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F34A" w14:textId="2FEE800F" w:rsidR="00964CC4" w:rsidRPr="00A03458" w:rsidRDefault="00453F33" w:rsidP="00F00C4B">
      <w:pPr>
        <w:tabs>
          <w:tab w:val="left" w:pos="567"/>
          <w:tab w:val="left" w:pos="1815"/>
          <w:tab w:val="right" w:pos="8107"/>
        </w:tabs>
        <w:jc w:val="both"/>
        <w:rPr>
          <w:rFonts w:ascii="Arial" w:hAnsi="Arial" w:cs="Arial"/>
          <w:lang w:val="en-GB"/>
        </w:rPr>
      </w:pPr>
      <w:r w:rsidRPr="00A03458">
        <w:rPr>
          <w:rFonts w:ascii="Myriad Pro" w:hAnsi="Myriad Pro"/>
          <w:lang w:val="en-GB"/>
        </w:rPr>
        <w:tab/>
      </w:r>
      <w:r w:rsidRPr="00A03458">
        <w:rPr>
          <w:rFonts w:ascii="Myriad Pro" w:hAnsi="Myriad Pro"/>
          <w:lang w:val="en-GB"/>
        </w:rPr>
        <w:tab/>
      </w:r>
    </w:p>
    <w:p w14:paraId="37771BAB" w14:textId="6A4CAFD5" w:rsidR="005E1595" w:rsidRPr="00A03458" w:rsidRDefault="00D149B1" w:rsidP="00F00C4B">
      <w:pPr>
        <w:jc w:val="both"/>
        <w:rPr>
          <w:rFonts w:ascii="Arial" w:hAnsi="Arial" w:cs="Arial"/>
          <w:color w:val="808080"/>
          <w:lang w:val="en-GB"/>
        </w:rPr>
      </w:pPr>
      <w:r w:rsidRPr="00A03458">
        <w:rPr>
          <w:rFonts w:ascii="Arial" w:hAnsi="Arial" w:cs="Arial"/>
          <w:b/>
          <w:noProof/>
          <w:color w:val="FF9900"/>
          <w:sz w:val="28"/>
          <w:szCs w:val="28"/>
          <w:lang w:eastAsia="en-US"/>
        </w:rPr>
        <w:drawing>
          <wp:inline distT="0" distB="0" distL="0" distR="0" wp14:anchorId="1B025EAA" wp14:editId="44F662E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08734223" w14:textId="77777777" w:rsidR="005E1595" w:rsidRPr="00A03458" w:rsidRDefault="005E1595" w:rsidP="00F00C4B">
      <w:pPr>
        <w:jc w:val="both"/>
        <w:rPr>
          <w:rFonts w:ascii="Arial" w:hAnsi="Arial" w:cs="Arial"/>
          <w:color w:val="808080"/>
          <w:lang w:val="en-GB"/>
        </w:rPr>
      </w:pPr>
    </w:p>
    <w:p w14:paraId="77E06C18" w14:textId="77777777" w:rsidR="005E1595" w:rsidRPr="00A03458" w:rsidRDefault="005E1595" w:rsidP="00F00C4B">
      <w:pPr>
        <w:jc w:val="both"/>
        <w:rPr>
          <w:rFonts w:ascii="Arial" w:hAnsi="Arial" w:cs="Arial"/>
          <w:color w:val="808080"/>
          <w:lang w:val="en-GB"/>
        </w:rPr>
      </w:pPr>
    </w:p>
    <w:p w14:paraId="77190969" w14:textId="77777777" w:rsidR="00CA6721" w:rsidRPr="00A03458" w:rsidRDefault="00CA6721" w:rsidP="00D149B1">
      <w:pPr>
        <w:pStyle w:val="PlainText"/>
        <w:jc w:val="center"/>
        <w:rPr>
          <w:rFonts w:ascii="Arial" w:eastAsia="MS Mincho" w:hAnsi="Arial" w:cs="Arial"/>
          <w:b/>
          <w:sz w:val="24"/>
          <w:szCs w:val="24"/>
          <w:lang w:val="en-GB"/>
        </w:rPr>
      </w:pPr>
      <w:r w:rsidRPr="00A03458">
        <w:rPr>
          <w:rFonts w:ascii="Arial" w:eastAsia="MS Mincho" w:hAnsi="Arial" w:cs="Arial"/>
          <w:b/>
          <w:sz w:val="24"/>
          <w:szCs w:val="24"/>
          <w:lang w:val="en-GB"/>
        </w:rPr>
        <w:t>Terms of Reference</w:t>
      </w:r>
    </w:p>
    <w:p w14:paraId="168AF1B1" w14:textId="77777777" w:rsidR="00CA6721" w:rsidRPr="00A03458" w:rsidRDefault="00CA6721" w:rsidP="00F00C4B">
      <w:pPr>
        <w:pStyle w:val="PlainText"/>
        <w:ind w:left="1080"/>
        <w:jc w:val="both"/>
        <w:rPr>
          <w:rFonts w:ascii="Arial" w:eastAsia="MS Mincho" w:hAnsi="Arial" w:cs="Arial"/>
          <w:sz w:val="24"/>
          <w:szCs w:val="24"/>
          <w:lang w:val="en-GB"/>
        </w:rPr>
      </w:pPr>
    </w:p>
    <w:p w14:paraId="6B66C02E" w14:textId="104D9DE3" w:rsidR="00CA6721" w:rsidRPr="00A03458" w:rsidRDefault="004757DD" w:rsidP="00F00C4B">
      <w:pPr>
        <w:pStyle w:val="PlainText"/>
        <w:ind w:left="2160" w:hanging="2160"/>
        <w:jc w:val="both"/>
        <w:rPr>
          <w:rFonts w:ascii="Arial" w:eastAsia="MS Mincho" w:hAnsi="Arial" w:cs="Arial"/>
          <w:b/>
          <w:sz w:val="24"/>
          <w:szCs w:val="24"/>
          <w:lang w:val="en-GB"/>
        </w:rPr>
      </w:pPr>
      <w:r w:rsidRPr="00A03458">
        <w:rPr>
          <w:rFonts w:ascii="Arial" w:eastAsia="MS Mincho" w:hAnsi="Arial" w:cs="Arial"/>
          <w:b/>
          <w:sz w:val="24"/>
          <w:szCs w:val="24"/>
          <w:lang w:val="en-GB"/>
        </w:rPr>
        <w:t xml:space="preserve">Programme </w:t>
      </w:r>
      <w:r w:rsidR="00CA6721" w:rsidRPr="00A03458">
        <w:rPr>
          <w:rFonts w:ascii="Arial" w:eastAsia="MS Mincho" w:hAnsi="Arial" w:cs="Arial"/>
          <w:b/>
          <w:sz w:val="24"/>
          <w:szCs w:val="24"/>
          <w:lang w:val="en-GB"/>
        </w:rPr>
        <w:t xml:space="preserve">Title: </w:t>
      </w:r>
      <w:r w:rsidR="00CA6721" w:rsidRPr="00A03458">
        <w:rPr>
          <w:rFonts w:ascii="Arial" w:eastAsia="MS Mincho" w:hAnsi="Arial" w:cs="Arial"/>
          <w:b/>
          <w:sz w:val="24"/>
          <w:szCs w:val="24"/>
          <w:lang w:val="en-GB"/>
        </w:rPr>
        <w:tab/>
      </w:r>
      <w:r w:rsidR="00B8772D" w:rsidRPr="00A03458">
        <w:rPr>
          <w:rFonts w:ascii="Arial" w:hAnsi="Arial" w:cs="Arial"/>
          <w:bCs/>
          <w:sz w:val="24"/>
          <w:szCs w:val="24"/>
          <w:lang w:val="en-GB"/>
        </w:rPr>
        <w:t>“</w:t>
      </w:r>
      <w:r w:rsidR="00825414" w:rsidRPr="00A03458">
        <w:rPr>
          <w:rFonts w:ascii="Arial" w:hAnsi="Arial" w:cs="Arial"/>
          <w:bCs/>
          <w:sz w:val="24"/>
          <w:szCs w:val="24"/>
          <w:lang w:val="en-GB"/>
        </w:rPr>
        <w:t>Enhancing National and Regional Mechanisms to Build Responsive, Accountable &amp; Cost-Effective System of GBV Response and Prevention</w:t>
      </w:r>
      <w:r w:rsidR="00B8772D" w:rsidRPr="00A03458">
        <w:rPr>
          <w:rFonts w:ascii="Arial" w:hAnsi="Arial" w:cs="Arial"/>
          <w:bCs/>
          <w:sz w:val="24"/>
          <w:szCs w:val="24"/>
          <w:lang w:val="en-GB"/>
        </w:rPr>
        <w:t>”</w:t>
      </w:r>
    </w:p>
    <w:p w14:paraId="5FE79D58" w14:textId="4298F596" w:rsidR="00CA6721" w:rsidRPr="00A03458" w:rsidRDefault="00CA6721" w:rsidP="00F00C4B">
      <w:pPr>
        <w:pStyle w:val="PlainText"/>
        <w:jc w:val="both"/>
        <w:rPr>
          <w:rFonts w:ascii="Arial" w:hAnsi="Arial" w:cs="Arial"/>
          <w:bCs/>
          <w:sz w:val="24"/>
          <w:szCs w:val="24"/>
          <w:lang w:val="en-GB"/>
        </w:rPr>
      </w:pPr>
      <w:r w:rsidRPr="00A03458">
        <w:rPr>
          <w:rFonts w:ascii="Arial" w:eastAsia="MS Mincho" w:hAnsi="Arial" w:cs="Arial"/>
          <w:b/>
          <w:sz w:val="24"/>
          <w:szCs w:val="24"/>
          <w:lang w:val="en-GB"/>
        </w:rPr>
        <w:t xml:space="preserve">Post Title: </w:t>
      </w:r>
      <w:r w:rsidRPr="00A03458">
        <w:rPr>
          <w:rFonts w:ascii="Arial" w:eastAsia="MS Mincho" w:hAnsi="Arial" w:cs="Arial"/>
          <w:b/>
          <w:sz w:val="24"/>
          <w:szCs w:val="24"/>
          <w:lang w:val="en-GB"/>
        </w:rPr>
        <w:tab/>
      </w:r>
      <w:r w:rsidRPr="00A03458">
        <w:rPr>
          <w:rFonts w:ascii="Arial" w:eastAsia="MS Mincho" w:hAnsi="Arial" w:cs="Arial"/>
          <w:b/>
          <w:sz w:val="24"/>
          <w:szCs w:val="24"/>
          <w:lang w:val="en-GB"/>
        </w:rPr>
        <w:tab/>
      </w:r>
      <w:r w:rsidR="00366421" w:rsidRPr="00A03458">
        <w:rPr>
          <w:rFonts w:ascii="Arial" w:eastAsia="MS Mincho" w:hAnsi="Arial" w:cs="Arial"/>
          <w:sz w:val="24"/>
          <w:szCs w:val="24"/>
          <w:lang w:val="en-GB"/>
        </w:rPr>
        <w:t>Results-Based Management Associate</w:t>
      </w:r>
    </w:p>
    <w:p w14:paraId="538C23E4" w14:textId="32DB5E80" w:rsidR="00CA6721" w:rsidRPr="00A03458" w:rsidRDefault="000B7E33"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 xml:space="preserve">Post Level: </w:t>
      </w:r>
      <w:r w:rsidRPr="00A03458">
        <w:rPr>
          <w:rFonts w:ascii="Arial" w:eastAsia="MS Mincho" w:hAnsi="Arial" w:cs="Arial"/>
          <w:b/>
          <w:sz w:val="24"/>
          <w:szCs w:val="24"/>
          <w:lang w:val="en-GB"/>
        </w:rPr>
        <w:tab/>
      </w:r>
      <w:r w:rsidRPr="00A03458">
        <w:rPr>
          <w:rFonts w:ascii="Arial" w:eastAsia="MS Mincho" w:hAnsi="Arial" w:cs="Arial"/>
          <w:b/>
          <w:sz w:val="24"/>
          <w:szCs w:val="24"/>
          <w:lang w:val="en-GB"/>
        </w:rPr>
        <w:tab/>
      </w:r>
      <w:r w:rsidR="00D05C9D" w:rsidRPr="00A03458">
        <w:rPr>
          <w:rFonts w:ascii="Arial" w:eastAsia="MS Mincho" w:hAnsi="Arial" w:cs="Arial"/>
          <w:b/>
          <w:sz w:val="24"/>
          <w:szCs w:val="24"/>
          <w:lang w:val="en-GB"/>
        </w:rPr>
        <w:t xml:space="preserve">Service Contract, </w:t>
      </w:r>
      <w:r w:rsidRPr="00A03458">
        <w:rPr>
          <w:rFonts w:ascii="Arial" w:eastAsia="MS Mincho" w:hAnsi="Arial" w:cs="Arial"/>
          <w:sz w:val="24"/>
          <w:szCs w:val="24"/>
          <w:lang w:val="en-GB"/>
        </w:rPr>
        <w:t>SB3</w:t>
      </w:r>
      <w:r w:rsidR="00D05C9D" w:rsidRPr="00A03458">
        <w:rPr>
          <w:rFonts w:ascii="Arial" w:eastAsia="MS Mincho" w:hAnsi="Arial" w:cs="Arial"/>
          <w:sz w:val="24"/>
          <w:szCs w:val="24"/>
          <w:lang w:val="en-GB"/>
        </w:rPr>
        <w:t>/</w:t>
      </w:r>
      <w:r w:rsidR="00366421" w:rsidRPr="00A03458">
        <w:rPr>
          <w:rFonts w:ascii="Arial" w:eastAsia="MS Mincho" w:hAnsi="Arial" w:cs="Arial"/>
          <w:sz w:val="24"/>
          <w:szCs w:val="24"/>
          <w:lang w:val="en-GB"/>
        </w:rPr>
        <w:t>Mid</w:t>
      </w:r>
    </w:p>
    <w:p w14:paraId="689F6D8D" w14:textId="2648177E" w:rsidR="00E249C3" w:rsidRPr="00A03458" w:rsidRDefault="00E249C3"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Position number:</w:t>
      </w:r>
      <w:r w:rsidRPr="00A03458">
        <w:rPr>
          <w:rFonts w:ascii="Arial" w:eastAsia="MS Mincho" w:hAnsi="Arial" w:cs="Arial"/>
          <w:sz w:val="24"/>
          <w:szCs w:val="24"/>
          <w:lang w:val="en-GB"/>
        </w:rPr>
        <w:tab/>
      </w:r>
      <w:r w:rsidR="00366421" w:rsidRPr="00A03458">
        <w:rPr>
          <w:rFonts w:ascii="Arial" w:eastAsia="MS Mincho" w:hAnsi="Arial" w:cs="Arial"/>
          <w:sz w:val="24"/>
          <w:szCs w:val="24"/>
          <w:lang w:val="en-GB"/>
        </w:rPr>
        <w:t>00157471</w:t>
      </w:r>
    </w:p>
    <w:p w14:paraId="4249C363" w14:textId="4AE74FAE" w:rsidR="00CA6721" w:rsidRPr="00A03458" w:rsidRDefault="00CA6721" w:rsidP="00AB3581">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Duration of the service:</w:t>
      </w:r>
      <w:r w:rsidR="00AB3581" w:rsidRPr="00A03458">
        <w:rPr>
          <w:rFonts w:ascii="Arial" w:eastAsia="MS Mincho" w:hAnsi="Arial" w:cs="Arial"/>
          <w:b/>
          <w:sz w:val="24"/>
          <w:szCs w:val="24"/>
          <w:lang w:val="en-GB"/>
        </w:rPr>
        <w:t xml:space="preserve"> </w:t>
      </w:r>
      <w:r w:rsidR="00AB3581" w:rsidRPr="00A03458">
        <w:rPr>
          <w:rFonts w:ascii="Arial" w:eastAsia="MS Mincho" w:hAnsi="Arial" w:cs="Arial"/>
          <w:sz w:val="24"/>
          <w:szCs w:val="24"/>
          <w:lang w:val="en-GB"/>
        </w:rPr>
        <w:t>one year</w:t>
      </w:r>
      <w:r w:rsidR="00AB3581" w:rsidRPr="00A03458">
        <w:rPr>
          <w:rFonts w:ascii="Arial" w:eastAsia="MS Mincho" w:hAnsi="Arial" w:cs="Arial"/>
          <w:b/>
          <w:sz w:val="24"/>
          <w:szCs w:val="24"/>
          <w:lang w:val="en-GB"/>
        </w:rPr>
        <w:t xml:space="preserve"> </w:t>
      </w:r>
      <w:r w:rsidR="00B246ED" w:rsidRPr="00A03458">
        <w:rPr>
          <w:rFonts w:ascii="Arial" w:eastAsia="MS Mincho" w:hAnsi="Arial" w:cs="Arial"/>
          <w:sz w:val="24"/>
          <w:szCs w:val="24"/>
          <w:lang w:val="en-GB"/>
        </w:rPr>
        <w:t>with possible extension</w:t>
      </w:r>
    </w:p>
    <w:p w14:paraId="020076D6" w14:textId="69FAA864" w:rsidR="00570338" w:rsidRPr="00A03458" w:rsidRDefault="00CA6721" w:rsidP="00F00C4B">
      <w:pPr>
        <w:pStyle w:val="PlainText"/>
        <w:jc w:val="both"/>
        <w:rPr>
          <w:rFonts w:ascii="Arial" w:eastAsia="MS Mincho" w:hAnsi="Arial" w:cs="Arial"/>
          <w:sz w:val="24"/>
          <w:szCs w:val="24"/>
          <w:lang w:val="en-GB"/>
        </w:rPr>
      </w:pPr>
      <w:r w:rsidRPr="00A03458">
        <w:rPr>
          <w:rFonts w:ascii="Arial" w:eastAsia="MS Mincho" w:hAnsi="Arial" w:cs="Arial"/>
          <w:b/>
          <w:sz w:val="24"/>
          <w:szCs w:val="24"/>
          <w:lang w:val="en-GB"/>
        </w:rPr>
        <w:t xml:space="preserve">Duty Station: </w:t>
      </w:r>
      <w:r w:rsidRPr="00A03458">
        <w:rPr>
          <w:rFonts w:ascii="Arial" w:eastAsia="MS Mincho" w:hAnsi="Arial" w:cs="Arial"/>
          <w:b/>
          <w:sz w:val="24"/>
          <w:szCs w:val="24"/>
          <w:lang w:val="en-GB"/>
        </w:rPr>
        <w:tab/>
      </w:r>
      <w:r w:rsidR="007D0FEC" w:rsidRPr="00A03458">
        <w:rPr>
          <w:rFonts w:ascii="Arial" w:eastAsia="MS Mincho" w:hAnsi="Arial" w:cs="Arial"/>
          <w:sz w:val="24"/>
          <w:szCs w:val="24"/>
          <w:lang w:val="en-GB"/>
        </w:rPr>
        <w:t>Kyiv</w:t>
      </w:r>
    </w:p>
    <w:p w14:paraId="0B2FBFE1" w14:textId="1B9293D6" w:rsidR="00CA6721" w:rsidRPr="00A03458" w:rsidRDefault="00D05C9D" w:rsidP="00366421">
      <w:pPr>
        <w:pStyle w:val="PlainText"/>
        <w:jc w:val="both"/>
        <w:rPr>
          <w:rFonts w:ascii="Arial" w:eastAsia="MS Mincho" w:hAnsi="Arial" w:cs="Arial"/>
          <w:sz w:val="24"/>
          <w:szCs w:val="24"/>
          <w:lang w:val="en-GB"/>
        </w:rPr>
      </w:pPr>
      <w:r w:rsidRPr="00A03458">
        <w:rPr>
          <w:rFonts w:ascii="Arial" w:eastAsia="MS Mincho" w:hAnsi="Arial" w:cs="Arial"/>
          <w:sz w:val="24"/>
          <w:szCs w:val="24"/>
          <w:lang w:val="en-GB"/>
        </w:rPr>
        <w:t>Full/part time:</w:t>
      </w:r>
      <w:r w:rsidRPr="00A03458">
        <w:rPr>
          <w:rFonts w:ascii="Arial" w:eastAsia="MS Mincho" w:hAnsi="Arial" w:cs="Arial"/>
          <w:sz w:val="24"/>
          <w:szCs w:val="24"/>
          <w:lang w:val="en-GB"/>
        </w:rPr>
        <w:tab/>
      </w:r>
      <w:r w:rsidR="00CA6721" w:rsidRPr="00A03458">
        <w:rPr>
          <w:rFonts w:ascii="Arial" w:eastAsia="MS Mincho" w:hAnsi="Arial" w:cs="Arial"/>
          <w:sz w:val="24"/>
          <w:szCs w:val="24"/>
          <w:lang w:val="en-GB"/>
        </w:rPr>
        <w:t>Full time</w:t>
      </w:r>
    </w:p>
    <w:p w14:paraId="4167A3BC" w14:textId="77777777" w:rsidR="008E56E6" w:rsidRPr="00A03458" w:rsidRDefault="008E56E6" w:rsidP="00F00C4B">
      <w:pPr>
        <w:pStyle w:val="PlainText"/>
        <w:jc w:val="both"/>
        <w:rPr>
          <w:rFonts w:ascii="Arial" w:eastAsia="MS Mincho" w:hAnsi="Arial" w:cs="Arial"/>
          <w:sz w:val="24"/>
          <w:szCs w:val="24"/>
          <w:lang w:val="en-GB"/>
        </w:rPr>
      </w:pPr>
    </w:p>
    <w:p w14:paraId="51E6EFBE" w14:textId="6FF89A45" w:rsidR="00D05C9D" w:rsidRPr="00A03458" w:rsidRDefault="00D05C9D" w:rsidP="00F00C4B">
      <w:pPr>
        <w:pStyle w:val="PlainText"/>
        <w:jc w:val="both"/>
        <w:rPr>
          <w:rFonts w:ascii="Arial" w:eastAsia="MS Mincho" w:hAnsi="Arial" w:cs="Arial"/>
          <w:b/>
          <w:sz w:val="24"/>
          <w:szCs w:val="24"/>
          <w:lang w:val="en-GB"/>
        </w:rPr>
      </w:pPr>
      <w:r w:rsidRPr="00A03458">
        <w:rPr>
          <w:rFonts w:ascii="Arial" w:eastAsia="MS Mincho" w:hAnsi="Arial" w:cs="Arial"/>
          <w:b/>
          <w:sz w:val="24"/>
          <w:szCs w:val="24"/>
          <w:lang w:val="en-GB"/>
        </w:rPr>
        <w:t xml:space="preserve">The position: </w:t>
      </w:r>
    </w:p>
    <w:p w14:paraId="2F432C46" w14:textId="77777777" w:rsidR="00D05C9D" w:rsidRPr="00A03458" w:rsidRDefault="00D05C9D" w:rsidP="00F00C4B">
      <w:pPr>
        <w:pStyle w:val="PlainText"/>
        <w:jc w:val="both"/>
        <w:rPr>
          <w:rFonts w:ascii="Arial" w:eastAsia="MS Mincho" w:hAnsi="Arial" w:cs="Arial"/>
          <w:b/>
          <w:sz w:val="24"/>
          <w:szCs w:val="24"/>
          <w:lang w:val="en-GB"/>
        </w:rPr>
      </w:pPr>
    </w:p>
    <w:p w14:paraId="4F79F842" w14:textId="18A46E8B" w:rsidR="00D05C9D" w:rsidRPr="00A03458" w:rsidRDefault="00D05C9D" w:rsidP="00D05C9D">
      <w:pPr>
        <w:jc w:val="both"/>
        <w:rPr>
          <w:rFonts w:ascii="Arial" w:hAnsi="Arial" w:cs="Arial"/>
          <w:lang w:val="en-GB"/>
        </w:rPr>
      </w:pPr>
      <w:r w:rsidRPr="00A03458">
        <w:rPr>
          <w:rFonts w:ascii="Arial" w:hAnsi="Arial" w:cs="Arial"/>
          <w:lang w:val="en-GB"/>
        </w:rPr>
        <w:t xml:space="preserve">Under the supervision of the GBV Programme Manager, the </w:t>
      </w:r>
      <w:r w:rsidR="00366421" w:rsidRPr="00A03458">
        <w:rPr>
          <w:rFonts w:ascii="Arial" w:hAnsi="Arial" w:cs="Arial"/>
          <w:lang w:val="en-GB"/>
        </w:rPr>
        <w:t>Results Based Management</w:t>
      </w:r>
      <w:r w:rsidRPr="00A03458">
        <w:rPr>
          <w:rFonts w:ascii="Arial" w:hAnsi="Arial" w:cs="Arial"/>
          <w:lang w:val="en-GB"/>
        </w:rPr>
        <w:t xml:space="preserve"> Associate implements the daily activities and tasks related to the work of the programme, provides technical and analytical support such as but not limited to:</w:t>
      </w:r>
    </w:p>
    <w:p w14:paraId="1535ED32" w14:textId="77777777" w:rsidR="00D05C9D" w:rsidRPr="00A03458" w:rsidRDefault="00D05C9D" w:rsidP="00D05C9D">
      <w:pPr>
        <w:jc w:val="both"/>
        <w:rPr>
          <w:rFonts w:ascii="Arial" w:hAnsi="Arial" w:cs="Arial"/>
          <w:lang w:val="en-GB"/>
        </w:rPr>
      </w:pPr>
    </w:p>
    <w:p w14:paraId="54D74DC2"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collection, validation, analysis and dissemination of quantitative and qualitative data on results of GBV Programme streams;</w:t>
      </w:r>
    </w:p>
    <w:p w14:paraId="382FEE73"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implementation of policies, tools, guidance and systems for results planning, monitoring and reporting; </w:t>
      </w:r>
    </w:p>
    <w:p w14:paraId="7D4274BB" w14:textId="3D883BE6"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development of guidance and training materials on RBM systems and tools; </w:t>
      </w:r>
    </w:p>
    <w:p w14:paraId="0CBD0C8C"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preparation of data briefs and presentations on Programme results in visually compelling ways; </w:t>
      </w:r>
    </w:p>
    <w:p w14:paraId="430F574E" w14:textId="77777777"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 xml:space="preserve">review and quality assurance of results plans and reports; </w:t>
      </w:r>
    </w:p>
    <w:p w14:paraId="39E76B42" w14:textId="43982E60" w:rsidR="00760DFE" w:rsidRPr="00A03458" w:rsidRDefault="00760DFE" w:rsidP="00760DFE">
      <w:pPr>
        <w:pStyle w:val="ListParagraph"/>
        <w:numPr>
          <w:ilvl w:val="0"/>
          <w:numId w:val="2"/>
        </w:numPr>
        <w:jc w:val="both"/>
        <w:rPr>
          <w:rFonts w:ascii="Arial" w:hAnsi="Arial" w:cs="Arial"/>
          <w:bCs/>
          <w:lang w:val="en-GB"/>
        </w:rPr>
      </w:pPr>
      <w:r w:rsidRPr="00A03458">
        <w:rPr>
          <w:rFonts w:ascii="Arial" w:hAnsi="Arial" w:cs="Arial"/>
          <w:bCs/>
          <w:lang w:val="en-GB"/>
        </w:rPr>
        <w:t>research on innovative methodologies for results measurement, monitoring, evaluation and reporting.</w:t>
      </w:r>
    </w:p>
    <w:p w14:paraId="40BF6847" w14:textId="77777777" w:rsidR="00D05C9D" w:rsidRPr="00A03458" w:rsidRDefault="00D05C9D" w:rsidP="00366421">
      <w:pPr>
        <w:jc w:val="both"/>
        <w:rPr>
          <w:rFonts w:ascii="Arial" w:hAnsi="Arial" w:cs="Arial"/>
          <w:bCs/>
          <w:lang w:val="en-GB"/>
        </w:rPr>
      </w:pPr>
    </w:p>
    <w:p w14:paraId="7BCF31AC" w14:textId="7F52EA23" w:rsidR="00CA6721" w:rsidRPr="00A03458" w:rsidRDefault="00D05C9D" w:rsidP="00F00C4B">
      <w:pPr>
        <w:pStyle w:val="PlainText"/>
        <w:jc w:val="both"/>
        <w:rPr>
          <w:rFonts w:ascii="Arial" w:eastAsia="MS Mincho" w:hAnsi="Arial" w:cs="Arial"/>
          <w:b/>
          <w:sz w:val="24"/>
          <w:szCs w:val="24"/>
          <w:lang w:val="en-GB"/>
        </w:rPr>
      </w:pPr>
      <w:r w:rsidRPr="00A03458">
        <w:rPr>
          <w:rFonts w:ascii="Arial" w:eastAsia="MS Mincho" w:hAnsi="Arial" w:cs="Arial"/>
          <w:b/>
          <w:sz w:val="24"/>
          <w:szCs w:val="24"/>
          <w:lang w:val="en-GB"/>
        </w:rPr>
        <w:t>How you can make a difference:</w:t>
      </w:r>
    </w:p>
    <w:p w14:paraId="123693E2" w14:textId="77777777" w:rsidR="00D05C9D" w:rsidRPr="00A03458" w:rsidRDefault="00D05C9D"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62905BCD" w14:textId="49CD0B8C" w:rsidR="00F13B3A"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In accordance with the organisational mandate and national development priorities of Ukraine, UNFPA, the United Nations Population Fund, implements a country programme of technical assistance to Ukraine for 2018-2022. </w:t>
      </w:r>
      <w:r w:rsidR="00F13B3A" w:rsidRPr="00A03458">
        <w:rPr>
          <w:rFonts w:ascii="Arial" w:eastAsia="Times New Roman" w:hAnsi="Arial" w:cs="Arial"/>
          <w:sz w:val="24"/>
          <w:szCs w:val="24"/>
          <w:lang w:val="en-GB" w:eastAsia="ru-RU"/>
        </w:rPr>
        <w:t>Among several priorities, t</w:t>
      </w:r>
      <w:r w:rsidRPr="00A03458">
        <w:rPr>
          <w:rFonts w:ascii="Arial" w:eastAsia="Times New Roman" w:hAnsi="Arial" w:cs="Arial"/>
          <w:sz w:val="24"/>
          <w:szCs w:val="24"/>
          <w:lang w:val="en-GB" w:eastAsia="ru-RU"/>
        </w:rPr>
        <w:t xml:space="preserve">he programme seeks to contribute to the </w:t>
      </w:r>
      <w:r w:rsidR="00F13B3A" w:rsidRPr="00A03458">
        <w:rPr>
          <w:rFonts w:ascii="Arial" w:eastAsia="Times New Roman" w:hAnsi="Arial" w:cs="Arial"/>
          <w:sz w:val="24"/>
          <w:szCs w:val="24"/>
          <w:lang w:val="en-GB" w:eastAsia="ru-RU"/>
        </w:rPr>
        <w:t>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42309E65" w14:textId="77777777" w:rsidR="00647FA7"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Alongside this development work and driven by the humanitarian consequences of the armed conflict in eastern Ukraine, UNFPA participates in the development and implementation of the annual Humanitarian Response Plans (HRPs) of the United Nations Humanitarian Country Team in Ukraine to provide support to internally displaced persons (IDPs), returnees, host communities and people who remain in the conflict areas. More </w:t>
      </w:r>
      <w:r w:rsidRPr="00A03458">
        <w:rPr>
          <w:rFonts w:ascii="Arial" w:eastAsia="Times New Roman" w:hAnsi="Arial" w:cs="Arial"/>
          <w:sz w:val="24"/>
          <w:szCs w:val="24"/>
          <w:lang w:val="en-GB" w:eastAsia="ru-RU"/>
        </w:rPr>
        <w:lastRenderedPageBreak/>
        <w:t>specifically, UNFPA mostly contributes to the work of health and protection clusters within the HRPs and leads the gender-based violence (GBV) sub-cluster.</w:t>
      </w:r>
    </w:p>
    <w:p w14:paraId="62F3887F" w14:textId="62D04A6E" w:rsidR="00F13B3A" w:rsidRPr="00A03458" w:rsidRDefault="008410C7" w:rsidP="00F13B3A">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UNFPA is seeking </w:t>
      </w:r>
      <w:r w:rsidR="00BF2986" w:rsidRPr="00A03458">
        <w:rPr>
          <w:rFonts w:ascii="Arial" w:eastAsia="Times New Roman" w:hAnsi="Arial" w:cs="Arial"/>
          <w:sz w:val="24"/>
          <w:szCs w:val="24"/>
          <w:lang w:val="en-GB" w:eastAsia="ru-RU"/>
        </w:rPr>
        <w:t xml:space="preserve">highly-motivated </w:t>
      </w:r>
      <w:r w:rsidRPr="00A03458">
        <w:rPr>
          <w:rFonts w:ascii="Arial" w:eastAsia="Times New Roman" w:hAnsi="Arial" w:cs="Arial"/>
          <w:sz w:val="24"/>
          <w:szCs w:val="24"/>
          <w:lang w:val="en-GB" w:eastAsia="ru-RU"/>
        </w:rPr>
        <w:t xml:space="preserve">candidates that share our passion of making a sound contribution to creating a Ukrainian society free from domestic and gender-based violence. We need </w:t>
      </w:r>
      <w:r w:rsidR="00BF2986" w:rsidRPr="00A03458">
        <w:rPr>
          <w:rFonts w:ascii="Arial" w:eastAsia="Times New Roman" w:hAnsi="Arial" w:cs="Arial"/>
          <w:sz w:val="24"/>
          <w:szCs w:val="24"/>
          <w:lang w:val="en-GB" w:eastAsia="ru-RU"/>
        </w:rPr>
        <w:t xml:space="preserve">strong </w:t>
      </w:r>
      <w:r w:rsidRPr="00A03458">
        <w:rPr>
          <w:rFonts w:ascii="Arial" w:eastAsia="Times New Roman" w:hAnsi="Arial" w:cs="Arial"/>
          <w:sz w:val="24"/>
          <w:szCs w:val="24"/>
          <w:lang w:val="en-GB" w:eastAsia="ru-RU"/>
        </w:rPr>
        <w:t xml:space="preserve">professionals who transform, inspire and deliver high impact and sustained results. </w:t>
      </w:r>
    </w:p>
    <w:p w14:paraId="06F29E06" w14:textId="77777777" w:rsidR="00C80A05" w:rsidRPr="00A03458" w:rsidRDefault="00C80A05" w:rsidP="00D05C9D">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p>
    <w:p w14:paraId="01BD1B4C" w14:textId="77777777" w:rsidR="00D05C9D" w:rsidRPr="00A03458" w:rsidRDefault="00D05C9D" w:rsidP="00D05C9D">
      <w:pPr>
        <w:pStyle w:val="PlainText"/>
        <w:tabs>
          <w:tab w:val="left" w:pos="-720"/>
          <w:tab w:val="left" w:pos="0"/>
          <w:tab w:val="num" w:pos="1080"/>
        </w:tabs>
        <w:suppressAutoHyphens/>
        <w:spacing w:before="120"/>
        <w:jc w:val="both"/>
        <w:rPr>
          <w:rFonts w:ascii="Arial" w:eastAsia="MS Mincho" w:hAnsi="Arial" w:cs="Arial"/>
          <w:b/>
          <w:sz w:val="24"/>
          <w:szCs w:val="24"/>
          <w:lang w:val="en-GB"/>
        </w:rPr>
      </w:pPr>
      <w:r w:rsidRPr="00A03458">
        <w:rPr>
          <w:rFonts w:ascii="Arial" w:eastAsia="MS Mincho" w:hAnsi="Arial" w:cs="Arial"/>
          <w:b/>
          <w:sz w:val="24"/>
          <w:szCs w:val="24"/>
          <w:lang w:val="en-GB"/>
        </w:rPr>
        <w:t>Job Purpose:</w:t>
      </w:r>
    </w:p>
    <w:p w14:paraId="5E396A3F" w14:textId="25BAAC3A" w:rsidR="00647FA7" w:rsidRPr="00A03458" w:rsidRDefault="00647FA7" w:rsidP="00647FA7">
      <w:pPr>
        <w:pStyle w:val="PlainText"/>
        <w:tabs>
          <w:tab w:val="left" w:pos="-720"/>
          <w:tab w:val="left" w:pos="0"/>
          <w:tab w:val="num" w:pos="108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The UNFPA GBV </w:t>
      </w:r>
      <w:r w:rsidR="00F13B3A" w:rsidRPr="00A03458">
        <w:rPr>
          <w:rFonts w:ascii="Arial" w:eastAsia="Times New Roman" w:hAnsi="Arial" w:cs="Arial"/>
          <w:sz w:val="24"/>
          <w:szCs w:val="24"/>
          <w:lang w:val="en-GB" w:eastAsia="ru-RU"/>
        </w:rPr>
        <w:t>Response and Prevention P</w:t>
      </w:r>
      <w:r w:rsidRPr="00A03458">
        <w:rPr>
          <w:rFonts w:ascii="Arial" w:eastAsia="Times New Roman" w:hAnsi="Arial" w:cs="Arial"/>
          <w:sz w:val="24"/>
          <w:szCs w:val="24"/>
          <w:lang w:val="en-GB" w:eastAsia="ru-RU"/>
        </w:rPr>
        <w:t>rogramme presently covers twelve regions of Ukraine, including most affected by the armed conflict (Donetsk and Luhansk), and focuses on the delivery of the following out</w:t>
      </w:r>
      <w:r w:rsidR="00930188" w:rsidRPr="00A03458">
        <w:rPr>
          <w:rFonts w:ascii="Arial" w:eastAsia="Times New Roman" w:hAnsi="Arial" w:cs="Arial"/>
          <w:sz w:val="24"/>
          <w:szCs w:val="24"/>
          <w:lang w:val="en-GB" w:eastAsia="ru-RU"/>
        </w:rPr>
        <w:t>comes</w:t>
      </w:r>
      <w:r w:rsidRPr="00A03458">
        <w:rPr>
          <w:rFonts w:ascii="Arial" w:eastAsia="Times New Roman" w:hAnsi="Arial" w:cs="Arial"/>
          <w:sz w:val="24"/>
          <w:szCs w:val="24"/>
          <w:lang w:val="en-GB" w:eastAsia="ru-RU"/>
        </w:rPr>
        <w:t xml:space="preserve">: </w:t>
      </w:r>
    </w:p>
    <w:p w14:paraId="5BADDFC2" w14:textId="5DDC0820" w:rsidR="00647FA7" w:rsidRPr="00A03458" w:rsidRDefault="00C071D5" w:rsidP="00C071D5">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 xml:space="preserve">Functional intersectoral coordination and accountability mechanisms in GBV response and prevention </w:t>
      </w:r>
      <w:r w:rsidR="00930188" w:rsidRPr="00A03458">
        <w:rPr>
          <w:rFonts w:ascii="Arial" w:eastAsia="Times New Roman" w:hAnsi="Arial" w:cs="Arial"/>
          <w:sz w:val="24"/>
          <w:szCs w:val="24"/>
          <w:lang w:val="en-GB" w:eastAsia="ru-RU"/>
        </w:rPr>
        <w:t xml:space="preserve">established </w:t>
      </w:r>
      <w:r w:rsidRPr="00A03458">
        <w:rPr>
          <w:rFonts w:ascii="Arial" w:eastAsia="Times New Roman" w:hAnsi="Arial" w:cs="Arial"/>
          <w:sz w:val="24"/>
          <w:szCs w:val="24"/>
          <w:lang w:val="en-GB" w:eastAsia="ru-RU"/>
        </w:rPr>
        <w:t>at the national and regional levels</w:t>
      </w:r>
      <w:r w:rsidR="00647FA7" w:rsidRPr="00A03458">
        <w:rPr>
          <w:rFonts w:ascii="Arial" w:eastAsia="Times New Roman" w:hAnsi="Arial" w:cs="Arial"/>
          <w:sz w:val="24"/>
          <w:szCs w:val="24"/>
          <w:lang w:val="en-GB" w:eastAsia="ru-RU"/>
        </w:rPr>
        <w:t xml:space="preserve">; </w:t>
      </w:r>
    </w:p>
    <w:p w14:paraId="386DEC65" w14:textId="32654A1B" w:rsidR="00647FA7" w:rsidRPr="00A03458" w:rsidRDefault="00C071D5" w:rsidP="00C071D5">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Communities in Ukraine have equitable access and benefit from survivor-centred GBV prevention and response services</w:t>
      </w:r>
      <w:r w:rsidR="00647FA7" w:rsidRPr="00A03458">
        <w:rPr>
          <w:rFonts w:ascii="Arial" w:eastAsia="Times New Roman" w:hAnsi="Arial" w:cs="Arial"/>
          <w:sz w:val="24"/>
          <w:szCs w:val="24"/>
          <w:lang w:val="en-GB" w:eastAsia="ru-RU"/>
        </w:rPr>
        <w:t xml:space="preserve">; </w:t>
      </w:r>
    </w:p>
    <w:p w14:paraId="6C12AD24" w14:textId="6374643D" w:rsidR="00647FA7" w:rsidRPr="00A03458" w:rsidRDefault="00C071D5" w:rsidP="00C071D5">
      <w:pPr>
        <w:pStyle w:val="PlainText"/>
        <w:numPr>
          <w:ilvl w:val="0"/>
          <w:numId w:val="3"/>
        </w:numPr>
        <w:tabs>
          <w:tab w:val="left" w:pos="-720"/>
          <w:tab w:val="left" w:pos="0"/>
        </w:tabs>
        <w:suppressAutoHyphens/>
        <w:spacing w:before="120"/>
        <w:jc w:val="both"/>
        <w:rPr>
          <w:rFonts w:ascii="Arial" w:eastAsia="Times New Roman" w:hAnsi="Arial" w:cs="Arial"/>
          <w:sz w:val="24"/>
          <w:szCs w:val="24"/>
          <w:lang w:val="en-GB" w:eastAsia="ru-RU"/>
        </w:rPr>
      </w:pPr>
      <w:r w:rsidRPr="00A03458">
        <w:rPr>
          <w:rFonts w:ascii="Arial" w:eastAsia="Times New Roman" w:hAnsi="Arial" w:cs="Arial"/>
          <w:sz w:val="24"/>
          <w:szCs w:val="24"/>
          <w:lang w:val="en-GB" w:eastAsia="ru-RU"/>
        </w:rPr>
        <w:t>Increased capacity of Ukrainian women and men, girls and boys to recognise, report and act to prevent cases of GBV in their communities</w:t>
      </w:r>
      <w:r w:rsidR="00647FA7" w:rsidRPr="00A03458">
        <w:rPr>
          <w:rFonts w:ascii="Arial" w:eastAsia="Times New Roman" w:hAnsi="Arial" w:cs="Arial"/>
          <w:sz w:val="24"/>
          <w:szCs w:val="24"/>
          <w:lang w:val="en-GB" w:eastAsia="ru-RU"/>
        </w:rPr>
        <w:t xml:space="preserve">. </w:t>
      </w:r>
    </w:p>
    <w:p w14:paraId="68B677E2" w14:textId="77777777" w:rsidR="00F13B3A" w:rsidRPr="00A03458" w:rsidRDefault="00F13B3A" w:rsidP="00F13B3A">
      <w:pPr>
        <w:jc w:val="both"/>
        <w:rPr>
          <w:rFonts w:ascii="Arial" w:hAnsi="Arial" w:cs="Arial"/>
          <w:b/>
          <w:lang w:val="en-GB"/>
        </w:rPr>
      </w:pPr>
    </w:p>
    <w:p w14:paraId="29811C29" w14:textId="0CF7168F" w:rsidR="00C071D5" w:rsidRPr="00A03458" w:rsidRDefault="00C071D5" w:rsidP="00F13B3A">
      <w:pPr>
        <w:jc w:val="both"/>
        <w:rPr>
          <w:rFonts w:ascii="Arial" w:hAnsi="Arial" w:cs="Arial"/>
          <w:spacing w:val="-3"/>
          <w:lang w:val="en-GB"/>
        </w:rPr>
      </w:pPr>
      <w:r w:rsidRPr="00A03458">
        <w:rPr>
          <w:rFonts w:ascii="Arial" w:hAnsi="Arial" w:cs="Arial"/>
          <w:spacing w:val="-3"/>
          <w:lang w:val="en-GB"/>
        </w:rPr>
        <w:t xml:space="preserve">The </w:t>
      </w:r>
      <w:r w:rsidR="00F13B3A" w:rsidRPr="00A03458">
        <w:rPr>
          <w:rFonts w:ascii="Arial" w:hAnsi="Arial" w:cs="Arial"/>
          <w:spacing w:val="-3"/>
          <w:lang w:val="en-GB"/>
        </w:rPr>
        <w:t>Results Based Management</w:t>
      </w:r>
      <w:r w:rsidR="00D05C9D" w:rsidRPr="00A03458">
        <w:rPr>
          <w:rFonts w:ascii="Arial" w:hAnsi="Arial" w:cs="Arial"/>
          <w:spacing w:val="-3"/>
          <w:lang w:val="en-GB"/>
        </w:rPr>
        <w:t xml:space="preserve"> Associate</w:t>
      </w:r>
      <w:r w:rsidR="00486DAE" w:rsidRPr="00A03458">
        <w:rPr>
          <w:rFonts w:ascii="Arial" w:hAnsi="Arial" w:cs="Arial"/>
          <w:spacing w:val="-3"/>
          <w:lang w:val="en-GB"/>
        </w:rPr>
        <w:t xml:space="preserve"> </w:t>
      </w:r>
      <w:r w:rsidR="00BF2986" w:rsidRPr="00A03458">
        <w:rPr>
          <w:rFonts w:ascii="Arial" w:hAnsi="Arial" w:cs="Arial"/>
          <w:spacing w:val="-3"/>
          <w:lang w:val="en-GB"/>
        </w:rPr>
        <w:t xml:space="preserve">will strengthen outcome-oriented design of GBV Programme and its constituting </w:t>
      </w:r>
      <w:r w:rsidR="00B56978" w:rsidRPr="00A03458">
        <w:rPr>
          <w:rFonts w:ascii="Arial" w:hAnsi="Arial" w:cs="Arial"/>
          <w:spacing w:val="-3"/>
          <w:lang w:val="en-GB"/>
        </w:rPr>
        <w:t>streams</w:t>
      </w:r>
      <w:r w:rsidR="00BF2986" w:rsidRPr="00A03458">
        <w:rPr>
          <w:rFonts w:ascii="Arial" w:hAnsi="Arial" w:cs="Arial"/>
          <w:spacing w:val="-3"/>
          <w:lang w:val="en-GB"/>
        </w:rPr>
        <w:t xml:space="preserve"> and develop mechanisms, practices and tools for the Programme to better demonstrate impact of its interventions. </w:t>
      </w:r>
    </w:p>
    <w:p w14:paraId="2494C44B" w14:textId="2DD6A9E4" w:rsidR="00CA6721" w:rsidRPr="00A03458" w:rsidRDefault="00CA6721" w:rsidP="00F00C4B">
      <w:pPr>
        <w:jc w:val="both"/>
        <w:rPr>
          <w:rFonts w:ascii="Arial" w:hAnsi="Arial" w:cs="Arial"/>
          <w:spacing w:val="-3"/>
          <w:lang w:val="en-GB"/>
        </w:rPr>
      </w:pPr>
    </w:p>
    <w:p w14:paraId="7EF22F13" w14:textId="77777777" w:rsidR="00BF2986" w:rsidRPr="00A03458" w:rsidRDefault="00BF2986" w:rsidP="00F00C4B">
      <w:pPr>
        <w:jc w:val="both"/>
        <w:rPr>
          <w:rFonts w:ascii="Arial" w:hAnsi="Arial" w:cs="Arial"/>
          <w:lang w:val="en-GB"/>
        </w:rPr>
      </w:pPr>
    </w:p>
    <w:p w14:paraId="0E4E1E36" w14:textId="77777777" w:rsidR="00AC7524" w:rsidRPr="00A03458" w:rsidRDefault="00AC7524" w:rsidP="00F00C4B">
      <w:pPr>
        <w:jc w:val="both"/>
        <w:rPr>
          <w:rFonts w:ascii="Arial" w:hAnsi="Arial" w:cs="Arial"/>
          <w:lang w:val="en-GB"/>
        </w:rPr>
      </w:pPr>
      <w:r w:rsidRPr="00A03458">
        <w:rPr>
          <w:rFonts w:ascii="Arial" w:hAnsi="Arial" w:cs="Arial"/>
          <w:b/>
          <w:bCs/>
          <w:lang w:val="en-GB"/>
        </w:rPr>
        <w:t>Major Duties and Responsibilities:</w:t>
      </w:r>
    </w:p>
    <w:p w14:paraId="3CC0A911" w14:textId="77777777" w:rsidR="00AC7524" w:rsidRPr="00A03458" w:rsidRDefault="00AC7524" w:rsidP="00F00C4B">
      <w:pPr>
        <w:jc w:val="both"/>
        <w:rPr>
          <w:rFonts w:ascii="Arial" w:hAnsi="Arial" w:cs="Arial"/>
          <w:b/>
          <w:bCs/>
          <w:lang w:val="en-GB"/>
        </w:rPr>
      </w:pPr>
    </w:p>
    <w:p w14:paraId="5E208B8B" w14:textId="0EED65AC" w:rsidR="00B45673" w:rsidRPr="00A03458" w:rsidRDefault="003059FA" w:rsidP="003059FA">
      <w:pPr>
        <w:pStyle w:val="NormalWeb"/>
        <w:spacing w:before="0" w:beforeAutospacing="0" w:after="0" w:afterAutospacing="0" w:line="240" w:lineRule="auto"/>
        <w:jc w:val="both"/>
        <w:rPr>
          <w:rFonts w:ascii="Arial" w:hAnsi="Arial" w:cs="Arial"/>
          <w:b/>
          <w:lang w:val="en-GB" w:eastAsia="ru-RU"/>
        </w:rPr>
      </w:pPr>
      <w:r w:rsidRPr="00A03458">
        <w:rPr>
          <w:rFonts w:ascii="Arial" w:hAnsi="Arial" w:cs="Arial"/>
          <w:b/>
          <w:lang w:val="en-GB" w:eastAsia="ru-RU"/>
        </w:rPr>
        <w:t xml:space="preserve">A. Planning and Programme Streams Design </w:t>
      </w:r>
    </w:p>
    <w:p w14:paraId="289C6D3F" w14:textId="10A2443A" w:rsidR="00B56978" w:rsidRPr="00A03458" w:rsidRDefault="00B56978" w:rsidP="00845EE4">
      <w:pPr>
        <w:pStyle w:val="ListParagraph"/>
        <w:numPr>
          <w:ilvl w:val="0"/>
          <w:numId w:val="2"/>
        </w:numPr>
        <w:jc w:val="both"/>
        <w:rPr>
          <w:rFonts w:ascii="Arial" w:hAnsi="Arial" w:cs="Arial"/>
          <w:lang w:val="en-GB"/>
        </w:rPr>
      </w:pPr>
      <w:r w:rsidRPr="00A03458">
        <w:rPr>
          <w:rFonts w:ascii="Arial" w:hAnsi="Arial" w:cs="Arial"/>
          <w:lang w:val="en-GB"/>
        </w:rPr>
        <w:t>Develop</w:t>
      </w:r>
      <w:r w:rsidR="003059FA" w:rsidRPr="00A03458">
        <w:rPr>
          <w:rFonts w:ascii="Arial" w:hAnsi="Arial" w:cs="Arial"/>
          <w:lang w:val="en-GB"/>
        </w:rPr>
        <w:t xml:space="preserve"> </w:t>
      </w:r>
      <w:r w:rsidRPr="00A03458">
        <w:rPr>
          <w:rFonts w:ascii="Arial" w:hAnsi="Arial" w:cs="Arial"/>
          <w:lang w:val="en-GB"/>
        </w:rPr>
        <w:t>monitoring</w:t>
      </w:r>
      <w:r w:rsidR="003059FA" w:rsidRPr="00A03458">
        <w:rPr>
          <w:rFonts w:ascii="Arial" w:hAnsi="Arial" w:cs="Arial"/>
          <w:lang w:val="en-GB"/>
        </w:rPr>
        <w:t xml:space="preserve"> and evaluation </w:t>
      </w:r>
      <w:r w:rsidRPr="00A03458">
        <w:rPr>
          <w:rFonts w:ascii="Arial" w:hAnsi="Arial" w:cs="Arial"/>
          <w:lang w:val="en-GB"/>
        </w:rPr>
        <w:t>strategies</w:t>
      </w:r>
      <w:r w:rsidR="003059FA" w:rsidRPr="00A03458">
        <w:rPr>
          <w:rFonts w:ascii="Arial" w:hAnsi="Arial" w:cs="Arial"/>
          <w:lang w:val="en-GB"/>
        </w:rPr>
        <w:t xml:space="preserve"> and tools</w:t>
      </w:r>
      <w:r w:rsidRPr="00A03458">
        <w:rPr>
          <w:rFonts w:ascii="Arial" w:hAnsi="Arial" w:cs="Arial"/>
          <w:lang w:val="en-GB"/>
        </w:rPr>
        <w:t xml:space="preserve"> for GBV </w:t>
      </w:r>
      <w:r w:rsidR="003059FA" w:rsidRPr="00A03458">
        <w:rPr>
          <w:rFonts w:ascii="Arial" w:hAnsi="Arial" w:cs="Arial"/>
          <w:lang w:val="en-GB"/>
        </w:rPr>
        <w:t>P</w:t>
      </w:r>
      <w:r w:rsidRPr="00A03458">
        <w:rPr>
          <w:rFonts w:ascii="Arial" w:hAnsi="Arial" w:cs="Arial"/>
          <w:lang w:val="en-GB"/>
        </w:rPr>
        <w:t>rogramme</w:t>
      </w:r>
      <w:r w:rsidR="003059FA" w:rsidRPr="00A03458">
        <w:rPr>
          <w:rFonts w:ascii="Arial" w:hAnsi="Arial" w:cs="Arial"/>
          <w:lang w:val="en-GB"/>
        </w:rPr>
        <w:t xml:space="preserve"> and its constituting</w:t>
      </w:r>
      <w:r w:rsidRPr="00A03458">
        <w:rPr>
          <w:rFonts w:ascii="Arial" w:hAnsi="Arial" w:cs="Arial"/>
          <w:lang w:val="en-GB"/>
        </w:rPr>
        <w:t xml:space="preserve"> streams, integrating gender mainstreaming, accountability to affected population/beneficiaries and analysing effects of COVID-19</w:t>
      </w:r>
      <w:r w:rsidR="003059FA" w:rsidRPr="00A03458">
        <w:rPr>
          <w:rFonts w:ascii="Arial" w:hAnsi="Arial" w:cs="Arial"/>
          <w:lang w:val="en-GB"/>
        </w:rPr>
        <w:t>;</w:t>
      </w:r>
      <w:r w:rsidR="00A03458">
        <w:rPr>
          <w:rFonts w:ascii="Arial" w:hAnsi="Arial" w:cs="Arial"/>
          <w:lang w:val="en-GB"/>
        </w:rPr>
        <w:t xml:space="preserve"> </w:t>
      </w:r>
    </w:p>
    <w:p w14:paraId="5F37262E" w14:textId="624C61BD" w:rsidR="003059FA" w:rsidRPr="00A03458" w:rsidRDefault="003059FA" w:rsidP="00845EE4">
      <w:pPr>
        <w:pStyle w:val="ListParagraph"/>
        <w:numPr>
          <w:ilvl w:val="0"/>
          <w:numId w:val="2"/>
        </w:numPr>
        <w:jc w:val="both"/>
        <w:rPr>
          <w:rFonts w:ascii="Arial" w:hAnsi="Arial" w:cs="Arial"/>
          <w:lang w:val="en-GB"/>
        </w:rPr>
      </w:pPr>
      <w:r w:rsidRPr="00A03458">
        <w:rPr>
          <w:rFonts w:ascii="Arial" w:hAnsi="Arial" w:cs="Arial"/>
          <w:lang w:val="en-GB"/>
        </w:rPr>
        <w:t>Support GBV Programme Team members in designing results focused interventions, embedding results based management principles and guidelines;</w:t>
      </w:r>
    </w:p>
    <w:p w14:paraId="046A9D77" w14:textId="092781FA" w:rsidR="00592A8E" w:rsidRPr="00A03458" w:rsidRDefault="00592A8E" w:rsidP="00592A8E">
      <w:pPr>
        <w:pStyle w:val="ListParagraph"/>
        <w:numPr>
          <w:ilvl w:val="0"/>
          <w:numId w:val="2"/>
        </w:numPr>
        <w:jc w:val="both"/>
        <w:rPr>
          <w:rFonts w:ascii="Arial" w:hAnsi="Arial" w:cs="Arial"/>
          <w:b/>
          <w:lang w:val="en-GB"/>
        </w:rPr>
      </w:pPr>
      <w:r w:rsidRPr="00A03458">
        <w:rPr>
          <w:rFonts w:ascii="Arial" w:hAnsi="Arial" w:cs="Arial"/>
          <w:lang w:val="en-GB"/>
        </w:rPr>
        <w:t>Work with GBV Programme Team members to define the quality of outcome/impact evidence that will be needed from their streams/interventions and defining appropriate evaluations methods for integration into GBV Programme logical framework;</w:t>
      </w:r>
    </w:p>
    <w:p w14:paraId="44BEB90D" w14:textId="4899F42C" w:rsidR="00163B84" w:rsidRPr="00A03458" w:rsidRDefault="00163B84" w:rsidP="00163B84">
      <w:pPr>
        <w:pStyle w:val="ListParagraph"/>
        <w:numPr>
          <w:ilvl w:val="0"/>
          <w:numId w:val="2"/>
        </w:numPr>
        <w:jc w:val="both"/>
        <w:rPr>
          <w:rFonts w:ascii="Arial" w:hAnsi="Arial" w:cs="Arial"/>
          <w:lang w:val="en-GB"/>
        </w:rPr>
      </w:pPr>
      <w:r w:rsidRPr="00A03458">
        <w:rPr>
          <w:rFonts w:ascii="Arial" w:hAnsi="Arial" w:cs="Arial"/>
          <w:lang w:val="en-GB"/>
        </w:rPr>
        <w:t>Support GBV Programme Manager in drafting project proposals, developing robust theories of change, comprehensive MEL frameworks and identifying appropriate performance indicators for tracking results and monitoring critical assumpti</w:t>
      </w:r>
      <w:r w:rsidR="0028420F" w:rsidRPr="00A03458">
        <w:rPr>
          <w:rFonts w:ascii="Arial" w:hAnsi="Arial" w:cs="Arial"/>
          <w:lang w:val="en-GB"/>
        </w:rPr>
        <w:t>ons;</w:t>
      </w:r>
    </w:p>
    <w:p w14:paraId="373A09E2" w14:textId="1519B9B7" w:rsidR="0028420F" w:rsidRPr="00A03458" w:rsidRDefault="0028420F" w:rsidP="00163B84">
      <w:pPr>
        <w:pStyle w:val="ListParagraph"/>
        <w:numPr>
          <w:ilvl w:val="0"/>
          <w:numId w:val="2"/>
        </w:numPr>
        <w:jc w:val="both"/>
        <w:rPr>
          <w:rFonts w:ascii="Arial" w:hAnsi="Arial" w:cs="Arial"/>
          <w:lang w:val="en-GB"/>
        </w:rPr>
      </w:pPr>
      <w:r w:rsidRPr="00A03458">
        <w:rPr>
          <w:rFonts w:ascii="Arial" w:hAnsi="Arial" w:cs="Arial"/>
          <w:lang w:val="en-GB"/>
        </w:rPr>
        <w:t>Research and report on alternative or complementary methodologies for results measurement, monitoring and reporting the impact of UNFPA’s work.</w:t>
      </w:r>
    </w:p>
    <w:p w14:paraId="21138411" w14:textId="77777777" w:rsidR="00163B84" w:rsidRPr="00A03458" w:rsidRDefault="00163B84" w:rsidP="00163B84">
      <w:pPr>
        <w:jc w:val="both"/>
        <w:rPr>
          <w:rFonts w:ascii="Arial" w:hAnsi="Arial" w:cs="Arial"/>
          <w:lang w:val="en-GB"/>
        </w:rPr>
      </w:pPr>
    </w:p>
    <w:p w14:paraId="1BB6DB50" w14:textId="4AA7BF3F" w:rsidR="00163B84" w:rsidRPr="00A03458" w:rsidRDefault="00163B84" w:rsidP="00163B84">
      <w:pPr>
        <w:jc w:val="both"/>
        <w:rPr>
          <w:rFonts w:ascii="Arial" w:hAnsi="Arial" w:cs="Arial"/>
          <w:b/>
          <w:lang w:val="en-GB"/>
        </w:rPr>
      </w:pPr>
      <w:r w:rsidRPr="00A03458">
        <w:rPr>
          <w:rFonts w:ascii="Arial" w:hAnsi="Arial" w:cs="Arial"/>
          <w:b/>
          <w:lang w:val="en-GB"/>
        </w:rPr>
        <w:t xml:space="preserve">B. </w:t>
      </w:r>
      <w:r w:rsidR="00CD1639" w:rsidRPr="00A03458">
        <w:rPr>
          <w:rFonts w:ascii="Arial" w:hAnsi="Arial" w:cs="Arial"/>
          <w:b/>
          <w:lang w:val="en-GB"/>
        </w:rPr>
        <w:t xml:space="preserve">Monitoring, Assessment and Reporting </w:t>
      </w:r>
    </w:p>
    <w:p w14:paraId="1784AC38" w14:textId="7A0DC96E" w:rsidR="00A51BFE" w:rsidRDefault="00A51BFE" w:rsidP="00845EE4">
      <w:pPr>
        <w:pStyle w:val="ListParagraph"/>
        <w:numPr>
          <w:ilvl w:val="0"/>
          <w:numId w:val="2"/>
        </w:numPr>
        <w:jc w:val="both"/>
        <w:rPr>
          <w:rFonts w:ascii="Arial" w:hAnsi="Arial" w:cs="Arial"/>
          <w:lang w:val="en-GB"/>
        </w:rPr>
      </w:pPr>
      <w:r>
        <w:rPr>
          <w:rFonts w:ascii="Arial" w:hAnsi="Arial" w:cs="Arial"/>
          <w:lang w:val="en-GB"/>
        </w:rPr>
        <w:t>Ensure that monitoring systems are implemented and data collections and analysis from all Programme streams are coordinates and standardised to feed into Programme performance monitoring;</w:t>
      </w:r>
    </w:p>
    <w:p w14:paraId="2FC65BE6" w14:textId="309F90E9" w:rsidR="00845EE4" w:rsidRPr="00A03458" w:rsidRDefault="00845EE4" w:rsidP="00845EE4">
      <w:pPr>
        <w:pStyle w:val="ListParagraph"/>
        <w:numPr>
          <w:ilvl w:val="0"/>
          <w:numId w:val="2"/>
        </w:numPr>
        <w:jc w:val="both"/>
        <w:rPr>
          <w:rFonts w:ascii="Arial" w:hAnsi="Arial" w:cs="Arial"/>
          <w:lang w:val="en-GB"/>
        </w:rPr>
      </w:pPr>
      <w:r w:rsidRPr="00A03458">
        <w:rPr>
          <w:rFonts w:ascii="Arial" w:hAnsi="Arial" w:cs="Arial"/>
          <w:lang w:val="en-GB"/>
        </w:rPr>
        <w:t>Collect, validate, process and analyse quantitative and qualitative data on planned and achieved results from GBV Programme Team and UNFPA IPs</w:t>
      </w:r>
      <w:r w:rsidR="00B56978" w:rsidRPr="00A03458">
        <w:rPr>
          <w:rFonts w:ascii="Arial" w:hAnsi="Arial" w:cs="Arial"/>
          <w:lang w:val="en-GB"/>
        </w:rPr>
        <w:t>;</w:t>
      </w:r>
      <w:r w:rsidRPr="00A03458">
        <w:rPr>
          <w:rFonts w:ascii="Arial" w:hAnsi="Arial" w:cs="Arial"/>
          <w:lang w:val="en-GB"/>
        </w:rPr>
        <w:t xml:space="preserve"> </w:t>
      </w:r>
    </w:p>
    <w:p w14:paraId="36F53253" w14:textId="4D1CB506" w:rsidR="00B56978" w:rsidRDefault="00B56978" w:rsidP="00845EE4">
      <w:pPr>
        <w:pStyle w:val="ListParagraph"/>
        <w:numPr>
          <w:ilvl w:val="0"/>
          <w:numId w:val="2"/>
        </w:numPr>
        <w:jc w:val="both"/>
        <w:rPr>
          <w:rFonts w:ascii="Arial" w:hAnsi="Arial" w:cs="Arial"/>
          <w:lang w:val="en-GB"/>
        </w:rPr>
      </w:pPr>
      <w:r w:rsidRPr="00A03458">
        <w:rPr>
          <w:rFonts w:ascii="Arial" w:hAnsi="Arial" w:cs="Arial"/>
          <w:lang w:val="en-GB"/>
        </w:rPr>
        <w:t xml:space="preserve">Collect, analyse and consolidate scorecards from all capacity building activities implemented by GBV Programme to identify lessons learned and ways for improvement in capacity development work; </w:t>
      </w:r>
    </w:p>
    <w:p w14:paraId="7DF5820F" w14:textId="0FF9984F" w:rsidR="00A51BFE" w:rsidRPr="00A03458" w:rsidRDefault="00A51BFE" w:rsidP="00845EE4">
      <w:pPr>
        <w:pStyle w:val="ListParagraph"/>
        <w:numPr>
          <w:ilvl w:val="0"/>
          <w:numId w:val="2"/>
        </w:numPr>
        <w:jc w:val="both"/>
        <w:rPr>
          <w:rFonts w:ascii="Arial" w:hAnsi="Arial" w:cs="Arial"/>
          <w:lang w:val="en-GB"/>
        </w:rPr>
      </w:pPr>
      <w:r>
        <w:rPr>
          <w:rFonts w:ascii="Arial" w:hAnsi="Arial" w:cs="Arial"/>
          <w:lang w:val="en-GB"/>
        </w:rPr>
        <w:t>Support evaluation of GBV Programme and its stream by contributing to drafting relevant TORs and implementation of various assessments, studies and surveys;</w:t>
      </w:r>
    </w:p>
    <w:p w14:paraId="67C041F9" w14:textId="3E256A45" w:rsidR="00845EE4" w:rsidRPr="00A03458" w:rsidRDefault="00845EE4" w:rsidP="00845EE4">
      <w:pPr>
        <w:pStyle w:val="ListParagraph"/>
        <w:numPr>
          <w:ilvl w:val="0"/>
          <w:numId w:val="2"/>
        </w:numPr>
        <w:jc w:val="both"/>
        <w:rPr>
          <w:rFonts w:ascii="Arial" w:hAnsi="Arial" w:cs="Arial"/>
          <w:lang w:val="en-GB"/>
        </w:rPr>
      </w:pPr>
      <w:r w:rsidRPr="00A03458">
        <w:rPr>
          <w:rFonts w:ascii="Arial" w:hAnsi="Arial" w:cs="Arial"/>
          <w:lang w:val="en-GB"/>
        </w:rPr>
        <w:lastRenderedPageBreak/>
        <w:t>Prepare analytical materials on impact and results achieved by GBV Programme, identifying gaps and challenges;</w:t>
      </w:r>
    </w:p>
    <w:p w14:paraId="55AFC8DE" w14:textId="53D4A2F6" w:rsidR="00845EE4" w:rsidRPr="00A03458" w:rsidRDefault="00B56978" w:rsidP="00845EE4">
      <w:pPr>
        <w:pStyle w:val="ListParagraph"/>
        <w:numPr>
          <w:ilvl w:val="0"/>
          <w:numId w:val="2"/>
        </w:numPr>
        <w:jc w:val="both"/>
        <w:rPr>
          <w:rFonts w:ascii="Arial" w:hAnsi="Arial" w:cs="Arial"/>
          <w:lang w:val="en-GB"/>
        </w:rPr>
      </w:pPr>
      <w:r w:rsidRPr="00A03458">
        <w:rPr>
          <w:rFonts w:ascii="Arial" w:hAnsi="Arial" w:cs="Arial"/>
          <w:lang w:val="en-GB"/>
        </w:rPr>
        <w:t>Document best practice, stories of change and success stories of GBV Programme interventions (directly implemented by GBV Programme Team or in collaboration with IPs)</w:t>
      </w:r>
      <w:r w:rsidR="00592A8E" w:rsidRPr="00A03458">
        <w:rPr>
          <w:rFonts w:ascii="Arial" w:hAnsi="Arial" w:cs="Arial"/>
          <w:lang w:val="en-GB"/>
        </w:rPr>
        <w:t>;</w:t>
      </w:r>
    </w:p>
    <w:p w14:paraId="53B9DD91" w14:textId="62345214" w:rsidR="00845EE4" w:rsidRPr="00A03458" w:rsidRDefault="00845EE4" w:rsidP="00845EE4">
      <w:pPr>
        <w:pStyle w:val="ListParagraph"/>
        <w:numPr>
          <w:ilvl w:val="0"/>
          <w:numId w:val="2"/>
        </w:numPr>
        <w:jc w:val="both"/>
        <w:rPr>
          <w:rFonts w:ascii="Arial" w:hAnsi="Arial" w:cs="Arial"/>
          <w:lang w:val="en-GB"/>
        </w:rPr>
      </w:pPr>
      <w:r w:rsidRPr="00A03458">
        <w:rPr>
          <w:rFonts w:ascii="Arial" w:hAnsi="Arial" w:cs="Arial"/>
          <w:lang w:val="en-GB"/>
        </w:rPr>
        <w:t xml:space="preserve">Prepare presentations, summary reports and brief notes communicating results </w:t>
      </w:r>
      <w:r w:rsidR="00367CB0" w:rsidRPr="00A03458">
        <w:rPr>
          <w:rFonts w:ascii="Arial" w:hAnsi="Arial" w:cs="Arial"/>
          <w:lang w:val="en-GB"/>
        </w:rPr>
        <w:t xml:space="preserve">and impact of GBV Programme </w:t>
      </w:r>
      <w:r w:rsidR="00B56978" w:rsidRPr="00A03458">
        <w:rPr>
          <w:rFonts w:ascii="Arial" w:hAnsi="Arial" w:cs="Arial"/>
          <w:lang w:val="en-GB"/>
        </w:rPr>
        <w:t>using visually compelling ways.</w:t>
      </w:r>
    </w:p>
    <w:p w14:paraId="294AA2A4" w14:textId="487779A0" w:rsidR="0028420F" w:rsidRPr="00A03458" w:rsidRDefault="0028420F" w:rsidP="00845EE4">
      <w:pPr>
        <w:pStyle w:val="ListParagraph"/>
        <w:numPr>
          <w:ilvl w:val="0"/>
          <w:numId w:val="2"/>
        </w:numPr>
        <w:jc w:val="both"/>
        <w:rPr>
          <w:rFonts w:ascii="Arial" w:hAnsi="Arial" w:cs="Arial"/>
          <w:lang w:val="en-GB"/>
        </w:rPr>
      </w:pPr>
      <w:r w:rsidRPr="00A03458">
        <w:rPr>
          <w:rFonts w:ascii="Arial" w:hAnsi="Arial" w:cs="Arial"/>
          <w:lang w:val="en-GB"/>
        </w:rPr>
        <w:t>Review advocacy efforts across United Nations agencies aimed at raising awareness of their work and impact, document best practices and analyse their applicability to UNFPA's mandate, in line with the strategic plan “Vocal and Visible” communication strategy.</w:t>
      </w:r>
    </w:p>
    <w:p w14:paraId="5F76557E" w14:textId="0C3DBC36" w:rsidR="003E1461" w:rsidRPr="00A03458" w:rsidRDefault="003E1461" w:rsidP="00B56978">
      <w:pPr>
        <w:pStyle w:val="ListParagraph"/>
        <w:jc w:val="both"/>
        <w:rPr>
          <w:rFonts w:ascii="Arial" w:hAnsi="Arial" w:cs="Arial"/>
          <w:lang w:val="en-GB"/>
        </w:rPr>
      </w:pPr>
    </w:p>
    <w:p w14:paraId="2FCC49EB" w14:textId="6F5E7689" w:rsidR="00592A8E" w:rsidRPr="00A03458" w:rsidRDefault="00592A8E" w:rsidP="00592A8E">
      <w:pPr>
        <w:jc w:val="both"/>
        <w:rPr>
          <w:rFonts w:ascii="Arial" w:hAnsi="Arial" w:cs="Arial"/>
          <w:b/>
          <w:lang w:val="en-GB"/>
        </w:rPr>
      </w:pPr>
      <w:r w:rsidRPr="00A03458">
        <w:rPr>
          <w:rFonts w:ascii="Arial" w:hAnsi="Arial" w:cs="Arial"/>
          <w:b/>
          <w:lang w:val="en-GB"/>
        </w:rPr>
        <w:t xml:space="preserve">C. </w:t>
      </w:r>
      <w:r w:rsidR="00DE79FF" w:rsidRPr="00A03458">
        <w:rPr>
          <w:rFonts w:ascii="Arial" w:hAnsi="Arial" w:cs="Arial"/>
          <w:b/>
          <w:lang w:val="en-GB"/>
        </w:rPr>
        <w:t xml:space="preserve">Quality Assurance and </w:t>
      </w:r>
      <w:r w:rsidRPr="00A03458">
        <w:rPr>
          <w:rFonts w:ascii="Arial" w:hAnsi="Arial" w:cs="Arial"/>
          <w:b/>
          <w:lang w:val="en-GB"/>
        </w:rPr>
        <w:t>Capa</w:t>
      </w:r>
      <w:r w:rsidR="00DE79FF" w:rsidRPr="00A03458">
        <w:rPr>
          <w:rFonts w:ascii="Arial" w:hAnsi="Arial" w:cs="Arial"/>
          <w:b/>
          <w:lang w:val="en-GB"/>
        </w:rPr>
        <w:t>city Building</w:t>
      </w:r>
    </w:p>
    <w:p w14:paraId="0571F891" w14:textId="77777777"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Provide support for periodical reviews and quality assessments of the GBV Programme results planning, monitoring and reporting identifying strengths and areas for improvement and suggest solutions for addressing the weaknesses;</w:t>
      </w:r>
    </w:p>
    <w:p w14:paraId="6BCF8D79" w14:textId="77777777"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 xml:space="preserve">Review for the compliance, completeness and accurateness of results planning, monitoring and reporting requirements of UNFPA HQ, RO, CO as well as donors of the Programme; </w:t>
      </w:r>
    </w:p>
    <w:p w14:paraId="3B6E73FD" w14:textId="14735445" w:rsidR="0028420F" w:rsidRPr="00A03458" w:rsidRDefault="0028420F" w:rsidP="00DB5740">
      <w:pPr>
        <w:pStyle w:val="ListParagraph"/>
        <w:numPr>
          <w:ilvl w:val="0"/>
          <w:numId w:val="26"/>
        </w:numPr>
        <w:ind w:left="720"/>
        <w:jc w:val="both"/>
        <w:rPr>
          <w:rFonts w:ascii="Arial" w:hAnsi="Arial" w:cs="Arial"/>
          <w:lang w:val="en-GB"/>
        </w:rPr>
      </w:pPr>
      <w:r w:rsidRPr="00A03458">
        <w:rPr>
          <w:rFonts w:ascii="Arial" w:hAnsi="Arial" w:cs="Arial"/>
          <w:lang w:val="en-GB"/>
        </w:rPr>
        <w:t xml:space="preserve">Develop guidance, presentations and training materials on results planning, monitoring and reporting; </w:t>
      </w:r>
    </w:p>
    <w:p w14:paraId="408F2ACA" w14:textId="1F5069B7" w:rsidR="005912EC" w:rsidRDefault="0028420F" w:rsidP="005912EC">
      <w:pPr>
        <w:pStyle w:val="ListParagraph"/>
        <w:numPr>
          <w:ilvl w:val="0"/>
          <w:numId w:val="26"/>
        </w:numPr>
        <w:ind w:left="720"/>
        <w:jc w:val="both"/>
        <w:rPr>
          <w:rFonts w:ascii="Arial" w:hAnsi="Arial" w:cs="Arial"/>
          <w:lang w:val="en-GB"/>
        </w:rPr>
      </w:pPr>
      <w:r w:rsidRPr="00A03458">
        <w:rPr>
          <w:rFonts w:ascii="Arial" w:hAnsi="Arial" w:cs="Arial"/>
          <w:lang w:val="en-GB"/>
        </w:rPr>
        <w:t>Promote and support training of GBV Programme Team, other UNFPA staff, IPs, programme and cluster partners, Government counterparts and hum</w:t>
      </w:r>
      <w:r w:rsidR="005912EC">
        <w:rPr>
          <w:rFonts w:ascii="Arial" w:hAnsi="Arial" w:cs="Arial"/>
          <w:lang w:val="en-GB"/>
        </w:rPr>
        <w:t>anitarian partners, as required;</w:t>
      </w:r>
    </w:p>
    <w:p w14:paraId="20D47D48" w14:textId="4F695216" w:rsidR="005912EC" w:rsidRPr="005912EC" w:rsidRDefault="005912EC" w:rsidP="005912EC">
      <w:pPr>
        <w:pStyle w:val="ListParagraph"/>
        <w:numPr>
          <w:ilvl w:val="0"/>
          <w:numId w:val="26"/>
        </w:numPr>
        <w:ind w:left="720"/>
        <w:jc w:val="both"/>
        <w:rPr>
          <w:rFonts w:ascii="Arial" w:hAnsi="Arial" w:cs="Arial"/>
          <w:lang w:val="en-GB"/>
        </w:rPr>
      </w:pPr>
      <w:r w:rsidRPr="005912EC">
        <w:rPr>
          <w:rFonts w:ascii="Arial" w:hAnsi="Arial" w:cs="Arial"/>
          <w:lang w:val="en-GB"/>
        </w:rPr>
        <w:t>Perform other tasks as requested by GBV Programme Manager and UNFPA senior management.</w:t>
      </w:r>
    </w:p>
    <w:p w14:paraId="7C0C957C" w14:textId="77777777" w:rsidR="003E1461" w:rsidRPr="00A03458" w:rsidRDefault="003E1461" w:rsidP="003E1461">
      <w:pPr>
        <w:pStyle w:val="Subtitle"/>
        <w:jc w:val="both"/>
        <w:rPr>
          <w:rFonts w:ascii="Arial" w:hAnsi="Arial" w:cs="Arial"/>
          <w:b w:val="0"/>
          <w:color w:val="000000"/>
          <w:sz w:val="18"/>
          <w:szCs w:val="18"/>
          <w:lang w:val="en-GB"/>
        </w:rPr>
      </w:pPr>
    </w:p>
    <w:p w14:paraId="2E0DC955" w14:textId="77777777" w:rsidR="00C80A05" w:rsidRPr="00A03458" w:rsidRDefault="00C80A05" w:rsidP="00123ABE">
      <w:pPr>
        <w:pStyle w:val="NoSpacing"/>
        <w:suppressAutoHyphens/>
        <w:rPr>
          <w:rFonts w:ascii="Arial" w:hAnsi="Arial" w:cs="Arial"/>
          <w:b/>
          <w:lang w:val="en-GB" w:eastAsia="ru-RU"/>
        </w:rPr>
      </w:pPr>
    </w:p>
    <w:p w14:paraId="5A414023" w14:textId="0BD2F9D7" w:rsidR="00123ABE" w:rsidRPr="00A03458" w:rsidRDefault="00D05C9D" w:rsidP="00123ABE">
      <w:pPr>
        <w:pStyle w:val="NoSpacing"/>
        <w:suppressAutoHyphens/>
        <w:rPr>
          <w:rFonts w:ascii="Arial" w:hAnsi="Arial" w:cs="Arial"/>
          <w:b/>
          <w:lang w:val="en-GB" w:eastAsia="ru-RU"/>
        </w:rPr>
      </w:pPr>
      <w:r w:rsidRPr="00A03458">
        <w:rPr>
          <w:rFonts w:ascii="Arial" w:hAnsi="Arial" w:cs="Arial"/>
          <w:b/>
          <w:lang w:val="en-GB" w:eastAsia="ru-RU"/>
        </w:rPr>
        <w:t>Qualifications and Experience:</w:t>
      </w:r>
    </w:p>
    <w:p w14:paraId="633C94EE" w14:textId="5D740E97" w:rsidR="00D05C9D" w:rsidRPr="00A03458" w:rsidRDefault="00D05C9D"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At least 3 years of relevant professional experience in </w:t>
      </w:r>
      <w:r w:rsidR="001945E3" w:rsidRPr="00A03458">
        <w:rPr>
          <w:rFonts w:ascii="Arial" w:hAnsi="Arial" w:cs="Arial"/>
          <w:lang w:val="en-GB"/>
        </w:rPr>
        <w:t>project design, planning, monitoring, evaluation and results based management in international organisation or multilateral project of technical assistance</w:t>
      </w:r>
      <w:r w:rsidR="00C80A05" w:rsidRPr="00A03458">
        <w:rPr>
          <w:rFonts w:ascii="Arial" w:hAnsi="Arial" w:cs="Arial"/>
          <w:lang w:val="en-GB"/>
        </w:rPr>
        <w:t>;</w:t>
      </w:r>
    </w:p>
    <w:p w14:paraId="42BFCD26" w14:textId="4F620B99" w:rsidR="00F20AEB" w:rsidRPr="00A03458" w:rsidRDefault="00F20AEB" w:rsidP="00A03458">
      <w:pPr>
        <w:pStyle w:val="NoSpacing"/>
        <w:numPr>
          <w:ilvl w:val="0"/>
          <w:numId w:val="1"/>
        </w:numPr>
        <w:suppressAutoHyphens/>
        <w:jc w:val="both"/>
        <w:rPr>
          <w:rFonts w:ascii="Arial" w:hAnsi="Arial" w:cs="Arial"/>
          <w:lang w:val="en-GB"/>
        </w:rPr>
      </w:pPr>
      <w:r w:rsidRPr="00A03458">
        <w:rPr>
          <w:rFonts w:ascii="Arial" w:hAnsi="Arial" w:cs="Arial"/>
          <w:lang w:val="en-GB"/>
        </w:rPr>
        <w:t>Sound knowledge of quantitative and qualitative methods of social research, including experience of developing and analysing evaluation surveys;</w:t>
      </w:r>
    </w:p>
    <w:p w14:paraId="5EC2CE44" w14:textId="41660B61" w:rsidR="001945E3" w:rsidRPr="00A03458" w:rsidRDefault="008C00FD"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Excellent </w:t>
      </w:r>
      <w:r w:rsidR="00DB5740" w:rsidRPr="00A03458">
        <w:rPr>
          <w:rFonts w:ascii="Arial" w:hAnsi="Arial" w:cs="Arial"/>
          <w:lang w:val="en-GB"/>
        </w:rPr>
        <w:t xml:space="preserve">skills in </w:t>
      </w:r>
      <w:r w:rsidR="00F20AEB" w:rsidRPr="00A03458">
        <w:rPr>
          <w:rFonts w:ascii="Arial" w:hAnsi="Arial" w:cs="Arial"/>
          <w:lang w:val="en-GB"/>
        </w:rPr>
        <w:t xml:space="preserve">designing, using and managing M&amp;E tools, including logframes, theories of change and evaluation methods; </w:t>
      </w:r>
    </w:p>
    <w:p w14:paraId="503E1C2F" w14:textId="1461192E" w:rsidR="008C00FD" w:rsidRPr="00A03458" w:rsidRDefault="008C00FD" w:rsidP="00A03458">
      <w:pPr>
        <w:pStyle w:val="NoSpacing"/>
        <w:numPr>
          <w:ilvl w:val="0"/>
          <w:numId w:val="1"/>
        </w:numPr>
        <w:suppressAutoHyphens/>
        <w:jc w:val="both"/>
        <w:rPr>
          <w:rFonts w:ascii="Arial" w:hAnsi="Arial" w:cs="Arial"/>
          <w:lang w:val="en-GB"/>
        </w:rPr>
      </w:pPr>
      <w:r w:rsidRPr="00A03458">
        <w:rPr>
          <w:rFonts w:ascii="Arial" w:hAnsi="Arial" w:cs="Arial"/>
          <w:lang w:val="en-GB"/>
        </w:rPr>
        <w:t>Strong ability to collect, validate and holistically analyse data from diverse sources, as well as present results of the analysis in visually compelling ways;</w:t>
      </w:r>
    </w:p>
    <w:p w14:paraId="22194A0B" w14:textId="2166CC50" w:rsidR="00A44738" w:rsidRPr="00A03458" w:rsidRDefault="00A44738" w:rsidP="00A03458">
      <w:pPr>
        <w:pStyle w:val="NoSpacing"/>
        <w:numPr>
          <w:ilvl w:val="0"/>
          <w:numId w:val="1"/>
        </w:numPr>
        <w:suppressAutoHyphens/>
        <w:jc w:val="both"/>
        <w:rPr>
          <w:rFonts w:ascii="Arial" w:hAnsi="Arial" w:cs="Arial"/>
          <w:lang w:val="en-GB"/>
        </w:rPr>
      </w:pPr>
      <w:r w:rsidRPr="00A03458">
        <w:rPr>
          <w:rFonts w:ascii="Arial" w:hAnsi="Arial" w:cs="Arial"/>
          <w:lang w:val="en-GB"/>
        </w:rPr>
        <w:t>Proven ability and strong track record in concisely communicating information and conveying key messages to diverse audiences</w:t>
      </w:r>
      <w:r w:rsidR="00EE3576" w:rsidRPr="00A03458">
        <w:rPr>
          <w:rFonts w:ascii="Arial" w:hAnsi="Arial" w:cs="Arial"/>
          <w:lang w:val="en-GB"/>
        </w:rPr>
        <w:t>;</w:t>
      </w:r>
    </w:p>
    <w:p w14:paraId="2937B379" w14:textId="6D93F9E2" w:rsidR="00C80A05" w:rsidRPr="00A03458" w:rsidRDefault="00C80A05" w:rsidP="00A03458">
      <w:pPr>
        <w:pStyle w:val="NoSpacing"/>
        <w:numPr>
          <w:ilvl w:val="0"/>
          <w:numId w:val="1"/>
        </w:numPr>
        <w:suppressAutoHyphens/>
        <w:jc w:val="both"/>
        <w:rPr>
          <w:rFonts w:ascii="Arial" w:hAnsi="Arial" w:cs="Arial"/>
          <w:lang w:val="en-GB"/>
        </w:rPr>
      </w:pPr>
      <w:r w:rsidRPr="00A03458">
        <w:rPr>
          <w:rFonts w:ascii="Arial" w:hAnsi="Arial" w:cs="Arial"/>
          <w:lang w:val="en-GB"/>
        </w:rPr>
        <w:t xml:space="preserve">Proficiency in </w:t>
      </w:r>
      <w:r w:rsidR="008C00FD" w:rsidRPr="00A03458">
        <w:rPr>
          <w:rFonts w:ascii="Arial" w:hAnsi="Arial" w:cs="Arial"/>
          <w:lang w:val="en-GB"/>
        </w:rPr>
        <w:t>Ms Office</w:t>
      </w:r>
      <w:r w:rsidR="003C395E">
        <w:rPr>
          <w:rFonts w:ascii="Arial" w:hAnsi="Arial" w:cs="Arial"/>
          <w:lang w:val="en-GB"/>
        </w:rPr>
        <w:t xml:space="preserve"> package</w:t>
      </w:r>
      <w:r w:rsidR="00A03458">
        <w:rPr>
          <w:rFonts w:ascii="Arial" w:hAnsi="Arial" w:cs="Arial"/>
          <w:lang w:val="en-GB"/>
        </w:rPr>
        <w:t>, Google</w:t>
      </w:r>
      <w:r w:rsidR="008C00FD" w:rsidRPr="00A03458">
        <w:rPr>
          <w:rFonts w:ascii="Arial" w:hAnsi="Arial" w:cs="Arial"/>
          <w:lang w:val="en-GB"/>
        </w:rPr>
        <w:t xml:space="preserve"> </w:t>
      </w:r>
      <w:r w:rsidRPr="00A03458">
        <w:rPr>
          <w:rFonts w:ascii="Arial" w:hAnsi="Arial" w:cs="Arial"/>
          <w:lang w:val="en-GB"/>
        </w:rPr>
        <w:t>applications</w:t>
      </w:r>
      <w:r w:rsidR="00A03458">
        <w:rPr>
          <w:rFonts w:ascii="Arial" w:hAnsi="Arial" w:cs="Arial"/>
          <w:lang w:val="en-GB"/>
        </w:rPr>
        <w:t xml:space="preserve">, </w:t>
      </w:r>
      <w:r w:rsidR="008C00FD" w:rsidRPr="00A03458">
        <w:rPr>
          <w:rFonts w:ascii="Arial" w:hAnsi="Arial" w:cs="Arial"/>
          <w:lang w:val="en-GB"/>
        </w:rPr>
        <w:t>teleconferencing tools</w:t>
      </w:r>
      <w:r w:rsidR="003C395E">
        <w:rPr>
          <w:rFonts w:ascii="Arial" w:hAnsi="Arial" w:cs="Arial"/>
          <w:lang w:val="en-GB"/>
        </w:rPr>
        <w:t>;</w:t>
      </w:r>
      <w:r w:rsidR="008C00FD" w:rsidRPr="00A03458">
        <w:rPr>
          <w:rFonts w:ascii="Arial" w:hAnsi="Arial" w:cs="Arial"/>
          <w:lang w:val="en-GB"/>
        </w:rPr>
        <w:t xml:space="preserve"> advanced Excel skills</w:t>
      </w:r>
      <w:r w:rsidR="003C395E">
        <w:rPr>
          <w:rFonts w:ascii="Arial" w:hAnsi="Arial" w:cs="Arial"/>
          <w:lang w:val="en-GB"/>
        </w:rPr>
        <w:t xml:space="preserve"> will be a strong asset</w:t>
      </w:r>
      <w:r w:rsidR="008C00FD" w:rsidRPr="00A03458">
        <w:rPr>
          <w:rFonts w:ascii="Arial" w:hAnsi="Arial" w:cs="Arial"/>
          <w:lang w:val="en-GB"/>
        </w:rPr>
        <w:t>;</w:t>
      </w:r>
    </w:p>
    <w:p w14:paraId="0EB928FB" w14:textId="7CB36189" w:rsidR="0023173C" w:rsidRPr="00A03458" w:rsidRDefault="0023173C" w:rsidP="00A03458">
      <w:pPr>
        <w:pStyle w:val="NoSpacing"/>
        <w:numPr>
          <w:ilvl w:val="0"/>
          <w:numId w:val="1"/>
        </w:numPr>
        <w:suppressAutoHyphens/>
        <w:jc w:val="both"/>
        <w:rPr>
          <w:rFonts w:ascii="Arial" w:hAnsi="Arial" w:cs="Arial"/>
          <w:lang w:val="en-GB"/>
        </w:rPr>
      </w:pPr>
      <w:r w:rsidRPr="00A03458">
        <w:rPr>
          <w:rFonts w:ascii="Arial" w:hAnsi="Arial" w:cs="Arial"/>
          <w:lang w:val="en-GB"/>
        </w:rPr>
        <w:t>Knowledge of humanitarian-development nexus and/or areas related to the UNFPA mandate (gender-based violence, sexual and reproductive health, population and development, gender equality) will be a strong asset.</w:t>
      </w:r>
    </w:p>
    <w:p w14:paraId="58C8B693" w14:textId="77777777" w:rsidR="00D05C9D" w:rsidRPr="00A03458" w:rsidRDefault="00D05C9D" w:rsidP="00123ABE">
      <w:pPr>
        <w:pStyle w:val="NoSpacing"/>
        <w:suppressAutoHyphens/>
        <w:rPr>
          <w:rFonts w:ascii="Arial" w:hAnsi="Arial" w:cs="Arial"/>
          <w:b/>
          <w:lang w:val="en-GB" w:eastAsia="ru-RU"/>
        </w:rPr>
      </w:pPr>
    </w:p>
    <w:p w14:paraId="6EBB6A21" w14:textId="5D60E29B" w:rsidR="00D05C9D" w:rsidRPr="00A03458" w:rsidRDefault="00D05C9D" w:rsidP="00123ABE">
      <w:pPr>
        <w:pStyle w:val="NoSpacing"/>
        <w:suppressAutoHyphens/>
        <w:rPr>
          <w:rFonts w:ascii="Arial" w:hAnsi="Arial" w:cs="Arial"/>
          <w:b/>
          <w:bCs/>
          <w:lang w:val="en-GB" w:eastAsia="ru-RU"/>
        </w:rPr>
      </w:pPr>
      <w:r w:rsidRPr="00A03458">
        <w:rPr>
          <w:rFonts w:ascii="Arial" w:hAnsi="Arial" w:cs="Arial"/>
          <w:b/>
          <w:bCs/>
          <w:lang w:val="en-GB" w:eastAsia="ru-RU"/>
        </w:rPr>
        <w:t>Education:</w:t>
      </w:r>
    </w:p>
    <w:p w14:paraId="097425EC" w14:textId="709B2299" w:rsidR="00D05C9D" w:rsidRPr="00A03458" w:rsidRDefault="001945E3" w:rsidP="00A03458">
      <w:pPr>
        <w:pStyle w:val="NoSpacing"/>
        <w:suppressAutoHyphens/>
        <w:jc w:val="both"/>
        <w:rPr>
          <w:rFonts w:ascii="Arial" w:hAnsi="Arial" w:cs="Arial"/>
          <w:bCs/>
          <w:lang w:val="en-GB" w:eastAsia="ru-RU"/>
        </w:rPr>
      </w:pPr>
      <w:r w:rsidRPr="00A03458">
        <w:rPr>
          <w:rFonts w:ascii="Arial" w:hAnsi="Arial" w:cs="Arial"/>
          <w:bCs/>
          <w:lang w:val="en-GB" w:eastAsia="ru-RU"/>
        </w:rPr>
        <w:t xml:space="preserve">Bachelor Degree </w:t>
      </w:r>
      <w:r w:rsidR="00D05C9D" w:rsidRPr="00A03458">
        <w:rPr>
          <w:rFonts w:ascii="Arial" w:hAnsi="Arial" w:cs="Arial"/>
          <w:bCs/>
          <w:lang w:val="en-GB" w:eastAsia="ru-RU"/>
        </w:rPr>
        <w:t xml:space="preserve">in </w:t>
      </w:r>
      <w:r w:rsidRPr="00A03458">
        <w:rPr>
          <w:rFonts w:ascii="Arial" w:hAnsi="Arial" w:cs="Arial"/>
          <w:bCs/>
          <w:lang w:val="en-GB" w:eastAsia="ru-RU"/>
        </w:rPr>
        <w:t xml:space="preserve">Monitoring and Evaluation, Statistics, Project Management, International Development </w:t>
      </w:r>
      <w:r w:rsidR="00D05C9D" w:rsidRPr="00A03458">
        <w:rPr>
          <w:rFonts w:ascii="Arial" w:hAnsi="Arial" w:cs="Arial"/>
          <w:bCs/>
          <w:lang w:val="en-GB" w:eastAsia="ru-RU"/>
        </w:rPr>
        <w:t xml:space="preserve">or in the field of </w:t>
      </w:r>
      <w:r w:rsidRPr="00A03458">
        <w:rPr>
          <w:rFonts w:ascii="Arial" w:hAnsi="Arial" w:cs="Arial"/>
          <w:bCs/>
          <w:lang w:val="en-GB" w:eastAsia="ru-RU"/>
        </w:rPr>
        <w:t>social science, gender studies</w:t>
      </w:r>
      <w:r w:rsidR="00D05C9D" w:rsidRPr="00A03458">
        <w:rPr>
          <w:rFonts w:ascii="Arial" w:hAnsi="Arial" w:cs="Arial"/>
          <w:bCs/>
          <w:lang w:val="en-GB" w:eastAsia="ru-RU"/>
        </w:rPr>
        <w:t>, humanitarian affairs, political science or related area.</w:t>
      </w:r>
    </w:p>
    <w:p w14:paraId="03DAB258" w14:textId="77777777" w:rsidR="00DD4F49" w:rsidRPr="00A03458" w:rsidRDefault="00DD4F49" w:rsidP="00123ABE">
      <w:pPr>
        <w:pStyle w:val="NoSpacing"/>
        <w:suppressAutoHyphens/>
        <w:rPr>
          <w:rFonts w:ascii="Arial" w:hAnsi="Arial" w:cs="Arial"/>
          <w:b/>
          <w:bCs/>
          <w:lang w:val="en-GB" w:eastAsia="ru-RU"/>
        </w:rPr>
      </w:pPr>
    </w:p>
    <w:p w14:paraId="7EE954F7" w14:textId="77777777" w:rsidR="00DD4F49" w:rsidRPr="00A03458" w:rsidRDefault="00DD4F49" w:rsidP="00DD4F49">
      <w:pPr>
        <w:pStyle w:val="NoSpacing"/>
        <w:suppressAutoHyphens/>
        <w:rPr>
          <w:rFonts w:ascii="Arial" w:hAnsi="Arial" w:cs="Arial"/>
          <w:b/>
          <w:bCs/>
          <w:lang w:val="en-GB"/>
        </w:rPr>
      </w:pPr>
      <w:r w:rsidRPr="00A03458">
        <w:rPr>
          <w:rFonts w:ascii="Arial" w:hAnsi="Arial" w:cs="Arial"/>
          <w:b/>
          <w:bCs/>
          <w:lang w:val="en-GB"/>
        </w:rPr>
        <w:t xml:space="preserve">Languages: </w:t>
      </w:r>
    </w:p>
    <w:p w14:paraId="586D732D" w14:textId="77777777" w:rsidR="00DD4F49" w:rsidRPr="00A03458" w:rsidRDefault="00DD4F49" w:rsidP="00DD4F49">
      <w:pPr>
        <w:pStyle w:val="NoSpacing"/>
        <w:suppressAutoHyphens/>
        <w:rPr>
          <w:rFonts w:ascii="Arial" w:hAnsi="Arial" w:cs="Arial"/>
          <w:b/>
          <w:lang w:val="en-GB"/>
        </w:rPr>
      </w:pPr>
    </w:p>
    <w:p w14:paraId="79E87177" w14:textId="77777777" w:rsidR="00DD4F49" w:rsidRPr="00A03458" w:rsidRDefault="00DD4F49" w:rsidP="00DD4F49">
      <w:pPr>
        <w:pStyle w:val="NoSpacing"/>
        <w:suppressAutoHyphens/>
        <w:rPr>
          <w:rFonts w:ascii="Arial" w:hAnsi="Arial" w:cs="Arial"/>
          <w:bCs/>
          <w:lang w:val="en-GB"/>
        </w:rPr>
      </w:pPr>
      <w:r w:rsidRPr="00A03458">
        <w:rPr>
          <w:rFonts w:ascii="Arial" w:hAnsi="Arial" w:cs="Arial"/>
          <w:lang w:val="en-GB"/>
        </w:rPr>
        <w:t>Fluency in English, Ukrainian and Russian.</w:t>
      </w:r>
    </w:p>
    <w:p w14:paraId="47DF8009" w14:textId="77777777" w:rsidR="00D05C9D" w:rsidRPr="00A03458" w:rsidRDefault="00D05C9D" w:rsidP="00123ABE">
      <w:pPr>
        <w:pStyle w:val="NoSpacing"/>
        <w:suppressAutoHyphens/>
        <w:rPr>
          <w:rFonts w:ascii="Arial" w:hAnsi="Arial" w:cs="Arial"/>
          <w:b/>
          <w:lang w:val="en-GB" w:eastAsia="ru-RU"/>
        </w:rPr>
      </w:pPr>
    </w:p>
    <w:p w14:paraId="69FBDB0C" w14:textId="77777777" w:rsidR="00A03458" w:rsidRDefault="00A03458" w:rsidP="00DD4F49">
      <w:pPr>
        <w:pStyle w:val="Body"/>
        <w:spacing w:after="0" w:line="240" w:lineRule="auto"/>
        <w:rPr>
          <w:rFonts w:ascii="Arial" w:eastAsia="Times New Roman" w:hAnsi="Arial" w:cs="Arial"/>
          <w:b/>
          <w:color w:val="auto"/>
          <w:sz w:val="24"/>
          <w:szCs w:val="24"/>
          <w:bdr w:val="none" w:sz="0" w:space="0" w:color="auto"/>
          <w:lang w:val="en-GB" w:eastAsia="en-US"/>
        </w:rPr>
      </w:pPr>
    </w:p>
    <w:p w14:paraId="740C7A08" w14:textId="77777777" w:rsidR="00DD4F49" w:rsidRPr="00A0345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lastRenderedPageBreak/>
        <w:t>Required Competencies:</w:t>
      </w:r>
    </w:p>
    <w:p w14:paraId="1DB279A6" w14:textId="77777777" w:rsidR="00DD4F49" w:rsidRPr="00A03458" w:rsidRDefault="00DD4F49" w:rsidP="00DD4F49">
      <w:pPr>
        <w:pStyle w:val="Body"/>
        <w:spacing w:after="0" w:line="240" w:lineRule="auto"/>
        <w:rPr>
          <w:rFonts w:ascii="Arial" w:eastAsia="Times New Roman" w:hAnsi="Arial" w:cs="Arial"/>
          <w:b/>
          <w:color w:val="auto"/>
          <w:sz w:val="24"/>
          <w:szCs w:val="24"/>
          <w:bdr w:val="none" w:sz="0" w:space="0" w:color="auto"/>
          <w:lang w:val="en-GB" w:eastAsia="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DD4F49" w:rsidRPr="00A03458" w14:paraId="654D1CBD" w14:textId="77777777" w:rsidTr="00C9773C">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2F188C7"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Values:</w:t>
            </w:r>
          </w:p>
          <w:p w14:paraId="67193253" w14:textId="03AA08F6"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Exemplifying integrity</w:t>
            </w:r>
          </w:p>
          <w:p w14:paraId="4CAC99E8" w14:textId="2D2678EB"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Demonstrating commitment to UNFPA and the UN system</w:t>
            </w:r>
          </w:p>
          <w:p w14:paraId="14992782" w14:textId="37F9A803"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 xml:space="preserve">Embracing cultural diversity </w:t>
            </w:r>
          </w:p>
          <w:p w14:paraId="528D71FA" w14:textId="77777777" w:rsidR="00DD4F49" w:rsidRPr="00A03458" w:rsidRDefault="00DD4F49" w:rsidP="00DD4F49">
            <w:pPr>
              <w:pStyle w:val="ListParagraph"/>
              <w:numPr>
                <w:ilvl w:val="0"/>
                <w:numId w:val="19"/>
              </w:numPr>
              <w:pBdr>
                <w:top w:val="nil"/>
                <w:left w:val="nil"/>
                <w:bottom w:val="nil"/>
                <w:right w:val="nil"/>
                <w:between w:val="nil"/>
                <w:bar w:val="nil"/>
              </w:pBdr>
              <w:contextualSpacing w:val="0"/>
              <w:rPr>
                <w:rFonts w:ascii="Arial" w:hAnsi="Arial" w:cs="Arial"/>
                <w:b/>
                <w:lang w:val="en-GB" w:eastAsia="en-US"/>
              </w:rPr>
            </w:pPr>
            <w:r w:rsidRPr="00A03458">
              <w:rPr>
                <w:rFonts w:ascii="Arial" w:hAnsi="Arial" w:cs="Arial"/>
                <w:lang w:val="en-GB" w:eastAsia="en-US"/>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5A762A"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Functional Competencies:</w:t>
            </w:r>
          </w:p>
          <w:p w14:paraId="0473E3C8"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Advocacy/ Advancing a policy-oriented agenda</w:t>
            </w:r>
          </w:p>
          <w:p w14:paraId="6CF61DCF"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Leveraging the resources of national governments and partners/ building strategic alliances and partnerships</w:t>
            </w:r>
          </w:p>
          <w:p w14:paraId="38E28A35" w14:textId="77777777" w:rsidR="00DD4F49" w:rsidRPr="00A03458" w:rsidRDefault="00DD4F49" w:rsidP="00DD4F49">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Delivering results-based programmes</w:t>
            </w:r>
          </w:p>
          <w:p w14:paraId="65DCDE68" w14:textId="00CB5F62" w:rsidR="00DD4F49" w:rsidRPr="00A03458" w:rsidRDefault="00DD4F49" w:rsidP="002E1935">
            <w:pPr>
              <w:pStyle w:val="NormalWeb"/>
              <w:numPr>
                <w:ilvl w:val="0"/>
                <w:numId w:val="21"/>
              </w:numPr>
              <w:pBdr>
                <w:top w:val="nil"/>
                <w:left w:val="nil"/>
                <w:bottom w:val="nil"/>
                <w:right w:val="nil"/>
                <w:between w:val="nil"/>
                <w:bar w:val="nil"/>
              </w:pBdr>
              <w:spacing w:before="0" w:beforeAutospacing="0" w:after="0" w:afterAutospacing="0" w:line="240" w:lineRule="auto"/>
              <w:ind w:left="517"/>
              <w:textAlignment w:val="baseline"/>
              <w:rPr>
                <w:rFonts w:ascii="Arial" w:hAnsi="Arial" w:cs="Arial"/>
                <w:b/>
                <w:lang w:val="en-GB"/>
              </w:rPr>
            </w:pPr>
            <w:r w:rsidRPr="00A03458">
              <w:rPr>
                <w:rFonts w:ascii="Arial" w:hAnsi="Arial" w:cs="Arial"/>
                <w:lang w:val="en-GB"/>
              </w:rPr>
              <w:t xml:space="preserve">Internal and external communication and advocacy for results </w:t>
            </w:r>
            <w:r w:rsidR="00C80A05" w:rsidRPr="00A03458">
              <w:rPr>
                <w:rFonts w:ascii="Arial" w:hAnsi="Arial" w:cs="Arial"/>
                <w:lang w:val="en-GB"/>
              </w:rPr>
              <w:t>mobili</w:t>
            </w:r>
            <w:r w:rsidR="002E1935">
              <w:rPr>
                <w:rFonts w:ascii="Arial" w:hAnsi="Arial" w:cs="Arial"/>
                <w:lang w:val="en-GB"/>
              </w:rPr>
              <w:t>s</w:t>
            </w:r>
            <w:r w:rsidR="00C80A05" w:rsidRPr="00A03458">
              <w:rPr>
                <w:rFonts w:ascii="Arial" w:hAnsi="Arial" w:cs="Arial"/>
                <w:lang w:val="en-GB"/>
              </w:rPr>
              <w:t>ation</w:t>
            </w:r>
          </w:p>
        </w:tc>
      </w:tr>
      <w:tr w:rsidR="00DD4F49" w:rsidRPr="00A03458" w14:paraId="33C9E298" w14:textId="77777777" w:rsidTr="00C9773C">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A545A25" w14:textId="77777777" w:rsidR="00DD4F49" w:rsidRPr="00A03458" w:rsidRDefault="00DD4F49" w:rsidP="00C9773C">
            <w:pPr>
              <w:pStyle w:val="Body"/>
              <w:spacing w:after="0" w:line="240" w:lineRule="auto"/>
              <w:rPr>
                <w:rFonts w:ascii="Arial" w:eastAsia="Times New Roman" w:hAnsi="Arial" w:cs="Arial"/>
                <w:b/>
                <w:color w:val="auto"/>
                <w:sz w:val="24"/>
                <w:szCs w:val="24"/>
                <w:bdr w:val="none" w:sz="0" w:space="0" w:color="auto"/>
                <w:lang w:val="en-GB" w:eastAsia="en-US"/>
              </w:rPr>
            </w:pPr>
            <w:r w:rsidRPr="00A03458">
              <w:rPr>
                <w:rFonts w:ascii="Arial" w:eastAsia="Times New Roman" w:hAnsi="Arial" w:cs="Arial"/>
                <w:b/>
                <w:color w:val="auto"/>
                <w:sz w:val="24"/>
                <w:szCs w:val="24"/>
                <w:bdr w:val="none" w:sz="0" w:space="0" w:color="auto"/>
                <w:lang w:val="en-GB" w:eastAsia="en-US"/>
              </w:rPr>
              <w:t xml:space="preserve">Core Competencies: </w:t>
            </w:r>
          </w:p>
          <w:p w14:paraId="71133553" w14:textId="03AAA807"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Achieving results</w:t>
            </w:r>
          </w:p>
          <w:p w14:paraId="08F1A2F9" w14:textId="44FCB67C"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Being accountable</w:t>
            </w:r>
          </w:p>
          <w:p w14:paraId="3905DAA3" w14:textId="2DF197C0"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Developing and applying professional expertise/business acumen</w:t>
            </w:r>
          </w:p>
          <w:p w14:paraId="30A17130" w14:textId="28577F63"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Thinking analytically and strategically</w:t>
            </w:r>
          </w:p>
          <w:p w14:paraId="3C800D56" w14:textId="3FBEBC40"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Working in teams/managing ourselves and our relationships</w:t>
            </w:r>
          </w:p>
          <w:p w14:paraId="178C8059" w14:textId="77777777" w:rsidR="00DD4F49" w:rsidRPr="00A03458" w:rsidRDefault="00DD4F49" w:rsidP="00DD4F49">
            <w:pPr>
              <w:pStyle w:val="ListParagraph"/>
              <w:numPr>
                <w:ilvl w:val="0"/>
                <w:numId w:val="20"/>
              </w:numPr>
              <w:pBdr>
                <w:top w:val="nil"/>
                <w:left w:val="nil"/>
                <w:bottom w:val="nil"/>
                <w:right w:val="nil"/>
                <w:between w:val="nil"/>
                <w:bar w:val="nil"/>
              </w:pBdr>
              <w:contextualSpacing w:val="0"/>
              <w:rPr>
                <w:rFonts w:ascii="Arial" w:hAnsi="Arial" w:cs="Arial"/>
                <w:lang w:val="en-GB" w:eastAsia="en-US"/>
              </w:rPr>
            </w:pPr>
            <w:r w:rsidRPr="00A03458">
              <w:rPr>
                <w:rFonts w:ascii="Arial" w:hAnsi="Arial" w:cs="Arial"/>
                <w:lang w:val="en-GB" w:eastAsia="en-US"/>
              </w:rPr>
              <w:t xml:space="preserve">Communicating for impact </w:t>
            </w:r>
          </w:p>
          <w:p w14:paraId="0424A396" w14:textId="77777777" w:rsidR="00DD4F49" w:rsidRPr="00A03458" w:rsidRDefault="00DD4F49" w:rsidP="00C9773C">
            <w:pPr>
              <w:rPr>
                <w:rFonts w:ascii="Arial" w:hAnsi="Arial" w:cs="Arial"/>
                <w:b/>
                <w:lang w:val="en-GB" w:eastAsia="en-US"/>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0CA46F63" w14:textId="77777777" w:rsidR="00DD4F49" w:rsidRPr="00A03458" w:rsidRDefault="00DD4F49" w:rsidP="00C9773C">
            <w:pPr>
              <w:pStyle w:val="NormalWeb"/>
              <w:spacing w:before="0" w:beforeAutospacing="0" w:after="0" w:afterAutospacing="0"/>
              <w:rPr>
                <w:rFonts w:ascii="Arial" w:hAnsi="Arial" w:cs="Arial"/>
                <w:b/>
                <w:lang w:val="en-GB"/>
              </w:rPr>
            </w:pPr>
            <w:r w:rsidRPr="00A03458">
              <w:rPr>
                <w:rFonts w:ascii="Arial" w:hAnsi="Arial" w:cs="Arial"/>
                <w:b/>
                <w:lang w:val="en-GB"/>
              </w:rPr>
              <w:t>Managerial Competencies:</w:t>
            </w:r>
          </w:p>
          <w:p w14:paraId="1B51DDCB" w14:textId="1348C170"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Providing strategic focus</w:t>
            </w:r>
          </w:p>
          <w:p w14:paraId="2EB66A65" w14:textId="6931A586"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Engaging in internal/external partners and stakeholders</w:t>
            </w:r>
          </w:p>
          <w:p w14:paraId="271C80A1" w14:textId="77777777"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lang w:val="en-GB"/>
              </w:rPr>
            </w:pPr>
            <w:r w:rsidRPr="00A03458">
              <w:rPr>
                <w:rFonts w:ascii="Arial" w:hAnsi="Arial" w:cs="Arial"/>
                <w:lang w:val="en-GB"/>
              </w:rPr>
              <w:t>Leading, developing and empowering people, creating a culture of performance</w:t>
            </w:r>
          </w:p>
          <w:p w14:paraId="0B7F7576" w14:textId="77777777" w:rsidR="00DD4F49" w:rsidRPr="00A03458" w:rsidRDefault="00DD4F49" w:rsidP="00DD4F49">
            <w:pPr>
              <w:pStyle w:val="NormalWeb"/>
              <w:numPr>
                <w:ilvl w:val="0"/>
                <w:numId w:val="21"/>
              </w:numPr>
              <w:spacing w:before="0" w:beforeAutospacing="0" w:after="0" w:afterAutospacing="0" w:line="240" w:lineRule="auto"/>
              <w:ind w:left="517"/>
              <w:textAlignment w:val="baseline"/>
              <w:rPr>
                <w:rFonts w:ascii="Arial" w:hAnsi="Arial" w:cs="Arial"/>
                <w:b/>
                <w:lang w:val="en-GB"/>
              </w:rPr>
            </w:pPr>
            <w:r w:rsidRPr="00A03458">
              <w:rPr>
                <w:rFonts w:ascii="Arial" w:hAnsi="Arial" w:cs="Arial"/>
                <w:lang w:val="en-GB"/>
              </w:rPr>
              <w:t>Making decisions and exercising judgment</w:t>
            </w:r>
          </w:p>
        </w:tc>
      </w:tr>
    </w:tbl>
    <w:p w14:paraId="3BB08B1D" w14:textId="77777777" w:rsidR="00D149B1" w:rsidRDefault="00D149B1" w:rsidP="00D149B1">
      <w:pPr>
        <w:pStyle w:val="PlainText"/>
        <w:tabs>
          <w:tab w:val="num" w:pos="1080"/>
        </w:tabs>
        <w:jc w:val="both"/>
        <w:rPr>
          <w:rFonts w:ascii="Arial" w:eastAsia="MS Mincho" w:hAnsi="Arial" w:cs="Arial"/>
          <w:sz w:val="24"/>
          <w:szCs w:val="24"/>
          <w:lang w:val="en-GB"/>
        </w:rPr>
      </w:pPr>
    </w:p>
    <w:p w14:paraId="51B15DF9" w14:textId="10073221" w:rsidR="004F2629" w:rsidRDefault="004F2629" w:rsidP="004F2629">
      <w:pPr>
        <w:pStyle w:val="PlainText"/>
        <w:tabs>
          <w:tab w:val="num" w:pos="1080"/>
        </w:tabs>
        <w:jc w:val="both"/>
        <w:rPr>
          <w:rFonts w:ascii="Arial" w:eastAsia="MS Mincho" w:hAnsi="Arial" w:cs="Arial"/>
          <w:sz w:val="24"/>
          <w:szCs w:val="24"/>
          <w:lang w:val="en-GB"/>
        </w:rPr>
      </w:pPr>
      <w:r>
        <w:rPr>
          <w:rFonts w:ascii="Arial" w:eastAsia="MS Mincho" w:hAnsi="Arial" w:cs="Arial"/>
          <w:sz w:val="24"/>
          <w:szCs w:val="24"/>
          <w:lang w:val="en-GB"/>
        </w:rPr>
        <w:t xml:space="preserve">Please apply </w:t>
      </w:r>
      <w:hyperlink r:id="rId12" w:history="1">
        <w:r w:rsidRPr="004F2629">
          <w:rPr>
            <w:rStyle w:val="Hyperlink"/>
            <w:rFonts w:ascii="Arial" w:eastAsia="MS Mincho" w:hAnsi="Arial" w:cs="Arial"/>
          </w:rPr>
          <w:t>Results-Based Management Associate, GBV, SB3/Mid</w:t>
        </w:r>
      </w:hyperlink>
      <w:r w:rsidRPr="004F2629">
        <w:rPr>
          <w:rFonts w:ascii="Arial" w:eastAsia="MS Mincho" w:hAnsi="Arial" w:cs="Arial"/>
        </w:rPr>
        <w:t xml:space="preserve"> </w:t>
      </w:r>
      <w:r>
        <w:rPr>
          <w:rFonts w:ascii="Arial" w:eastAsia="MS Mincho" w:hAnsi="Arial" w:cs="Arial"/>
          <w:sz w:val="24"/>
          <w:szCs w:val="24"/>
          <w:lang w:val="en-GB"/>
        </w:rPr>
        <w:t>by</w:t>
      </w:r>
      <w:r w:rsidRPr="004F2629">
        <w:rPr>
          <w:rFonts w:ascii="Arial" w:eastAsia="MS Mincho" w:hAnsi="Arial" w:cs="Arial"/>
          <w:sz w:val="24"/>
          <w:szCs w:val="24"/>
          <w:lang w:val="en-GB"/>
        </w:rPr>
        <w:t xml:space="preserve"> </w:t>
      </w:r>
      <w:r w:rsidR="00624ABD">
        <w:rPr>
          <w:rFonts w:ascii="Arial" w:eastAsia="MS Mincho" w:hAnsi="Arial" w:cs="Arial"/>
          <w:sz w:val="24"/>
          <w:szCs w:val="24"/>
          <w:lang w:val="en-GB"/>
        </w:rPr>
        <w:t>Dec</w:t>
      </w:r>
      <w:r w:rsidRPr="004F2629">
        <w:rPr>
          <w:rFonts w:ascii="Arial" w:eastAsia="MS Mincho" w:hAnsi="Arial" w:cs="Arial"/>
          <w:sz w:val="24"/>
          <w:szCs w:val="24"/>
          <w:lang w:val="en-GB"/>
        </w:rPr>
        <w:t xml:space="preserve">ember </w:t>
      </w:r>
      <w:r w:rsidR="00624ABD">
        <w:rPr>
          <w:rFonts w:ascii="Arial" w:eastAsia="MS Mincho" w:hAnsi="Arial" w:cs="Arial"/>
          <w:sz w:val="24"/>
          <w:szCs w:val="24"/>
          <w:lang w:val="en-GB"/>
        </w:rPr>
        <w:t>15</w:t>
      </w:r>
      <w:r w:rsidRPr="004F2629">
        <w:rPr>
          <w:rFonts w:ascii="Arial" w:eastAsia="MS Mincho" w:hAnsi="Arial" w:cs="Arial"/>
          <w:sz w:val="24"/>
          <w:szCs w:val="24"/>
          <w:lang w:val="en-GB"/>
        </w:rPr>
        <w:t>, 2020</w:t>
      </w:r>
    </w:p>
    <w:p w14:paraId="77B64012" w14:textId="77777777" w:rsidR="00624ABD" w:rsidRDefault="00624ABD" w:rsidP="004F2629">
      <w:pPr>
        <w:pStyle w:val="PlainText"/>
        <w:tabs>
          <w:tab w:val="num" w:pos="1080"/>
        </w:tabs>
        <w:jc w:val="both"/>
        <w:rPr>
          <w:rFonts w:ascii="Arial" w:eastAsia="MS Mincho" w:hAnsi="Arial" w:cs="Arial"/>
          <w:sz w:val="24"/>
          <w:szCs w:val="24"/>
          <w:lang w:val="en-GB"/>
        </w:rPr>
      </w:pPr>
    </w:p>
    <w:p w14:paraId="10ED2519" w14:textId="2FA3B761" w:rsidR="004F2629" w:rsidRPr="00A03458" w:rsidRDefault="004F2629" w:rsidP="00D149B1">
      <w:pPr>
        <w:pStyle w:val="PlainText"/>
        <w:tabs>
          <w:tab w:val="num" w:pos="1080"/>
        </w:tabs>
        <w:jc w:val="both"/>
        <w:rPr>
          <w:rFonts w:ascii="Arial" w:eastAsia="MS Mincho" w:hAnsi="Arial" w:cs="Arial"/>
          <w:sz w:val="24"/>
          <w:szCs w:val="24"/>
          <w:lang w:val="en-GB"/>
        </w:rPr>
      </w:pPr>
      <w:bookmarkStart w:id="0" w:name="_GoBack"/>
      <w:bookmarkEnd w:id="0"/>
    </w:p>
    <w:sectPr w:rsidR="004F2629" w:rsidRPr="00A03458" w:rsidSect="00453F33">
      <w:pgSz w:w="11907" w:h="16839" w:code="9"/>
      <w:pgMar w:top="450" w:right="850" w:bottom="720"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9283F" w16cid:durableId="229DD869"/>
  <w16cid:commentId w16cid:paraId="306AF925" w16cid:durableId="229DD8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3BCDA" w14:textId="77777777" w:rsidR="00082A53" w:rsidRDefault="00082A53" w:rsidP="00284DA4">
      <w:r>
        <w:separator/>
      </w:r>
    </w:p>
  </w:endnote>
  <w:endnote w:type="continuationSeparator" w:id="0">
    <w:p w14:paraId="69592360" w14:textId="77777777" w:rsidR="00082A53" w:rsidRDefault="00082A53" w:rsidP="002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B614" w14:textId="77777777" w:rsidR="00082A53" w:rsidRDefault="00082A53" w:rsidP="00284DA4">
      <w:r>
        <w:separator/>
      </w:r>
    </w:p>
  </w:footnote>
  <w:footnote w:type="continuationSeparator" w:id="0">
    <w:p w14:paraId="2A87A830" w14:textId="77777777" w:rsidR="00082A53" w:rsidRDefault="00082A53" w:rsidP="0028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1B40299"/>
    <w:multiLevelType w:val="hybridMultilevel"/>
    <w:tmpl w:val="B772294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39AC"/>
    <w:multiLevelType w:val="hybridMultilevel"/>
    <w:tmpl w:val="67D4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732D"/>
    <w:multiLevelType w:val="hybridMultilevel"/>
    <w:tmpl w:val="91E2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F0D37"/>
    <w:multiLevelType w:val="hybridMultilevel"/>
    <w:tmpl w:val="4E1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EFC"/>
    <w:multiLevelType w:val="hybridMultilevel"/>
    <w:tmpl w:val="23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13673"/>
    <w:multiLevelType w:val="hybridMultilevel"/>
    <w:tmpl w:val="20C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611"/>
    <w:multiLevelType w:val="hybridMultilevel"/>
    <w:tmpl w:val="547A2A32"/>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FE63915"/>
    <w:multiLevelType w:val="hybridMultilevel"/>
    <w:tmpl w:val="4D808176"/>
    <w:lvl w:ilvl="0" w:tplc="0407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F42FB"/>
    <w:multiLevelType w:val="multilevel"/>
    <w:tmpl w:val="AC1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E200B"/>
    <w:multiLevelType w:val="hybridMultilevel"/>
    <w:tmpl w:val="D6EEF89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12DFB"/>
    <w:multiLevelType w:val="hybridMultilevel"/>
    <w:tmpl w:val="7CBA7E7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8835D6"/>
    <w:multiLevelType w:val="hybridMultilevel"/>
    <w:tmpl w:val="1A00F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CD7118"/>
    <w:multiLevelType w:val="hybridMultilevel"/>
    <w:tmpl w:val="DF8A6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253E8"/>
    <w:multiLevelType w:val="multilevel"/>
    <w:tmpl w:val="55F2A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6312919"/>
    <w:multiLevelType w:val="hybridMultilevel"/>
    <w:tmpl w:val="D78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885181"/>
    <w:multiLevelType w:val="hybridMultilevel"/>
    <w:tmpl w:val="12EAF6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F7A5B7D"/>
    <w:multiLevelType w:val="hybridMultilevel"/>
    <w:tmpl w:val="649ADC9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E420AA3"/>
    <w:multiLevelType w:val="multilevel"/>
    <w:tmpl w:val="84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C77EA"/>
    <w:multiLevelType w:val="hybridMultilevel"/>
    <w:tmpl w:val="17F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235FC"/>
    <w:multiLevelType w:val="hybridMultilevel"/>
    <w:tmpl w:val="9CFAC554"/>
    <w:lvl w:ilvl="0" w:tplc="FC366176">
      <w:start w:val="1"/>
      <w:numFmt w:val="bullet"/>
      <w:lvlText w:val=""/>
      <w:lvlJc w:val="left"/>
      <w:pPr>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5"/>
  </w:num>
  <w:num w:numId="3">
    <w:abstractNumId w:val="6"/>
  </w:num>
  <w:num w:numId="4">
    <w:abstractNumId w:val="14"/>
  </w:num>
  <w:num w:numId="5">
    <w:abstractNumId w:val="9"/>
  </w:num>
  <w:num w:numId="6">
    <w:abstractNumId w:val="15"/>
  </w:num>
  <w:num w:numId="7">
    <w:abstractNumId w:val="2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1"/>
  </w:num>
  <w:num w:numId="17">
    <w:abstractNumId w:val="17"/>
  </w:num>
  <w:num w:numId="18">
    <w:abstractNumId w:val="2"/>
  </w:num>
  <w:num w:numId="19">
    <w:abstractNumId w:val="12"/>
  </w:num>
  <w:num w:numId="20">
    <w:abstractNumId w:val="18"/>
  </w:num>
  <w:num w:numId="21">
    <w:abstractNumId w:val="3"/>
  </w:num>
  <w:num w:numId="22">
    <w:abstractNumId w:val="13"/>
  </w:num>
  <w:num w:numId="23">
    <w:abstractNumId w:val="22"/>
  </w:num>
  <w:num w:numId="24">
    <w:abstractNumId w:val="4"/>
  </w:num>
  <w:num w:numId="25">
    <w:abstractNumId w:val="1"/>
  </w:num>
  <w:num w:numId="26">
    <w:abstractNumId w:val="19"/>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2"/>
    <w:rsid w:val="000023D6"/>
    <w:rsid w:val="00002929"/>
    <w:rsid w:val="00016720"/>
    <w:rsid w:val="00020636"/>
    <w:rsid w:val="00021069"/>
    <w:rsid w:val="00021C92"/>
    <w:rsid w:val="00026ADF"/>
    <w:rsid w:val="00035A38"/>
    <w:rsid w:val="00041BB6"/>
    <w:rsid w:val="000424D4"/>
    <w:rsid w:val="00054703"/>
    <w:rsid w:val="0006225E"/>
    <w:rsid w:val="00080566"/>
    <w:rsid w:val="0008177E"/>
    <w:rsid w:val="00082A53"/>
    <w:rsid w:val="00090632"/>
    <w:rsid w:val="0009403A"/>
    <w:rsid w:val="00096A44"/>
    <w:rsid w:val="00097249"/>
    <w:rsid w:val="000A1393"/>
    <w:rsid w:val="000A1D2D"/>
    <w:rsid w:val="000B7E33"/>
    <w:rsid w:val="000C0DF2"/>
    <w:rsid w:val="000C5B8F"/>
    <w:rsid w:val="000D32FB"/>
    <w:rsid w:val="000E6732"/>
    <w:rsid w:val="000F4D32"/>
    <w:rsid w:val="000F71B7"/>
    <w:rsid w:val="00104B69"/>
    <w:rsid w:val="00105951"/>
    <w:rsid w:val="001114DD"/>
    <w:rsid w:val="00121781"/>
    <w:rsid w:val="00123ABE"/>
    <w:rsid w:val="00130812"/>
    <w:rsid w:val="00135376"/>
    <w:rsid w:val="001403DA"/>
    <w:rsid w:val="00163A9C"/>
    <w:rsid w:val="00163B84"/>
    <w:rsid w:val="001737A5"/>
    <w:rsid w:val="001945E3"/>
    <w:rsid w:val="00196361"/>
    <w:rsid w:val="00197BEF"/>
    <w:rsid w:val="001B0EB6"/>
    <w:rsid w:val="001B41D1"/>
    <w:rsid w:val="001B57B9"/>
    <w:rsid w:val="001C219E"/>
    <w:rsid w:val="001C69BA"/>
    <w:rsid w:val="001D3495"/>
    <w:rsid w:val="00202102"/>
    <w:rsid w:val="00205107"/>
    <w:rsid w:val="00221DEF"/>
    <w:rsid w:val="0023173C"/>
    <w:rsid w:val="0023403A"/>
    <w:rsid w:val="002351A9"/>
    <w:rsid w:val="00250755"/>
    <w:rsid w:val="00256F46"/>
    <w:rsid w:val="00263CFC"/>
    <w:rsid w:val="002724EF"/>
    <w:rsid w:val="00274589"/>
    <w:rsid w:val="0028420F"/>
    <w:rsid w:val="00284DA4"/>
    <w:rsid w:val="00286F47"/>
    <w:rsid w:val="002871CF"/>
    <w:rsid w:val="002902D9"/>
    <w:rsid w:val="00291512"/>
    <w:rsid w:val="002A0310"/>
    <w:rsid w:val="002C6317"/>
    <w:rsid w:val="002D5E7F"/>
    <w:rsid w:val="002E1935"/>
    <w:rsid w:val="002E7044"/>
    <w:rsid w:val="002F422F"/>
    <w:rsid w:val="002F4B14"/>
    <w:rsid w:val="0030333E"/>
    <w:rsid w:val="003059FA"/>
    <w:rsid w:val="00311C3C"/>
    <w:rsid w:val="00324DC9"/>
    <w:rsid w:val="00337608"/>
    <w:rsid w:val="00350390"/>
    <w:rsid w:val="003571D8"/>
    <w:rsid w:val="00366421"/>
    <w:rsid w:val="00366DC3"/>
    <w:rsid w:val="00367CB0"/>
    <w:rsid w:val="0037097C"/>
    <w:rsid w:val="00397AC7"/>
    <w:rsid w:val="003A08A2"/>
    <w:rsid w:val="003B1161"/>
    <w:rsid w:val="003B11FD"/>
    <w:rsid w:val="003B6BC6"/>
    <w:rsid w:val="003C049B"/>
    <w:rsid w:val="003C3366"/>
    <w:rsid w:val="003C35B2"/>
    <w:rsid w:val="003C395E"/>
    <w:rsid w:val="003C54A1"/>
    <w:rsid w:val="003C5FC4"/>
    <w:rsid w:val="003C66DA"/>
    <w:rsid w:val="003C6A13"/>
    <w:rsid w:val="003D48C8"/>
    <w:rsid w:val="003E1461"/>
    <w:rsid w:val="003E2D72"/>
    <w:rsid w:val="003E4712"/>
    <w:rsid w:val="003F7879"/>
    <w:rsid w:val="00402406"/>
    <w:rsid w:val="00403742"/>
    <w:rsid w:val="00406824"/>
    <w:rsid w:val="0042089F"/>
    <w:rsid w:val="00423EDE"/>
    <w:rsid w:val="00434DE1"/>
    <w:rsid w:val="00444C2E"/>
    <w:rsid w:val="00447838"/>
    <w:rsid w:val="00453F33"/>
    <w:rsid w:val="00470B8B"/>
    <w:rsid w:val="00473A42"/>
    <w:rsid w:val="004757DD"/>
    <w:rsid w:val="00480612"/>
    <w:rsid w:val="00480FB9"/>
    <w:rsid w:val="00484E08"/>
    <w:rsid w:val="00486C75"/>
    <w:rsid w:val="00486DAE"/>
    <w:rsid w:val="004B7185"/>
    <w:rsid w:val="004B7C8F"/>
    <w:rsid w:val="004C3F72"/>
    <w:rsid w:val="004C4349"/>
    <w:rsid w:val="004C4B95"/>
    <w:rsid w:val="004D42FE"/>
    <w:rsid w:val="004D4449"/>
    <w:rsid w:val="004D50A0"/>
    <w:rsid w:val="004F2629"/>
    <w:rsid w:val="00512805"/>
    <w:rsid w:val="00514DF3"/>
    <w:rsid w:val="00521A6E"/>
    <w:rsid w:val="005238B1"/>
    <w:rsid w:val="00541E49"/>
    <w:rsid w:val="00554997"/>
    <w:rsid w:val="0056114A"/>
    <w:rsid w:val="005641FD"/>
    <w:rsid w:val="00570338"/>
    <w:rsid w:val="0057492D"/>
    <w:rsid w:val="005912EC"/>
    <w:rsid w:val="00592A8E"/>
    <w:rsid w:val="00594166"/>
    <w:rsid w:val="005A6BA6"/>
    <w:rsid w:val="005C0BAA"/>
    <w:rsid w:val="005C6DFC"/>
    <w:rsid w:val="005D6644"/>
    <w:rsid w:val="005E05AC"/>
    <w:rsid w:val="005E0E4F"/>
    <w:rsid w:val="005E1595"/>
    <w:rsid w:val="005E3A41"/>
    <w:rsid w:val="005E48E0"/>
    <w:rsid w:val="005E74C0"/>
    <w:rsid w:val="005F0273"/>
    <w:rsid w:val="005F74C6"/>
    <w:rsid w:val="00613A50"/>
    <w:rsid w:val="006162B3"/>
    <w:rsid w:val="00624ABD"/>
    <w:rsid w:val="0063226E"/>
    <w:rsid w:val="00647FA7"/>
    <w:rsid w:val="006720AC"/>
    <w:rsid w:val="006A387D"/>
    <w:rsid w:val="006A38A0"/>
    <w:rsid w:val="006A54B5"/>
    <w:rsid w:val="006B4825"/>
    <w:rsid w:val="006B58FF"/>
    <w:rsid w:val="006B759C"/>
    <w:rsid w:val="006D0358"/>
    <w:rsid w:val="006D7D7C"/>
    <w:rsid w:val="006E2A9B"/>
    <w:rsid w:val="006E679B"/>
    <w:rsid w:val="006F532D"/>
    <w:rsid w:val="00700F2B"/>
    <w:rsid w:val="00714B57"/>
    <w:rsid w:val="00717D89"/>
    <w:rsid w:val="0072017E"/>
    <w:rsid w:val="007222F3"/>
    <w:rsid w:val="00723354"/>
    <w:rsid w:val="0072733C"/>
    <w:rsid w:val="00733880"/>
    <w:rsid w:val="007403F7"/>
    <w:rsid w:val="00750D71"/>
    <w:rsid w:val="00754A17"/>
    <w:rsid w:val="0075757B"/>
    <w:rsid w:val="00760DFE"/>
    <w:rsid w:val="007656E7"/>
    <w:rsid w:val="007676E1"/>
    <w:rsid w:val="00772377"/>
    <w:rsid w:val="00773D03"/>
    <w:rsid w:val="0078615E"/>
    <w:rsid w:val="00791A62"/>
    <w:rsid w:val="007A26E7"/>
    <w:rsid w:val="007B6E7C"/>
    <w:rsid w:val="007C0A1E"/>
    <w:rsid w:val="007D0FEC"/>
    <w:rsid w:val="007D55BC"/>
    <w:rsid w:val="007E3886"/>
    <w:rsid w:val="007E4FDE"/>
    <w:rsid w:val="007F1936"/>
    <w:rsid w:val="0080293D"/>
    <w:rsid w:val="0080563C"/>
    <w:rsid w:val="008205A9"/>
    <w:rsid w:val="00822874"/>
    <w:rsid w:val="00823B26"/>
    <w:rsid w:val="00825414"/>
    <w:rsid w:val="00827E47"/>
    <w:rsid w:val="008410C7"/>
    <w:rsid w:val="00844C84"/>
    <w:rsid w:val="00845EE4"/>
    <w:rsid w:val="00846A41"/>
    <w:rsid w:val="0085287E"/>
    <w:rsid w:val="00853F49"/>
    <w:rsid w:val="008711B5"/>
    <w:rsid w:val="00873E80"/>
    <w:rsid w:val="00884519"/>
    <w:rsid w:val="008910DF"/>
    <w:rsid w:val="00893C20"/>
    <w:rsid w:val="008A1F46"/>
    <w:rsid w:val="008A33A3"/>
    <w:rsid w:val="008B01AB"/>
    <w:rsid w:val="008B5B90"/>
    <w:rsid w:val="008C00FD"/>
    <w:rsid w:val="008E56E6"/>
    <w:rsid w:val="00902177"/>
    <w:rsid w:val="00907C76"/>
    <w:rsid w:val="00927432"/>
    <w:rsid w:val="00930188"/>
    <w:rsid w:val="00931963"/>
    <w:rsid w:val="00947A7E"/>
    <w:rsid w:val="009619C7"/>
    <w:rsid w:val="00964CC4"/>
    <w:rsid w:val="009710D6"/>
    <w:rsid w:val="00972671"/>
    <w:rsid w:val="009755CA"/>
    <w:rsid w:val="00993C8B"/>
    <w:rsid w:val="00994BF3"/>
    <w:rsid w:val="009B6AF8"/>
    <w:rsid w:val="009B7837"/>
    <w:rsid w:val="009C144A"/>
    <w:rsid w:val="009C42FA"/>
    <w:rsid w:val="009C7196"/>
    <w:rsid w:val="009D16E8"/>
    <w:rsid w:val="009E431F"/>
    <w:rsid w:val="009E5217"/>
    <w:rsid w:val="009F22A9"/>
    <w:rsid w:val="00A03458"/>
    <w:rsid w:val="00A11AAF"/>
    <w:rsid w:val="00A25896"/>
    <w:rsid w:val="00A342C6"/>
    <w:rsid w:val="00A401E6"/>
    <w:rsid w:val="00A40B71"/>
    <w:rsid w:val="00A44738"/>
    <w:rsid w:val="00A46B6E"/>
    <w:rsid w:val="00A51BFE"/>
    <w:rsid w:val="00A54541"/>
    <w:rsid w:val="00A62218"/>
    <w:rsid w:val="00A6315E"/>
    <w:rsid w:val="00A76410"/>
    <w:rsid w:val="00A80FC7"/>
    <w:rsid w:val="00A81FB8"/>
    <w:rsid w:val="00A865B5"/>
    <w:rsid w:val="00A92B79"/>
    <w:rsid w:val="00A9625F"/>
    <w:rsid w:val="00AA09EA"/>
    <w:rsid w:val="00AA3AF3"/>
    <w:rsid w:val="00AB3581"/>
    <w:rsid w:val="00AC7524"/>
    <w:rsid w:val="00AD069D"/>
    <w:rsid w:val="00AD71CC"/>
    <w:rsid w:val="00AD7724"/>
    <w:rsid w:val="00AE0F35"/>
    <w:rsid w:val="00AE1D00"/>
    <w:rsid w:val="00AF58EE"/>
    <w:rsid w:val="00B06AC7"/>
    <w:rsid w:val="00B148DE"/>
    <w:rsid w:val="00B246ED"/>
    <w:rsid w:val="00B2722C"/>
    <w:rsid w:val="00B3057E"/>
    <w:rsid w:val="00B41775"/>
    <w:rsid w:val="00B45673"/>
    <w:rsid w:val="00B52882"/>
    <w:rsid w:val="00B5301D"/>
    <w:rsid w:val="00B56978"/>
    <w:rsid w:val="00B63D6A"/>
    <w:rsid w:val="00B75FEE"/>
    <w:rsid w:val="00B85536"/>
    <w:rsid w:val="00B8772D"/>
    <w:rsid w:val="00B9294D"/>
    <w:rsid w:val="00B95C96"/>
    <w:rsid w:val="00BA32A0"/>
    <w:rsid w:val="00BA76B6"/>
    <w:rsid w:val="00BB7FCA"/>
    <w:rsid w:val="00BD0C0B"/>
    <w:rsid w:val="00BD2B92"/>
    <w:rsid w:val="00BD3214"/>
    <w:rsid w:val="00BD7842"/>
    <w:rsid w:val="00BE0230"/>
    <w:rsid w:val="00BE6B5D"/>
    <w:rsid w:val="00BF1D6E"/>
    <w:rsid w:val="00BF2096"/>
    <w:rsid w:val="00BF2986"/>
    <w:rsid w:val="00BF2B0E"/>
    <w:rsid w:val="00BF6CF5"/>
    <w:rsid w:val="00C00552"/>
    <w:rsid w:val="00C071D5"/>
    <w:rsid w:val="00C24EAE"/>
    <w:rsid w:val="00C36059"/>
    <w:rsid w:val="00C411CB"/>
    <w:rsid w:val="00C559C4"/>
    <w:rsid w:val="00C61694"/>
    <w:rsid w:val="00C64DC2"/>
    <w:rsid w:val="00C65561"/>
    <w:rsid w:val="00C767F9"/>
    <w:rsid w:val="00C80A05"/>
    <w:rsid w:val="00C81D11"/>
    <w:rsid w:val="00C919F9"/>
    <w:rsid w:val="00C92D01"/>
    <w:rsid w:val="00CA4161"/>
    <w:rsid w:val="00CA6721"/>
    <w:rsid w:val="00CB647A"/>
    <w:rsid w:val="00CD1639"/>
    <w:rsid w:val="00CF06D0"/>
    <w:rsid w:val="00D05C9D"/>
    <w:rsid w:val="00D149B1"/>
    <w:rsid w:val="00D20081"/>
    <w:rsid w:val="00D308B5"/>
    <w:rsid w:val="00D32A10"/>
    <w:rsid w:val="00D378A5"/>
    <w:rsid w:val="00D37CC8"/>
    <w:rsid w:val="00D47507"/>
    <w:rsid w:val="00D542AB"/>
    <w:rsid w:val="00D55E6B"/>
    <w:rsid w:val="00D7274C"/>
    <w:rsid w:val="00D72DB8"/>
    <w:rsid w:val="00D7416F"/>
    <w:rsid w:val="00D74E8F"/>
    <w:rsid w:val="00D77514"/>
    <w:rsid w:val="00D8101C"/>
    <w:rsid w:val="00D93334"/>
    <w:rsid w:val="00D93B65"/>
    <w:rsid w:val="00D95654"/>
    <w:rsid w:val="00D97C2A"/>
    <w:rsid w:val="00DA27F9"/>
    <w:rsid w:val="00DA62E1"/>
    <w:rsid w:val="00DB0F8D"/>
    <w:rsid w:val="00DB5740"/>
    <w:rsid w:val="00DC02FB"/>
    <w:rsid w:val="00DC3074"/>
    <w:rsid w:val="00DC5C4D"/>
    <w:rsid w:val="00DC7F6A"/>
    <w:rsid w:val="00DD4F49"/>
    <w:rsid w:val="00DE04BE"/>
    <w:rsid w:val="00DE4AB2"/>
    <w:rsid w:val="00DE79FF"/>
    <w:rsid w:val="00DE7D70"/>
    <w:rsid w:val="00DF719D"/>
    <w:rsid w:val="00DF74BB"/>
    <w:rsid w:val="00E249C3"/>
    <w:rsid w:val="00E2699B"/>
    <w:rsid w:val="00E33216"/>
    <w:rsid w:val="00E44FD3"/>
    <w:rsid w:val="00E55E25"/>
    <w:rsid w:val="00E64D61"/>
    <w:rsid w:val="00E71398"/>
    <w:rsid w:val="00E8234A"/>
    <w:rsid w:val="00E957B1"/>
    <w:rsid w:val="00EA01DE"/>
    <w:rsid w:val="00EB668A"/>
    <w:rsid w:val="00EC0E3F"/>
    <w:rsid w:val="00ED1DA7"/>
    <w:rsid w:val="00EE3576"/>
    <w:rsid w:val="00EF3885"/>
    <w:rsid w:val="00EF4EC2"/>
    <w:rsid w:val="00F00C4B"/>
    <w:rsid w:val="00F13B3A"/>
    <w:rsid w:val="00F15509"/>
    <w:rsid w:val="00F20AEB"/>
    <w:rsid w:val="00F22383"/>
    <w:rsid w:val="00F3503E"/>
    <w:rsid w:val="00F42765"/>
    <w:rsid w:val="00F43B49"/>
    <w:rsid w:val="00F52969"/>
    <w:rsid w:val="00F555BF"/>
    <w:rsid w:val="00F57900"/>
    <w:rsid w:val="00F62B46"/>
    <w:rsid w:val="00F62E42"/>
    <w:rsid w:val="00F6601B"/>
    <w:rsid w:val="00F75377"/>
    <w:rsid w:val="00F94DA9"/>
    <w:rsid w:val="00F96B76"/>
    <w:rsid w:val="00FA199C"/>
    <w:rsid w:val="00FB37F7"/>
    <w:rsid w:val="00FB6A3D"/>
    <w:rsid w:val="00FB79E7"/>
    <w:rsid w:val="00FC0D06"/>
    <w:rsid w:val="00FC68F1"/>
    <w:rsid w:val="00FC77D3"/>
    <w:rsid w:val="00FD4AC8"/>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428E"/>
  <w15:docId w15:val="{79138CC5-F033-4EA5-AF10-25866CC1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8E"/>
    <w:rPr>
      <w:rFonts w:ascii="Times New Roman" w:eastAsia="Times New Roman" w:hAnsi="Times New Roman"/>
      <w:sz w:val="24"/>
      <w:szCs w:val="24"/>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rPr>
      <w:rFonts w:ascii="Times New Roman" w:eastAsia="Times New Roman" w:hAnsi="Times New Roman"/>
      <w:sz w:val="24"/>
      <w:szCs w:val="24"/>
    </w:rPr>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link w:val="SubtitleChar"/>
    <w:qFormat/>
    <w:rsid w:val="003E1461"/>
    <w:pPr>
      <w:jc w:val="center"/>
    </w:pPr>
    <w:rPr>
      <w:b/>
      <w:bCs/>
      <w:lang w:eastAsia="en-US"/>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val="en-GB"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046">
      <w:bodyDiv w:val="1"/>
      <w:marLeft w:val="0"/>
      <w:marRight w:val="0"/>
      <w:marTop w:val="0"/>
      <w:marBottom w:val="0"/>
      <w:divBdr>
        <w:top w:val="none" w:sz="0" w:space="0" w:color="auto"/>
        <w:left w:val="none" w:sz="0" w:space="0" w:color="auto"/>
        <w:bottom w:val="none" w:sz="0" w:space="0" w:color="auto"/>
        <w:right w:val="none" w:sz="0" w:space="0" w:color="auto"/>
      </w:divBdr>
    </w:div>
    <w:div w:id="219901176">
      <w:bodyDiv w:val="1"/>
      <w:marLeft w:val="0"/>
      <w:marRight w:val="0"/>
      <w:marTop w:val="0"/>
      <w:marBottom w:val="0"/>
      <w:divBdr>
        <w:top w:val="none" w:sz="0" w:space="0" w:color="auto"/>
        <w:left w:val="none" w:sz="0" w:space="0" w:color="auto"/>
        <w:bottom w:val="none" w:sz="0" w:space="0" w:color="auto"/>
        <w:right w:val="none" w:sz="0" w:space="0" w:color="auto"/>
      </w:divBdr>
    </w:div>
    <w:div w:id="509835823">
      <w:bodyDiv w:val="1"/>
      <w:marLeft w:val="0"/>
      <w:marRight w:val="0"/>
      <w:marTop w:val="0"/>
      <w:marBottom w:val="0"/>
      <w:divBdr>
        <w:top w:val="none" w:sz="0" w:space="0" w:color="auto"/>
        <w:left w:val="none" w:sz="0" w:space="0" w:color="auto"/>
        <w:bottom w:val="none" w:sz="0" w:space="0" w:color="auto"/>
        <w:right w:val="none" w:sz="0" w:space="0" w:color="auto"/>
      </w:divBdr>
      <w:divsChild>
        <w:div w:id="1854296544">
          <w:marLeft w:val="0"/>
          <w:marRight w:val="0"/>
          <w:marTop w:val="0"/>
          <w:marBottom w:val="0"/>
          <w:divBdr>
            <w:top w:val="none" w:sz="0" w:space="0" w:color="auto"/>
            <w:left w:val="none" w:sz="0" w:space="0" w:color="auto"/>
            <w:bottom w:val="none" w:sz="0" w:space="0" w:color="auto"/>
            <w:right w:val="none" w:sz="0" w:space="0" w:color="auto"/>
          </w:divBdr>
          <w:divsChild>
            <w:div w:id="239369277">
              <w:marLeft w:val="0"/>
              <w:marRight w:val="0"/>
              <w:marTop w:val="525"/>
              <w:marBottom w:val="0"/>
              <w:divBdr>
                <w:top w:val="none" w:sz="0" w:space="0" w:color="auto"/>
                <w:left w:val="none" w:sz="0" w:space="0" w:color="auto"/>
                <w:bottom w:val="none" w:sz="0" w:space="0" w:color="auto"/>
                <w:right w:val="none" w:sz="0" w:space="0" w:color="auto"/>
              </w:divBdr>
              <w:divsChild>
                <w:div w:id="755445750">
                  <w:marLeft w:val="0"/>
                  <w:marRight w:val="0"/>
                  <w:marTop w:val="0"/>
                  <w:marBottom w:val="0"/>
                  <w:divBdr>
                    <w:top w:val="none" w:sz="0" w:space="0" w:color="auto"/>
                    <w:left w:val="none" w:sz="0" w:space="0" w:color="auto"/>
                    <w:bottom w:val="none" w:sz="0" w:space="0" w:color="auto"/>
                    <w:right w:val="none" w:sz="0" w:space="0" w:color="auto"/>
                  </w:divBdr>
                  <w:divsChild>
                    <w:div w:id="201020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677954">
      <w:bodyDiv w:val="1"/>
      <w:marLeft w:val="0"/>
      <w:marRight w:val="0"/>
      <w:marTop w:val="0"/>
      <w:marBottom w:val="0"/>
      <w:divBdr>
        <w:top w:val="none" w:sz="0" w:space="0" w:color="auto"/>
        <w:left w:val="none" w:sz="0" w:space="0" w:color="auto"/>
        <w:bottom w:val="none" w:sz="0" w:space="0" w:color="auto"/>
        <w:right w:val="none" w:sz="0" w:space="0" w:color="auto"/>
      </w:divBdr>
    </w:div>
    <w:div w:id="771097930">
      <w:bodyDiv w:val="1"/>
      <w:marLeft w:val="0"/>
      <w:marRight w:val="0"/>
      <w:marTop w:val="0"/>
      <w:marBottom w:val="0"/>
      <w:divBdr>
        <w:top w:val="none" w:sz="0" w:space="0" w:color="auto"/>
        <w:left w:val="none" w:sz="0" w:space="0" w:color="auto"/>
        <w:bottom w:val="none" w:sz="0" w:space="0" w:color="auto"/>
        <w:right w:val="none" w:sz="0" w:space="0" w:color="auto"/>
      </w:divBdr>
    </w:div>
    <w:div w:id="853806307">
      <w:bodyDiv w:val="1"/>
      <w:marLeft w:val="0"/>
      <w:marRight w:val="0"/>
      <w:marTop w:val="0"/>
      <w:marBottom w:val="0"/>
      <w:divBdr>
        <w:top w:val="none" w:sz="0" w:space="0" w:color="auto"/>
        <w:left w:val="none" w:sz="0" w:space="0" w:color="auto"/>
        <w:bottom w:val="none" w:sz="0" w:space="0" w:color="auto"/>
        <w:right w:val="none" w:sz="0" w:space="0" w:color="auto"/>
      </w:divBdr>
    </w:div>
    <w:div w:id="891579945">
      <w:bodyDiv w:val="1"/>
      <w:marLeft w:val="0"/>
      <w:marRight w:val="0"/>
      <w:marTop w:val="0"/>
      <w:marBottom w:val="0"/>
      <w:divBdr>
        <w:top w:val="none" w:sz="0" w:space="0" w:color="auto"/>
        <w:left w:val="none" w:sz="0" w:space="0" w:color="auto"/>
        <w:bottom w:val="none" w:sz="0" w:space="0" w:color="auto"/>
        <w:right w:val="none" w:sz="0" w:space="0" w:color="auto"/>
      </w:divBdr>
      <w:divsChild>
        <w:div w:id="985816192">
          <w:marLeft w:val="0"/>
          <w:marRight w:val="0"/>
          <w:marTop w:val="0"/>
          <w:marBottom w:val="0"/>
          <w:divBdr>
            <w:top w:val="none" w:sz="0" w:space="0" w:color="auto"/>
            <w:left w:val="none" w:sz="0" w:space="0" w:color="auto"/>
            <w:bottom w:val="none" w:sz="0" w:space="0" w:color="auto"/>
            <w:right w:val="none" w:sz="0" w:space="0" w:color="auto"/>
          </w:divBdr>
          <w:divsChild>
            <w:div w:id="1710951787">
              <w:marLeft w:val="0"/>
              <w:marRight w:val="0"/>
              <w:marTop w:val="525"/>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372841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8104">
      <w:bodyDiv w:val="1"/>
      <w:marLeft w:val="0"/>
      <w:marRight w:val="0"/>
      <w:marTop w:val="0"/>
      <w:marBottom w:val="0"/>
      <w:divBdr>
        <w:top w:val="none" w:sz="0" w:space="0" w:color="auto"/>
        <w:left w:val="none" w:sz="0" w:space="0" w:color="auto"/>
        <w:bottom w:val="none" w:sz="0" w:space="0" w:color="auto"/>
        <w:right w:val="none" w:sz="0" w:space="0" w:color="auto"/>
      </w:divBdr>
      <w:divsChild>
        <w:div w:id="1592083976">
          <w:marLeft w:val="0"/>
          <w:marRight w:val="0"/>
          <w:marTop w:val="0"/>
          <w:marBottom w:val="0"/>
          <w:divBdr>
            <w:top w:val="none" w:sz="0" w:space="0" w:color="auto"/>
            <w:left w:val="none" w:sz="0" w:space="0" w:color="auto"/>
            <w:bottom w:val="none" w:sz="0" w:space="0" w:color="auto"/>
            <w:right w:val="none" w:sz="0" w:space="0" w:color="auto"/>
          </w:divBdr>
          <w:divsChild>
            <w:div w:id="1358696949">
              <w:marLeft w:val="0"/>
              <w:marRight w:val="0"/>
              <w:marTop w:val="525"/>
              <w:marBottom w:val="0"/>
              <w:divBdr>
                <w:top w:val="none" w:sz="0" w:space="0" w:color="auto"/>
                <w:left w:val="none" w:sz="0" w:space="0" w:color="auto"/>
                <w:bottom w:val="none" w:sz="0" w:space="0" w:color="auto"/>
                <w:right w:val="none" w:sz="0" w:space="0" w:color="auto"/>
              </w:divBdr>
              <w:divsChild>
                <w:div w:id="1734624203">
                  <w:marLeft w:val="0"/>
                  <w:marRight w:val="0"/>
                  <w:marTop w:val="0"/>
                  <w:marBottom w:val="0"/>
                  <w:divBdr>
                    <w:top w:val="none" w:sz="0" w:space="0" w:color="auto"/>
                    <w:left w:val="none" w:sz="0" w:space="0" w:color="auto"/>
                    <w:bottom w:val="none" w:sz="0" w:space="0" w:color="auto"/>
                    <w:right w:val="none" w:sz="0" w:space="0" w:color="auto"/>
                  </w:divBdr>
                  <w:divsChild>
                    <w:div w:id="1533884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4278">
      <w:bodyDiv w:val="1"/>
      <w:marLeft w:val="0"/>
      <w:marRight w:val="0"/>
      <w:marTop w:val="0"/>
      <w:marBottom w:val="0"/>
      <w:divBdr>
        <w:top w:val="none" w:sz="0" w:space="0" w:color="auto"/>
        <w:left w:val="none" w:sz="0" w:space="0" w:color="auto"/>
        <w:bottom w:val="none" w:sz="0" w:space="0" w:color="auto"/>
        <w:right w:val="none" w:sz="0" w:space="0" w:color="auto"/>
      </w:divBdr>
      <w:divsChild>
        <w:div w:id="306207350">
          <w:marLeft w:val="0"/>
          <w:marRight w:val="0"/>
          <w:marTop w:val="0"/>
          <w:marBottom w:val="0"/>
          <w:divBdr>
            <w:top w:val="none" w:sz="0" w:space="0" w:color="auto"/>
            <w:left w:val="none" w:sz="0" w:space="0" w:color="auto"/>
            <w:bottom w:val="none" w:sz="0" w:space="0" w:color="auto"/>
            <w:right w:val="none" w:sz="0" w:space="0" w:color="auto"/>
          </w:divBdr>
        </w:div>
      </w:divsChild>
    </w:div>
    <w:div w:id="1331442283">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54142010">
      <w:bodyDiv w:val="1"/>
      <w:marLeft w:val="0"/>
      <w:marRight w:val="0"/>
      <w:marTop w:val="0"/>
      <w:marBottom w:val="0"/>
      <w:divBdr>
        <w:top w:val="none" w:sz="0" w:space="0" w:color="auto"/>
        <w:left w:val="none" w:sz="0" w:space="0" w:color="auto"/>
        <w:bottom w:val="none" w:sz="0" w:space="0" w:color="auto"/>
        <w:right w:val="none" w:sz="0" w:space="0" w:color="auto"/>
      </w:divBdr>
    </w:div>
    <w:div w:id="1679307536">
      <w:bodyDiv w:val="1"/>
      <w:marLeft w:val="0"/>
      <w:marRight w:val="0"/>
      <w:marTop w:val="0"/>
      <w:marBottom w:val="0"/>
      <w:divBdr>
        <w:top w:val="none" w:sz="0" w:space="0" w:color="auto"/>
        <w:left w:val="none" w:sz="0" w:space="0" w:color="auto"/>
        <w:bottom w:val="none" w:sz="0" w:space="0" w:color="auto"/>
        <w:right w:val="none" w:sz="0" w:space="0" w:color="auto"/>
      </w:divBdr>
    </w:div>
    <w:div w:id="1728184841">
      <w:bodyDiv w:val="1"/>
      <w:marLeft w:val="0"/>
      <w:marRight w:val="0"/>
      <w:marTop w:val="0"/>
      <w:marBottom w:val="0"/>
      <w:divBdr>
        <w:top w:val="none" w:sz="0" w:space="0" w:color="auto"/>
        <w:left w:val="none" w:sz="0" w:space="0" w:color="auto"/>
        <w:bottom w:val="none" w:sz="0" w:space="0" w:color="auto"/>
        <w:right w:val="none" w:sz="0" w:space="0" w:color="auto"/>
      </w:divBdr>
    </w:div>
    <w:div w:id="1864394578">
      <w:bodyDiv w:val="1"/>
      <w:marLeft w:val="0"/>
      <w:marRight w:val="0"/>
      <w:marTop w:val="0"/>
      <w:marBottom w:val="0"/>
      <w:divBdr>
        <w:top w:val="none" w:sz="0" w:space="0" w:color="auto"/>
        <w:left w:val="none" w:sz="0" w:space="0" w:color="auto"/>
        <w:bottom w:val="none" w:sz="0" w:space="0" w:color="auto"/>
        <w:right w:val="none" w:sz="0" w:space="0" w:color="auto"/>
      </w:divBdr>
      <w:divsChild>
        <w:div w:id="87621988">
          <w:marLeft w:val="0"/>
          <w:marRight w:val="0"/>
          <w:marTop w:val="0"/>
          <w:marBottom w:val="0"/>
          <w:divBdr>
            <w:top w:val="none" w:sz="0" w:space="0" w:color="auto"/>
            <w:left w:val="none" w:sz="0" w:space="0" w:color="auto"/>
            <w:bottom w:val="none" w:sz="0" w:space="0" w:color="auto"/>
            <w:right w:val="none" w:sz="0" w:space="0" w:color="auto"/>
          </w:divBdr>
          <w:divsChild>
            <w:div w:id="801733347">
              <w:marLeft w:val="0"/>
              <w:marRight w:val="0"/>
              <w:marTop w:val="0"/>
              <w:marBottom w:val="0"/>
              <w:divBdr>
                <w:top w:val="none" w:sz="0" w:space="0" w:color="auto"/>
                <w:left w:val="none" w:sz="0" w:space="0" w:color="auto"/>
                <w:bottom w:val="none" w:sz="0" w:space="0" w:color="auto"/>
                <w:right w:val="none" w:sz="0" w:space="0" w:color="auto"/>
              </w:divBdr>
              <w:divsChild>
                <w:div w:id="1126047200">
                  <w:marLeft w:val="0"/>
                  <w:marRight w:val="0"/>
                  <w:marTop w:val="0"/>
                  <w:marBottom w:val="0"/>
                  <w:divBdr>
                    <w:top w:val="single" w:sz="6" w:space="0" w:color="B9D1D8"/>
                    <w:left w:val="single" w:sz="6" w:space="0" w:color="DADDDD"/>
                    <w:bottom w:val="single" w:sz="6" w:space="0" w:color="DADDDD"/>
                    <w:right w:val="single" w:sz="6" w:space="0" w:color="DADDDD"/>
                  </w:divBdr>
                  <w:divsChild>
                    <w:div w:id="319232080">
                      <w:marLeft w:val="300"/>
                      <w:marRight w:val="0"/>
                      <w:marTop w:val="150"/>
                      <w:marBottom w:val="450"/>
                      <w:divBdr>
                        <w:top w:val="none" w:sz="0" w:space="0" w:color="auto"/>
                        <w:left w:val="none" w:sz="0" w:space="0" w:color="auto"/>
                        <w:bottom w:val="none" w:sz="0" w:space="0" w:color="auto"/>
                        <w:right w:val="none" w:sz="0" w:space="0" w:color="auto"/>
                      </w:divBdr>
                      <w:divsChild>
                        <w:div w:id="1286153843">
                          <w:marLeft w:val="0"/>
                          <w:marRight w:val="0"/>
                          <w:marTop w:val="0"/>
                          <w:marBottom w:val="0"/>
                          <w:divBdr>
                            <w:top w:val="none" w:sz="0" w:space="0" w:color="auto"/>
                            <w:left w:val="none" w:sz="0" w:space="0" w:color="auto"/>
                            <w:bottom w:val="none" w:sz="0" w:space="0" w:color="auto"/>
                            <w:right w:val="none" w:sz="0" w:space="0" w:color="auto"/>
                          </w:divBdr>
                          <w:divsChild>
                            <w:div w:id="662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55892">
      <w:bodyDiv w:val="1"/>
      <w:marLeft w:val="0"/>
      <w:marRight w:val="0"/>
      <w:marTop w:val="0"/>
      <w:marBottom w:val="0"/>
      <w:divBdr>
        <w:top w:val="none" w:sz="0" w:space="0" w:color="auto"/>
        <w:left w:val="none" w:sz="0" w:space="0" w:color="auto"/>
        <w:bottom w:val="none" w:sz="0" w:space="0" w:color="auto"/>
        <w:right w:val="none" w:sz="0" w:space="0" w:color="auto"/>
      </w:divBdr>
    </w:div>
    <w:div w:id="2050884220">
      <w:bodyDiv w:val="1"/>
      <w:marLeft w:val="0"/>
      <w:marRight w:val="0"/>
      <w:marTop w:val="0"/>
      <w:marBottom w:val="0"/>
      <w:divBdr>
        <w:top w:val="none" w:sz="0" w:space="0" w:color="auto"/>
        <w:left w:val="none" w:sz="0" w:space="0" w:color="auto"/>
        <w:bottom w:val="none" w:sz="0" w:space="0" w:color="auto"/>
        <w:right w:val="none" w:sz="0" w:space="0" w:color="auto"/>
      </w:divBdr>
    </w:div>
    <w:div w:id="2126653800">
      <w:bodyDiv w:val="1"/>
      <w:marLeft w:val="0"/>
      <w:marRight w:val="0"/>
      <w:marTop w:val="0"/>
      <w:marBottom w:val="0"/>
      <w:divBdr>
        <w:top w:val="none" w:sz="0" w:space="0" w:color="auto"/>
        <w:left w:val="none" w:sz="0" w:space="0" w:color="auto"/>
        <w:bottom w:val="none" w:sz="0" w:space="0" w:color="auto"/>
        <w:right w:val="none" w:sz="0" w:space="0" w:color="auto"/>
      </w:divBdr>
    </w:div>
    <w:div w:id="21308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ecruit.partneragencies.org/psc/UNDPP1HRE/EMPLOYEE/HRMS/c/HRS_HRAM.HRS_CE.GBL?Page=HRS_CE_JOB_DTL&amp;Action=A&amp;JobOpeningId=33878&amp;SiteId=1&amp;PostingSeq=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uliia.iakusha\Local%20Settings\Temporary%20Internet%20Files\Content.Outlook\UU13M9A8\UNDP_Letterhead_Form%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5AF1C-4033-4D5B-BEE0-F9FE4E63A20C}">
  <ds:schemaRefs>
    <ds:schemaRef ds:uri="http://schemas.microsoft.com/sharepoint/v3/contenttype/forms"/>
  </ds:schemaRefs>
</ds:datastoreItem>
</file>

<file path=customXml/itemProps2.xml><?xml version="1.0" encoding="utf-8"?>
<ds:datastoreItem xmlns:ds="http://schemas.openxmlformats.org/officeDocument/2006/customXml" ds:itemID="{B250DE04-B2A5-4AA7-9653-5F024CBC0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D1DBC6-828C-4C7F-B0D1-CB10F41634E0}">
  <ds:schemaRefs>
    <ds:schemaRef ds:uri="http://schemas.microsoft.com/office/2006/metadata/properties"/>
  </ds:schemaRefs>
</ds:datastoreItem>
</file>

<file path=customXml/itemProps4.xml><?xml version="1.0" encoding="utf-8"?>
<ds:datastoreItem xmlns:ds="http://schemas.openxmlformats.org/officeDocument/2006/customXml" ds:itemID="{C489EDFB-0784-48C8-BBB8-B6BAD157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UNDP_Letterhead_Form (3)</Template>
  <TotalTime>1</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Представительство ООН</Company>
  <LinksUpToDate>false</LinksUpToDate>
  <CharactersWithSpaces>9933</CharactersWithSpaces>
  <SharedDoc>false</SharedDoc>
  <HLinks>
    <vt:vector size="12" baseType="variant">
      <vt:variant>
        <vt:i4>2883586</vt:i4>
      </vt:variant>
      <vt:variant>
        <vt:i4>0</vt:i4>
      </vt:variant>
      <vt:variant>
        <vt:i4>0</vt:i4>
      </vt:variant>
      <vt:variant>
        <vt:i4>5</vt:i4>
      </vt:variant>
      <vt:variant>
        <vt:lpwstr>mailto:olena.ursu@undp.org.ua</vt:lpwstr>
      </vt:variant>
      <vt:variant>
        <vt:lpwstr/>
      </vt:variant>
      <vt:variant>
        <vt:i4>3735679</vt:i4>
      </vt:variant>
      <vt:variant>
        <vt:i4>4512</vt:i4>
      </vt:variant>
      <vt:variant>
        <vt:i4>1025</vt:i4>
      </vt:variant>
      <vt:variant>
        <vt:i4>1</vt:i4>
      </vt:variant>
      <vt:variant>
        <vt:lpwstr>http://heraldry.com.ua/_arms/lviv1_s.gif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dc:creator>
  <cp:lastModifiedBy>I. Bohun</cp:lastModifiedBy>
  <cp:revision>3</cp:revision>
  <cp:lastPrinted>2016-03-28T12:14:00Z</cp:lastPrinted>
  <dcterms:created xsi:type="dcterms:W3CDTF">2020-11-23T12:53:00Z</dcterms:created>
  <dcterms:modified xsi:type="dcterms:W3CDTF">2020-11-23T12:54:00Z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