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817" w:type="dxa"/>
        <w:tblInd w:w="-434" w:type="dxa"/>
        <w:tblLayout w:type="fixed"/>
        <w:tblLook w:val="0000" w:firstRow="0" w:lastRow="0" w:firstColumn="0" w:lastColumn="0" w:noHBand="0" w:noVBand="0"/>
      </w:tblPr>
      <w:tblGrid>
        <w:gridCol w:w="2738"/>
        <w:gridCol w:w="8079"/>
      </w:tblGrid>
      <w:tr w:rsidR="003F495A" w:rsidRPr="00EB5661" w14:paraId="168B47A6" w14:textId="77777777" w:rsidTr="009761E1">
        <w:trPr>
          <w:trHeight w:val="216"/>
        </w:trPr>
        <w:tc>
          <w:tcPr>
            <w:tcW w:w="10817" w:type="dxa"/>
            <w:gridSpan w:val="2"/>
            <w:tcBorders>
              <w:top w:val="single" w:sz="6" w:space="0" w:color="000000"/>
              <w:left w:val="single" w:sz="6" w:space="0" w:color="000000"/>
              <w:bottom w:val="single" w:sz="6" w:space="0" w:color="000000"/>
              <w:right w:val="single" w:sz="6" w:space="0" w:color="000000"/>
            </w:tcBorders>
          </w:tcPr>
          <w:p w14:paraId="10EE06E5" w14:textId="77777777" w:rsidR="003F495A" w:rsidRPr="00EB5661" w:rsidRDefault="00B073D3">
            <w:pPr>
              <w:tabs>
                <w:tab w:val="left" w:pos="-720"/>
              </w:tabs>
              <w:spacing w:before="109" w:after="54"/>
              <w:ind w:left="0" w:hanging="2"/>
              <w:jc w:val="center"/>
              <w:rPr>
                <w:rFonts w:ascii="Calibri" w:eastAsia="Calibri" w:hAnsi="Calibri" w:cs="Calibri"/>
                <w:sz w:val="22"/>
                <w:szCs w:val="22"/>
                <w:lang w:val="uk-UA"/>
              </w:rPr>
            </w:pPr>
            <w:r w:rsidRPr="00EB5661">
              <w:rPr>
                <w:rFonts w:ascii="Calibri" w:hAnsi="Calibri" w:cs="Calibri"/>
                <w:b/>
                <w:sz w:val="22"/>
                <w:szCs w:val="22"/>
                <w:lang w:val="uk-UA"/>
              </w:rPr>
              <w:t>ТЕХНІЧНЕ ЗАВДАННЯ</w:t>
            </w:r>
          </w:p>
        </w:tc>
      </w:tr>
      <w:tr w:rsidR="003F495A" w:rsidRPr="00117948" w14:paraId="68E389CA" w14:textId="77777777" w:rsidTr="009761E1">
        <w:tc>
          <w:tcPr>
            <w:tcW w:w="2738" w:type="dxa"/>
            <w:tcBorders>
              <w:top w:val="single" w:sz="6" w:space="0" w:color="000000"/>
              <w:left w:val="single" w:sz="6" w:space="0" w:color="000000"/>
              <w:bottom w:val="single" w:sz="4" w:space="0" w:color="000000"/>
            </w:tcBorders>
          </w:tcPr>
          <w:p w14:paraId="78487794" w14:textId="77777777" w:rsidR="003F495A" w:rsidRPr="00EB5661" w:rsidRDefault="00B073D3" w:rsidP="00B073D3">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 xml:space="preserve">Офіс, що </w:t>
            </w:r>
            <w:r w:rsidRPr="00EB5661">
              <w:rPr>
                <w:rFonts w:ascii="Calibri" w:hAnsi="Calibri" w:cs="Calibri"/>
                <w:bCs/>
                <w:sz w:val="22"/>
                <w:szCs w:val="22"/>
                <w:shd w:val="clear" w:color="auto" w:fill="FFFFFF"/>
                <w:lang w:val="uk-UA"/>
              </w:rPr>
              <w:t xml:space="preserve">здійснює </w:t>
            </w:r>
            <w:proofErr w:type="spellStart"/>
            <w:r w:rsidRPr="00EB5661">
              <w:rPr>
                <w:rFonts w:ascii="Calibri" w:hAnsi="Calibri" w:cs="Calibri"/>
                <w:bCs/>
                <w:sz w:val="22"/>
                <w:szCs w:val="22"/>
                <w:shd w:val="clear" w:color="auto" w:fill="FFFFFF"/>
                <w:lang w:val="uk-UA"/>
              </w:rPr>
              <w:t>найм</w:t>
            </w:r>
            <w:proofErr w:type="spellEnd"/>
            <w:r w:rsidRPr="00EB5661">
              <w:rPr>
                <w:rFonts w:ascii="Calibri" w:hAnsi="Calibri" w:cs="Calibri"/>
                <w:sz w:val="22"/>
                <w:szCs w:val="22"/>
                <w:lang w:val="uk-UA"/>
              </w:rPr>
              <w:t>:</w:t>
            </w:r>
          </w:p>
        </w:tc>
        <w:tc>
          <w:tcPr>
            <w:tcW w:w="8079" w:type="dxa"/>
            <w:tcBorders>
              <w:top w:val="single" w:sz="6" w:space="0" w:color="000000"/>
              <w:left w:val="single" w:sz="6" w:space="0" w:color="000000"/>
              <w:bottom w:val="single" w:sz="4" w:space="0" w:color="000000"/>
              <w:right w:val="single" w:sz="6" w:space="0" w:color="000000"/>
            </w:tcBorders>
          </w:tcPr>
          <w:p w14:paraId="0F206586" w14:textId="5D694C08" w:rsidR="003F495A" w:rsidRPr="00EB5661" w:rsidRDefault="00A14E4E">
            <w:pPr>
              <w:tabs>
                <w:tab w:val="left" w:pos="-720"/>
              </w:tabs>
              <w:spacing w:before="40" w:after="54"/>
              <w:ind w:left="0" w:hanging="2"/>
              <w:rPr>
                <w:rFonts w:ascii="Calibri" w:eastAsia="Calibri" w:hAnsi="Calibri" w:cs="Calibri"/>
                <w:sz w:val="22"/>
                <w:szCs w:val="22"/>
                <w:lang w:val="uk-UA"/>
              </w:rPr>
            </w:pPr>
            <w:r>
              <w:rPr>
                <w:rFonts w:ascii="Calibri" w:hAnsi="Calibri" w:cs="Calibri"/>
                <w:sz w:val="22"/>
                <w:szCs w:val="22"/>
                <w:lang w:val="uk-UA"/>
              </w:rPr>
              <w:t>Представництво</w:t>
            </w:r>
            <w:r w:rsidR="00B073D3" w:rsidRPr="00EB5661">
              <w:rPr>
                <w:rFonts w:ascii="Calibri" w:hAnsi="Calibri" w:cs="Calibri"/>
                <w:sz w:val="22"/>
                <w:szCs w:val="22"/>
                <w:lang w:val="uk-UA"/>
              </w:rPr>
              <w:t xml:space="preserve"> Фонду ООН у галузі народонаселення (UNFPA) в Україні</w:t>
            </w:r>
          </w:p>
        </w:tc>
      </w:tr>
      <w:tr w:rsidR="003F495A" w:rsidRPr="00117948" w14:paraId="316B6679" w14:textId="77777777" w:rsidTr="009761E1">
        <w:trPr>
          <w:trHeight w:val="126"/>
        </w:trPr>
        <w:tc>
          <w:tcPr>
            <w:tcW w:w="2738" w:type="dxa"/>
            <w:tcBorders>
              <w:top w:val="single" w:sz="6" w:space="0" w:color="000000"/>
              <w:left w:val="single" w:sz="6" w:space="0" w:color="000000"/>
              <w:bottom w:val="single" w:sz="6" w:space="0" w:color="000000"/>
            </w:tcBorders>
          </w:tcPr>
          <w:p w14:paraId="7C29E87D" w14:textId="77777777" w:rsidR="003F495A" w:rsidRPr="00EB5661" w:rsidRDefault="0088548F">
            <w:pPr>
              <w:tabs>
                <w:tab w:val="left" w:pos="-720"/>
                <w:tab w:val="left" w:pos="1725"/>
              </w:tabs>
              <w:spacing w:before="40" w:after="54"/>
              <w:ind w:left="0" w:hanging="2"/>
              <w:rPr>
                <w:rFonts w:ascii="Calibri" w:eastAsia="Calibri" w:hAnsi="Calibri" w:cs="Calibri"/>
                <w:sz w:val="22"/>
                <w:szCs w:val="22"/>
                <w:lang w:val="uk-UA"/>
              </w:rPr>
            </w:pPr>
            <w:r w:rsidRPr="00EB5661">
              <w:rPr>
                <w:rFonts w:ascii="Calibri" w:eastAsia="Calibri" w:hAnsi="Calibri" w:cs="Calibri"/>
                <w:sz w:val="22"/>
                <w:szCs w:val="22"/>
                <w:lang w:val="uk-UA"/>
              </w:rPr>
              <w:t>Назва</w:t>
            </w:r>
            <w:r w:rsidR="00CD2D53" w:rsidRPr="00EB5661">
              <w:rPr>
                <w:rFonts w:ascii="Calibri" w:eastAsia="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14:paraId="6EC90901" w14:textId="34AC7CF0" w:rsidR="003F495A" w:rsidRPr="00EB5661" w:rsidRDefault="0099509B" w:rsidP="00166DF8">
            <w:pPr>
              <w:tabs>
                <w:tab w:val="left" w:pos="-720"/>
              </w:tabs>
              <w:spacing w:before="40" w:after="54"/>
              <w:ind w:left="0" w:hanging="2"/>
              <w:jc w:val="both"/>
              <w:rPr>
                <w:rFonts w:ascii="Calibri" w:eastAsia="Calibri" w:hAnsi="Calibri" w:cs="Calibri"/>
                <w:b/>
                <w:sz w:val="22"/>
                <w:szCs w:val="22"/>
                <w:lang w:val="uk-UA"/>
              </w:rPr>
            </w:pPr>
            <w:r>
              <w:rPr>
                <w:rFonts w:ascii="Calibri" w:hAnsi="Calibri" w:cs="Calibri"/>
                <w:b/>
                <w:sz w:val="22"/>
                <w:szCs w:val="22"/>
                <w:lang w:val="uk-UA"/>
              </w:rPr>
              <w:t>Кар’єрний</w:t>
            </w:r>
            <w:r w:rsidR="00E325F7" w:rsidRPr="00EB5661">
              <w:rPr>
                <w:rFonts w:ascii="Calibri" w:hAnsi="Calibri" w:cs="Calibri"/>
                <w:b/>
                <w:sz w:val="22"/>
                <w:szCs w:val="22"/>
                <w:lang w:val="uk-UA"/>
              </w:rPr>
              <w:t xml:space="preserve"> консультант/</w:t>
            </w:r>
            <w:r>
              <w:rPr>
                <w:rFonts w:ascii="Calibri" w:hAnsi="Calibri" w:cs="Calibri"/>
                <w:b/>
                <w:sz w:val="22"/>
                <w:szCs w:val="22"/>
                <w:lang w:val="uk-UA"/>
              </w:rPr>
              <w:t>Кар’єрна</w:t>
            </w:r>
            <w:r w:rsidR="00E325F7" w:rsidRPr="00EB5661">
              <w:rPr>
                <w:rFonts w:ascii="Calibri" w:hAnsi="Calibri" w:cs="Calibri"/>
                <w:b/>
                <w:sz w:val="22"/>
                <w:szCs w:val="22"/>
                <w:lang w:val="uk-UA"/>
              </w:rPr>
              <w:t xml:space="preserve"> консультантка </w:t>
            </w:r>
            <w:bookmarkStart w:id="0" w:name="_GoBack"/>
            <w:bookmarkEnd w:id="0"/>
          </w:p>
        </w:tc>
      </w:tr>
      <w:tr w:rsidR="003F495A" w:rsidRPr="00117948" w14:paraId="29668E36" w14:textId="77777777" w:rsidTr="009761E1">
        <w:tc>
          <w:tcPr>
            <w:tcW w:w="2738" w:type="dxa"/>
            <w:tcBorders>
              <w:top w:val="single" w:sz="6" w:space="0" w:color="000000"/>
              <w:left w:val="single" w:sz="6" w:space="0" w:color="000000"/>
              <w:bottom w:val="single" w:sz="6" w:space="0" w:color="000000"/>
            </w:tcBorders>
          </w:tcPr>
          <w:p w14:paraId="0046F439" w14:textId="77777777" w:rsidR="003F495A" w:rsidRPr="00EB5661" w:rsidRDefault="00382EB2">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Мета надання консультаційних послуг</w:t>
            </w:r>
            <w:r w:rsidR="00CD2D53" w:rsidRPr="00EB5661">
              <w:rPr>
                <w:rFonts w:ascii="Calibri" w:eastAsia="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14:paraId="3D13CE07" w14:textId="77777777" w:rsidR="00F23B0D" w:rsidRPr="00EB5661" w:rsidRDefault="00382EB2" w:rsidP="00B74696">
            <w:pPr>
              <w:spacing w:after="120" w:line="0" w:lineRule="atLeast"/>
              <w:ind w:left="0" w:hanging="2"/>
              <w:jc w:val="both"/>
              <w:rPr>
                <w:rFonts w:ascii="Calibri" w:hAnsi="Calibri" w:cs="Calibri"/>
                <w:bCs/>
                <w:sz w:val="22"/>
                <w:szCs w:val="22"/>
                <w:shd w:val="clear" w:color="auto" w:fill="FFFFFF"/>
                <w:lang w:val="uk-UA"/>
              </w:rPr>
            </w:pPr>
            <w:r w:rsidRPr="00EB5661">
              <w:rPr>
                <w:rFonts w:ascii="Calibri" w:hAnsi="Calibri" w:cs="Calibri"/>
                <w:bCs/>
                <w:sz w:val="22"/>
                <w:szCs w:val="22"/>
                <w:shd w:val="clear" w:color="auto" w:fill="FFFFFF"/>
                <w:lang w:val="uk-UA"/>
              </w:rPr>
              <w:t xml:space="preserve">UNFPA в Україні </w:t>
            </w:r>
            <w:r w:rsidR="00B74696" w:rsidRPr="00EB5661">
              <w:rPr>
                <w:rFonts w:ascii="Calibri" w:hAnsi="Calibri" w:cs="Calibri"/>
                <w:bCs/>
                <w:sz w:val="22"/>
                <w:szCs w:val="22"/>
                <w:shd w:val="clear" w:color="auto" w:fill="FFFFFF"/>
                <w:lang w:val="uk-UA"/>
              </w:rPr>
              <w:t>впроваджує</w:t>
            </w:r>
            <w:r w:rsidRPr="00EB5661">
              <w:rPr>
                <w:rFonts w:ascii="Calibri" w:hAnsi="Calibri" w:cs="Calibri"/>
                <w:bCs/>
                <w:sz w:val="22"/>
                <w:szCs w:val="22"/>
                <w:shd w:val="clear" w:color="auto" w:fill="FFFFFF"/>
                <w:lang w:val="uk-UA"/>
              </w:rPr>
              <w:t xml:space="preserve"> про</w:t>
            </w:r>
            <w:r w:rsidR="00D270A0" w:rsidRPr="00EB5661">
              <w:rPr>
                <w:rFonts w:ascii="Calibri" w:hAnsi="Calibri" w:cs="Calibri"/>
                <w:bCs/>
                <w:sz w:val="22"/>
                <w:szCs w:val="22"/>
                <w:shd w:val="clear" w:color="auto" w:fill="FFFFFF"/>
                <w:lang w:val="uk-UA"/>
              </w:rPr>
              <w:t>є</w:t>
            </w:r>
            <w:r w:rsidR="00B74696" w:rsidRPr="00EB5661">
              <w:rPr>
                <w:rFonts w:ascii="Calibri" w:hAnsi="Calibri" w:cs="Calibri"/>
                <w:bCs/>
                <w:sz w:val="22"/>
                <w:szCs w:val="22"/>
                <w:shd w:val="clear" w:color="auto" w:fill="FFFFFF"/>
                <w:lang w:val="uk-UA"/>
              </w:rPr>
              <w:t>кт</w:t>
            </w:r>
            <w:r w:rsidRPr="00EB5661">
              <w:rPr>
                <w:rFonts w:ascii="Calibri" w:hAnsi="Calibri" w:cs="Calibri"/>
                <w:bCs/>
                <w:sz w:val="22"/>
                <w:szCs w:val="22"/>
                <w:shd w:val="clear" w:color="auto" w:fill="FFFFFF"/>
                <w:lang w:val="uk-UA"/>
              </w:rPr>
              <w:t xml:space="preserve"> «</w:t>
            </w:r>
            <w:r w:rsidRPr="00EB5661">
              <w:rPr>
                <w:rFonts w:ascii="Calibri" w:hAnsi="Calibri" w:cs="Calibri"/>
                <w:b/>
                <w:bCs/>
                <w:sz w:val="22"/>
                <w:szCs w:val="22"/>
                <w:shd w:val="clear" w:color="auto" w:fill="FFFFFF"/>
                <w:lang w:val="uk-UA"/>
              </w:rPr>
              <w:t>EMBRACE</w:t>
            </w:r>
            <w:r w:rsidRPr="00EB5661">
              <w:rPr>
                <w:rFonts w:ascii="Calibri" w:hAnsi="Calibri" w:cs="Calibri"/>
                <w:bCs/>
                <w:sz w:val="22"/>
                <w:szCs w:val="22"/>
                <w:shd w:val="clear" w:color="auto" w:fill="FFFFFF"/>
                <w:lang w:val="uk-UA"/>
              </w:rPr>
              <w:t xml:space="preserve">: Посилення національних і регіональних механізмів побудови адаптивної, підзвітної та економічно ефективної системи протидії та запобігання гендерно зумовленому насильству» (назва походить від англійського слова EMBRACE, сформованого з перших літер слів: </w:t>
            </w:r>
            <w:proofErr w:type="spellStart"/>
            <w:r w:rsidRPr="00EB5661">
              <w:rPr>
                <w:rFonts w:ascii="Calibri" w:hAnsi="Calibri" w:cs="Calibri"/>
                <w:b/>
                <w:bCs/>
                <w:color w:val="000000"/>
                <w:sz w:val="22"/>
                <w:szCs w:val="22"/>
                <w:lang w:val="uk-UA"/>
              </w:rPr>
              <w:t>E</w:t>
            </w:r>
            <w:r w:rsidRPr="00EB5661">
              <w:rPr>
                <w:rFonts w:ascii="Calibri" w:hAnsi="Calibri" w:cs="Calibri"/>
                <w:color w:val="000000"/>
                <w:sz w:val="22"/>
                <w:szCs w:val="22"/>
                <w:lang w:val="uk-UA"/>
              </w:rPr>
              <w:t>nhancing</w:t>
            </w:r>
            <w:proofErr w:type="spellEnd"/>
            <w:r w:rsidRPr="00EB5661">
              <w:rPr>
                <w:rFonts w:ascii="Calibri" w:hAnsi="Calibri" w:cs="Calibri"/>
                <w:color w:val="000000"/>
                <w:sz w:val="22"/>
                <w:szCs w:val="22"/>
                <w:lang w:val="uk-UA"/>
              </w:rPr>
              <w:t xml:space="preserve"> </w:t>
            </w:r>
            <w:proofErr w:type="spellStart"/>
            <w:r w:rsidRPr="00EB5661">
              <w:rPr>
                <w:rFonts w:ascii="Calibri" w:hAnsi="Calibri" w:cs="Calibri"/>
                <w:b/>
                <w:bCs/>
                <w:color w:val="000000"/>
                <w:sz w:val="22"/>
                <w:szCs w:val="22"/>
                <w:lang w:val="uk-UA"/>
              </w:rPr>
              <w:t>M</w:t>
            </w:r>
            <w:r w:rsidRPr="00EB5661">
              <w:rPr>
                <w:rFonts w:ascii="Calibri" w:hAnsi="Calibri" w:cs="Calibri"/>
                <w:color w:val="000000"/>
                <w:sz w:val="22"/>
                <w:szCs w:val="22"/>
                <w:lang w:val="uk-UA"/>
              </w:rPr>
              <w:t>echanisms</w:t>
            </w:r>
            <w:proofErr w:type="spellEnd"/>
            <w:r w:rsidRPr="00EB5661">
              <w:rPr>
                <w:rFonts w:ascii="Calibri" w:hAnsi="Calibri" w:cs="Calibri"/>
                <w:color w:val="000000"/>
                <w:sz w:val="22"/>
                <w:szCs w:val="22"/>
                <w:lang w:val="uk-UA"/>
              </w:rPr>
              <w:t xml:space="preserve"> </w:t>
            </w:r>
            <w:proofErr w:type="spellStart"/>
            <w:r w:rsidRPr="00EB5661">
              <w:rPr>
                <w:rFonts w:ascii="Calibri" w:hAnsi="Calibri" w:cs="Calibri"/>
                <w:color w:val="000000"/>
                <w:sz w:val="22"/>
                <w:szCs w:val="22"/>
                <w:lang w:val="uk-UA"/>
              </w:rPr>
              <w:t>to</w:t>
            </w:r>
            <w:proofErr w:type="spellEnd"/>
            <w:r w:rsidRPr="00EB5661">
              <w:rPr>
                <w:rFonts w:ascii="Calibri" w:hAnsi="Calibri" w:cs="Calibri"/>
                <w:color w:val="000000"/>
                <w:sz w:val="22"/>
                <w:szCs w:val="22"/>
                <w:lang w:val="uk-UA"/>
              </w:rPr>
              <w:t xml:space="preserve"> </w:t>
            </w:r>
            <w:proofErr w:type="spellStart"/>
            <w:r w:rsidRPr="00EB5661">
              <w:rPr>
                <w:rFonts w:ascii="Calibri" w:hAnsi="Calibri" w:cs="Calibri"/>
                <w:b/>
                <w:bCs/>
                <w:color w:val="000000"/>
                <w:sz w:val="22"/>
                <w:szCs w:val="22"/>
                <w:lang w:val="uk-UA"/>
              </w:rPr>
              <w:t>B</w:t>
            </w:r>
            <w:r w:rsidRPr="00EB5661">
              <w:rPr>
                <w:rFonts w:ascii="Calibri" w:hAnsi="Calibri" w:cs="Calibri"/>
                <w:color w:val="000000"/>
                <w:sz w:val="22"/>
                <w:szCs w:val="22"/>
                <w:lang w:val="uk-UA"/>
              </w:rPr>
              <w:t>uild</w:t>
            </w:r>
            <w:proofErr w:type="spellEnd"/>
            <w:r w:rsidRPr="00EB5661">
              <w:rPr>
                <w:rFonts w:ascii="Calibri" w:hAnsi="Calibri" w:cs="Calibri"/>
                <w:color w:val="000000"/>
                <w:sz w:val="22"/>
                <w:szCs w:val="22"/>
                <w:lang w:val="uk-UA"/>
              </w:rPr>
              <w:t xml:space="preserve"> </w:t>
            </w:r>
            <w:proofErr w:type="spellStart"/>
            <w:r w:rsidRPr="00EB5661">
              <w:rPr>
                <w:rFonts w:ascii="Calibri" w:hAnsi="Calibri" w:cs="Calibri"/>
                <w:b/>
                <w:bCs/>
                <w:color w:val="000000"/>
                <w:sz w:val="22"/>
                <w:szCs w:val="22"/>
                <w:lang w:val="uk-UA"/>
              </w:rPr>
              <w:t>R</w:t>
            </w:r>
            <w:r w:rsidRPr="00EB5661">
              <w:rPr>
                <w:rFonts w:ascii="Calibri" w:hAnsi="Calibri" w:cs="Calibri"/>
                <w:color w:val="000000"/>
                <w:sz w:val="22"/>
                <w:szCs w:val="22"/>
                <w:lang w:val="uk-UA"/>
              </w:rPr>
              <w:t>esponsive</w:t>
            </w:r>
            <w:proofErr w:type="spellEnd"/>
            <w:r w:rsidRPr="00EB5661">
              <w:rPr>
                <w:rFonts w:ascii="Calibri" w:hAnsi="Calibri" w:cs="Calibri"/>
                <w:color w:val="000000"/>
                <w:sz w:val="22"/>
                <w:szCs w:val="22"/>
                <w:lang w:val="uk-UA"/>
              </w:rPr>
              <w:t xml:space="preserve">, </w:t>
            </w:r>
            <w:proofErr w:type="spellStart"/>
            <w:r w:rsidRPr="00EB5661">
              <w:rPr>
                <w:rFonts w:ascii="Calibri" w:hAnsi="Calibri" w:cs="Calibri"/>
                <w:b/>
                <w:bCs/>
                <w:color w:val="000000"/>
                <w:sz w:val="22"/>
                <w:szCs w:val="22"/>
                <w:lang w:val="uk-UA"/>
              </w:rPr>
              <w:t>A</w:t>
            </w:r>
            <w:r w:rsidRPr="00EB5661">
              <w:rPr>
                <w:rFonts w:ascii="Calibri" w:hAnsi="Calibri" w:cs="Calibri"/>
                <w:color w:val="000000"/>
                <w:sz w:val="22"/>
                <w:szCs w:val="22"/>
                <w:lang w:val="uk-UA"/>
              </w:rPr>
              <w:t>ccountable</w:t>
            </w:r>
            <w:proofErr w:type="spellEnd"/>
            <w:r w:rsidRPr="00EB5661">
              <w:rPr>
                <w:rFonts w:ascii="Calibri" w:hAnsi="Calibri" w:cs="Calibri"/>
                <w:color w:val="000000"/>
                <w:sz w:val="22"/>
                <w:szCs w:val="22"/>
                <w:lang w:val="uk-UA"/>
              </w:rPr>
              <w:t xml:space="preserve"> &amp; </w:t>
            </w:r>
            <w:proofErr w:type="spellStart"/>
            <w:r w:rsidRPr="00EB5661">
              <w:rPr>
                <w:rFonts w:ascii="Calibri" w:hAnsi="Calibri" w:cs="Calibri"/>
                <w:b/>
                <w:bCs/>
                <w:color w:val="000000"/>
                <w:sz w:val="22"/>
                <w:szCs w:val="22"/>
                <w:lang w:val="uk-UA"/>
              </w:rPr>
              <w:t>C</w:t>
            </w:r>
            <w:r w:rsidRPr="00EB5661">
              <w:rPr>
                <w:rFonts w:ascii="Calibri" w:hAnsi="Calibri" w:cs="Calibri"/>
                <w:color w:val="000000"/>
                <w:sz w:val="22"/>
                <w:szCs w:val="22"/>
                <w:lang w:val="uk-UA"/>
              </w:rPr>
              <w:t>ost-</w:t>
            </w:r>
            <w:r w:rsidRPr="00EB5661">
              <w:rPr>
                <w:rFonts w:ascii="Calibri" w:hAnsi="Calibri" w:cs="Calibri"/>
                <w:b/>
                <w:bCs/>
                <w:color w:val="000000"/>
                <w:sz w:val="22"/>
                <w:szCs w:val="22"/>
                <w:lang w:val="uk-UA"/>
              </w:rPr>
              <w:t>E</w:t>
            </w:r>
            <w:r w:rsidRPr="00EB5661">
              <w:rPr>
                <w:rFonts w:ascii="Calibri" w:hAnsi="Calibri" w:cs="Calibri"/>
                <w:color w:val="000000"/>
                <w:sz w:val="22"/>
                <w:szCs w:val="22"/>
                <w:lang w:val="uk-UA"/>
              </w:rPr>
              <w:t>ffective</w:t>
            </w:r>
            <w:proofErr w:type="spellEnd"/>
            <w:r w:rsidRPr="00EB5661">
              <w:rPr>
                <w:rFonts w:ascii="Calibri" w:hAnsi="Calibri" w:cs="Calibri"/>
                <w:b/>
                <w:bCs/>
                <w:color w:val="000000"/>
                <w:sz w:val="22"/>
                <w:szCs w:val="22"/>
                <w:lang w:val="uk-UA"/>
              </w:rPr>
              <w:t xml:space="preserve"> </w:t>
            </w:r>
            <w:proofErr w:type="spellStart"/>
            <w:r w:rsidRPr="00EB5661">
              <w:rPr>
                <w:rFonts w:ascii="Calibri" w:hAnsi="Calibri" w:cs="Calibri"/>
                <w:bCs/>
                <w:color w:val="000000"/>
                <w:sz w:val="22"/>
                <w:szCs w:val="22"/>
                <w:lang w:val="uk-UA"/>
              </w:rPr>
              <w:t>S</w:t>
            </w:r>
            <w:r w:rsidRPr="00EB5661">
              <w:rPr>
                <w:rFonts w:ascii="Calibri" w:hAnsi="Calibri" w:cs="Calibri"/>
                <w:color w:val="000000"/>
                <w:sz w:val="22"/>
                <w:szCs w:val="22"/>
                <w:lang w:val="uk-UA"/>
              </w:rPr>
              <w:t>ystem</w:t>
            </w:r>
            <w:proofErr w:type="spellEnd"/>
            <w:r w:rsidRPr="00EB5661">
              <w:rPr>
                <w:rFonts w:ascii="Calibri" w:hAnsi="Calibri" w:cs="Calibri"/>
                <w:color w:val="000000"/>
                <w:sz w:val="22"/>
                <w:szCs w:val="22"/>
                <w:lang w:val="uk-UA"/>
              </w:rPr>
              <w:t>)</w:t>
            </w:r>
            <w:r w:rsidRPr="00EB5661">
              <w:rPr>
                <w:rFonts w:ascii="Calibri" w:hAnsi="Calibri" w:cs="Calibri"/>
                <w:bCs/>
                <w:sz w:val="22"/>
                <w:szCs w:val="22"/>
                <w:shd w:val="clear" w:color="auto" w:fill="FFFFFF"/>
                <w:lang w:val="uk-UA"/>
              </w:rPr>
              <w:t xml:space="preserve"> за фінансової підтримки уряду Великобританії.</w:t>
            </w:r>
            <w:r w:rsidR="00B74696" w:rsidRPr="00EB5661">
              <w:rPr>
                <w:rFonts w:ascii="Calibri" w:hAnsi="Calibri" w:cs="Calibri"/>
                <w:bCs/>
                <w:sz w:val="22"/>
                <w:szCs w:val="22"/>
                <w:shd w:val="clear" w:color="auto" w:fill="FFFFFF"/>
                <w:lang w:val="uk-UA"/>
              </w:rPr>
              <w:t xml:space="preserve"> </w:t>
            </w:r>
            <w:r w:rsidR="00D270A0" w:rsidRPr="00EB5661">
              <w:rPr>
                <w:rFonts w:ascii="Calibri" w:hAnsi="Calibri" w:cs="Calibri"/>
                <w:bCs/>
                <w:sz w:val="22"/>
                <w:szCs w:val="22"/>
                <w:shd w:val="clear" w:color="auto" w:fill="FFFFFF"/>
                <w:lang w:val="uk-UA"/>
              </w:rPr>
              <w:t>Проє</w:t>
            </w:r>
            <w:r w:rsidRPr="00EB5661">
              <w:rPr>
                <w:rFonts w:ascii="Calibri" w:hAnsi="Calibri" w:cs="Calibri"/>
                <w:bCs/>
                <w:sz w:val="22"/>
                <w:szCs w:val="22"/>
                <w:shd w:val="clear" w:color="auto" w:fill="FFFFFF"/>
                <w:lang w:val="uk-UA"/>
              </w:rPr>
              <w:t>кт спрямований на посилення безпеки та захисту жінок та дівчат від гендерно зумовленого насильства (ГЗН) шляхом трансформації соціальних норм, що виправдовують ГЗН, покращення доступу постраждалих осіб до якісної допомоги та розвиток механізмів координації і підзвітності на національному та місцевому рівнях.</w:t>
            </w:r>
          </w:p>
          <w:p w14:paraId="12BA26E4" w14:textId="0A4FCF5E" w:rsidR="00771899" w:rsidRPr="00EB5661" w:rsidRDefault="00771899" w:rsidP="00A14E4E">
            <w:pPr>
              <w:spacing w:after="120" w:line="0" w:lineRule="atLeast"/>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Розширення прав і можливостей жінок в економічній сфері є надзвичайно важливим фактором у процесі розриву кола насильства та </w:t>
            </w:r>
            <w:proofErr w:type="spellStart"/>
            <w:r w:rsidRPr="00EB5661">
              <w:rPr>
                <w:rFonts w:ascii="Calibri" w:eastAsia="Calibri" w:hAnsi="Calibri" w:cs="Calibri"/>
                <w:sz w:val="22"/>
                <w:szCs w:val="22"/>
                <w:lang w:val="uk-UA"/>
              </w:rPr>
              <w:t>запобіганн</w:t>
            </w:r>
            <w:proofErr w:type="spellEnd"/>
            <w:r w:rsidRPr="00EB5661">
              <w:rPr>
                <w:rFonts w:ascii="Calibri" w:eastAsia="Calibri" w:hAnsi="Calibri" w:cs="Calibri"/>
                <w:sz w:val="22"/>
                <w:szCs w:val="22"/>
                <w:lang w:val="ru-RU"/>
              </w:rPr>
              <w:t>ю</w:t>
            </w:r>
            <w:r w:rsidRPr="00EB5661">
              <w:rPr>
                <w:rFonts w:ascii="Calibri" w:eastAsia="Calibri" w:hAnsi="Calibri" w:cs="Calibri"/>
                <w:sz w:val="22"/>
                <w:szCs w:val="22"/>
                <w:lang w:val="uk-UA"/>
              </w:rPr>
              <w:t xml:space="preserve"> домашньому насильству в цілому. </w:t>
            </w:r>
            <w:r w:rsidR="00933BDD">
              <w:rPr>
                <w:rFonts w:ascii="Calibri" w:eastAsia="Calibri" w:hAnsi="Calibri" w:cs="Calibri"/>
                <w:sz w:val="22"/>
                <w:szCs w:val="22"/>
                <w:lang w:val="uk-UA"/>
              </w:rPr>
              <w:t xml:space="preserve">З листопада 2020 року </w:t>
            </w:r>
            <w:r w:rsidR="00010BFB" w:rsidRPr="00EB5661">
              <w:rPr>
                <w:rFonts w:ascii="Calibri" w:eastAsia="Calibri" w:hAnsi="Calibri" w:cs="Calibri"/>
                <w:sz w:val="22"/>
                <w:szCs w:val="22"/>
                <w:lang w:val="uk-UA"/>
              </w:rPr>
              <w:t xml:space="preserve">Програма з протидії та запобігання гендерно зумовленому насильству </w:t>
            </w:r>
            <w:r w:rsidRPr="00EB5661">
              <w:rPr>
                <w:rFonts w:ascii="Calibri" w:eastAsia="Calibri" w:hAnsi="Calibri" w:cs="Calibri"/>
                <w:sz w:val="22"/>
                <w:szCs w:val="22"/>
                <w:lang w:val="uk-UA"/>
              </w:rPr>
              <w:t xml:space="preserve">впроваджує напрямок </w:t>
            </w:r>
            <w:r w:rsidR="00010BFB" w:rsidRPr="00EB5661">
              <w:rPr>
                <w:rFonts w:ascii="Calibri" w:eastAsia="Calibri" w:hAnsi="Calibri" w:cs="Calibri"/>
                <w:sz w:val="22"/>
                <w:szCs w:val="22"/>
                <w:lang w:val="uk-UA"/>
              </w:rPr>
              <w:t xml:space="preserve">розширення економічних можливостей </w:t>
            </w:r>
            <w:r w:rsidR="00E06165" w:rsidRPr="00EB5661">
              <w:rPr>
                <w:rFonts w:ascii="Calibri" w:eastAsia="Calibri" w:hAnsi="Calibri" w:cs="Calibri"/>
                <w:sz w:val="22"/>
                <w:szCs w:val="22"/>
                <w:lang w:val="uk-UA"/>
              </w:rPr>
              <w:t xml:space="preserve">жінок, постраждалих від домашнього/гендерно зумовленого насильства </w:t>
            </w:r>
            <w:r w:rsidRPr="00EB5661">
              <w:rPr>
                <w:rFonts w:ascii="Calibri" w:eastAsia="Calibri" w:hAnsi="Calibri" w:cs="Calibri"/>
                <w:sz w:val="22"/>
                <w:szCs w:val="22"/>
                <w:lang w:val="uk-UA"/>
              </w:rPr>
              <w:t xml:space="preserve">(далі – </w:t>
            </w:r>
            <w:r w:rsidR="00010BFB" w:rsidRPr="00EB5661">
              <w:rPr>
                <w:rFonts w:ascii="Calibri" w:eastAsia="Calibri" w:hAnsi="Calibri" w:cs="Calibri"/>
                <w:sz w:val="22"/>
                <w:szCs w:val="22"/>
                <w:lang w:val="uk-UA"/>
              </w:rPr>
              <w:t>«</w:t>
            </w:r>
            <w:r w:rsidRPr="00EB5661">
              <w:rPr>
                <w:rFonts w:ascii="Calibri" w:eastAsia="Calibri" w:hAnsi="Calibri" w:cs="Calibri"/>
                <w:sz w:val="22"/>
                <w:szCs w:val="22"/>
                <w:lang w:val="uk-UA"/>
              </w:rPr>
              <w:t>компонент</w:t>
            </w:r>
            <w:r w:rsidR="00010BFB" w:rsidRPr="00EB5661">
              <w:rPr>
                <w:rFonts w:ascii="Calibri" w:eastAsia="Calibri" w:hAnsi="Calibri" w:cs="Calibri"/>
                <w:sz w:val="22"/>
                <w:szCs w:val="22"/>
                <w:lang w:val="uk-UA"/>
              </w:rPr>
              <w:t>»</w:t>
            </w:r>
            <w:r w:rsidRPr="00EB5661">
              <w:rPr>
                <w:rFonts w:ascii="Calibri" w:eastAsia="Calibri" w:hAnsi="Calibri" w:cs="Calibri"/>
                <w:sz w:val="22"/>
                <w:szCs w:val="22"/>
                <w:lang w:val="uk-UA"/>
              </w:rPr>
              <w:t>) в рамках про</w:t>
            </w:r>
            <w:r w:rsidR="00010BFB" w:rsidRPr="00EB5661">
              <w:rPr>
                <w:rFonts w:ascii="Calibri" w:eastAsia="Calibri" w:hAnsi="Calibri" w:cs="Calibri"/>
                <w:sz w:val="22"/>
                <w:szCs w:val="22"/>
                <w:lang w:val="uk-UA"/>
              </w:rPr>
              <w:t>є</w:t>
            </w:r>
            <w:r w:rsidRPr="00EB5661">
              <w:rPr>
                <w:rFonts w:ascii="Calibri" w:eastAsia="Calibri" w:hAnsi="Calibri" w:cs="Calibri"/>
                <w:sz w:val="22"/>
                <w:szCs w:val="22"/>
                <w:lang w:val="uk-UA"/>
              </w:rPr>
              <w:t xml:space="preserve">кту EMBRACE. </w:t>
            </w:r>
            <w:r w:rsidR="00210554">
              <w:rPr>
                <w:rFonts w:ascii="Calibri" w:eastAsia="Calibri" w:hAnsi="Calibri" w:cs="Calibri"/>
                <w:sz w:val="22"/>
                <w:szCs w:val="22"/>
                <w:lang w:val="uk-UA"/>
              </w:rPr>
              <w:t>Це ініціатива</w:t>
            </w:r>
            <w:r w:rsidRPr="00EB5661">
              <w:rPr>
                <w:rFonts w:ascii="Calibri" w:eastAsia="Calibri" w:hAnsi="Calibri" w:cs="Calibri"/>
                <w:sz w:val="22"/>
                <w:szCs w:val="22"/>
                <w:lang w:val="uk-UA"/>
              </w:rPr>
              <w:t xml:space="preserve"> </w:t>
            </w:r>
            <w:r w:rsidR="00A1567B" w:rsidRPr="00EB5661">
              <w:rPr>
                <w:rFonts w:ascii="Calibri" w:eastAsia="Calibri" w:hAnsi="Calibri" w:cs="Calibri"/>
                <w:sz w:val="22"/>
                <w:szCs w:val="22"/>
                <w:lang w:val="uk-UA"/>
              </w:rPr>
              <w:t>«</w:t>
            </w:r>
            <w:r w:rsidRPr="00EB5661">
              <w:rPr>
                <w:rFonts w:ascii="Calibri" w:eastAsia="Calibri" w:hAnsi="Calibri" w:cs="Calibri"/>
                <w:sz w:val="22"/>
                <w:szCs w:val="22"/>
                <w:lang w:val="uk-UA"/>
              </w:rPr>
              <w:t>Women Career Hub</w:t>
            </w:r>
            <w:r w:rsidR="00A1567B" w:rsidRPr="00EB5661">
              <w:rPr>
                <w:rFonts w:ascii="Calibri" w:eastAsia="Calibri" w:hAnsi="Calibri" w:cs="Calibri"/>
                <w:sz w:val="22"/>
                <w:szCs w:val="22"/>
                <w:lang w:val="uk-UA"/>
              </w:rPr>
              <w:t>»</w:t>
            </w:r>
            <w:r w:rsidR="00A14E4E">
              <w:rPr>
                <w:rFonts w:ascii="Calibri" w:eastAsia="Calibri" w:hAnsi="Calibri" w:cs="Calibri"/>
                <w:sz w:val="22"/>
                <w:szCs w:val="22"/>
                <w:lang w:val="uk-UA"/>
              </w:rPr>
              <w:t xml:space="preserve"> </w:t>
            </w:r>
            <w:hyperlink r:id="rId7" w:history="1">
              <w:r w:rsidR="00A14E4E" w:rsidRPr="00B67658">
                <w:rPr>
                  <w:rStyle w:val="Hyperlink"/>
                  <w:rFonts w:ascii="Calibri" w:eastAsia="Calibri" w:hAnsi="Calibri" w:cs="Calibri"/>
                  <w:sz w:val="22"/>
                  <w:szCs w:val="22"/>
                  <w:lang w:val="uk-UA"/>
                </w:rPr>
                <w:t>https://careerhub.rozirvykolo.org/</w:t>
              </w:r>
            </w:hyperlink>
            <w:r w:rsidR="00A14E4E">
              <w:rPr>
                <w:rFonts w:ascii="Calibri" w:eastAsia="Calibri" w:hAnsi="Calibri" w:cs="Calibri"/>
                <w:sz w:val="22"/>
                <w:szCs w:val="22"/>
                <w:lang w:val="uk-UA"/>
              </w:rPr>
              <w:t xml:space="preserve">, </w:t>
            </w:r>
            <w:r w:rsidR="00A1567B" w:rsidRPr="00EB5661">
              <w:rPr>
                <w:rFonts w:ascii="Calibri" w:eastAsia="Calibri" w:hAnsi="Calibri" w:cs="Calibri"/>
                <w:sz w:val="22"/>
                <w:szCs w:val="22"/>
                <w:lang w:val="uk-UA"/>
              </w:rPr>
              <w:t xml:space="preserve">що </w:t>
            </w:r>
            <w:r w:rsidRPr="00EB5661">
              <w:rPr>
                <w:rFonts w:ascii="Calibri" w:eastAsia="Calibri" w:hAnsi="Calibri" w:cs="Calibri"/>
                <w:sz w:val="22"/>
                <w:szCs w:val="22"/>
                <w:lang w:val="uk-UA"/>
              </w:rPr>
              <w:t>зосереджен</w:t>
            </w:r>
            <w:r w:rsidR="00A1567B" w:rsidRPr="00EB5661">
              <w:rPr>
                <w:rFonts w:ascii="Calibri" w:eastAsia="Calibri" w:hAnsi="Calibri" w:cs="Calibri"/>
                <w:sz w:val="22"/>
                <w:szCs w:val="22"/>
                <w:lang w:val="uk-UA"/>
              </w:rPr>
              <w:t>а</w:t>
            </w:r>
            <w:r w:rsidRPr="00EB5661">
              <w:rPr>
                <w:rFonts w:ascii="Calibri" w:eastAsia="Calibri" w:hAnsi="Calibri" w:cs="Calibri"/>
                <w:sz w:val="22"/>
                <w:szCs w:val="22"/>
                <w:lang w:val="uk-UA"/>
              </w:rPr>
              <w:t xml:space="preserve"> на підвищенні економічної автономності та стійкості жінок, </w:t>
            </w:r>
            <w:r w:rsidR="00A1567B" w:rsidRPr="00EB5661">
              <w:rPr>
                <w:rFonts w:ascii="Calibri" w:eastAsia="Calibri" w:hAnsi="Calibri" w:cs="Calibri"/>
                <w:sz w:val="22"/>
                <w:szCs w:val="22"/>
                <w:lang w:val="uk-UA"/>
              </w:rPr>
              <w:t>надаючи</w:t>
            </w:r>
            <w:r w:rsidRPr="00EB5661">
              <w:rPr>
                <w:rFonts w:ascii="Calibri" w:eastAsia="Calibri" w:hAnsi="Calibri" w:cs="Calibri"/>
                <w:sz w:val="22"/>
                <w:szCs w:val="22"/>
                <w:lang w:val="uk-UA"/>
              </w:rPr>
              <w:t xml:space="preserve"> підтримку в працевлаштуванні, профорієнтаці</w:t>
            </w:r>
            <w:r w:rsidR="00A1567B" w:rsidRPr="00EB5661">
              <w:rPr>
                <w:rFonts w:ascii="Calibri" w:eastAsia="Calibri" w:hAnsi="Calibri" w:cs="Calibri"/>
                <w:sz w:val="22"/>
                <w:szCs w:val="22"/>
                <w:lang w:val="uk-UA"/>
              </w:rPr>
              <w:t>ю</w:t>
            </w:r>
            <w:r w:rsidRPr="00EB5661">
              <w:rPr>
                <w:rFonts w:ascii="Calibri" w:eastAsia="Calibri" w:hAnsi="Calibri" w:cs="Calibri"/>
                <w:sz w:val="22"/>
                <w:szCs w:val="22"/>
                <w:lang w:val="uk-UA"/>
              </w:rPr>
              <w:t xml:space="preserve">, професійний розвиток та </w:t>
            </w:r>
            <w:r w:rsidR="008821D5">
              <w:rPr>
                <w:rFonts w:ascii="Calibri" w:eastAsia="Calibri" w:hAnsi="Calibri" w:cs="Calibri"/>
                <w:sz w:val="22"/>
                <w:szCs w:val="22"/>
                <w:lang w:val="uk-UA"/>
              </w:rPr>
              <w:t>залучення</w:t>
            </w:r>
            <w:r w:rsidRPr="00EB5661">
              <w:rPr>
                <w:rFonts w:ascii="Calibri" w:eastAsia="Calibri" w:hAnsi="Calibri" w:cs="Calibri"/>
                <w:sz w:val="22"/>
                <w:szCs w:val="22"/>
                <w:lang w:val="uk-UA"/>
              </w:rPr>
              <w:t xml:space="preserve"> постраждалих до можливостей працевлаштування. У рамках </w:t>
            </w:r>
            <w:r w:rsidR="0033501B" w:rsidRPr="00EB5661">
              <w:rPr>
                <w:rFonts w:ascii="Calibri" w:eastAsia="Calibri" w:hAnsi="Calibri" w:cs="Calibri"/>
                <w:sz w:val="22"/>
                <w:szCs w:val="22"/>
                <w:lang w:val="uk-UA"/>
              </w:rPr>
              <w:t>«</w:t>
            </w:r>
            <w:r w:rsidRPr="00EB5661">
              <w:rPr>
                <w:rFonts w:ascii="Calibri" w:eastAsia="Calibri" w:hAnsi="Calibri" w:cs="Calibri"/>
                <w:sz w:val="22"/>
                <w:szCs w:val="22"/>
                <w:lang w:val="uk-UA"/>
              </w:rPr>
              <w:t>Women Career Hub</w:t>
            </w:r>
            <w:r w:rsidR="0033501B" w:rsidRPr="00EB5661">
              <w:rPr>
                <w:rFonts w:ascii="Calibri" w:eastAsia="Calibri" w:hAnsi="Calibri" w:cs="Calibri"/>
                <w:sz w:val="22"/>
                <w:szCs w:val="22"/>
                <w:lang w:val="uk-UA"/>
              </w:rPr>
              <w:t>»</w:t>
            </w:r>
            <w:r w:rsidRPr="00EB5661">
              <w:rPr>
                <w:rFonts w:ascii="Calibri" w:eastAsia="Calibri" w:hAnsi="Calibri" w:cs="Calibri"/>
                <w:sz w:val="22"/>
                <w:szCs w:val="22"/>
                <w:lang w:val="uk-UA"/>
              </w:rPr>
              <w:t xml:space="preserve"> (WCH) були надані такі моделі підтримки:</w:t>
            </w:r>
          </w:p>
          <w:p w14:paraId="38A49F67" w14:textId="15A34464" w:rsidR="0033501B" w:rsidRPr="00EB5661" w:rsidRDefault="00210554" w:rsidP="005F5476">
            <w:pPr>
              <w:pStyle w:val="ListParagraph"/>
              <w:numPr>
                <w:ilvl w:val="0"/>
                <w:numId w:val="3"/>
              </w:numPr>
              <w:spacing w:after="120" w:line="0" w:lineRule="atLeast"/>
              <w:ind w:leftChars="0" w:firstLineChars="0"/>
              <w:jc w:val="both"/>
              <w:rPr>
                <w:rFonts w:ascii="Calibri" w:eastAsia="Calibri" w:hAnsi="Calibri" w:cs="Calibri"/>
                <w:sz w:val="22"/>
                <w:szCs w:val="22"/>
                <w:lang w:val="uk-UA"/>
              </w:rPr>
            </w:pPr>
            <w:r>
              <w:rPr>
                <w:rFonts w:ascii="Calibri" w:eastAsia="Calibri" w:hAnsi="Calibri" w:cs="Calibri"/>
                <w:sz w:val="22"/>
                <w:szCs w:val="22"/>
                <w:lang w:val="uk-UA"/>
              </w:rPr>
              <w:t>Підтримка кар'єрними</w:t>
            </w:r>
            <w:r w:rsidR="0033501B" w:rsidRPr="00EB5661">
              <w:rPr>
                <w:rFonts w:ascii="Calibri" w:eastAsia="Calibri" w:hAnsi="Calibri" w:cs="Calibri"/>
                <w:sz w:val="22"/>
                <w:szCs w:val="22"/>
                <w:lang w:val="uk-UA"/>
              </w:rPr>
              <w:t xml:space="preserve"> </w:t>
            </w:r>
            <w:r w:rsidR="00EB5661" w:rsidRPr="00EB5661">
              <w:rPr>
                <w:rFonts w:ascii="Calibri" w:eastAsia="Calibri" w:hAnsi="Calibri" w:cs="Calibri"/>
                <w:sz w:val="22"/>
                <w:szCs w:val="22"/>
                <w:lang w:val="uk-UA"/>
              </w:rPr>
              <w:t>консу</w:t>
            </w:r>
            <w:r>
              <w:rPr>
                <w:rFonts w:ascii="Calibri" w:eastAsia="Calibri" w:hAnsi="Calibri" w:cs="Calibri"/>
                <w:sz w:val="22"/>
                <w:szCs w:val="22"/>
                <w:lang w:val="uk-UA"/>
              </w:rPr>
              <w:t>льтантами/консультантками</w:t>
            </w:r>
            <w:r w:rsidR="00EB5661">
              <w:rPr>
                <w:rFonts w:ascii="Calibri" w:eastAsia="Calibri" w:hAnsi="Calibri" w:cs="Calibri"/>
                <w:sz w:val="22"/>
                <w:szCs w:val="22"/>
                <w:lang w:val="uk-UA"/>
              </w:rPr>
              <w:t xml:space="preserve"> </w:t>
            </w:r>
            <w:r w:rsidR="0033501B" w:rsidRPr="00EB5661">
              <w:rPr>
                <w:rFonts w:ascii="Calibri" w:eastAsia="Calibri" w:hAnsi="Calibri" w:cs="Calibri"/>
                <w:sz w:val="22"/>
                <w:szCs w:val="22"/>
                <w:lang w:val="uk-UA"/>
              </w:rPr>
              <w:t>(консультації щодо здобуття професійних навичок та індивідуальна підтримка у пошуку роботи);</w:t>
            </w:r>
          </w:p>
          <w:p w14:paraId="1E840B36" w14:textId="33122EBD" w:rsidR="0033501B" w:rsidRPr="00EB5661" w:rsidRDefault="0033501B" w:rsidP="005F5476">
            <w:pPr>
              <w:pStyle w:val="ListParagraph"/>
              <w:numPr>
                <w:ilvl w:val="0"/>
                <w:numId w:val="3"/>
              </w:numPr>
              <w:spacing w:after="120" w:line="0" w:lineRule="atLeast"/>
              <w:ind w:leftChars="0" w:firstLineChars="0"/>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Організація професійних курсів для жінок, які шукають підтримки у складних життєвих обставинах, у тому числі постраждалих від домашнього насильства, з метою розширення можливостей працевлаштування </w:t>
            </w:r>
            <w:r w:rsidR="00685C34" w:rsidRPr="00EB5661">
              <w:rPr>
                <w:rFonts w:ascii="Calibri" w:eastAsia="Calibri" w:hAnsi="Calibri" w:cs="Calibri"/>
                <w:sz w:val="22"/>
                <w:szCs w:val="22"/>
                <w:lang w:val="uk-UA"/>
              </w:rPr>
              <w:t>або</w:t>
            </w:r>
            <w:r w:rsidRPr="00EB5661">
              <w:rPr>
                <w:rFonts w:ascii="Calibri" w:eastAsia="Calibri" w:hAnsi="Calibri" w:cs="Calibri"/>
                <w:sz w:val="22"/>
                <w:szCs w:val="22"/>
                <w:lang w:val="uk-UA"/>
              </w:rPr>
              <w:t xml:space="preserve"> </w:t>
            </w:r>
            <w:r w:rsidR="00685C34" w:rsidRPr="00EB5661">
              <w:rPr>
                <w:rFonts w:ascii="Calibri" w:eastAsia="Calibri" w:hAnsi="Calibri" w:cs="Calibri"/>
                <w:sz w:val="22"/>
                <w:szCs w:val="22"/>
                <w:lang w:val="uk-UA"/>
              </w:rPr>
              <w:t>започаткування ініціатив, що можуть приносити дохід, стійких і затребуваних;</w:t>
            </w:r>
          </w:p>
          <w:p w14:paraId="7C2C242B" w14:textId="7CFA3E71" w:rsidR="00E07E50" w:rsidRPr="00EB5661" w:rsidRDefault="0033501B" w:rsidP="005F5476">
            <w:pPr>
              <w:pStyle w:val="ListParagraph"/>
              <w:numPr>
                <w:ilvl w:val="0"/>
                <w:numId w:val="3"/>
              </w:numPr>
              <w:spacing w:after="120" w:line="0" w:lineRule="atLeast"/>
              <w:ind w:leftChars="0" w:firstLineChars="0"/>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Надання </w:t>
            </w:r>
            <w:r w:rsidR="00685C34" w:rsidRPr="00EB5661">
              <w:rPr>
                <w:rFonts w:ascii="Calibri" w:eastAsia="Calibri" w:hAnsi="Calibri" w:cs="Calibri"/>
                <w:sz w:val="22"/>
                <w:szCs w:val="22"/>
                <w:lang w:val="uk-UA"/>
              </w:rPr>
              <w:t>стартового</w:t>
            </w:r>
            <w:r w:rsidRPr="00EB5661">
              <w:rPr>
                <w:rFonts w:ascii="Calibri" w:eastAsia="Calibri" w:hAnsi="Calibri" w:cs="Calibri"/>
                <w:sz w:val="22"/>
                <w:szCs w:val="22"/>
                <w:lang w:val="uk-UA"/>
              </w:rPr>
              <w:t xml:space="preserve"> фінансування для запуску ініціатив соціального підприємництва для </w:t>
            </w:r>
            <w:r w:rsidR="00E06165" w:rsidRPr="00EB5661">
              <w:rPr>
                <w:rFonts w:ascii="Calibri" w:eastAsia="Calibri" w:hAnsi="Calibri" w:cs="Calibri"/>
                <w:sz w:val="22"/>
                <w:szCs w:val="22"/>
                <w:lang w:val="uk-UA"/>
              </w:rPr>
              <w:t>жінок, постраждалих від домашнього/гендерно зумовленого насильства</w:t>
            </w:r>
            <w:r w:rsidRPr="00EB5661">
              <w:rPr>
                <w:rFonts w:ascii="Calibri" w:eastAsia="Calibri" w:hAnsi="Calibri" w:cs="Calibri"/>
                <w:sz w:val="22"/>
                <w:szCs w:val="22"/>
                <w:lang w:val="uk-UA"/>
              </w:rPr>
              <w:t>.</w:t>
            </w:r>
          </w:p>
          <w:p w14:paraId="14B64B79" w14:textId="7F7E7010" w:rsidR="00E07E50" w:rsidRPr="00EB5661" w:rsidRDefault="00E07E50" w:rsidP="00DD3373">
            <w:pPr>
              <w:spacing w:after="120" w:line="0" w:lineRule="atLeast"/>
              <w:ind w:leftChars="0" w:firstLineChars="0" w:firstLine="0"/>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У рамках загальнонаціонального плану гуманітарної допомоги для підтримки українських жінок і дівчат, які постраждали від війни, </w:t>
            </w:r>
            <w:r w:rsidRPr="00EB5661">
              <w:rPr>
                <w:rFonts w:ascii="Calibri" w:eastAsia="Calibri" w:hAnsi="Calibri" w:cs="Calibri"/>
                <w:sz w:val="22"/>
                <w:szCs w:val="22"/>
              </w:rPr>
              <w:t>UNFPA</w:t>
            </w:r>
            <w:r w:rsidRPr="00EB5661">
              <w:rPr>
                <w:rFonts w:ascii="Calibri" w:eastAsia="Calibri" w:hAnsi="Calibri" w:cs="Calibri"/>
                <w:sz w:val="22"/>
                <w:szCs w:val="22"/>
                <w:lang w:val="uk-UA"/>
              </w:rPr>
              <w:t xml:space="preserve"> розширює надання програм </w:t>
            </w:r>
            <w:r w:rsidR="00210554">
              <w:rPr>
                <w:rFonts w:ascii="Calibri" w:eastAsia="Calibri" w:hAnsi="Calibri" w:cs="Calibri"/>
                <w:sz w:val="22"/>
                <w:szCs w:val="22"/>
                <w:lang w:val="uk-UA"/>
              </w:rPr>
              <w:t>підтримки</w:t>
            </w:r>
            <w:r w:rsidRPr="00EB5661">
              <w:rPr>
                <w:rFonts w:ascii="Calibri" w:eastAsia="Calibri" w:hAnsi="Calibri" w:cs="Calibri"/>
                <w:sz w:val="22"/>
                <w:szCs w:val="22"/>
                <w:lang w:val="uk-UA"/>
              </w:rPr>
              <w:t xml:space="preserve"> жінкам і дівчатам, які потребують допомоги, по всій країні. Пріоритетом залишається забезпечення охорони здоров’я, прав та гідності жінок і дівчат, які постраждали внаслідок конфлікту. Мільйони жінок і дівчат живуть в тіні війни в Україні, яка </w:t>
            </w:r>
            <w:r w:rsidR="00257315" w:rsidRPr="00EB5661">
              <w:rPr>
                <w:rFonts w:ascii="Calibri" w:eastAsia="Calibri" w:hAnsi="Calibri" w:cs="Calibri"/>
                <w:sz w:val="22"/>
                <w:szCs w:val="22"/>
                <w:lang w:val="uk-UA"/>
              </w:rPr>
              <w:t xml:space="preserve">завдала нищівної шкоди </w:t>
            </w:r>
            <w:r w:rsidRPr="00EB5661">
              <w:rPr>
                <w:rFonts w:ascii="Calibri" w:eastAsia="Calibri" w:hAnsi="Calibri" w:cs="Calibri"/>
                <w:sz w:val="22"/>
                <w:szCs w:val="22"/>
                <w:lang w:val="uk-UA"/>
              </w:rPr>
              <w:t>їхн</w:t>
            </w:r>
            <w:r w:rsidR="00257315" w:rsidRPr="00EB5661">
              <w:rPr>
                <w:rFonts w:ascii="Calibri" w:eastAsia="Calibri" w:hAnsi="Calibri" w:cs="Calibri"/>
                <w:sz w:val="22"/>
                <w:szCs w:val="22"/>
                <w:lang w:val="uk-UA"/>
              </w:rPr>
              <w:t>ьому</w:t>
            </w:r>
            <w:r w:rsidRPr="00EB5661">
              <w:rPr>
                <w:rFonts w:ascii="Calibri" w:eastAsia="Calibri" w:hAnsi="Calibri" w:cs="Calibri"/>
                <w:sz w:val="22"/>
                <w:szCs w:val="22"/>
                <w:lang w:val="uk-UA"/>
              </w:rPr>
              <w:t xml:space="preserve"> </w:t>
            </w:r>
            <w:r w:rsidR="00257315" w:rsidRPr="00EB5661">
              <w:rPr>
                <w:rFonts w:ascii="Calibri" w:eastAsia="Calibri" w:hAnsi="Calibri" w:cs="Calibri"/>
                <w:sz w:val="22"/>
                <w:szCs w:val="22"/>
                <w:lang w:val="uk-UA"/>
              </w:rPr>
              <w:t>благополуччю</w:t>
            </w:r>
            <w:r w:rsidRPr="00EB5661">
              <w:rPr>
                <w:rFonts w:ascii="Calibri" w:eastAsia="Calibri" w:hAnsi="Calibri" w:cs="Calibri"/>
                <w:sz w:val="22"/>
                <w:szCs w:val="22"/>
                <w:lang w:val="uk-UA"/>
              </w:rPr>
              <w:t xml:space="preserve"> і </w:t>
            </w:r>
            <w:r w:rsidR="00F63980">
              <w:rPr>
                <w:rFonts w:ascii="Calibri" w:eastAsia="Calibri" w:hAnsi="Calibri" w:cs="Calibri"/>
                <w:sz w:val="22"/>
                <w:szCs w:val="22"/>
                <w:lang w:val="uk-UA"/>
              </w:rPr>
              <w:t>зробила їх ще вразливішими до</w:t>
            </w:r>
            <w:r w:rsidR="00DD3373" w:rsidRPr="00EB5661">
              <w:rPr>
                <w:rFonts w:ascii="Calibri" w:eastAsia="Calibri" w:hAnsi="Calibri" w:cs="Calibri"/>
                <w:sz w:val="22"/>
                <w:szCs w:val="22"/>
                <w:lang w:val="uk-UA"/>
              </w:rPr>
              <w:t xml:space="preserve"> </w:t>
            </w:r>
            <w:r w:rsidR="00257315" w:rsidRPr="00EB5661">
              <w:rPr>
                <w:rFonts w:ascii="Calibri" w:eastAsia="Calibri" w:hAnsi="Calibri" w:cs="Calibri"/>
                <w:sz w:val="22"/>
                <w:szCs w:val="22"/>
                <w:lang w:val="uk-UA"/>
              </w:rPr>
              <w:t>насильств</w:t>
            </w:r>
            <w:r w:rsidR="00F63980">
              <w:rPr>
                <w:rFonts w:ascii="Calibri" w:eastAsia="Calibri" w:hAnsi="Calibri" w:cs="Calibri"/>
                <w:sz w:val="22"/>
                <w:szCs w:val="22"/>
                <w:lang w:val="uk-UA"/>
              </w:rPr>
              <w:t>а</w:t>
            </w:r>
            <w:r w:rsidRPr="00EB5661">
              <w:rPr>
                <w:rFonts w:ascii="Calibri" w:eastAsia="Calibri" w:hAnsi="Calibri" w:cs="Calibri"/>
                <w:sz w:val="22"/>
                <w:szCs w:val="22"/>
                <w:lang w:val="uk-UA"/>
              </w:rPr>
              <w:t xml:space="preserve">. </w:t>
            </w:r>
            <w:r w:rsidR="00DD3373" w:rsidRPr="00EB5661">
              <w:rPr>
                <w:rFonts w:ascii="Calibri" w:eastAsia="Calibri" w:hAnsi="Calibri" w:cs="Calibri"/>
                <w:sz w:val="22"/>
                <w:szCs w:val="22"/>
                <w:lang w:val="uk-UA"/>
              </w:rPr>
              <w:t xml:space="preserve"> </w:t>
            </w:r>
          </w:p>
          <w:p w14:paraId="7A6A4EFF" w14:textId="27A0FD08" w:rsidR="00556897" w:rsidRPr="00EB5661" w:rsidRDefault="00556897" w:rsidP="00556897">
            <w:pPr>
              <w:spacing w:after="120" w:line="0" w:lineRule="atLeast"/>
              <w:ind w:leftChars="0" w:firstLineChars="0" w:firstLine="0"/>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Загальна мета консультацій полягає в тому, щоб надати підтримку для </w:t>
            </w:r>
            <w:r w:rsidR="00BC27DD">
              <w:rPr>
                <w:rFonts w:ascii="Calibri" w:eastAsia="Calibri" w:hAnsi="Calibri" w:cs="Calibri"/>
                <w:sz w:val="22"/>
                <w:szCs w:val="22"/>
                <w:lang w:val="uk-UA"/>
              </w:rPr>
              <w:t>створення</w:t>
            </w:r>
            <w:r w:rsidRPr="00EB5661">
              <w:rPr>
                <w:rFonts w:ascii="Calibri" w:eastAsia="Calibri" w:hAnsi="Calibri" w:cs="Calibri"/>
                <w:sz w:val="22"/>
                <w:szCs w:val="22"/>
                <w:lang w:val="uk-UA"/>
              </w:rPr>
              <w:t xml:space="preserve"> економічної безпеки для жінок, постраждалих від домашнього/гендерно зумовленого насильства, </w:t>
            </w:r>
            <w:r w:rsidR="00E06165" w:rsidRPr="00EB5661">
              <w:rPr>
                <w:rFonts w:ascii="Calibri" w:eastAsia="Calibri" w:hAnsi="Calibri" w:cs="Calibri"/>
                <w:sz w:val="22"/>
                <w:szCs w:val="22"/>
                <w:lang w:val="uk-UA"/>
              </w:rPr>
              <w:t>та</w:t>
            </w:r>
            <w:r w:rsidRPr="00EB5661">
              <w:rPr>
                <w:rFonts w:ascii="Calibri" w:eastAsia="Calibri" w:hAnsi="Calibri" w:cs="Calibri"/>
                <w:sz w:val="22"/>
                <w:szCs w:val="22"/>
                <w:lang w:val="uk-UA"/>
              </w:rPr>
              <w:t xml:space="preserve"> жінок, які перебувають у групі ризику потрапляння у випадки насильства. </w:t>
            </w:r>
          </w:p>
          <w:p w14:paraId="0B17C17D" w14:textId="67AEF3D3" w:rsidR="00DD3373" w:rsidRPr="00EB5661" w:rsidRDefault="00A14E4E" w:rsidP="008946D5">
            <w:pPr>
              <w:spacing w:after="120" w:line="0" w:lineRule="atLeast"/>
              <w:ind w:leftChars="0" w:firstLineChars="0" w:firstLine="0"/>
              <w:jc w:val="both"/>
              <w:rPr>
                <w:rFonts w:ascii="Calibri" w:eastAsia="Calibri" w:hAnsi="Calibri" w:cs="Calibri"/>
                <w:sz w:val="22"/>
                <w:szCs w:val="22"/>
                <w:lang w:val="uk-UA"/>
              </w:rPr>
            </w:pPr>
            <w:r>
              <w:rPr>
                <w:rFonts w:ascii="Calibri" w:eastAsia="Calibri" w:hAnsi="Calibri" w:cs="Calibri"/>
                <w:sz w:val="22"/>
                <w:szCs w:val="22"/>
                <w:lang w:val="uk-UA"/>
              </w:rPr>
              <w:t>Результатом роботи консультанта/</w:t>
            </w:r>
            <w:proofErr w:type="spellStart"/>
            <w:r>
              <w:rPr>
                <w:rFonts w:ascii="Calibri" w:eastAsia="Calibri" w:hAnsi="Calibri" w:cs="Calibri"/>
                <w:sz w:val="22"/>
                <w:szCs w:val="22"/>
                <w:lang w:val="uk-UA"/>
              </w:rPr>
              <w:t>ки</w:t>
            </w:r>
            <w:proofErr w:type="spellEnd"/>
            <w:r>
              <w:rPr>
                <w:rFonts w:ascii="Calibri" w:eastAsia="Calibri" w:hAnsi="Calibri" w:cs="Calibri"/>
                <w:sz w:val="22"/>
                <w:szCs w:val="22"/>
                <w:lang w:val="uk-UA"/>
              </w:rPr>
              <w:t xml:space="preserve"> є</w:t>
            </w:r>
            <w:r w:rsidR="00556897" w:rsidRPr="00EB5661">
              <w:rPr>
                <w:rFonts w:ascii="Calibri" w:eastAsia="Calibri" w:hAnsi="Calibri" w:cs="Calibri"/>
                <w:sz w:val="22"/>
                <w:szCs w:val="22"/>
                <w:lang w:val="uk-UA"/>
              </w:rPr>
              <w:t xml:space="preserve"> внесок у результат про</w:t>
            </w:r>
            <w:r w:rsidR="00E06165" w:rsidRPr="00EB5661">
              <w:rPr>
                <w:rFonts w:ascii="Calibri" w:eastAsia="Calibri" w:hAnsi="Calibri" w:cs="Calibri"/>
                <w:sz w:val="22"/>
                <w:szCs w:val="22"/>
                <w:lang w:val="uk-UA"/>
              </w:rPr>
              <w:t>є</w:t>
            </w:r>
            <w:r w:rsidR="00556897" w:rsidRPr="00EB5661">
              <w:rPr>
                <w:rFonts w:ascii="Calibri" w:eastAsia="Calibri" w:hAnsi="Calibri" w:cs="Calibri"/>
                <w:sz w:val="22"/>
                <w:szCs w:val="22"/>
                <w:lang w:val="uk-UA"/>
              </w:rPr>
              <w:t xml:space="preserve">кту </w:t>
            </w:r>
            <w:r w:rsidR="00E06165" w:rsidRPr="00EB5661">
              <w:rPr>
                <w:rFonts w:ascii="Calibri" w:eastAsia="Calibri" w:hAnsi="Calibri" w:cs="Calibri"/>
                <w:sz w:val="22"/>
                <w:szCs w:val="22"/>
                <w:lang w:val="uk-UA"/>
              </w:rPr>
              <w:t>«</w:t>
            </w:r>
            <w:r w:rsidR="00556897" w:rsidRPr="00EB5661">
              <w:rPr>
                <w:rFonts w:ascii="Calibri" w:eastAsia="Calibri" w:hAnsi="Calibri" w:cs="Calibri"/>
                <w:sz w:val="22"/>
                <w:szCs w:val="22"/>
                <w:lang w:val="uk-UA"/>
              </w:rPr>
              <w:t>EMBRACE</w:t>
            </w:r>
            <w:r w:rsidR="00E06165" w:rsidRPr="00EB5661">
              <w:rPr>
                <w:rFonts w:ascii="Calibri" w:eastAsia="Calibri" w:hAnsi="Calibri" w:cs="Calibri"/>
                <w:sz w:val="22"/>
                <w:szCs w:val="22"/>
                <w:lang w:val="uk-UA"/>
              </w:rPr>
              <w:t>»</w:t>
            </w:r>
            <w:r w:rsidR="00556897" w:rsidRPr="00EB5661">
              <w:rPr>
                <w:rFonts w:ascii="Calibri" w:eastAsia="Calibri" w:hAnsi="Calibri" w:cs="Calibri"/>
                <w:sz w:val="22"/>
                <w:szCs w:val="22"/>
                <w:lang w:val="uk-UA"/>
              </w:rPr>
              <w:t xml:space="preserve">: посилення економічної стійкості </w:t>
            </w:r>
            <w:r w:rsidR="00E06165" w:rsidRPr="00EB5661">
              <w:rPr>
                <w:rFonts w:ascii="Calibri" w:eastAsia="Calibri" w:hAnsi="Calibri" w:cs="Calibri"/>
                <w:sz w:val="22"/>
                <w:szCs w:val="22"/>
                <w:lang w:val="uk-UA"/>
              </w:rPr>
              <w:t>жінок, постраждалих від домашнього/гендерно зумовленого насильства, та жінок, які перебувають у групі ризику потрапляння у випадки насильства.</w:t>
            </w:r>
          </w:p>
        </w:tc>
      </w:tr>
      <w:tr w:rsidR="003F495A" w:rsidRPr="00117948" w14:paraId="0DF99A65" w14:textId="77777777" w:rsidTr="009761E1">
        <w:tc>
          <w:tcPr>
            <w:tcW w:w="2738" w:type="dxa"/>
            <w:tcBorders>
              <w:top w:val="single" w:sz="6" w:space="0" w:color="000000"/>
              <w:left w:val="single" w:sz="6" w:space="0" w:color="000000"/>
              <w:bottom w:val="single" w:sz="6" w:space="0" w:color="000000"/>
            </w:tcBorders>
          </w:tcPr>
          <w:p w14:paraId="5E6A7120" w14:textId="77777777" w:rsidR="00935FFA" w:rsidRPr="00EB5661" w:rsidRDefault="00935FFA" w:rsidP="00935FFA">
            <w:pPr>
              <w:tabs>
                <w:tab w:val="left" w:pos="-720"/>
              </w:tabs>
              <w:spacing w:after="120"/>
              <w:ind w:left="0" w:hanging="2"/>
              <w:contextualSpacing/>
              <w:rPr>
                <w:rFonts w:ascii="Calibri" w:hAnsi="Calibri" w:cs="Calibri"/>
                <w:sz w:val="22"/>
                <w:szCs w:val="22"/>
                <w:lang w:val="uk-UA"/>
              </w:rPr>
            </w:pPr>
            <w:r w:rsidRPr="00EB5661">
              <w:rPr>
                <w:rFonts w:ascii="Calibri" w:hAnsi="Calibri" w:cs="Calibri"/>
                <w:sz w:val="22"/>
                <w:szCs w:val="22"/>
                <w:lang w:val="uk-UA"/>
              </w:rPr>
              <w:lastRenderedPageBreak/>
              <w:t>Зміст та обсяг роботи:</w:t>
            </w:r>
          </w:p>
          <w:p w14:paraId="3482CBB7" w14:textId="77777777" w:rsidR="00935FFA" w:rsidRPr="00EB5661" w:rsidRDefault="00935FFA" w:rsidP="00935FFA">
            <w:pPr>
              <w:tabs>
                <w:tab w:val="left" w:pos="-720"/>
              </w:tabs>
              <w:spacing w:after="120"/>
              <w:ind w:left="0" w:hanging="2"/>
              <w:contextualSpacing/>
              <w:rPr>
                <w:rFonts w:ascii="Calibri" w:hAnsi="Calibri" w:cs="Calibri"/>
                <w:sz w:val="22"/>
                <w:szCs w:val="22"/>
                <w:lang w:val="uk-UA"/>
              </w:rPr>
            </w:pPr>
          </w:p>
          <w:p w14:paraId="18CE0552" w14:textId="77777777" w:rsidR="003F495A" w:rsidRPr="00EB5661" w:rsidRDefault="00935FFA" w:rsidP="00935FFA">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i/>
                <w:sz w:val="22"/>
                <w:szCs w:val="22"/>
                <w:lang w:val="uk-UA"/>
              </w:rPr>
              <w:t xml:space="preserve"> (Опис послуг, діяльності або результатів)</w:t>
            </w:r>
          </w:p>
        </w:tc>
        <w:tc>
          <w:tcPr>
            <w:tcW w:w="8079" w:type="dxa"/>
            <w:tcBorders>
              <w:top w:val="single" w:sz="6" w:space="0" w:color="000000"/>
              <w:left w:val="single" w:sz="6" w:space="0" w:color="000000"/>
              <w:bottom w:val="single" w:sz="6" w:space="0" w:color="000000"/>
              <w:right w:val="single" w:sz="6" w:space="0" w:color="000000"/>
            </w:tcBorders>
          </w:tcPr>
          <w:p w14:paraId="2F4F3344" w14:textId="4A6C6E1E" w:rsidR="008946D5" w:rsidRPr="00EB5661" w:rsidRDefault="00933166" w:rsidP="008946D5">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eastAsia="Calibri" w:hAnsi="Calibri" w:cs="Calibri"/>
                <w:sz w:val="22"/>
                <w:szCs w:val="22"/>
                <w:lang w:val="uk-UA"/>
              </w:rPr>
              <w:t>К</w:t>
            </w:r>
            <w:r w:rsidR="00EB5661" w:rsidRPr="00EB5661">
              <w:rPr>
                <w:rFonts w:ascii="Calibri" w:eastAsia="Calibri" w:hAnsi="Calibri" w:cs="Calibri"/>
                <w:sz w:val="22"/>
                <w:szCs w:val="22"/>
                <w:lang w:val="uk-UA"/>
              </w:rPr>
              <w:t>онсу</w:t>
            </w:r>
            <w:r w:rsidR="00EB5661">
              <w:rPr>
                <w:rFonts w:ascii="Calibri" w:eastAsia="Calibri" w:hAnsi="Calibri" w:cs="Calibri"/>
                <w:sz w:val="22"/>
                <w:szCs w:val="22"/>
                <w:lang w:val="uk-UA"/>
              </w:rPr>
              <w:t xml:space="preserve">льтант/консультантка </w:t>
            </w:r>
            <w:r w:rsidR="008946D5" w:rsidRPr="00EB5661">
              <w:rPr>
                <w:rFonts w:ascii="Calibri" w:hAnsi="Calibri" w:cs="Calibri"/>
                <w:sz w:val="22"/>
                <w:szCs w:val="22"/>
                <w:lang w:val="uk-UA"/>
              </w:rPr>
              <w:t xml:space="preserve">реалізує </w:t>
            </w:r>
            <w:r>
              <w:rPr>
                <w:rFonts w:ascii="Calibri" w:hAnsi="Calibri" w:cs="Calibri"/>
                <w:sz w:val="22"/>
                <w:szCs w:val="22"/>
                <w:lang w:val="uk-UA"/>
              </w:rPr>
              <w:t xml:space="preserve">такий </w:t>
            </w:r>
            <w:r w:rsidR="008946D5" w:rsidRPr="00EB5661">
              <w:rPr>
                <w:rFonts w:ascii="Calibri" w:hAnsi="Calibri" w:cs="Calibri"/>
                <w:sz w:val="22"/>
                <w:szCs w:val="22"/>
                <w:lang w:val="uk-UA"/>
              </w:rPr>
              <w:t>набір завдань, включаючи, але не обмежуючись:</w:t>
            </w:r>
          </w:p>
          <w:p w14:paraId="0C6E9238" w14:textId="77777777" w:rsidR="008946D5" w:rsidRPr="00EB5661" w:rsidRDefault="008946D5" w:rsidP="008946D5">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p>
          <w:p w14:paraId="08EC3202" w14:textId="4318F5DD" w:rsidR="008946D5" w:rsidRPr="00EB5661" w:rsidRDefault="008946D5" w:rsidP="00BC27DD">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sidRPr="00EB5661">
              <w:rPr>
                <w:rFonts w:ascii="Calibri" w:hAnsi="Calibri" w:cs="Calibri"/>
                <w:sz w:val="22"/>
                <w:szCs w:val="22"/>
                <w:lang w:val="uk-UA"/>
              </w:rPr>
              <w:t>1) Нада</w:t>
            </w:r>
            <w:r w:rsidR="000E4775" w:rsidRPr="00EB5661">
              <w:rPr>
                <w:rFonts w:ascii="Calibri" w:hAnsi="Calibri" w:cs="Calibri"/>
                <w:sz w:val="22"/>
                <w:szCs w:val="22"/>
                <w:lang w:val="uk-UA"/>
              </w:rPr>
              <w:t>ння</w:t>
            </w:r>
            <w:r w:rsidRPr="00EB5661">
              <w:rPr>
                <w:rFonts w:ascii="Calibri" w:hAnsi="Calibri" w:cs="Calibri"/>
                <w:sz w:val="22"/>
                <w:szCs w:val="22"/>
                <w:lang w:val="uk-UA"/>
              </w:rPr>
              <w:t xml:space="preserve"> індивідуальн</w:t>
            </w:r>
            <w:r w:rsidR="000E4775" w:rsidRPr="00EB5661">
              <w:rPr>
                <w:rFonts w:ascii="Calibri" w:hAnsi="Calibri" w:cs="Calibri"/>
                <w:sz w:val="22"/>
                <w:szCs w:val="22"/>
                <w:lang w:val="uk-UA"/>
              </w:rPr>
              <w:t>их</w:t>
            </w:r>
            <w:r w:rsidRPr="00EB5661">
              <w:rPr>
                <w:rFonts w:ascii="Calibri" w:hAnsi="Calibri" w:cs="Calibri"/>
                <w:sz w:val="22"/>
                <w:szCs w:val="22"/>
                <w:lang w:val="uk-UA"/>
              </w:rPr>
              <w:t>, експертн</w:t>
            </w:r>
            <w:r w:rsidR="000E4775" w:rsidRPr="00EB5661">
              <w:rPr>
                <w:rFonts w:ascii="Calibri" w:hAnsi="Calibri" w:cs="Calibri"/>
                <w:sz w:val="22"/>
                <w:szCs w:val="22"/>
                <w:lang w:val="uk-UA"/>
              </w:rPr>
              <w:t>их</w:t>
            </w:r>
            <w:r w:rsidR="00804235">
              <w:rPr>
                <w:rFonts w:ascii="Calibri" w:hAnsi="Calibri" w:cs="Calibri"/>
                <w:sz w:val="22"/>
                <w:szCs w:val="22"/>
                <w:lang w:val="en-US"/>
              </w:rPr>
              <w:t xml:space="preserve">, </w:t>
            </w:r>
            <w:proofErr w:type="spellStart"/>
            <w:r w:rsidR="00804235">
              <w:rPr>
                <w:rFonts w:ascii="Calibri" w:hAnsi="Calibri" w:cs="Calibri"/>
                <w:sz w:val="22"/>
                <w:szCs w:val="22"/>
                <w:lang w:val="en-US"/>
              </w:rPr>
              <w:t>конфіденційних</w:t>
            </w:r>
            <w:proofErr w:type="spellEnd"/>
            <w:r w:rsidR="00660B6B">
              <w:rPr>
                <w:rFonts w:ascii="Calibri" w:hAnsi="Calibri" w:cs="Calibri"/>
                <w:sz w:val="22"/>
                <w:szCs w:val="22"/>
                <w:lang w:val="uk-UA"/>
              </w:rPr>
              <w:t xml:space="preserve"> </w:t>
            </w:r>
            <w:r w:rsidRPr="00EB5661">
              <w:rPr>
                <w:rFonts w:ascii="Calibri" w:hAnsi="Calibri" w:cs="Calibri"/>
                <w:sz w:val="22"/>
                <w:szCs w:val="22"/>
                <w:lang w:val="uk-UA"/>
              </w:rPr>
              <w:t xml:space="preserve">онлайн- та/або </w:t>
            </w:r>
            <w:proofErr w:type="spellStart"/>
            <w:r w:rsidRPr="00EB5661">
              <w:rPr>
                <w:rFonts w:ascii="Calibri" w:hAnsi="Calibri" w:cs="Calibri"/>
                <w:sz w:val="22"/>
                <w:szCs w:val="22"/>
                <w:lang w:val="uk-UA"/>
              </w:rPr>
              <w:t>офлайн</w:t>
            </w:r>
            <w:proofErr w:type="spellEnd"/>
            <w:r w:rsidRPr="00EB5661">
              <w:rPr>
                <w:rFonts w:ascii="Calibri" w:hAnsi="Calibri" w:cs="Calibri"/>
                <w:sz w:val="22"/>
                <w:szCs w:val="22"/>
                <w:lang w:val="uk-UA"/>
              </w:rPr>
              <w:t>-</w:t>
            </w:r>
            <w:r w:rsidR="000E4775" w:rsidRPr="00EB5661">
              <w:rPr>
                <w:rFonts w:ascii="Calibri" w:hAnsi="Calibri" w:cs="Calibri"/>
                <w:sz w:val="22"/>
                <w:szCs w:val="22"/>
                <w:lang w:val="uk-UA"/>
              </w:rPr>
              <w:t xml:space="preserve"> кар’єрних </w:t>
            </w:r>
            <w:r w:rsidRPr="00EB5661">
              <w:rPr>
                <w:rFonts w:ascii="Calibri" w:hAnsi="Calibri" w:cs="Calibri"/>
                <w:sz w:val="22"/>
                <w:szCs w:val="22"/>
                <w:lang w:val="uk-UA"/>
              </w:rPr>
              <w:t>консультаці</w:t>
            </w:r>
            <w:r w:rsidR="000E4775" w:rsidRPr="00EB5661">
              <w:rPr>
                <w:rFonts w:ascii="Calibri" w:hAnsi="Calibri" w:cs="Calibri"/>
                <w:sz w:val="22"/>
                <w:szCs w:val="22"/>
                <w:lang w:val="uk-UA"/>
              </w:rPr>
              <w:t>й</w:t>
            </w:r>
            <w:r w:rsidR="00A14E4E">
              <w:rPr>
                <w:rFonts w:ascii="Calibri" w:hAnsi="Calibri" w:cs="Calibri"/>
                <w:sz w:val="22"/>
                <w:szCs w:val="22"/>
                <w:lang w:val="uk-UA"/>
              </w:rPr>
              <w:t xml:space="preserve">, </w:t>
            </w:r>
            <w:r w:rsidR="00804235">
              <w:rPr>
                <w:rFonts w:ascii="Calibri" w:hAnsi="Calibri" w:cs="Calibri"/>
                <w:sz w:val="22"/>
                <w:szCs w:val="22"/>
                <w:lang w:val="uk-UA"/>
              </w:rPr>
              <w:t xml:space="preserve">та групових </w:t>
            </w:r>
            <w:r w:rsidR="00660B6B">
              <w:rPr>
                <w:rFonts w:ascii="Calibri" w:hAnsi="Calibri" w:cs="Calibri"/>
                <w:sz w:val="22"/>
                <w:szCs w:val="22"/>
                <w:lang w:val="uk-UA"/>
              </w:rPr>
              <w:t xml:space="preserve">тренінгів, </w:t>
            </w:r>
            <w:r w:rsidR="00A14E4E">
              <w:rPr>
                <w:rFonts w:ascii="Calibri" w:hAnsi="Calibri" w:cs="Calibri"/>
                <w:sz w:val="22"/>
                <w:szCs w:val="22"/>
                <w:lang w:val="uk-UA"/>
              </w:rPr>
              <w:t>підтримуючи клієнток</w:t>
            </w:r>
            <w:r w:rsidRPr="00EB5661">
              <w:rPr>
                <w:rFonts w:ascii="Calibri" w:hAnsi="Calibri" w:cs="Calibri"/>
                <w:sz w:val="22"/>
                <w:szCs w:val="22"/>
                <w:lang w:val="uk-UA"/>
              </w:rPr>
              <w:t xml:space="preserve"> WCH (</w:t>
            </w:r>
            <w:r w:rsidR="00684F27" w:rsidRPr="008821D5">
              <w:rPr>
                <w:rFonts w:ascii="Calibri" w:eastAsia="Calibri" w:hAnsi="Calibri" w:cs="Calibri"/>
                <w:sz w:val="22"/>
                <w:szCs w:val="22"/>
                <w:lang w:val="uk-UA"/>
              </w:rPr>
              <w:t>жінок, постраждалих від домашнього/гендерно зумовленого насильства, або жінок, які перебувають у групі ризику потрапляння у випадки насильства</w:t>
            </w:r>
            <w:r w:rsidRPr="008821D5">
              <w:rPr>
                <w:rFonts w:ascii="Calibri" w:hAnsi="Calibri" w:cs="Calibri"/>
                <w:sz w:val="22"/>
                <w:szCs w:val="22"/>
                <w:lang w:val="uk-UA"/>
              </w:rPr>
              <w:t xml:space="preserve">) </w:t>
            </w:r>
            <w:r w:rsidR="00BC27DD">
              <w:rPr>
                <w:rFonts w:ascii="Calibri" w:hAnsi="Calibri" w:cs="Calibri"/>
                <w:sz w:val="22"/>
                <w:szCs w:val="22"/>
                <w:lang w:val="uk-UA"/>
              </w:rPr>
              <w:t>у</w:t>
            </w:r>
            <w:r w:rsidRPr="00EB5661">
              <w:rPr>
                <w:rFonts w:ascii="Calibri" w:hAnsi="Calibri" w:cs="Calibri"/>
                <w:sz w:val="22"/>
                <w:szCs w:val="22"/>
                <w:lang w:val="uk-UA"/>
              </w:rPr>
              <w:t xml:space="preserve"> </w:t>
            </w:r>
            <w:r w:rsidR="00684F27" w:rsidRPr="00EB5661">
              <w:rPr>
                <w:rFonts w:ascii="Calibri" w:hAnsi="Calibri" w:cs="Calibri"/>
                <w:sz w:val="22"/>
                <w:szCs w:val="22"/>
                <w:lang w:val="uk-UA"/>
              </w:rPr>
              <w:t>працевлаштуванн</w:t>
            </w:r>
            <w:r w:rsidR="00BC27DD">
              <w:rPr>
                <w:rFonts w:ascii="Calibri" w:hAnsi="Calibri" w:cs="Calibri"/>
                <w:sz w:val="22"/>
                <w:szCs w:val="22"/>
                <w:lang w:val="uk-UA"/>
              </w:rPr>
              <w:t>і</w:t>
            </w:r>
            <w:r w:rsidRPr="00EB5661">
              <w:rPr>
                <w:rFonts w:ascii="Calibri" w:hAnsi="Calibri" w:cs="Calibri"/>
                <w:sz w:val="22"/>
                <w:szCs w:val="22"/>
                <w:lang w:val="uk-UA"/>
              </w:rPr>
              <w:t xml:space="preserve"> чи відкритт</w:t>
            </w:r>
            <w:r w:rsidR="00BC27DD">
              <w:rPr>
                <w:rFonts w:ascii="Calibri" w:hAnsi="Calibri" w:cs="Calibri"/>
                <w:sz w:val="22"/>
                <w:szCs w:val="22"/>
                <w:lang w:val="uk-UA"/>
              </w:rPr>
              <w:t>і</w:t>
            </w:r>
            <w:r w:rsidRPr="00EB5661">
              <w:rPr>
                <w:rFonts w:ascii="Calibri" w:hAnsi="Calibri" w:cs="Calibri"/>
                <w:sz w:val="22"/>
                <w:szCs w:val="22"/>
                <w:lang w:val="uk-UA"/>
              </w:rPr>
              <w:t xml:space="preserve"> власного бізнесу, що сприятиме </w:t>
            </w:r>
            <w:r w:rsidR="000C4F50" w:rsidRPr="00EB5661">
              <w:rPr>
                <w:rFonts w:ascii="Calibri" w:hAnsi="Calibri" w:cs="Calibri"/>
                <w:sz w:val="22"/>
                <w:szCs w:val="22"/>
                <w:lang w:val="uk-UA"/>
              </w:rPr>
              <w:t>відбудові</w:t>
            </w:r>
            <w:r w:rsidRPr="00EB5661">
              <w:rPr>
                <w:rFonts w:ascii="Calibri" w:hAnsi="Calibri" w:cs="Calibri"/>
                <w:sz w:val="22"/>
                <w:szCs w:val="22"/>
                <w:lang w:val="uk-UA"/>
              </w:rPr>
              <w:t xml:space="preserve"> їх </w:t>
            </w:r>
            <w:r w:rsidR="00684F27" w:rsidRPr="00EB5661">
              <w:rPr>
                <w:rFonts w:ascii="Calibri" w:hAnsi="Calibri" w:cs="Calibri"/>
                <w:sz w:val="22"/>
                <w:szCs w:val="22"/>
                <w:lang w:val="uk-UA"/>
              </w:rPr>
              <w:t>життя</w:t>
            </w:r>
            <w:r w:rsidRPr="00EB5661">
              <w:rPr>
                <w:rFonts w:ascii="Calibri" w:hAnsi="Calibri" w:cs="Calibri"/>
                <w:sz w:val="22"/>
                <w:szCs w:val="22"/>
                <w:lang w:val="uk-UA"/>
              </w:rPr>
              <w:t>:</w:t>
            </w:r>
          </w:p>
          <w:p w14:paraId="68472B06" w14:textId="00DE618B" w:rsidR="008946D5" w:rsidRDefault="008946D5" w:rsidP="008946D5">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sidRPr="00EB5661">
              <w:rPr>
                <w:rFonts w:ascii="Calibri" w:hAnsi="Calibri" w:cs="Calibri"/>
                <w:sz w:val="22"/>
                <w:szCs w:val="22"/>
                <w:lang w:val="uk-UA"/>
              </w:rPr>
              <w:t>Розробка та впровадження індивідуальних планів економічної безпеки (</w:t>
            </w:r>
            <w:r w:rsidR="000C4F50" w:rsidRPr="00EB5661">
              <w:rPr>
                <w:rFonts w:ascii="Calibri" w:hAnsi="Calibri" w:cs="Calibri"/>
                <w:sz w:val="22"/>
                <w:szCs w:val="22"/>
                <w:lang w:val="uk-UA"/>
              </w:rPr>
              <w:t>ІПЕБ</w:t>
            </w:r>
            <w:r w:rsidR="00660B6B">
              <w:rPr>
                <w:rFonts w:ascii="Calibri" w:hAnsi="Calibri" w:cs="Calibri"/>
                <w:sz w:val="22"/>
                <w:szCs w:val="22"/>
                <w:lang w:val="uk-UA"/>
              </w:rPr>
              <w:t>).</w:t>
            </w:r>
          </w:p>
          <w:p w14:paraId="04185C0B" w14:textId="7BF33EF4" w:rsidR="007109E6" w:rsidRPr="00EB5661" w:rsidRDefault="00933166" w:rsidP="007109E6">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2</w:t>
            </w:r>
            <w:r w:rsidR="007109E6" w:rsidRPr="00EB5661">
              <w:rPr>
                <w:rFonts w:ascii="Calibri" w:hAnsi="Calibri" w:cs="Calibri"/>
                <w:sz w:val="22"/>
                <w:szCs w:val="22"/>
                <w:lang w:val="uk-UA"/>
              </w:rPr>
              <w:t>) Створення та підтримка стійки</w:t>
            </w:r>
            <w:r w:rsidR="00BC27DD">
              <w:rPr>
                <w:rFonts w:ascii="Calibri" w:hAnsi="Calibri" w:cs="Calibri"/>
                <w:sz w:val="22"/>
                <w:szCs w:val="22"/>
                <w:lang w:val="uk-UA"/>
              </w:rPr>
              <w:t>х</w:t>
            </w:r>
            <w:r w:rsidR="007109E6" w:rsidRPr="00EB5661">
              <w:rPr>
                <w:rFonts w:ascii="Calibri" w:hAnsi="Calibri" w:cs="Calibri"/>
                <w:sz w:val="22"/>
                <w:szCs w:val="22"/>
                <w:lang w:val="uk-UA"/>
              </w:rPr>
              <w:t xml:space="preserve"> партнерських відносин </w:t>
            </w:r>
            <w:r w:rsidR="00ED6488" w:rsidRPr="00EB5661">
              <w:rPr>
                <w:rFonts w:ascii="Calibri" w:hAnsi="Calibri" w:cs="Calibri"/>
                <w:sz w:val="22"/>
                <w:szCs w:val="22"/>
                <w:lang w:val="uk-UA"/>
              </w:rPr>
              <w:t>і</w:t>
            </w:r>
            <w:r w:rsidR="007109E6" w:rsidRPr="00EB5661">
              <w:rPr>
                <w:rFonts w:ascii="Calibri" w:hAnsi="Calibri" w:cs="Calibri"/>
                <w:sz w:val="22"/>
                <w:szCs w:val="22"/>
                <w:lang w:val="uk-UA"/>
              </w:rPr>
              <w:t xml:space="preserve">з соціальними службами, державними службами зайнятості, спеціалізованими службами </w:t>
            </w:r>
            <w:r w:rsidR="00ED6488" w:rsidRPr="00EB5661">
              <w:rPr>
                <w:rFonts w:ascii="Calibri" w:hAnsi="Calibri" w:cs="Calibri"/>
                <w:sz w:val="22"/>
                <w:szCs w:val="22"/>
                <w:lang w:val="uk-UA"/>
              </w:rPr>
              <w:t xml:space="preserve">із </w:t>
            </w:r>
            <w:r w:rsidR="0026736A">
              <w:rPr>
                <w:rFonts w:ascii="Calibri" w:hAnsi="Calibri" w:cs="Calibri"/>
                <w:sz w:val="22"/>
                <w:szCs w:val="22"/>
                <w:lang w:val="uk-UA"/>
              </w:rPr>
              <w:t xml:space="preserve">протидії </w:t>
            </w:r>
            <w:r w:rsidR="0026736A">
              <w:rPr>
                <w:rFonts w:ascii="Calibri" w:eastAsia="Calibri" w:hAnsi="Calibri" w:cs="Calibri"/>
                <w:sz w:val="22"/>
                <w:szCs w:val="22"/>
                <w:lang w:val="uk-UA"/>
              </w:rPr>
              <w:t>домашньому/гендерно зумовленому насильству</w:t>
            </w:r>
            <w:r w:rsidR="007109E6" w:rsidRPr="00EB5661">
              <w:rPr>
                <w:rFonts w:ascii="Calibri" w:hAnsi="Calibri" w:cs="Calibri"/>
                <w:sz w:val="22"/>
                <w:szCs w:val="22"/>
                <w:lang w:val="uk-UA"/>
              </w:rPr>
              <w:t xml:space="preserve">, службами правової допомоги, </w:t>
            </w:r>
            <w:r w:rsidR="00ED6488" w:rsidRPr="00EB5661">
              <w:rPr>
                <w:rFonts w:ascii="Calibri" w:hAnsi="Calibri" w:cs="Calibri"/>
                <w:sz w:val="22"/>
                <w:szCs w:val="22"/>
                <w:lang w:val="uk-UA"/>
              </w:rPr>
              <w:t xml:space="preserve">органами </w:t>
            </w:r>
            <w:r w:rsidR="007109E6" w:rsidRPr="00EB5661">
              <w:rPr>
                <w:rFonts w:ascii="Calibri" w:hAnsi="Calibri" w:cs="Calibri"/>
                <w:sz w:val="22"/>
                <w:szCs w:val="22"/>
                <w:lang w:val="uk-UA"/>
              </w:rPr>
              <w:t>місце</w:t>
            </w:r>
            <w:r w:rsidR="00ED6488" w:rsidRPr="00EB5661">
              <w:rPr>
                <w:rFonts w:ascii="Calibri" w:hAnsi="Calibri" w:cs="Calibri"/>
                <w:sz w:val="22"/>
                <w:szCs w:val="22"/>
                <w:lang w:val="uk-UA"/>
              </w:rPr>
              <w:t>вого</w:t>
            </w:r>
            <w:r w:rsidR="007109E6" w:rsidRPr="00EB5661">
              <w:rPr>
                <w:rFonts w:ascii="Calibri" w:hAnsi="Calibri" w:cs="Calibri"/>
                <w:sz w:val="22"/>
                <w:szCs w:val="22"/>
                <w:lang w:val="uk-UA"/>
              </w:rPr>
              <w:t xml:space="preserve"> </w:t>
            </w:r>
            <w:r w:rsidR="00ED6488" w:rsidRPr="00EB5661">
              <w:rPr>
                <w:rFonts w:ascii="Calibri" w:hAnsi="Calibri" w:cs="Calibri"/>
                <w:sz w:val="22"/>
                <w:szCs w:val="22"/>
                <w:lang w:val="uk-UA"/>
              </w:rPr>
              <w:t>самоврядування</w:t>
            </w:r>
            <w:r w:rsidR="007109E6" w:rsidRPr="00EB5661">
              <w:rPr>
                <w:rFonts w:ascii="Calibri" w:hAnsi="Calibri" w:cs="Calibri"/>
                <w:sz w:val="22"/>
                <w:szCs w:val="22"/>
                <w:lang w:val="uk-UA"/>
              </w:rPr>
              <w:t xml:space="preserve">, </w:t>
            </w:r>
            <w:r w:rsidR="00ED6488" w:rsidRPr="00EB5661">
              <w:rPr>
                <w:rFonts w:ascii="Calibri" w:hAnsi="Calibri" w:cs="Calibri"/>
                <w:sz w:val="22"/>
                <w:szCs w:val="22"/>
                <w:lang w:val="uk-UA"/>
              </w:rPr>
              <w:t>громадськими організаціями</w:t>
            </w:r>
            <w:r w:rsidR="007109E6" w:rsidRPr="00EB5661">
              <w:rPr>
                <w:rFonts w:ascii="Calibri" w:hAnsi="Calibri" w:cs="Calibri"/>
                <w:sz w:val="22"/>
                <w:szCs w:val="22"/>
                <w:lang w:val="uk-UA"/>
              </w:rPr>
              <w:t xml:space="preserve"> з метою:</w:t>
            </w:r>
          </w:p>
          <w:p w14:paraId="358FC792" w14:textId="7CBB3764" w:rsidR="007109E6" w:rsidRPr="00EB5661" w:rsidRDefault="007109E6"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EB5661">
              <w:rPr>
                <w:rFonts w:ascii="Calibri" w:hAnsi="Calibri" w:cs="Calibri"/>
                <w:sz w:val="22"/>
                <w:szCs w:val="22"/>
                <w:lang w:val="uk-UA"/>
              </w:rPr>
              <w:t>Визнач</w:t>
            </w:r>
            <w:r w:rsidR="00ED6488" w:rsidRPr="00EB5661">
              <w:rPr>
                <w:rFonts w:ascii="Calibri" w:hAnsi="Calibri" w:cs="Calibri"/>
                <w:sz w:val="22"/>
                <w:szCs w:val="22"/>
                <w:lang w:val="uk-UA"/>
              </w:rPr>
              <w:t>ення</w:t>
            </w:r>
            <w:r w:rsidRPr="00EB5661">
              <w:rPr>
                <w:rFonts w:ascii="Calibri" w:hAnsi="Calibri" w:cs="Calibri"/>
                <w:sz w:val="22"/>
                <w:szCs w:val="22"/>
                <w:lang w:val="uk-UA"/>
              </w:rPr>
              <w:t xml:space="preserve"> та залуч</w:t>
            </w:r>
            <w:r w:rsidR="00ED6488" w:rsidRPr="00EB5661">
              <w:rPr>
                <w:rFonts w:ascii="Calibri" w:hAnsi="Calibri" w:cs="Calibri"/>
                <w:sz w:val="22"/>
                <w:szCs w:val="22"/>
                <w:lang w:val="uk-UA"/>
              </w:rPr>
              <w:t>ення</w:t>
            </w:r>
            <w:r w:rsidRPr="00EB5661">
              <w:rPr>
                <w:rFonts w:ascii="Calibri" w:hAnsi="Calibri" w:cs="Calibri"/>
                <w:sz w:val="22"/>
                <w:szCs w:val="22"/>
                <w:lang w:val="uk-UA"/>
              </w:rPr>
              <w:t xml:space="preserve"> нових</w:t>
            </w:r>
            <w:r w:rsidR="00ED6488" w:rsidRPr="00EB5661">
              <w:rPr>
                <w:rFonts w:ascii="Calibri" w:hAnsi="Calibri" w:cs="Calibri"/>
                <w:sz w:val="22"/>
                <w:szCs w:val="22"/>
                <w:lang w:val="uk-UA"/>
              </w:rPr>
              <w:t xml:space="preserve"> </w:t>
            </w:r>
            <w:r w:rsidR="0026736A">
              <w:rPr>
                <w:rFonts w:ascii="Calibri" w:hAnsi="Calibri" w:cs="Calibri"/>
                <w:sz w:val="22"/>
                <w:szCs w:val="22"/>
                <w:lang w:val="uk-UA"/>
              </w:rPr>
              <w:t>учасниць</w:t>
            </w:r>
            <w:r w:rsidRPr="00EB5661">
              <w:rPr>
                <w:rFonts w:ascii="Calibri" w:hAnsi="Calibri" w:cs="Calibri"/>
                <w:sz w:val="22"/>
                <w:szCs w:val="22"/>
                <w:lang w:val="uk-UA"/>
              </w:rPr>
              <w:t xml:space="preserve"> </w:t>
            </w:r>
            <w:r w:rsidR="00ED6488" w:rsidRPr="00EB5661">
              <w:rPr>
                <w:rFonts w:ascii="Calibri" w:hAnsi="Calibri" w:cs="Calibri"/>
                <w:sz w:val="22"/>
                <w:szCs w:val="22"/>
                <w:lang w:val="uk-UA"/>
              </w:rPr>
              <w:t xml:space="preserve">до </w:t>
            </w:r>
            <w:r w:rsidRPr="00EB5661">
              <w:rPr>
                <w:rFonts w:ascii="Calibri" w:hAnsi="Calibri" w:cs="Calibri"/>
                <w:sz w:val="22"/>
                <w:szCs w:val="22"/>
                <w:lang w:val="uk-UA"/>
              </w:rPr>
              <w:t>про</w:t>
            </w:r>
            <w:r w:rsidR="00ED6488" w:rsidRPr="00EB5661">
              <w:rPr>
                <w:rFonts w:ascii="Calibri" w:hAnsi="Calibri" w:cs="Calibri"/>
                <w:sz w:val="22"/>
                <w:szCs w:val="22"/>
                <w:lang w:val="uk-UA"/>
              </w:rPr>
              <w:t>єк</w:t>
            </w:r>
            <w:r w:rsidRPr="00EB5661">
              <w:rPr>
                <w:rFonts w:ascii="Calibri" w:hAnsi="Calibri" w:cs="Calibri"/>
                <w:sz w:val="22"/>
                <w:szCs w:val="22"/>
                <w:lang w:val="uk-UA"/>
              </w:rPr>
              <w:t>ту WCH;</w:t>
            </w:r>
          </w:p>
          <w:p w14:paraId="5ADE40C2" w14:textId="2E454095" w:rsidR="008624A4" w:rsidRPr="00EB5661" w:rsidRDefault="00ED6488"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EB5661">
              <w:rPr>
                <w:rFonts w:ascii="Calibri" w:hAnsi="Calibri" w:cs="Calibri"/>
                <w:sz w:val="22"/>
                <w:szCs w:val="22"/>
                <w:lang w:val="uk-UA"/>
              </w:rPr>
              <w:t>Більш комплексного в</w:t>
            </w:r>
            <w:r w:rsidR="007109E6" w:rsidRPr="00EB5661">
              <w:rPr>
                <w:rFonts w:ascii="Calibri" w:hAnsi="Calibri" w:cs="Calibri"/>
                <w:sz w:val="22"/>
                <w:szCs w:val="22"/>
                <w:lang w:val="uk-UA"/>
              </w:rPr>
              <w:t>иріш</w:t>
            </w:r>
            <w:r w:rsidRPr="00EB5661">
              <w:rPr>
                <w:rFonts w:ascii="Calibri" w:hAnsi="Calibri" w:cs="Calibri"/>
                <w:sz w:val="22"/>
                <w:szCs w:val="22"/>
                <w:lang w:val="uk-UA"/>
              </w:rPr>
              <w:t>ення</w:t>
            </w:r>
            <w:r w:rsidR="007109E6" w:rsidRPr="00EB5661">
              <w:rPr>
                <w:rFonts w:ascii="Calibri" w:hAnsi="Calibri" w:cs="Calibri"/>
                <w:sz w:val="22"/>
                <w:szCs w:val="22"/>
                <w:lang w:val="uk-UA"/>
              </w:rPr>
              <w:t xml:space="preserve"> </w:t>
            </w:r>
            <w:r w:rsidR="0026736A">
              <w:rPr>
                <w:rFonts w:ascii="Calibri" w:hAnsi="Calibri" w:cs="Calibri"/>
                <w:sz w:val="22"/>
                <w:szCs w:val="22"/>
                <w:lang w:val="uk-UA"/>
              </w:rPr>
              <w:t>економічних</w:t>
            </w:r>
            <w:r w:rsidRPr="00EB5661">
              <w:rPr>
                <w:rFonts w:ascii="Calibri" w:hAnsi="Calibri" w:cs="Calibri"/>
                <w:sz w:val="22"/>
                <w:szCs w:val="22"/>
                <w:lang w:val="uk-UA"/>
              </w:rPr>
              <w:t xml:space="preserve"> </w:t>
            </w:r>
            <w:r w:rsidR="007109E6" w:rsidRPr="00EB5661">
              <w:rPr>
                <w:rFonts w:ascii="Calibri" w:hAnsi="Calibri" w:cs="Calibri"/>
                <w:sz w:val="22"/>
                <w:szCs w:val="22"/>
                <w:lang w:val="uk-UA"/>
              </w:rPr>
              <w:t xml:space="preserve">потреб </w:t>
            </w:r>
            <w:r w:rsidRPr="00EB5661">
              <w:rPr>
                <w:rFonts w:ascii="Calibri" w:hAnsi="Calibri" w:cs="Calibri"/>
                <w:sz w:val="22"/>
                <w:szCs w:val="22"/>
                <w:lang w:val="uk-UA"/>
              </w:rPr>
              <w:t>жінок, постраждалих від домашнього/гендерно зумовленого насильства</w:t>
            </w:r>
            <w:r w:rsidR="007109E6" w:rsidRPr="00EB5661">
              <w:rPr>
                <w:rFonts w:ascii="Calibri" w:hAnsi="Calibri" w:cs="Calibri"/>
                <w:sz w:val="22"/>
                <w:szCs w:val="22"/>
                <w:lang w:val="uk-UA"/>
              </w:rPr>
              <w:t>.</w:t>
            </w:r>
          </w:p>
          <w:p w14:paraId="3D8C6372" w14:textId="0C4A7868" w:rsidR="008624A4" w:rsidRPr="00EB5661" w:rsidRDefault="00933166" w:rsidP="008624A4">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3</w:t>
            </w:r>
            <w:r w:rsidR="008624A4" w:rsidRPr="00EB5661">
              <w:rPr>
                <w:rFonts w:ascii="Calibri" w:hAnsi="Calibri" w:cs="Calibri"/>
                <w:sz w:val="22"/>
                <w:szCs w:val="22"/>
                <w:lang w:val="uk-UA"/>
              </w:rPr>
              <w:t>) Підтримка</w:t>
            </w:r>
            <w:r w:rsidR="0026736A">
              <w:rPr>
                <w:rFonts w:ascii="Calibri" w:hAnsi="Calibri" w:cs="Calibri"/>
                <w:sz w:val="22"/>
                <w:szCs w:val="22"/>
                <w:lang w:val="uk-UA"/>
              </w:rPr>
              <w:t>,</w:t>
            </w:r>
            <w:r w:rsidR="008624A4" w:rsidRPr="00EB5661">
              <w:rPr>
                <w:rFonts w:ascii="Calibri" w:hAnsi="Calibri" w:cs="Calibri"/>
                <w:sz w:val="22"/>
                <w:szCs w:val="22"/>
                <w:lang w:val="uk-UA"/>
              </w:rPr>
              <w:t xml:space="preserve"> виявлення та залучення жінок та дівчат до освітніх проєктів WCH (курси ІТ, Академія підприємництва, </w:t>
            </w:r>
            <w:r w:rsidR="0026736A">
              <w:rPr>
                <w:rFonts w:ascii="Calibri" w:hAnsi="Calibri" w:cs="Calibri"/>
                <w:sz w:val="22"/>
                <w:szCs w:val="22"/>
                <w:lang w:val="uk-UA"/>
              </w:rPr>
              <w:t>професійні курси</w:t>
            </w:r>
            <w:r w:rsidR="008624A4" w:rsidRPr="00EB5661">
              <w:rPr>
                <w:rFonts w:ascii="Calibri" w:hAnsi="Calibri" w:cs="Calibri"/>
                <w:sz w:val="22"/>
                <w:szCs w:val="22"/>
                <w:lang w:val="uk-UA"/>
              </w:rPr>
              <w:t xml:space="preserve"> тощо):</w:t>
            </w:r>
          </w:p>
          <w:p w14:paraId="4DCFF22B" w14:textId="4F82DB50" w:rsidR="008624A4" w:rsidRPr="00933166" w:rsidRDefault="008624A4"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Проведення інформаційно-роз'яснювальних заходів для виявлення та залучення учасни</w:t>
            </w:r>
            <w:r w:rsidR="0026736A">
              <w:rPr>
                <w:rFonts w:ascii="Calibri" w:hAnsi="Calibri" w:cs="Calibri"/>
                <w:sz w:val="22"/>
                <w:szCs w:val="22"/>
                <w:lang w:val="uk-UA"/>
              </w:rPr>
              <w:t>ць</w:t>
            </w:r>
            <w:r w:rsidRPr="00933166">
              <w:rPr>
                <w:rFonts w:ascii="Calibri" w:hAnsi="Calibri" w:cs="Calibri"/>
                <w:sz w:val="22"/>
                <w:szCs w:val="22"/>
                <w:lang w:val="uk-UA"/>
              </w:rPr>
              <w:t>;</w:t>
            </w:r>
          </w:p>
          <w:p w14:paraId="3D8A28B9" w14:textId="7D822C33" w:rsidR="008624A4" w:rsidRPr="00933166" w:rsidRDefault="008624A4"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 xml:space="preserve">Організація та проведення </w:t>
            </w:r>
            <w:proofErr w:type="spellStart"/>
            <w:r w:rsidRPr="00933166">
              <w:rPr>
                <w:rFonts w:ascii="Calibri" w:hAnsi="Calibri" w:cs="Calibri"/>
                <w:sz w:val="22"/>
                <w:szCs w:val="22"/>
                <w:lang w:val="uk-UA"/>
              </w:rPr>
              <w:t>скринінгових</w:t>
            </w:r>
            <w:proofErr w:type="spellEnd"/>
            <w:r w:rsidRPr="00933166">
              <w:rPr>
                <w:rFonts w:ascii="Calibri" w:hAnsi="Calibri" w:cs="Calibri"/>
                <w:sz w:val="22"/>
                <w:szCs w:val="22"/>
                <w:lang w:val="uk-UA"/>
              </w:rPr>
              <w:t xml:space="preserve"> інтерв'ю;</w:t>
            </w:r>
          </w:p>
          <w:p w14:paraId="78491785" w14:textId="0BC632A2" w:rsidR="008624A4" w:rsidRPr="00933166" w:rsidRDefault="008624A4"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 xml:space="preserve">Розробка </w:t>
            </w:r>
            <w:r w:rsidR="00D034FC" w:rsidRPr="00933166">
              <w:rPr>
                <w:rFonts w:ascii="Calibri" w:hAnsi="Calibri" w:cs="Calibri"/>
                <w:sz w:val="22"/>
                <w:szCs w:val="22"/>
                <w:lang w:val="uk-UA"/>
              </w:rPr>
              <w:t>ІПЕБ</w:t>
            </w:r>
            <w:r w:rsidRPr="00933166">
              <w:rPr>
                <w:rFonts w:ascii="Calibri" w:hAnsi="Calibri" w:cs="Calibri"/>
                <w:sz w:val="22"/>
                <w:szCs w:val="22"/>
                <w:lang w:val="uk-UA"/>
              </w:rPr>
              <w:t>;</w:t>
            </w:r>
          </w:p>
          <w:p w14:paraId="2718531D" w14:textId="5FF47680" w:rsidR="008624A4" w:rsidRPr="00933166" w:rsidRDefault="008624A4"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Нада</w:t>
            </w:r>
            <w:r w:rsidR="00D034FC" w:rsidRPr="00933166">
              <w:rPr>
                <w:rFonts w:ascii="Calibri" w:hAnsi="Calibri" w:cs="Calibri"/>
                <w:sz w:val="22"/>
                <w:szCs w:val="22"/>
                <w:lang w:val="uk-UA"/>
              </w:rPr>
              <w:t>ння</w:t>
            </w:r>
            <w:r w:rsidRPr="00933166">
              <w:rPr>
                <w:rFonts w:ascii="Calibri" w:hAnsi="Calibri" w:cs="Calibri"/>
                <w:sz w:val="22"/>
                <w:szCs w:val="22"/>
                <w:lang w:val="uk-UA"/>
              </w:rPr>
              <w:t xml:space="preserve"> списк</w:t>
            </w:r>
            <w:r w:rsidR="00D034FC" w:rsidRPr="00933166">
              <w:rPr>
                <w:rFonts w:ascii="Calibri" w:hAnsi="Calibri" w:cs="Calibri"/>
                <w:sz w:val="22"/>
                <w:szCs w:val="22"/>
                <w:lang w:val="uk-UA"/>
              </w:rPr>
              <w:t>у</w:t>
            </w:r>
            <w:r w:rsidR="0026736A">
              <w:rPr>
                <w:rFonts w:ascii="Calibri" w:hAnsi="Calibri" w:cs="Calibri"/>
                <w:sz w:val="22"/>
                <w:szCs w:val="22"/>
                <w:lang w:val="uk-UA"/>
              </w:rPr>
              <w:t xml:space="preserve"> відібраних учасниць</w:t>
            </w:r>
            <w:r w:rsidRPr="00933166">
              <w:rPr>
                <w:rFonts w:ascii="Calibri" w:hAnsi="Calibri" w:cs="Calibri"/>
                <w:sz w:val="22"/>
                <w:szCs w:val="22"/>
                <w:lang w:val="uk-UA"/>
              </w:rPr>
              <w:t xml:space="preserve"> </w:t>
            </w:r>
            <w:r w:rsidR="00095DCF">
              <w:rPr>
                <w:rFonts w:ascii="Calibri" w:hAnsi="Calibri" w:cs="Calibri"/>
                <w:sz w:val="22"/>
                <w:szCs w:val="22"/>
                <w:lang w:val="uk-UA"/>
              </w:rPr>
              <w:t>провайдеру</w:t>
            </w:r>
            <w:r w:rsidR="00D034FC" w:rsidRPr="00933166">
              <w:rPr>
                <w:rFonts w:ascii="Calibri" w:hAnsi="Calibri" w:cs="Calibri"/>
                <w:sz w:val="22"/>
                <w:szCs w:val="22"/>
                <w:lang w:val="uk-UA"/>
              </w:rPr>
              <w:t xml:space="preserve"> </w:t>
            </w:r>
            <w:r w:rsidRPr="00933166">
              <w:rPr>
                <w:rFonts w:ascii="Calibri" w:hAnsi="Calibri" w:cs="Calibri"/>
                <w:sz w:val="22"/>
                <w:szCs w:val="22"/>
                <w:lang w:val="uk-UA"/>
              </w:rPr>
              <w:t>курсу/навчання;</w:t>
            </w:r>
          </w:p>
          <w:p w14:paraId="6B393482" w14:textId="52AE528B" w:rsidR="008624A4" w:rsidRPr="00933166" w:rsidRDefault="008624A4"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Підтримка жінок під час навчання</w:t>
            </w:r>
            <w:r w:rsidR="00D034FC" w:rsidRPr="00933166">
              <w:rPr>
                <w:rFonts w:ascii="Calibri" w:hAnsi="Calibri" w:cs="Calibri"/>
                <w:sz w:val="22"/>
                <w:szCs w:val="22"/>
                <w:lang w:val="uk-UA"/>
              </w:rPr>
              <w:t>;</w:t>
            </w:r>
          </w:p>
          <w:p w14:paraId="681DDBCA" w14:textId="4406B00B" w:rsidR="00D034FC" w:rsidRDefault="008624A4"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Нада</w:t>
            </w:r>
            <w:r w:rsidR="00D034FC" w:rsidRPr="00933166">
              <w:rPr>
                <w:rFonts w:ascii="Calibri" w:hAnsi="Calibri" w:cs="Calibri"/>
                <w:sz w:val="22"/>
                <w:szCs w:val="22"/>
                <w:lang w:val="uk-UA"/>
              </w:rPr>
              <w:t>ння</w:t>
            </w:r>
            <w:r w:rsidRPr="00933166">
              <w:rPr>
                <w:rFonts w:ascii="Calibri" w:hAnsi="Calibri" w:cs="Calibri"/>
                <w:sz w:val="22"/>
                <w:szCs w:val="22"/>
                <w:lang w:val="uk-UA"/>
              </w:rPr>
              <w:t xml:space="preserve"> </w:t>
            </w:r>
            <w:r w:rsidR="00D034FC" w:rsidRPr="00933166">
              <w:rPr>
                <w:rFonts w:ascii="Calibri" w:hAnsi="Calibri" w:cs="Calibri"/>
                <w:sz w:val="22"/>
                <w:szCs w:val="22"/>
                <w:lang w:val="uk-UA"/>
              </w:rPr>
              <w:t xml:space="preserve">кар'єрної </w:t>
            </w:r>
            <w:r w:rsidRPr="00933166">
              <w:rPr>
                <w:rFonts w:ascii="Calibri" w:hAnsi="Calibri" w:cs="Calibri"/>
                <w:sz w:val="22"/>
                <w:szCs w:val="22"/>
                <w:lang w:val="uk-UA"/>
              </w:rPr>
              <w:t>підтримк</w:t>
            </w:r>
            <w:r w:rsidR="00D034FC" w:rsidRPr="00933166">
              <w:rPr>
                <w:rFonts w:ascii="Calibri" w:hAnsi="Calibri" w:cs="Calibri"/>
                <w:sz w:val="22"/>
                <w:szCs w:val="22"/>
                <w:lang w:val="uk-UA"/>
              </w:rPr>
              <w:t>и</w:t>
            </w:r>
            <w:r w:rsidRPr="00933166">
              <w:rPr>
                <w:rFonts w:ascii="Calibri" w:hAnsi="Calibri" w:cs="Calibri"/>
                <w:sz w:val="22"/>
                <w:szCs w:val="22"/>
                <w:lang w:val="uk-UA"/>
              </w:rPr>
              <w:t xml:space="preserve"> протягом щонайменше трьох місяців після закінчення курсу.</w:t>
            </w:r>
          </w:p>
          <w:p w14:paraId="348EBF5D" w14:textId="0ECA89A4" w:rsidR="00660B6B" w:rsidRPr="00933166" w:rsidRDefault="00660B6B"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660B6B">
              <w:rPr>
                <w:rFonts w:ascii="Calibri" w:hAnsi="Calibri" w:cs="Calibri"/>
                <w:sz w:val="22"/>
                <w:szCs w:val="22"/>
                <w:lang w:val="uk-UA"/>
              </w:rPr>
              <w:t>Надання регулярної підтримки користувачкам сайту WCH https://careerhub.rozirvykolo.org/, надання консультацій, запрошення користувачок до програми розбудови економічного потенціалу (стати клієнтками WCH);</w:t>
            </w:r>
          </w:p>
          <w:p w14:paraId="386A26A1" w14:textId="155FADBC" w:rsidR="00D034FC" w:rsidRPr="00EB5661" w:rsidRDefault="00933166" w:rsidP="00D034FC">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4</w:t>
            </w:r>
            <w:r w:rsidR="00D034FC" w:rsidRPr="00EB5661">
              <w:rPr>
                <w:rFonts w:ascii="Calibri" w:hAnsi="Calibri" w:cs="Calibri"/>
                <w:sz w:val="22"/>
                <w:szCs w:val="22"/>
                <w:lang w:val="uk-UA"/>
              </w:rPr>
              <w:t xml:space="preserve">) </w:t>
            </w:r>
            <w:r w:rsidR="00D70130" w:rsidRPr="00EB5661">
              <w:rPr>
                <w:rFonts w:ascii="Calibri" w:hAnsi="Calibri" w:cs="Calibri"/>
                <w:sz w:val="22"/>
                <w:szCs w:val="22"/>
                <w:lang w:val="uk-UA"/>
              </w:rPr>
              <w:t>Створення</w:t>
            </w:r>
            <w:r w:rsidR="00D034FC" w:rsidRPr="00EB5661">
              <w:rPr>
                <w:rFonts w:ascii="Calibri" w:hAnsi="Calibri" w:cs="Calibri"/>
                <w:sz w:val="22"/>
                <w:szCs w:val="22"/>
                <w:lang w:val="uk-UA"/>
              </w:rPr>
              <w:t xml:space="preserve"> та підтрим</w:t>
            </w:r>
            <w:r w:rsidR="00D70130" w:rsidRPr="00EB5661">
              <w:rPr>
                <w:rFonts w:ascii="Calibri" w:hAnsi="Calibri" w:cs="Calibri"/>
                <w:sz w:val="22"/>
                <w:szCs w:val="22"/>
                <w:lang w:val="uk-UA"/>
              </w:rPr>
              <w:t xml:space="preserve">ка </w:t>
            </w:r>
            <w:r w:rsidR="00D034FC" w:rsidRPr="00EB5661">
              <w:rPr>
                <w:rFonts w:ascii="Calibri" w:hAnsi="Calibri" w:cs="Calibri"/>
                <w:sz w:val="22"/>
                <w:szCs w:val="22"/>
                <w:lang w:val="uk-UA"/>
              </w:rPr>
              <w:t>стійк</w:t>
            </w:r>
            <w:r w:rsidR="00D70130" w:rsidRPr="00EB5661">
              <w:rPr>
                <w:rFonts w:ascii="Calibri" w:hAnsi="Calibri" w:cs="Calibri"/>
                <w:sz w:val="22"/>
                <w:szCs w:val="22"/>
                <w:lang w:val="uk-UA"/>
              </w:rPr>
              <w:t>их</w:t>
            </w:r>
            <w:r w:rsidR="00D034FC" w:rsidRPr="00EB5661">
              <w:rPr>
                <w:rFonts w:ascii="Calibri" w:hAnsi="Calibri" w:cs="Calibri"/>
                <w:sz w:val="22"/>
                <w:szCs w:val="22"/>
                <w:lang w:val="uk-UA"/>
              </w:rPr>
              <w:t xml:space="preserve"> партнерськ</w:t>
            </w:r>
            <w:r w:rsidR="00D70130" w:rsidRPr="00EB5661">
              <w:rPr>
                <w:rFonts w:ascii="Calibri" w:hAnsi="Calibri" w:cs="Calibri"/>
                <w:sz w:val="22"/>
                <w:szCs w:val="22"/>
                <w:lang w:val="uk-UA"/>
              </w:rPr>
              <w:t>их</w:t>
            </w:r>
            <w:r w:rsidR="00D034FC" w:rsidRPr="00EB5661">
              <w:rPr>
                <w:rFonts w:ascii="Calibri" w:hAnsi="Calibri" w:cs="Calibri"/>
                <w:sz w:val="22"/>
                <w:szCs w:val="22"/>
                <w:lang w:val="uk-UA"/>
              </w:rPr>
              <w:t xml:space="preserve"> відносин з роботодавцями для підтримки надання можливосте</w:t>
            </w:r>
            <w:r w:rsidR="00095DCF">
              <w:rPr>
                <w:rFonts w:ascii="Calibri" w:hAnsi="Calibri" w:cs="Calibri"/>
                <w:sz w:val="22"/>
                <w:szCs w:val="22"/>
                <w:lang w:val="uk-UA"/>
              </w:rPr>
              <w:t>й працевлаштування для учасниць</w:t>
            </w:r>
            <w:r w:rsidR="00D034FC" w:rsidRPr="00EB5661">
              <w:rPr>
                <w:rFonts w:ascii="Calibri" w:hAnsi="Calibri" w:cs="Calibri"/>
                <w:sz w:val="22"/>
                <w:szCs w:val="22"/>
                <w:lang w:val="uk-UA"/>
              </w:rPr>
              <w:t xml:space="preserve"> про</w:t>
            </w:r>
            <w:r w:rsidR="00D70130" w:rsidRPr="00EB5661">
              <w:rPr>
                <w:rFonts w:ascii="Calibri" w:hAnsi="Calibri" w:cs="Calibri"/>
                <w:sz w:val="22"/>
                <w:szCs w:val="22"/>
                <w:lang w:val="uk-UA"/>
              </w:rPr>
              <w:t>є</w:t>
            </w:r>
            <w:r w:rsidR="00D034FC" w:rsidRPr="00EB5661">
              <w:rPr>
                <w:rFonts w:ascii="Calibri" w:hAnsi="Calibri" w:cs="Calibri"/>
                <w:sz w:val="22"/>
                <w:szCs w:val="22"/>
                <w:lang w:val="uk-UA"/>
              </w:rPr>
              <w:t>кту WCH:</w:t>
            </w:r>
          </w:p>
          <w:p w14:paraId="5B58C2EE" w14:textId="0A477B8D" w:rsidR="00D034FC" w:rsidRPr="00933166" w:rsidRDefault="00D70130"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Просування</w:t>
            </w:r>
            <w:r w:rsidR="00D034FC" w:rsidRPr="00933166">
              <w:rPr>
                <w:rFonts w:ascii="Calibri" w:hAnsi="Calibri" w:cs="Calibri"/>
                <w:sz w:val="22"/>
                <w:szCs w:val="22"/>
                <w:lang w:val="uk-UA"/>
              </w:rPr>
              <w:t xml:space="preserve"> про</w:t>
            </w:r>
            <w:r w:rsidRPr="00933166">
              <w:rPr>
                <w:rFonts w:ascii="Calibri" w:hAnsi="Calibri" w:cs="Calibri"/>
                <w:sz w:val="22"/>
                <w:szCs w:val="22"/>
                <w:lang w:val="uk-UA"/>
              </w:rPr>
              <w:t>є</w:t>
            </w:r>
            <w:r w:rsidR="00D034FC" w:rsidRPr="00933166">
              <w:rPr>
                <w:rFonts w:ascii="Calibri" w:hAnsi="Calibri" w:cs="Calibri"/>
                <w:sz w:val="22"/>
                <w:szCs w:val="22"/>
                <w:lang w:val="uk-UA"/>
              </w:rPr>
              <w:t>кт</w:t>
            </w:r>
            <w:r w:rsidRPr="00933166">
              <w:rPr>
                <w:rFonts w:ascii="Calibri" w:hAnsi="Calibri" w:cs="Calibri"/>
                <w:sz w:val="22"/>
                <w:szCs w:val="22"/>
                <w:lang w:val="uk-UA"/>
              </w:rPr>
              <w:t>у</w:t>
            </w:r>
            <w:r w:rsidR="00D034FC" w:rsidRPr="00933166">
              <w:rPr>
                <w:rFonts w:ascii="Calibri" w:hAnsi="Calibri" w:cs="Calibri"/>
                <w:sz w:val="22"/>
                <w:szCs w:val="22"/>
                <w:lang w:val="uk-UA"/>
              </w:rPr>
              <w:t xml:space="preserve"> WCH </w:t>
            </w:r>
            <w:r w:rsidRPr="00933166">
              <w:rPr>
                <w:rFonts w:ascii="Calibri" w:hAnsi="Calibri" w:cs="Calibri"/>
                <w:sz w:val="22"/>
                <w:szCs w:val="22"/>
                <w:lang w:val="uk-UA"/>
              </w:rPr>
              <w:t xml:space="preserve">для роботодавців </w:t>
            </w:r>
            <w:r w:rsidR="00D034FC" w:rsidRPr="00933166">
              <w:rPr>
                <w:rFonts w:ascii="Calibri" w:hAnsi="Calibri" w:cs="Calibri"/>
                <w:sz w:val="22"/>
                <w:szCs w:val="22"/>
                <w:lang w:val="uk-UA"/>
              </w:rPr>
              <w:t>за допомогою холодних дзвінків по телефону, електронною поштою та особисто</w:t>
            </w:r>
            <w:r w:rsidRPr="00933166">
              <w:rPr>
                <w:rFonts w:ascii="Calibri" w:hAnsi="Calibri" w:cs="Calibri"/>
                <w:sz w:val="22"/>
                <w:szCs w:val="22"/>
                <w:lang w:val="uk-UA"/>
              </w:rPr>
              <w:t xml:space="preserve"> з метою </w:t>
            </w:r>
            <w:r w:rsidR="00D034FC" w:rsidRPr="00933166">
              <w:rPr>
                <w:rFonts w:ascii="Calibri" w:hAnsi="Calibri" w:cs="Calibri"/>
                <w:sz w:val="22"/>
                <w:szCs w:val="22"/>
                <w:lang w:val="uk-UA"/>
              </w:rPr>
              <w:t>створ</w:t>
            </w:r>
            <w:r w:rsidRPr="00933166">
              <w:rPr>
                <w:rFonts w:ascii="Calibri" w:hAnsi="Calibri" w:cs="Calibri"/>
                <w:sz w:val="22"/>
                <w:szCs w:val="22"/>
                <w:lang w:val="uk-UA"/>
              </w:rPr>
              <w:t>ення</w:t>
            </w:r>
            <w:r w:rsidR="00D034FC" w:rsidRPr="00933166">
              <w:rPr>
                <w:rFonts w:ascii="Calibri" w:hAnsi="Calibri" w:cs="Calibri"/>
                <w:sz w:val="22"/>
                <w:szCs w:val="22"/>
                <w:lang w:val="uk-UA"/>
              </w:rPr>
              <w:t xml:space="preserve"> можливост</w:t>
            </w:r>
            <w:r w:rsidRPr="00933166">
              <w:rPr>
                <w:rFonts w:ascii="Calibri" w:hAnsi="Calibri" w:cs="Calibri"/>
                <w:sz w:val="22"/>
                <w:szCs w:val="22"/>
                <w:lang w:val="uk-UA"/>
              </w:rPr>
              <w:t>ей</w:t>
            </w:r>
            <w:r w:rsidR="00D034FC" w:rsidRPr="00933166">
              <w:rPr>
                <w:rFonts w:ascii="Calibri" w:hAnsi="Calibri" w:cs="Calibri"/>
                <w:sz w:val="22"/>
                <w:szCs w:val="22"/>
                <w:lang w:val="uk-UA"/>
              </w:rPr>
              <w:t xml:space="preserve"> працевлаштування;</w:t>
            </w:r>
          </w:p>
          <w:p w14:paraId="773B197F" w14:textId="08936E7E" w:rsidR="00D034FC" w:rsidRPr="00933166" w:rsidRDefault="00D034FC"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 xml:space="preserve">Підтримка </w:t>
            </w:r>
            <w:r w:rsidR="00095DCF">
              <w:rPr>
                <w:rFonts w:ascii="Calibri" w:hAnsi="Calibri" w:cs="Calibri"/>
                <w:sz w:val="22"/>
                <w:szCs w:val="22"/>
                <w:lang w:val="uk-UA"/>
              </w:rPr>
              <w:t xml:space="preserve">спеціалістки </w:t>
            </w:r>
            <w:r w:rsidR="00A11F26" w:rsidRPr="00933166">
              <w:rPr>
                <w:rFonts w:ascii="Calibri" w:hAnsi="Calibri" w:cs="Calibri"/>
                <w:sz w:val="22"/>
                <w:szCs w:val="22"/>
                <w:lang w:val="uk-UA"/>
              </w:rPr>
              <w:t xml:space="preserve">Програми </w:t>
            </w:r>
            <w:r w:rsidR="00A11F26" w:rsidRPr="00933166">
              <w:rPr>
                <w:rFonts w:ascii="Calibri" w:hAnsi="Calibri" w:cs="Calibri"/>
                <w:sz w:val="22"/>
                <w:szCs w:val="22"/>
              </w:rPr>
              <w:t>UNFPA</w:t>
            </w:r>
            <w:r w:rsidR="00A11F26" w:rsidRPr="00933166">
              <w:rPr>
                <w:rFonts w:ascii="Calibri" w:hAnsi="Calibri" w:cs="Calibri"/>
                <w:sz w:val="22"/>
                <w:szCs w:val="22"/>
                <w:lang w:val="ru-RU"/>
              </w:rPr>
              <w:t xml:space="preserve"> </w:t>
            </w:r>
            <w:r w:rsidR="00A11F26" w:rsidRPr="00933166">
              <w:rPr>
                <w:rFonts w:ascii="Calibri" w:hAnsi="Calibri" w:cs="Calibri"/>
                <w:sz w:val="22"/>
                <w:szCs w:val="22"/>
                <w:lang w:val="uk-UA"/>
              </w:rPr>
              <w:t>з протидії та запобігання гендерно зумовленому насильству в</w:t>
            </w:r>
            <w:r w:rsidRPr="00933166">
              <w:rPr>
                <w:rFonts w:ascii="Calibri" w:hAnsi="Calibri" w:cs="Calibri"/>
                <w:sz w:val="22"/>
                <w:szCs w:val="22"/>
                <w:lang w:val="uk-UA"/>
              </w:rPr>
              <w:t xml:space="preserve"> перегляді та розробці маркетингових стратегій для про</w:t>
            </w:r>
            <w:r w:rsidR="00A11F26" w:rsidRPr="00933166">
              <w:rPr>
                <w:rFonts w:ascii="Calibri" w:hAnsi="Calibri" w:cs="Calibri"/>
                <w:sz w:val="22"/>
                <w:szCs w:val="22"/>
                <w:lang w:val="uk-UA"/>
              </w:rPr>
              <w:t>є</w:t>
            </w:r>
            <w:r w:rsidRPr="00933166">
              <w:rPr>
                <w:rFonts w:ascii="Calibri" w:hAnsi="Calibri" w:cs="Calibri"/>
                <w:sz w:val="22"/>
                <w:szCs w:val="22"/>
                <w:lang w:val="uk-UA"/>
              </w:rPr>
              <w:t>кту WCH;</w:t>
            </w:r>
          </w:p>
          <w:p w14:paraId="314E12B3" w14:textId="3ADA966B" w:rsidR="00D034FC" w:rsidRPr="00933166" w:rsidRDefault="00095DCF"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Розбудова</w:t>
            </w:r>
            <w:r w:rsidR="00A11F26" w:rsidRPr="00933166">
              <w:rPr>
                <w:rFonts w:ascii="Calibri" w:hAnsi="Calibri" w:cs="Calibri"/>
                <w:sz w:val="22"/>
                <w:szCs w:val="22"/>
                <w:lang w:val="uk-UA"/>
              </w:rPr>
              <w:t xml:space="preserve"> </w:t>
            </w:r>
            <w:r w:rsidR="00D034FC" w:rsidRPr="00933166">
              <w:rPr>
                <w:rFonts w:ascii="Calibri" w:hAnsi="Calibri" w:cs="Calibri"/>
                <w:sz w:val="22"/>
                <w:szCs w:val="22"/>
                <w:lang w:val="uk-UA"/>
              </w:rPr>
              <w:t xml:space="preserve">та </w:t>
            </w:r>
            <w:r w:rsidR="00C50911" w:rsidRPr="00933166">
              <w:rPr>
                <w:rFonts w:ascii="Calibri" w:hAnsi="Calibri" w:cs="Calibri"/>
                <w:sz w:val="22"/>
                <w:szCs w:val="22"/>
                <w:lang w:val="uk-UA"/>
              </w:rPr>
              <w:t>збереження</w:t>
            </w:r>
            <w:r w:rsidR="00D034FC" w:rsidRPr="00933166">
              <w:rPr>
                <w:rFonts w:ascii="Calibri" w:hAnsi="Calibri" w:cs="Calibri"/>
                <w:sz w:val="22"/>
                <w:szCs w:val="22"/>
                <w:lang w:val="uk-UA"/>
              </w:rPr>
              <w:t xml:space="preserve"> міцн</w:t>
            </w:r>
            <w:r w:rsidR="00C50911" w:rsidRPr="00933166">
              <w:rPr>
                <w:rFonts w:ascii="Calibri" w:hAnsi="Calibri" w:cs="Calibri"/>
                <w:sz w:val="22"/>
                <w:szCs w:val="22"/>
                <w:lang w:val="uk-UA"/>
              </w:rPr>
              <w:t>их</w:t>
            </w:r>
            <w:r w:rsidR="00D034FC" w:rsidRPr="00933166">
              <w:rPr>
                <w:rFonts w:ascii="Calibri" w:hAnsi="Calibri" w:cs="Calibri"/>
                <w:sz w:val="22"/>
                <w:szCs w:val="22"/>
                <w:lang w:val="uk-UA"/>
              </w:rPr>
              <w:t xml:space="preserve"> ділов</w:t>
            </w:r>
            <w:r w:rsidR="00C50911" w:rsidRPr="00933166">
              <w:rPr>
                <w:rFonts w:ascii="Calibri" w:hAnsi="Calibri" w:cs="Calibri"/>
                <w:sz w:val="22"/>
                <w:szCs w:val="22"/>
                <w:lang w:val="uk-UA"/>
              </w:rPr>
              <w:t>их</w:t>
            </w:r>
            <w:r w:rsidR="00D034FC" w:rsidRPr="00933166">
              <w:rPr>
                <w:rFonts w:ascii="Calibri" w:hAnsi="Calibri" w:cs="Calibri"/>
                <w:sz w:val="22"/>
                <w:szCs w:val="22"/>
                <w:lang w:val="uk-UA"/>
              </w:rPr>
              <w:t xml:space="preserve"> </w:t>
            </w:r>
            <w:r w:rsidR="00C50911" w:rsidRPr="00933166">
              <w:rPr>
                <w:rFonts w:ascii="Calibri" w:hAnsi="Calibri" w:cs="Calibri"/>
                <w:sz w:val="22"/>
                <w:szCs w:val="22"/>
                <w:lang w:val="uk-UA"/>
              </w:rPr>
              <w:t>партнерських відносин</w:t>
            </w:r>
            <w:r w:rsidR="00D034FC" w:rsidRPr="00933166">
              <w:rPr>
                <w:rFonts w:ascii="Calibri" w:hAnsi="Calibri" w:cs="Calibri"/>
                <w:sz w:val="22"/>
                <w:szCs w:val="22"/>
                <w:lang w:val="uk-UA"/>
              </w:rPr>
              <w:t xml:space="preserve"> з роботодавцями та громадськими </w:t>
            </w:r>
            <w:r w:rsidR="00BC27DD" w:rsidRPr="00933166">
              <w:rPr>
                <w:rFonts w:ascii="Calibri" w:hAnsi="Calibri" w:cs="Calibri"/>
                <w:sz w:val="22"/>
                <w:szCs w:val="22"/>
                <w:lang w:val="uk-UA"/>
              </w:rPr>
              <w:t>організаціями</w:t>
            </w:r>
            <w:r w:rsidR="00D034FC" w:rsidRPr="00933166">
              <w:rPr>
                <w:rFonts w:ascii="Calibri" w:hAnsi="Calibri" w:cs="Calibri"/>
                <w:sz w:val="22"/>
                <w:szCs w:val="22"/>
                <w:lang w:val="uk-UA"/>
              </w:rPr>
              <w:t>.</w:t>
            </w:r>
          </w:p>
          <w:p w14:paraId="5B4DA163" w14:textId="23C349D0" w:rsidR="00C50911" w:rsidRPr="00933166" w:rsidRDefault="00D034FC" w:rsidP="005F5476">
            <w:pPr>
              <w:pStyle w:val="ListParagraph"/>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Організ</w:t>
            </w:r>
            <w:r w:rsidR="00C50911" w:rsidRPr="00933166">
              <w:rPr>
                <w:rFonts w:ascii="Calibri" w:hAnsi="Calibri" w:cs="Calibri"/>
                <w:sz w:val="22"/>
                <w:szCs w:val="22"/>
                <w:lang w:val="uk-UA"/>
              </w:rPr>
              <w:t>ація</w:t>
            </w:r>
            <w:r w:rsidRPr="00933166">
              <w:rPr>
                <w:rFonts w:ascii="Calibri" w:hAnsi="Calibri" w:cs="Calibri"/>
                <w:sz w:val="22"/>
                <w:szCs w:val="22"/>
                <w:lang w:val="uk-UA"/>
              </w:rPr>
              <w:t xml:space="preserve"> програм </w:t>
            </w:r>
            <w:proofErr w:type="spellStart"/>
            <w:r w:rsidR="00095DCF">
              <w:rPr>
                <w:rFonts w:ascii="Calibri" w:hAnsi="Calibri" w:cs="Calibri"/>
                <w:sz w:val="22"/>
                <w:szCs w:val="22"/>
                <w:lang w:val="uk-UA"/>
              </w:rPr>
              <w:t>менторства</w:t>
            </w:r>
            <w:proofErr w:type="spellEnd"/>
            <w:r w:rsidRPr="00933166">
              <w:rPr>
                <w:rFonts w:ascii="Calibri" w:hAnsi="Calibri" w:cs="Calibri"/>
                <w:sz w:val="22"/>
                <w:szCs w:val="22"/>
                <w:lang w:val="uk-UA"/>
              </w:rPr>
              <w:t xml:space="preserve"> з </w:t>
            </w:r>
            <w:r w:rsidR="00095DCF">
              <w:rPr>
                <w:rFonts w:ascii="Calibri" w:hAnsi="Calibri" w:cs="Calibri"/>
                <w:sz w:val="22"/>
                <w:szCs w:val="22"/>
                <w:lang w:val="uk-UA"/>
              </w:rPr>
              <w:t>бізнес компаніями для клієнток</w:t>
            </w:r>
            <w:r w:rsidRPr="00933166">
              <w:rPr>
                <w:rFonts w:ascii="Calibri" w:hAnsi="Calibri" w:cs="Calibri"/>
                <w:sz w:val="22"/>
                <w:szCs w:val="22"/>
                <w:lang w:val="uk-UA"/>
              </w:rPr>
              <w:t xml:space="preserve"> WCH.</w:t>
            </w:r>
          </w:p>
          <w:p w14:paraId="0DC93AE9" w14:textId="398A74AE" w:rsidR="003A0D72" w:rsidRPr="00EB5661" w:rsidRDefault="00933166" w:rsidP="003A0D72">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5</w:t>
            </w:r>
            <w:r w:rsidR="003A0D72" w:rsidRPr="00EB5661">
              <w:rPr>
                <w:rFonts w:ascii="Calibri" w:hAnsi="Calibri" w:cs="Calibri"/>
                <w:sz w:val="22"/>
                <w:szCs w:val="22"/>
                <w:lang w:val="uk-UA"/>
              </w:rPr>
              <w:t>) Організація безкоштовних сеансів з пси</w:t>
            </w:r>
            <w:r w:rsidR="00095DCF">
              <w:rPr>
                <w:rFonts w:ascii="Calibri" w:hAnsi="Calibri" w:cs="Calibri"/>
                <w:sz w:val="22"/>
                <w:szCs w:val="22"/>
                <w:lang w:val="uk-UA"/>
              </w:rPr>
              <w:t>хологами WCH за запитом клієнток</w:t>
            </w:r>
            <w:r w:rsidR="003A0D72" w:rsidRPr="00EB5661">
              <w:rPr>
                <w:rFonts w:ascii="Calibri" w:hAnsi="Calibri" w:cs="Calibri"/>
                <w:sz w:val="22"/>
                <w:szCs w:val="22"/>
                <w:lang w:val="uk-UA"/>
              </w:rPr>
              <w:t>.</w:t>
            </w:r>
          </w:p>
          <w:p w14:paraId="7BE5B92F" w14:textId="2E69CC09" w:rsidR="003A0D72" w:rsidRPr="00EB5661" w:rsidRDefault="00933166" w:rsidP="003A0D72">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6</w:t>
            </w:r>
            <w:r w:rsidR="003A0D72" w:rsidRPr="00EB5661">
              <w:rPr>
                <w:rFonts w:ascii="Calibri" w:hAnsi="Calibri" w:cs="Calibri"/>
                <w:sz w:val="22"/>
                <w:szCs w:val="22"/>
                <w:lang w:val="uk-UA"/>
              </w:rPr>
              <w:t xml:space="preserve">) Забезпечення </w:t>
            </w:r>
            <w:r w:rsidR="00095DCF">
              <w:rPr>
                <w:rFonts w:ascii="Calibri" w:hAnsi="Calibri" w:cs="Calibri"/>
                <w:sz w:val="22"/>
                <w:szCs w:val="22"/>
                <w:lang w:val="uk-UA"/>
              </w:rPr>
              <w:t>промоції</w:t>
            </w:r>
            <w:r w:rsidR="003A0D72" w:rsidRPr="00EB5661">
              <w:rPr>
                <w:rFonts w:ascii="Calibri" w:hAnsi="Calibri" w:cs="Calibri"/>
                <w:sz w:val="22"/>
                <w:szCs w:val="22"/>
                <w:lang w:val="uk-UA"/>
              </w:rPr>
              <w:t xml:space="preserve"> проєкту WCH через зв'язки з громадськістю, </w:t>
            </w:r>
            <w:proofErr w:type="spellStart"/>
            <w:r w:rsidR="003A0D72" w:rsidRPr="00EB5661">
              <w:rPr>
                <w:rFonts w:ascii="Calibri" w:hAnsi="Calibri" w:cs="Calibri"/>
                <w:sz w:val="22"/>
                <w:szCs w:val="22"/>
                <w:lang w:val="uk-UA"/>
              </w:rPr>
              <w:t>адвокацію</w:t>
            </w:r>
            <w:proofErr w:type="spellEnd"/>
            <w:r w:rsidR="003A0D72" w:rsidRPr="00EB5661">
              <w:rPr>
                <w:rFonts w:ascii="Calibri" w:hAnsi="Calibri" w:cs="Calibri"/>
                <w:sz w:val="22"/>
                <w:szCs w:val="22"/>
                <w:lang w:val="uk-UA"/>
              </w:rPr>
              <w:t>, роботу із ЗМІ та інші комунікаційні заходи.</w:t>
            </w:r>
          </w:p>
          <w:p w14:paraId="2A466993" w14:textId="20D9B8CB" w:rsidR="00730E63" w:rsidRPr="00EB5661" w:rsidRDefault="00933166" w:rsidP="00EB5661">
            <w:pPr>
              <w:suppressAutoHyphens w:val="0"/>
              <w:spacing w:line="240" w:lineRule="auto"/>
              <w:ind w:leftChars="0" w:left="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7</w:t>
            </w:r>
            <w:r w:rsidR="003A0D72" w:rsidRPr="00EB5661">
              <w:rPr>
                <w:rFonts w:ascii="Calibri" w:hAnsi="Calibri" w:cs="Calibri"/>
                <w:sz w:val="22"/>
                <w:szCs w:val="22"/>
                <w:lang w:val="uk-UA"/>
              </w:rPr>
              <w:t xml:space="preserve">) Сприяння створенню та обміну знаннями шляхом синтезу та документування результатів і зроблених висновків, історій успіху та </w:t>
            </w:r>
            <w:r w:rsidR="0042201A">
              <w:rPr>
                <w:rFonts w:ascii="Calibri" w:hAnsi="Calibri" w:cs="Calibri"/>
                <w:sz w:val="22"/>
                <w:szCs w:val="22"/>
                <w:lang w:val="uk-UA"/>
              </w:rPr>
              <w:t xml:space="preserve">найкращих </w:t>
            </w:r>
            <w:r w:rsidR="003A0D72" w:rsidRPr="00EB5661">
              <w:rPr>
                <w:rFonts w:ascii="Calibri" w:hAnsi="Calibri" w:cs="Calibri"/>
                <w:sz w:val="22"/>
                <w:szCs w:val="22"/>
                <w:lang w:val="uk-UA"/>
              </w:rPr>
              <w:t xml:space="preserve">практик, стратегій і підходів, а також створення відповідних матеріалів для розповсюдження. </w:t>
            </w:r>
          </w:p>
          <w:p w14:paraId="6BB01254" w14:textId="326AA8A1" w:rsidR="00964F2A" w:rsidRPr="00EB5661" w:rsidRDefault="00933166" w:rsidP="00964F2A">
            <w:pPr>
              <w:suppressAutoHyphens w:val="0"/>
              <w:spacing w:line="240" w:lineRule="auto"/>
              <w:ind w:leftChars="0" w:firstLineChars="0" w:firstLine="0"/>
              <w:textDirection w:val="lrTb"/>
              <w:textAlignment w:val="auto"/>
              <w:outlineLvl w:val="9"/>
              <w:rPr>
                <w:rFonts w:ascii="Calibri" w:hAnsi="Calibri" w:cs="Calibri"/>
                <w:sz w:val="22"/>
                <w:szCs w:val="22"/>
                <w:lang w:val="uk-UA"/>
              </w:rPr>
            </w:pPr>
            <w:r>
              <w:rPr>
                <w:rFonts w:ascii="Calibri" w:hAnsi="Calibri" w:cs="Calibri"/>
                <w:sz w:val="22"/>
                <w:szCs w:val="22"/>
                <w:lang w:val="uk-UA"/>
              </w:rPr>
              <w:t>8</w:t>
            </w:r>
            <w:r w:rsidR="00730E63" w:rsidRPr="00EB5661">
              <w:rPr>
                <w:rFonts w:ascii="Calibri" w:hAnsi="Calibri" w:cs="Calibri"/>
                <w:sz w:val="22"/>
                <w:szCs w:val="22"/>
                <w:lang w:val="uk-UA"/>
              </w:rPr>
              <w:t xml:space="preserve">) Координація </w:t>
            </w:r>
            <w:proofErr w:type="spellStart"/>
            <w:r w:rsidR="00730E63" w:rsidRPr="00EB5661">
              <w:rPr>
                <w:rFonts w:ascii="Calibri" w:hAnsi="Calibri" w:cs="Calibri"/>
                <w:sz w:val="22"/>
                <w:szCs w:val="22"/>
                <w:lang w:val="uk-UA"/>
              </w:rPr>
              <w:t>проєктної</w:t>
            </w:r>
            <w:proofErr w:type="spellEnd"/>
            <w:r w:rsidR="00730E63" w:rsidRPr="00EB5661">
              <w:rPr>
                <w:rFonts w:ascii="Calibri" w:hAnsi="Calibri" w:cs="Calibri"/>
                <w:sz w:val="22"/>
                <w:szCs w:val="22"/>
                <w:lang w:val="uk-UA"/>
              </w:rPr>
              <w:t xml:space="preserve"> діяльності з органами місцевого самоврядування та зацікавленими сторонами, забезпечення доступу до наявного технічного досвіду, найкращих практик та знань </w:t>
            </w:r>
            <w:r w:rsidR="0042201A">
              <w:rPr>
                <w:rFonts w:ascii="Calibri" w:hAnsi="Calibri" w:cs="Calibri"/>
                <w:sz w:val="22"/>
                <w:szCs w:val="22"/>
                <w:lang w:val="uk-UA"/>
              </w:rPr>
              <w:t>і</w:t>
            </w:r>
            <w:r w:rsidR="00730E63" w:rsidRPr="00EB5661">
              <w:rPr>
                <w:rFonts w:ascii="Calibri" w:hAnsi="Calibri" w:cs="Calibri"/>
                <w:sz w:val="22"/>
                <w:szCs w:val="22"/>
                <w:lang w:val="uk-UA"/>
              </w:rPr>
              <w:t xml:space="preserve"> сприяння розробці та реалізації про</w:t>
            </w:r>
            <w:r w:rsidR="00964F2A" w:rsidRPr="00EB5661">
              <w:rPr>
                <w:rFonts w:ascii="Calibri" w:hAnsi="Calibri" w:cs="Calibri"/>
                <w:sz w:val="22"/>
                <w:szCs w:val="22"/>
                <w:lang w:val="uk-UA"/>
              </w:rPr>
              <w:t>є</w:t>
            </w:r>
            <w:r w:rsidR="00730E63" w:rsidRPr="00EB5661">
              <w:rPr>
                <w:rFonts w:ascii="Calibri" w:hAnsi="Calibri" w:cs="Calibri"/>
                <w:sz w:val="22"/>
                <w:szCs w:val="22"/>
                <w:lang w:val="uk-UA"/>
              </w:rPr>
              <w:t xml:space="preserve">ктів </w:t>
            </w:r>
            <w:r w:rsidR="00730E63" w:rsidRPr="00EB5661">
              <w:rPr>
                <w:rFonts w:ascii="Calibri" w:hAnsi="Calibri" w:cs="Calibri"/>
                <w:sz w:val="22"/>
                <w:szCs w:val="22"/>
              </w:rPr>
              <w:t>UNFPA</w:t>
            </w:r>
            <w:r w:rsidR="00730E63" w:rsidRPr="00EB5661">
              <w:rPr>
                <w:rFonts w:ascii="Calibri" w:hAnsi="Calibri" w:cs="Calibri"/>
                <w:sz w:val="22"/>
                <w:szCs w:val="22"/>
                <w:lang w:val="uk-UA"/>
              </w:rPr>
              <w:t xml:space="preserve">, пов’язаних із розширенням економічних можливостей </w:t>
            </w:r>
            <w:r w:rsidR="00964F2A" w:rsidRPr="00EB5661">
              <w:rPr>
                <w:rFonts w:ascii="Calibri" w:hAnsi="Calibri" w:cs="Calibri"/>
                <w:sz w:val="22"/>
                <w:szCs w:val="22"/>
                <w:lang w:val="uk-UA"/>
              </w:rPr>
              <w:t>жінок, постраждалих від домашнього/гендерно зумовленого насильства, та жінок, які перебувають у групі ризику потрапляння у випадки насильства.</w:t>
            </w:r>
          </w:p>
          <w:p w14:paraId="34FCFC86" w14:textId="02E5E8D3" w:rsidR="00964F2A" w:rsidRPr="00EB5661" w:rsidRDefault="00933166" w:rsidP="00950C81">
            <w:pPr>
              <w:suppressAutoHyphens w:val="0"/>
              <w:spacing w:line="240" w:lineRule="auto"/>
              <w:ind w:leftChars="0" w:firstLineChars="0" w:firstLine="0"/>
              <w:textDirection w:val="lrTb"/>
              <w:textAlignment w:val="auto"/>
              <w:outlineLvl w:val="9"/>
              <w:rPr>
                <w:rFonts w:ascii="Calibri" w:hAnsi="Calibri" w:cs="Calibri"/>
                <w:sz w:val="22"/>
                <w:szCs w:val="22"/>
                <w:lang w:val="uk-UA"/>
              </w:rPr>
            </w:pPr>
            <w:r>
              <w:rPr>
                <w:rFonts w:ascii="Calibri" w:hAnsi="Calibri" w:cs="Calibri"/>
                <w:sz w:val="22"/>
                <w:szCs w:val="22"/>
                <w:lang w:val="uk-UA"/>
              </w:rPr>
              <w:lastRenderedPageBreak/>
              <w:t>9</w:t>
            </w:r>
            <w:r w:rsidR="00730E63" w:rsidRPr="00EB5661">
              <w:rPr>
                <w:rFonts w:ascii="Calibri" w:hAnsi="Calibri" w:cs="Calibri"/>
                <w:sz w:val="22"/>
                <w:szCs w:val="22"/>
                <w:lang w:val="uk-UA"/>
              </w:rPr>
              <w:t xml:space="preserve">) </w:t>
            </w:r>
            <w:r w:rsidR="00964F2A" w:rsidRPr="00EB5661">
              <w:rPr>
                <w:rFonts w:ascii="Calibri" w:hAnsi="Calibri" w:cs="Calibri"/>
                <w:sz w:val="22"/>
                <w:szCs w:val="22"/>
                <w:lang w:val="uk-UA"/>
              </w:rPr>
              <w:t xml:space="preserve">Координація </w:t>
            </w:r>
            <w:r w:rsidR="00730E63" w:rsidRPr="00EB5661">
              <w:rPr>
                <w:rFonts w:ascii="Calibri" w:hAnsi="Calibri" w:cs="Calibri"/>
                <w:sz w:val="22"/>
                <w:szCs w:val="22"/>
                <w:lang w:val="uk-UA"/>
              </w:rPr>
              <w:t>організаці</w:t>
            </w:r>
            <w:r w:rsidR="00964F2A" w:rsidRPr="00EB5661">
              <w:rPr>
                <w:rFonts w:ascii="Calibri" w:hAnsi="Calibri" w:cs="Calibri"/>
                <w:sz w:val="22"/>
                <w:szCs w:val="22"/>
                <w:lang w:val="uk-UA"/>
              </w:rPr>
              <w:t>ї</w:t>
            </w:r>
            <w:r w:rsidR="00730E63" w:rsidRPr="00EB5661">
              <w:rPr>
                <w:rFonts w:ascii="Calibri" w:hAnsi="Calibri" w:cs="Calibri"/>
                <w:sz w:val="22"/>
                <w:szCs w:val="22"/>
                <w:lang w:val="uk-UA"/>
              </w:rPr>
              <w:t xml:space="preserve"> таких заходів</w:t>
            </w:r>
            <w:r w:rsidR="00964F2A" w:rsidRPr="00EB5661">
              <w:rPr>
                <w:rFonts w:ascii="Calibri" w:hAnsi="Calibri" w:cs="Calibri"/>
                <w:sz w:val="22"/>
                <w:szCs w:val="22"/>
                <w:lang w:val="uk-UA"/>
              </w:rPr>
              <w:t xml:space="preserve"> </w:t>
            </w:r>
            <w:r w:rsidR="00730E63" w:rsidRPr="00EB5661">
              <w:rPr>
                <w:rFonts w:ascii="Calibri" w:hAnsi="Calibri" w:cs="Calibri"/>
                <w:sz w:val="22"/>
                <w:szCs w:val="22"/>
                <w:lang w:val="uk-UA"/>
              </w:rPr>
              <w:t xml:space="preserve">як конференції, тренінги, </w:t>
            </w:r>
            <w:r w:rsidR="009C7619">
              <w:rPr>
                <w:rFonts w:ascii="Calibri" w:hAnsi="Calibri" w:cs="Calibri"/>
                <w:sz w:val="22"/>
                <w:szCs w:val="22"/>
                <w:lang w:val="uk-UA"/>
              </w:rPr>
              <w:t xml:space="preserve">круглі столи, інші </w:t>
            </w:r>
            <w:r w:rsidR="00730E63" w:rsidRPr="00EB5661">
              <w:rPr>
                <w:rFonts w:ascii="Calibri" w:hAnsi="Calibri" w:cs="Calibri"/>
                <w:sz w:val="22"/>
                <w:szCs w:val="22"/>
                <w:lang w:val="uk-UA"/>
              </w:rPr>
              <w:t xml:space="preserve">заходи, що стосуються розширення економічних можливостей </w:t>
            </w:r>
            <w:r w:rsidR="00964F2A" w:rsidRPr="00EB5661">
              <w:rPr>
                <w:rFonts w:ascii="Calibri" w:hAnsi="Calibri" w:cs="Calibri"/>
                <w:sz w:val="22"/>
                <w:szCs w:val="22"/>
                <w:lang w:val="uk-UA"/>
              </w:rPr>
              <w:t>жінок, постраждалих від домашнього/гендерно зумовленого насильства, та жінок, які перебувають у групі ризику потрапляння у випадки насильства.</w:t>
            </w:r>
          </w:p>
          <w:p w14:paraId="137BDD59" w14:textId="5E505372" w:rsidR="006E6A6D" w:rsidRPr="00EB5661" w:rsidRDefault="00933166" w:rsidP="006E6A6D">
            <w:pPr>
              <w:suppressAutoHyphens w:val="0"/>
              <w:spacing w:line="240" w:lineRule="auto"/>
              <w:ind w:leftChars="0" w:firstLineChars="0" w:firstLine="0"/>
              <w:textDirection w:val="lrTb"/>
              <w:textAlignment w:val="auto"/>
              <w:outlineLvl w:val="9"/>
              <w:rPr>
                <w:rFonts w:ascii="Calibri" w:hAnsi="Calibri" w:cs="Calibri"/>
                <w:sz w:val="22"/>
                <w:szCs w:val="22"/>
                <w:lang w:val="uk-UA"/>
              </w:rPr>
            </w:pPr>
            <w:r>
              <w:rPr>
                <w:rFonts w:ascii="Calibri" w:hAnsi="Calibri" w:cs="Calibri"/>
                <w:sz w:val="22"/>
                <w:szCs w:val="22"/>
                <w:lang w:val="uk-UA"/>
              </w:rPr>
              <w:t>10</w:t>
            </w:r>
            <w:r w:rsidR="00730E63" w:rsidRPr="00EB5661">
              <w:rPr>
                <w:rFonts w:ascii="Calibri" w:hAnsi="Calibri" w:cs="Calibri"/>
                <w:sz w:val="22"/>
                <w:szCs w:val="22"/>
                <w:lang w:val="uk-UA"/>
              </w:rPr>
              <w:t xml:space="preserve">) </w:t>
            </w:r>
            <w:r w:rsidR="00964F2A" w:rsidRPr="00EB5661">
              <w:rPr>
                <w:rFonts w:ascii="Calibri" w:hAnsi="Calibri" w:cs="Calibri"/>
                <w:sz w:val="22"/>
                <w:szCs w:val="22"/>
                <w:lang w:val="uk-UA"/>
              </w:rPr>
              <w:t>Розробка</w:t>
            </w:r>
            <w:r w:rsidR="00730E63" w:rsidRPr="00EB5661">
              <w:rPr>
                <w:rFonts w:ascii="Calibri" w:hAnsi="Calibri" w:cs="Calibri"/>
                <w:sz w:val="22"/>
                <w:szCs w:val="22"/>
                <w:lang w:val="uk-UA"/>
              </w:rPr>
              <w:t xml:space="preserve"> інструкці</w:t>
            </w:r>
            <w:r w:rsidR="00964F2A" w:rsidRPr="00EB5661">
              <w:rPr>
                <w:rFonts w:ascii="Calibri" w:hAnsi="Calibri" w:cs="Calibri"/>
                <w:sz w:val="22"/>
                <w:szCs w:val="22"/>
                <w:lang w:val="uk-UA"/>
              </w:rPr>
              <w:t>й</w:t>
            </w:r>
            <w:r w:rsidR="00730E63" w:rsidRPr="00EB5661">
              <w:rPr>
                <w:rFonts w:ascii="Calibri" w:hAnsi="Calibri" w:cs="Calibri"/>
                <w:sz w:val="22"/>
                <w:szCs w:val="22"/>
                <w:lang w:val="uk-UA"/>
              </w:rPr>
              <w:t xml:space="preserve"> </w:t>
            </w:r>
            <w:r w:rsidR="009C7619">
              <w:rPr>
                <w:rFonts w:ascii="Calibri" w:hAnsi="Calibri" w:cs="Calibri"/>
                <w:sz w:val="22"/>
                <w:szCs w:val="22"/>
                <w:lang w:val="uk-UA"/>
              </w:rPr>
              <w:t>щодо аспектів підтримки клієнток</w:t>
            </w:r>
            <w:r w:rsidR="00730E63" w:rsidRPr="00EB5661">
              <w:rPr>
                <w:rFonts w:ascii="Calibri" w:hAnsi="Calibri" w:cs="Calibri"/>
                <w:sz w:val="22"/>
                <w:szCs w:val="22"/>
                <w:lang w:val="uk-UA"/>
              </w:rPr>
              <w:t xml:space="preserve"> WCH у сфері кар’єрного консультування, підгот</w:t>
            </w:r>
            <w:r w:rsidR="00950C81" w:rsidRPr="00EB5661">
              <w:rPr>
                <w:rFonts w:ascii="Calibri" w:hAnsi="Calibri" w:cs="Calibri"/>
                <w:sz w:val="22"/>
                <w:szCs w:val="22"/>
                <w:lang w:val="uk-UA"/>
              </w:rPr>
              <w:t>о</w:t>
            </w:r>
            <w:r w:rsidR="00730E63" w:rsidRPr="00EB5661">
              <w:rPr>
                <w:rFonts w:ascii="Calibri" w:hAnsi="Calibri" w:cs="Calibri"/>
                <w:sz w:val="22"/>
                <w:szCs w:val="22"/>
                <w:lang w:val="uk-UA"/>
              </w:rPr>
              <w:t>в</w:t>
            </w:r>
            <w:r w:rsidR="00950C81" w:rsidRPr="00EB5661">
              <w:rPr>
                <w:rFonts w:ascii="Calibri" w:hAnsi="Calibri" w:cs="Calibri"/>
                <w:sz w:val="22"/>
                <w:szCs w:val="22"/>
                <w:lang w:val="uk-UA"/>
              </w:rPr>
              <w:t>ка</w:t>
            </w:r>
            <w:r w:rsidR="00730E63" w:rsidRPr="00EB5661">
              <w:rPr>
                <w:rFonts w:ascii="Calibri" w:hAnsi="Calibri" w:cs="Calibri"/>
                <w:sz w:val="22"/>
                <w:szCs w:val="22"/>
                <w:lang w:val="uk-UA"/>
              </w:rPr>
              <w:t xml:space="preserve"> якісн</w:t>
            </w:r>
            <w:r w:rsidR="00950C81" w:rsidRPr="00EB5661">
              <w:rPr>
                <w:rFonts w:ascii="Calibri" w:hAnsi="Calibri" w:cs="Calibri"/>
                <w:sz w:val="22"/>
                <w:szCs w:val="22"/>
                <w:lang w:val="uk-UA"/>
              </w:rPr>
              <w:t>их</w:t>
            </w:r>
            <w:r w:rsidR="009C7619">
              <w:rPr>
                <w:rFonts w:ascii="Calibri" w:hAnsi="Calibri" w:cs="Calibri"/>
                <w:sz w:val="22"/>
                <w:szCs w:val="22"/>
                <w:lang w:val="uk-UA"/>
              </w:rPr>
              <w:t xml:space="preserve"> </w:t>
            </w:r>
            <w:r w:rsidR="00730E63" w:rsidRPr="00EB5661">
              <w:rPr>
                <w:rFonts w:ascii="Calibri" w:hAnsi="Calibri" w:cs="Calibri"/>
                <w:sz w:val="22"/>
                <w:szCs w:val="22"/>
                <w:lang w:val="uk-UA"/>
              </w:rPr>
              <w:t>матеріал</w:t>
            </w:r>
            <w:r w:rsidR="00950C81" w:rsidRPr="00EB5661">
              <w:rPr>
                <w:rFonts w:ascii="Calibri" w:hAnsi="Calibri" w:cs="Calibri"/>
                <w:sz w:val="22"/>
                <w:szCs w:val="22"/>
                <w:lang w:val="uk-UA"/>
              </w:rPr>
              <w:t xml:space="preserve">ів </w:t>
            </w:r>
            <w:r w:rsidR="00730E63" w:rsidRPr="00EB5661">
              <w:rPr>
                <w:rFonts w:ascii="Calibri" w:hAnsi="Calibri" w:cs="Calibri"/>
                <w:sz w:val="22"/>
                <w:szCs w:val="22"/>
                <w:lang w:val="uk-UA"/>
              </w:rPr>
              <w:t xml:space="preserve">для сайту </w:t>
            </w:r>
            <w:r w:rsidR="009C7619" w:rsidRPr="009C7619">
              <w:rPr>
                <w:rFonts w:ascii="Calibri" w:hAnsi="Calibri" w:cs="Calibri"/>
                <w:sz w:val="22"/>
                <w:szCs w:val="22"/>
                <w:lang w:val="uk-UA"/>
              </w:rPr>
              <w:t>https://careerhub.rozirvykolo.org/</w:t>
            </w:r>
            <w:r w:rsidR="00730E63" w:rsidRPr="00EB5661">
              <w:rPr>
                <w:rFonts w:ascii="Calibri" w:hAnsi="Calibri" w:cs="Calibri"/>
                <w:sz w:val="22"/>
                <w:szCs w:val="22"/>
                <w:lang w:val="uk-UA"/>
              </w:rPr>
              <w:t>.</w:t>
            </w:r>
          </w:p>
          <w:p w14:paraId="5415D82E" w14:textId="10D54EBC" w:rsidR="00950C81" w:rsidRPr="00EB5661" w:rsidRDefault="00933166" w:rsidP="00EB5661">
            <w:pPr>
              <w:suppressAutoHyphens w:val="0"/>
              <w:spacing w:line="240" w:lineRule="auto"/>
              <w:ind w:leftChars="0" w:firstLineChars="0" w:firstLine="0"/>
              <w:textDirection w:val="lrTb"/>
              <w:textAlignment w:val="auto"/>
              <w:outlineLvl w:val="9"/>
              <w:rPr>
                <w:rFonts w:ascii="Calibri" w:hAnsi="Calibri" w:cs="Calibri"/>
                <w:sz w:val="22"/>
                <w:szCs w:val="22"/>
                <w:lang w:val="uk-UA"/>
              </w:rPr>
            </w:pPr>
            <w:r>
              <w:rPr>
                <w:rFonts w:ascii="Calibri" w:hAnsi="Calibri" w:cs="Calibri"/>
                <w:sz w:val="22"/>
                <w:szCs w:val="22"/>
                <w:lang w:val="uk-UA"/>
              </w:rPr>
              <w:t>11</w:t>
            </w:r>
            <w:r w:rsidR="00730E63" w:rsidRPr="00EB5661">
              <w:rPr>
                <w:rFonts w:ascii="Calibri" w:hAnsi="Calibri" w:cs="Calibri"/>
                <w:sz w:val="22"/>
                <w:szCs w:val="22"/>
                <w:lang w:val="uk-UA"/>
              </w:rPr>
              <w:t xml:space="preserve">) </w:t>
            </w:r>
            <w:r w:rsidR="00950C81" w:rsidRPr="00EB5661">
              <w:rPr>
                <w:rFonts w:ascii="Calibri" w:hAnsi="Calibri" w:cs="Calibri"/>
                <w:sz w:val="22"/>
                <w:szCs w:val="22"/>
                <w:lang w:val="uk-UA"/>
              </w:rPr>
              <w:t>Здійснення</w:t>
            </w:r>
            <w:r w:rsidR="00730E63" w:rsidRPr="00EB5661">
              <w:rPr>
                <w:rFonts w:ascii="Calibri" w:hAnsi="Calibri" w:cs="Calibri"/>
                <w:sz w:val="22"/>
                <w:szCs w:val="22"/>
                <w:lang w:val="uk-UA"/>
              </w:rPr>
              <w:t xml:space="preserve"> моніторинг</w:t>
            </w:r>
            <w:r w:rsidR="00950C81" w:rsidRPr="00EB5661">
              <w:rPr>
                <w:rFonts w:ascii="Calibri" w:hAnsi="Calibri" w:cs="Calibri"/>
                <w:sz w:val="22"/>
                <w:szCs w:val="22"/>
                <w:lang w:val="uk-UA"/>
              </w:rPr>
              <w:t>у</w:t>
            </w:r>
            <w:r w:rsidR="00730E63" w:rsidRPr="00EB5661">
              <w:rPr>
                <w:rFonts w:ascii="Calibri" w:hAnsi="Calibri" w:cs="Calibri"/>
                <w:sz w:val="22"/>
                <w:szCs w:val="22"/>
                <w:lang w:val="uk-UA"/>
              </w:rPr>
              <w:t xml:space="preserve"> та оцінк</w:t>
            </w:r>
            <w:r w:rsidR="00950C81" w:rsidRPr="00EB5661">
              <w:rPr>
                <w:rFonts w:ascii="Calibri" w:hAnsi="Calibri" w:cs="Calibri"/>
                <w:sz w:val="22"/>
                <w:szCs w:val="22"/>
                <w:lang w:val="uk-UA"/>
              </w:rPr>
              <w:t>и</w:t>
            </w:r>
            <w:r w:rsidR="00730E63" w:rsidRPr="00EB5661">
              <w:rPr>
                <w:rFonts w:ascii="Calibri" w:hAnsi="Calibri" w:cs="Calibri"/>
                <w:sz w:val="22"/>
                <w:szCs w:val="22"/>
                <w:lang w:val="uk-UA"/>
              </w:rPr>
              <w:t xml:space="preserve"> ефективності </w:t>
            </w:r>
            <w:r w:rsidR="009C7619">
              <w:rPr>
                <w:rFonts w:ascii="Calibri" w:hAnsi="Calibri" w:cs="Calibri"/>
                <w:sz w:val="22"/>
                <w:szCs w:val="22"/>
                <w:lang w:val="uk-UA"/>
              </w:rPr>
              <w:t>розбудови економічної спроможності</w:t>
            </w:r>
            <w:r w:rsidR="00730E63" w:rsidRPr="00EB5661">
              <w:rPr>
                <w:rFonts w:ascii="Calibri" w:hAnsi="Calibri" w:cs="Calibri"/>
                <w:sz w:val="22"/>
                <w:szCs w:val="22"/>
                <w:lang w:val="uk-UA"/>
              </w:rPr>
              <w:t xml:space="preserve"> </w:t>
            </w:r>
            <w:r w:rsidR="00950C81" w:rsidRPr="00EB5661">
              <w:rPr>
                <w:rFonts w:ascii="Calibri" w:hAnsi="Calibri" w:cs="Calibri"/>
                <w:sz w:val="22"/>
                <w:szCs w:val="22"/>
                <w:lang w:val="uk-UA"/>
              </w:rPr>
              <w:t>жінок, постраждалих від домашнього/гендерно зумовленого насильства, та жінок, які перебувають у групі ризику потрапляння у випадки насильства</w:t>
            </w:r>
            <w:r w:rsidR="00730E63" w:rsidRPr="00EB5661">
              <w:rPr>
                <w:rFonts w:ascii="Calibri" w:hAnsi="Calibri" w:cs="Calibri"/>
                <w:sz w:val="22"/>
                <w:szCs w:val="22"/>
                <w:lang w:val="uk-UA"/>
              </w:rPr>
              <w:t>:</w:t>
            </w:r>
          </w:p>
          <w:p w14:paraId="438D6A34" w14:textId="623A4E92" w:rsidR="00950C81" w:rsidRPr="00933166" w:rsidRDefault="00950C81" w:rsidP="005F547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 xml:space="preserve">Забезпечення своєчасного збору даних з використанням інструментів для оцінки ефективності, наданих </w:t>
            </w:r>
            <w:r w:rsidRPr="00933166">
              <w:rPr>
                <w:rFonts w:ascii="Calibri" w:hAnsi="Calibri" w:cs="Calibri"/>
                <w:sz w:val="22"/>
                <w:szCs w:val="22"/>
              </w:rPr>
              <w:t>UNFPA</w:t>
            </w:r>
            <w:r w:rsidRPr="00933166">
              <w:rPr>
                <w:rFonts w:ascii="Calibri" w:hAnsi="Calibri" w:cs="Calibri"/>
                <w:sz w:val="22"/>
                <w:szCs w:val="22"/>
                <w:lang w:val="uk-UA"/>
              </w:rPr>
              <w:t xml:space="preserve"> </w:t>
            </w:r>
            <w:r w:rsidRPr="00933166">
              <w:rPr>
                <w:rFonts w:ascii="Calibri" w:hAnsi="Calibri" w:cs="Calibri"/>
                <w:sz w:val="22"/>
                <w:szCs w:val="22"/>
              </w:rPr>
              <w:t>CO</w:t>
            </w:r>
            <w:r w:rsidRPr="00933166">
              <w:rPr>
                <w:rFonts w:ascii="Calibri" w:eastAsia="Calibri" w:hAnsi="Calibri" w:cs="Calibri"/>
                <w:color w:val="000000"/>
                <w:sz w:val="22"/>
                <w:szCs w:val="22"/>
                <w:lang w:val="uk-UA"/>
              </w:rPr>
              <w:t>;</w:t>
            </w:r>
          </w:p>
          <w:p w14:paraId="233027B5" w14:textId="5CD78333" w:rsidR="00950C81" w:rsidRPr="00933166" w:rsidRDefault="00950C81" w:rsidP="005F547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 xml:space="preserve">Проведення та підтримка </w:t>
            </w:r>
            <w:r w:rsidR="00CC2A44" w:rsidRPr="00933166">
              <w:rPr>
                <w:rFonts w:ascii="Calibri" w:eastAsia="Calibri" w:hAnsi="Calibri" w:cs="Calibri"/>
                <w:color w:val="000000"/>
                <w:sz w:val="22"/>
                <w:szCs w:val="22"/>
                <w:lang w:val="uk-UA"/>
              </w:rPr>
              <w:t>часто здійснюваних</w:t>
            </w:r>
            <w:r w:rsidRPr="00933166">
              <w:rPr>
                <w:rFonts w:ascii="Calibri" w:eastAsia="Calibri" w:hAnsi="Calibri" w:cs="Calibri"/>
                <w:color w:val="000000"/>
                <w:sz w:val="22"/>
                <w:szCs w:val="22"/>
                <w:lang w:val="uk-UA"/>
              </w:rPr>
              <w:t xml:space="preserve"> опитувань для моніторингу та оцінки діяльності;</w:t>
            </w:r>
          </w:p>
          <w:p w14:paraId="097003EE" w14:textId="7B33567B" w:rsidR="00950C81" w:rsidRPr="00933166" w:rsidRDefault="00950C81" w:rsidP="005F547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Забезпе</w:t>
            </w:r>
            <w:r w:rsidR="00CC2A44" w:rsidRPr="00933166">
              <w:rPr>
                <w:rFonts w:ascii="Calibri" w:eastAsia="Calibri" w:hAnsi="Calibri" w:cs="Calibri"/>
                <w:color w:val="000000"/>
                <w:sz w:val="22"/>
                <w:szCs w:val="22"/>
                <w:lang w:val="uk-UA"/>
              </w:rPr>
              <w:t>чення</w:t>
            </w:r>
            <w:r w:rsidRPr="00933166">
              <w:rPr>
                <w:rFonts w:ascii="Calibri" w:eastAsia="Calibri" w:hAnsi="Calibri" w:cs="Calibri"/>
                <w:color w:val="000000"/>
                <w:sz w:val="22"/>
                <w:szCs w:val="22"/>
                <w:lang w:val="uk-UA"/>
              </w:rPr>
              <w:t xml:space="preserve"> регулярн</w:t>
            </w:r>
            <w:r w:rsidR="00CC2A44" w:rsidRPr="00933166">
              <w:rPr>
                <w:rFonts w:ascii="Calibri" w:eastAsia="Calibri" w:hAnsi="Calibri" w:cs="Calibri"/>
                <w:color w:val="000000"/>
                <w:sz w:val="22"/>
                <w:szCs w:val="22"/>
                <w:lang w:val="uk-UA"/>
              </w:rPr>
              <w:t>ого</w:t>
            </w:r>
            <w:r w:rsidRPr="00933166">
              <w:rPr>
                <w:rFonts w:ascii="Calibri" w:eastAsia="Calibri" w:hAnsi="Calibri" w:cs="Calibri"/>
                <w:color w:val="000000"/>
                <w:sz w:val="22"/>
                <w:szCs w:val="22"/>
                <w:lang w:val="uk-UA"/>
              </w:rPr>
              <w:t xml:space="preserve"> зб</w:t>
            </w:r>
            <w:r w:rsidR="00CC2A44" w:rsidRPr="00933166">
              <w:rPr>
                <w:rFonts w:ascii="Calibri" w:eastAsia="Calibri" w:hAnsi="Calibri" w:cs="Calibri"/>
                <w:color w:val="000000"/>
                <w:sz w:val="22"/>
                <w:szCs w:val="22"/>
                <w:lang w:val="uk-UA"/>
              </w:rPr>
              <w:t>ору</w:t>
            </w:r>
            <w:r w:rsidRPr="00933166">
              <w:rPr>
                <w:rFonts w:ascii="Calibri" w:eastAsia="Calibri" w:hAnsi="Calibri" w:cs="Calibri"/>
                <w:color w:val="000000"/>
                <w:sz w:val="22"/>
                <w:szCs w:val="22"/>
                <w:lang w:val="uk-UA"/>
              </w:rPr>
              <w:t xml:space="preserve"> конф</w:t>
            </w:r>
            <w:r w:rsidR="009C7619">
              <w:rPr>
                <w:rFonts w:ascii="Calibri" w:eastAsia="Calibri" w:hAnsi="Calibri" w:cs="Calibri"/>
                <w:color w:val="000000"/>
                <w:sz w:val="22"/>
                <w:szCs w:val="22"/>
                <w:lang w:val="uk-UA"/>
              </w:rPr>
              <w:t>іденційних відгуків від клієнток</w:t>
            </w:r>
            <w:r w:rsidRPr="00933166">
              <w:rPr>
                <w:rFonts w:ascii="Calibri" w:eastAsia="Calibri" w:hAnsi="Calibri" w:cs="Calibri"/>
                <w:color w:val="000000"/>
                <w:sz w:val="22"/>
                <w:szCs w:val="22"/>
                <w:lang w:val="uk-UA"/>
              </w:rPr>
              <w:t xml:space="preserve"> WCH щодо їхнього досвіду </w:t>
            </w:r>
            <w:r w:rsidR="009C7619">
              <w:rPr>
                <w:rFonts w:ascii="Calibri" w:eastAsia="Calibri" w:hAnsi="Calibri" w:cs="Calibri"/>
                <w:color w:val="000000"/>
                <w:sz w:val="22"/>
                <w:szCs w:val="22"/>
                <w:lang w:val="uk-UA"/>
              </w:rPr>
              <w:t xml:space="preserve">з </w:t>
            </w:r>
            <w:r w:rsidRPr="00933166">
              <w:rPr>
                <w:rFonts w:ascii="Calibri" w:eastAsia="Calibri" w:hAnsi="Calibri" w:cs="Calibri"/>
                <w:color w:val="000000"/>
                <w:sz w:val="22"/>
                <w:szCs w:val="22"/>
                <w:lang w:val="uk-UA"/>
              </w:rPr>
              <w:t>використання</w:t>
            </w:r>
            <w:r w:rsidR="009C7619">
              <w:rPr>
                <w:rFonts w:ascii="Calibri" w:eastAsia="Calibri" w:hAnsi="Calibri" w:cs="Calibri"/>
                <w:color w:val="000000"/>
                <w:sz w:val="22"/>
                <w:szCs w:val="22"/>
                <w:lang w:val="uk-UA"/>
              </w:rPr>
              <w:t>м</w:t>
            </w:r>
            <w:r w:rsidRPr="00933166">
              <w:rPr>
                <w:rFonts w:ascii="Calibri" w:eastAsia="Calibri" w:hAnsi="Calibri" w:cs="Calibri"/>
                <w:color w:val="000000"/>
                <w:sz w:val="22"/>
                <w:szCs w:val="22"/>
                <w:lang w:val="uk-UA"/>
              </w:rPr>
              <w:t xml:space="preserve"> форми, наданої </w:t>
            </w:r>
            <w:r w:rsidR="00CC2A44" w:rsidRPr="00933166">
              <w:rPr>
                <w:rFonts w:ascii="Calibri" w:hAnsi="Calibri" w:cs="Calibri"/>
                <w:sz w:val="22"/>
                <w:szCs w:val="22"/>
              </w:rPr>
              <w:t>UNFPA</w:t>
            </w:r>
            <w:r w:rsidR="00CC2A44" w:rsidRPr="00933166">
              <w:rPr>
                <w:rFonts w:ascii="Calibri" w:hAnsi="Calibri" w:cs="Calibri"/>
                <w:sz w:val="22"/>
                <w:szCs w:val="22"/>
                <w:lang w:val="uk-UA"/>
              </w:rPr>
              <w:t xml:space="preserve"> </w:t>
            </w:r>
            <w:r w:rsidR="00CC2A44" w:rsidRPr="00933166">
              <w:rPr>
                <w:rFonts w:ascii="Calibri" w:hAnsi="Calibri" w:cs="Calibri"/>
                <w:sz w:val="22"/>
                <w:szCs w:val="22"/>
              </w:rPr>
              <w:t>CO</w:t>
            </w:r>
            <w:r w:rsidRPr="00933166">
              <w:rPr>
                <w:rFonts w:ascii="Calibri" w:eastAsia="Calibri" w:hAnsi="Calibri" w:cs="Calibri"/>
                <w:color w:val="000000"/>
                <w:sz w:val="22"/>
                <w:szCs w:val="22"/>
                <w:lang w:val="uk-UA"/>
              </w:rPr>
              <w:t>;</w:t>
            </w:r>
          </w:p>
          <w:p w14:paraId="29536547" w14:textId="6C9ED7F7" w:rsidR="00950C81" w:rsidRPr="00933166" w:rsidRDefault="00950C81" w:rsidP="005F547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 xml:space="preserve">Ведення статистичних даних та створення звітів для </w:t>
            </w:r>
            <w:r w:rsidR="009C7619">
              <w:rPr>
                <w:rFonts w:ascii="Calibri" w:eastAsia="Calibri" w:hAnsi="Calibri" w:cs="Calibri"/>
                <w:color w:val="000000"/>
                <w:sz w:val="22"/>
                <w:szCs w:val="22"/>
                <w:lang w:val="uk-UA"/>
              </w:rPr>
              <w:t xml:space="preserve">спеціалістки </w:t>
            </w:r>
            <w:r w:rsidR="00CC2A44" w:rsidRPr="00933166">
              <w:rPr>
                <w:rFonts w:ascii="Calibri" w:eastAsia="Calibri" w:hAnsi="Calibri" w:cs="Calibri"/>
                <w:color w:val="000000"/>
                <w:sz w:val="22"/>
                <w:szCs w:val="22"/>
                <w:lang w:val="uk-UA"/>
              </w:rPr>
              <w:t xml:space="preserve">Програми </w:t>
            </w:r>
            <w:r w:rsidR="00CC2A44" w:rsidRPr="00933166">
              <w:rPr>
                <w:rFonts w:ascii="Calibri" w:hAnsi="Calibri" w:cs="Calibri"/>
                <w:sz w:val="22"/>
                <w:szCs w:val="22"/>
                <w:lang w:val="uk-UA"/>
              </w:rPr>
              <w:t>протидії та запобігання гендерно зумовленому насильству</w:t>
            </w:r>
            <w:r w:rsidRPr="00933166">
              <w:rPr>
                <w:rFonts w:ascii="Calibri" w:eastAsia="Calibri" w:hAnsi="Calibri" w:cs="Calibri"/>
                <w:color w:val="000000"/>
                <w:sz w:val="22"/>
                <w:szCs w:val="22"/>
                <w:lang w:val="uk-UA"/>
              </w:rPr>
              <w:t>;</w:t>
            </w:r>
          </w:p>
          <w:p w14:paraId="7F6127E3" w14:textId="5DA75AEF" w:rsidR="00950C81" w:rsidRPr="00933166" w:rsidRDefault="009C7619" w:rsidP="005F547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Pr>
                <w:rFonts w:ascii="Calibri" w:eastAsia="Calibri" w:hAnsi="Calibri" w:cs="Calibri"/>
                <w:color w:val="000000"/>
                <w:sz w:val="22"/>
                <w:szCs w:val="22"/>
                <w:lang w:val="uk-UA"/>
              </w:rPr>
              <w:t>Відповіді</w:t>
            </w:r>
            <w:r w:rsidR="00950C81" w:rsidRPr="00933166">
              <w:rPr>
                <w:rFonts w:ascii="Calibri" w:eastAsia="Calibri" w:hAnsi="Calibri" w:cs="Calibri"/>
                <w:color w:val="000000"/>
                <w:sz w:val="22"/>
                <w:szCs w:val="22"/>
                <w:lang w:val="uk-UA"/>
              </w:rPr>
              <w:t xml:space="preserve"> на внутрішні та зовнішні запити </w:t>
            </w:r>
            <w:r w:rsidR="00CC2A44" w:rsidRPr="00933166">
              <w:rPr>
                <w:rFonts w:ascii="Calibri" w:eastAsia="Calibri" w:hAnsi="Calibri" w:cs="Calibri"/>
                <w:color w:val="000000"/>
                <w:sz w:val="22"/>
                <w:szCs w:val="22"/>
                <w:lang w:val="uk-UA"/>
              </w:rPr>
              <w:t xml:space="preserve">про надання </w:t>
            </w:r>
            <w:r w:rsidR="00950C81" w:rsidRPr="00933166">
              <w:rPr>
                <w:rFonts w:ascii="Calibri" w:eastAsia="Calibri" w:hAnsi="Calibri" w:cs="Calibri"/>
                <w:color w:val="000000"/>
                <w:sz w:val="22"/>
                <w:szCs w:val="22"/>
                <w:lang w:val="uk-UA"/>
              </w:rPr>
              <w:t>інформаці</w:t>
            </w:r>
            <w:r w:rsidR="00CC2A44" w:rsidRPr="00933166">
              <w:rPr>
                <w:rFonts w:ascii="Calibri" w:eastAsia="Calibri" w:hAnsi="Calibri" w:cs="Calibri"/>
                <w:color w:val="000000"/>
                <w:sz w:val="22"/>
                <w:szCs w:val="22"/>
                <w:lang w:val="uk-UA"/>
              </w:rPr>
              <w:t>ї</w:t>
            </w:r>
            <w:r w:rsidR="00BA2B95">
              <w:rPr>
                <w:rFonts w:ascii="Calibri" w:eastAsia="Calibri" w:hAnsi="Calibri" w:cs="Calibri"/>
                <w:color w:val="000000"/>
                <w:sz w:val="22"/>
                <w:szCs w:val="22"/>
                <w:lang w:val="uk-UA"/>
              </w:rPr>
              <w:t>;</w:t>
            </w:r>
          </w:p>
          <w:p w14:paraId="1E338285" w14:textId="7BD00D39" w:rsidR="00950C81" w:rsidRPr="00933166" w:rsidRDefault="00950C81" w:rsidP="005F5476">
            <w:pPr>
              <w:pStyle w:val="ListParagraph"/>
              <w:numPr>
                <w:ilvl w:val="0"/>
                <w:numId w:val="5"/>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Викон</w:t>
            </w:r>
            <w:r w:rsidR="00CC2A44" w:rsidRPr="00933166">
              <w:rPr>
                <w:rFonts w:ascii="Calibri" w:eastAsia="Calibri" w:hAnsi="Calibri" w:cs="Calibri"/>
                <w:color w:val="000000"/>
                <w:sz w:val="22"/>
                <w:szCs w:val="22"/>
                <w:lang w:val="uk-UA"/>
              </w:rPr>
              <w:t>ання</w:t>
            </w:r>
            <w:r w:rsidRPr="00933166">
              <w:rPr>
                <w:rFonts w:ascii="Calibri" w:eastAsia="Calibri" w:hAnsi="Calibri" w:cs="Calibri"/>
                <w:color w:val="000000"/>
                <w:sz w:val="22"/>
                <w:szCs w:val="22"/>
                <w:lang w:val="uk-UA"/>
              </w:rPr>
              <w:t xml:space="preserve"> інш</w:t>
            </w:r>
            <w:r w:rsidR="00CC2A44" w:rsidRPr="00933166">
              <w:rPr>
                <w:rFonts w:ascii="Calibri" w:eastAsia="Calibri" w:hAnsi="Calibri" w:cs="Calibri"/>
                <w:color w:val="000000"/>
                <w:sz w:val="22"/>
                <w:szCs w:val="22"/>
                <w:lang w:val="uk-UA"/>
              </w:rPr>
              <w:t>их</w:t>
            </w:r>
            <w:r w:rsidR="009C7619">
              <w:rPr>
                <w:rFonts w:ascii="Calibri" w:eastAsia="Calibri" w:hAnsi="Calibri" w:cs="Calibri"/>
                <w:color w:val="000000"/>
                <w:sz w:val="22"/>
                <w:szCs w:val="22"/>
                <w:lang w:val="uk-UA"/>
              </w:rPr>
              <w:t>,</w:t>
            </w:r>
            <w:r w:rsidR="00CC2A44" w:rsidRPr="00933166">
              <w:rPr>
                <w:rFonts w:ascii="Calibri" w:eastAsia="Calibri" w:hAnsi="Calibri" w:cs="Calibri"/>
                <w:color w:val="000000"/>
                <w:sz w:val="22"/>
                <w:szCs w:val="22"/>
                <w:lang w:val="uk-UA"/>
              </w:rPr>
              <w:t xml:space="preserve"> </w:t>
            </w:r>
            <w:r w:rsidRPr="00933166">
              <w:rPr>
                <w:rFonts w:ascii="Calibri" w:eastAsia="Calibri" w:hAnsi="Calibri" w:cs="Calibri"/>
                <w:color w:val="000000"/>
                <w:sz w:val="22"/>
                <w:szCs w:val="22"/>
                <w:lang w:val="uk-UA"/>
              </w:rPr>
              <w:t>пов’язан</w:t>
            </w:r>
            <w:r w:rsidR="00BA2B95">
              <w:rPr>
                <w:rFonts w:ascii="Calibri" w:eastAsia="Calibri" w:hAnsi="Calibri" w:cs="Calibri"/>
                <w:color w:val="000000"/>
                <w:sz w:val="22"/>
                <w:szCs w:val="22"/>
                <w:lang w:val="uk-UA"/>
              </w:rPr>
              <w:t>их</w:t>
            </w:r>
            <w:r w:rsidRPr="00933166">
              <w:rPr>
                <w:rFonts w:ascii="Calibri" w:eastAsia="Calibri" w:hAnsi="Calibri" w:cs="Calibri"/>
                <w:color w:val="000000"/>
                <w:sz w:val="22"/>
                <w:szCs w:val="22"/>
                <w:lang w:val="uk-UA"/>
              </w:rPr>
              <w:t xml:space="preserve"> з посадою</w:t>
            </w:r>
            <w:r w:rsidR="009C7619">
              <w:rPr>
                <w:rFonts w:ascii="Calibri" w:eastAsia="Calibri" w:hAnsi="Calibri" w:cs="Calibri"/>
                <w:color w:val="000000"/>
                <w:sz w:val="22"/>
                <w:szCs w:val="22"/>
                <w:lang w:val="uk-UA"/>
              </w:rPr>
              <w:t>,</w:t>
            </w:r>
            <w:r w:rsidRPr="00933166">
              <w:rPr>
                <w:rFonts w:ascii="Calibri" w:eastAsia="Calibri" w:hAnsi="Calibri" w:cs="Calibri"/>
                <w:color w:val="000000"/>
                <w:sz w:val="22"/>
                <w:szCs w:val="22"/>
                <w:lang w:val="uk-UA"/>
              </w:rPr>
              <w:t xml:space="preserve"> обов’язк</w:t>
            </w:r>
            <w:r w:rsidR="00CC2A44" w:rsidRPr="00933166">
              <w:rPr>
                <w:rFonts w:ascii="Calibri" w:eastAsia="Calibri" w:hAnsi="Calibri" w:cs="Calibri"/>
                <w:color w:val="000000"/>
                <w:sz w:val="22"/>
                <w:szCs w:val="22"/>
                <w:lang w:val="uk-UA"/>
              </w:rPr>
              <w:t xml:space="preserve">ів </w:t>
            </w:r>
            <w:r w:rsidRPr="00933166">
              <w:rPr>
                <w:rFonts w:ascii="Calibri" w:eastAsia="Calibri" w:hAnsi="Calibri" w:cs="Calibri"/>
                <w:color w:val="000000"/>
                <w:sz w:val="22"/>
                <w:szCs w:val="22"/>
                <w:lang w:val="uk-UA"/>
              </w:rPr>
              <w:t xml:space="preserve">за дорученням керівництва </w:t>
            </w:r>
            <w:r w:rsidR="004163F7">
              <w:rPr>
                <w:rFonts w:ascii="Calibri" w:eastAsia="Calibri" w:hAnsi="Calibri" w:cs="Calibri"/>
                <w:color w:val="000000"/>
                <w:sz w:val="22"/>
                <w:szCs w:val="22"/>
                <w:lang w:val="en-US"/>
              </w:rPr>
              <w:t>UNFPA CO</w:t>
            </w:r>
            <w:r w:rsidRPr="00933166">
              <w:rPr>
                <w:rFonts w:ascii="Calibri" w:eastAsia="Calibri" w:hAnsi="Calibri" w:cs="Calibri"/>
                <w:color w:val="000000"/>
                <w:sz w:val="22"/>
                <w:szCs w:val="22"/>
                <w:lang w:val="uk-UA"/>
              </w:rPr>
              <w:t>.</w:t>
            </w:r>
          </w:p>
          <w:p w14:paraId="3CAB2D67" w14:textId="48AC89E9" w:rsidR="00950C81" w:rsidRPr="00EB5661" w:rsidRDefault="00950C81" w:rsidP="00950C81">
            <w:pPr>
              <w:pBdr>
                <w:top w:val="nil"/>
                <w:left w:val="nil"/>
                <w:bottom w:val="nil"/>
                <w:right w:val="nil"/>
                <w:between w:val="nil"/>
              </w:pBdr>
              <w:spacing w:line="240" w:lineRule="auto"/>
              <w:ind w:left="0" w:hanging="2"/>
              <w:jc w:val="both"/>
              <w:rPr>
                <w:rFonts w:ascii="Calibri" w:eastAsia="Calibri" w:hAnsi="Calibri" w:cs="Calibri"/>
                <w:color w:val="000000"/>
                <w:sz w:val="22"/>
                <w:szCs w:val="22"/>
                <w:lang w:val="uk-UA"/>
              </w:rPr>
            </w:pPr>
          </w:p>
        </w:tc>
      </w:tr>
      <w:tr w:rsidR="003F495A" w:rsidRPr="00117948" w14:paraId="5AB1FED6" w14:textId="77777777" w:rsidTr="009761E1">
        <w:tc>
          <w:tcPr>
            <w:tcW w:w="2738" w:type="dxa"/>
            <w:tcBorders>
              <w:top w:val="single" w:sz="6" w:space="0" w:color="000000"/>
              <w:left w:val="single" w:sz="6" w:space="0" w:color="000000"/>
              <w:bottom w:val="single" w:sz="6" w:space="0" w:color="000000"/>
            </w:tcBorders>
          </w:tcPr>
          <w:p w14:paraId="3BA4BD3A" w14:textId="2CDD87E8" w:rsidR="003F495A" w:rsidRPr="00EB5661" w:rsidRDefault="005628EC">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lastRenderedPageBreak/>
              <w:t>Тривалість та план виконання робіт:</w:t>
            </w:r>
          </w:p>
        </w:tc>
        <w:tc>
          <w:tcPr>
            <w:tcW w:w="8079" w:type="dxa"/>
            <w:tcBorders>
              <w:top w:val="single" w:sz="6" w:space="0" w:color="000000"/>
              <w:left w:val="single" w:sz="6" w:space="0" w:color="000000"/>
              <w:bottom w:val="single" w:sz="6" w:space="0" w:color="000000"/>
              <w:right w:val="single" w:sz="6" w:space="0" w:color="000000"/>
            </w:tcBorders>
          </w:tcPr>
          <w:p w14:paraId="39FC3E2D" w14:textId="1933DF40" w:rsidR="003F495A" w:rsidRPr="00EB5661" w:rsidRDefault="005628EC">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Дата початку</w:t>
            </w:r>
            <w:r w:rsidR="00CE09E3" w:rsidRPr="00EB5661">
              <w:rPr>
                <w:rFonts w:ascii="Calibri" w:eastAsia="Calibri" w:hAnsi="Calibri" w:cs="Calibri"/>
                <w:sz w:val="22"/>
                <w:szCs w:val="22"/>
                <w:lang w:val="uk-UA"/>
              </w:rPr>
              <w:t xml:space="preserve">: </w:t>
            </w:r>
            <w:r w:rsidR="00B74696" w:rsidRPr="00EB5661">
              <w:rPr>
                <w:rFonts w:ascii="Calibri" w:hAnsi="Calibri" w:cs="Calibri"/>
                <w:sz w:val="22"/>
                <w:szCs w:val="22"/>
                <w:lang w:val="uk-UA"/>
              </w:rPr>
              <w:t xml:space="preserve">1 </w:t>
            </w:r>
            <w:r w:rsidR="008A7FD7">
              <w:rPr>
                <w:rFonts w:ascii="Calibri" w:hAnsi="Calibri" w:cs="Calibri"/>
                <w:sz w:val="22"/>
                <w:szCs w:val="22"/>
                <w:lang w:val="uk-UA"/>
              </w:rPr>
              <w:t>червня</w:t>
            </w:r>
            <w:r w:rsidR="00B74696" w:rsidRPr="00EB5661">
              <w:rPr>
                <w:rFonts w:ascii="Calibri" w:hAnsi="Calibri" w:cs="Calibri"/>
                <w:sz w:val="22"/>
                <w:szCs w:val="22"/>
                <w:lang w:val="uk-UA"/>
              </w:rPr>
              <w:t xml:space="preserve"> 2022</w:t>
            </w:r>
            <w:r w:rsidRPr="00EB5661">
              <w:rPr>
                <w:rFonts w:ascii="Calibri" w:hAnsi="Calibri" w:cs="Calibri"/>
                <w:sz w:val="22"/>
                <w:szCs w:val="22"/>
                <w:lang w:val="uk-UA"/>
              </w:rPr>
              <w:t xml:space="preserve"> року (попередньо)</w:t>
            </w:r>
          </w:p>
          <w:p w14:paraId="1CEA119A" w14:textId="0B5318E1" w:rsidR="003F495A" w:rsidRPr="00EB5661" w:rsidRDefault="007F6F38" w:rsidP="00305ABB">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Дата завершення</w:t>
            </w:r>
            <w:r w:rsidR="00CD2D53" w:rsidRPr="00EB5661">
              <w:rPr>
                <w:rFonts w:ascii="Calibri" w:eastAsia="Calibri" w:hAnsi="Calibri" w:cs="Calibri"/>
                <w:sz w:val="22"/>
                <w:szCs w:val="22"/>
                <w:lang w:val="uk-UA"/>
              </w:rPr>
              <w:t>:</w:t>
            </w:r>
            <w:r w:rsidRPr="00EB5661">
              <w:rPr>
                <w:rFonts w:ascii="Calibri" w:eastAsia="Calibri" w:hAnsi="Calibri" w:cs="Calibri"/>
                <w:sz w:val="22"/>
                <w:szCs w:val="22"/>
                <w:lang w:val="uk-UA"/>
              </w:rPr>
              <w:t xml:space="preserve"> </w:t>
            </w:r>
            <w:r w:rsidR="00305ABB">
              <w:rPr>
                <w:rFonts w:ascii="Calibri" w:hAnsi="Calibri" w:cs="Calibri"/>
                <w:sz w:val="22"/>
                <w:szCs w:val="22"/>
                <w:lang w:val="uk-UA"/>
              </w:rPr>
              <w:t>31 серпня</w:t>
            </w:r>
            <w:r w:rsidRPr="00EB5661">
              <w:rPr>
                <w:rFonts w:ascii="Calibri" w:hAnsi="Calibri" w:cs="Calibri"/>
                <w:sz w:val="22"/>
                <w:szCs w:val="22"/>
                <w:lang w:val="uk-UA"/>
              </w:rPr>
              <w:t xml:space="preserve"> року (попередньо)</w:t>
            </w:r>
          </w:p>
        </w:tc>
      </w:tr>
      <w:tr w:rsidR="003F495A" w:rsidRPr="00EB5661" w14:paraId="720EEDE4" w14:textId="77777777" w:rsidTr="009761E1">
        <w:tc>
          <w:tcPr>
            <w:tcW w:w="2738" w:type="dxa"/>
            <w:tcBorders>
              <w:top w:val="single" w:sz="6" w:space="0" w:color="000000"/>
              <w:left w:val="single" w:sz="6" w:space="0" w:color="000000"/>
              <w:bottom w:val="single" w:sz="6" w:space="0" w:color="000000"/>
            </w:tcBorders>
          </w:tcPr>
          <w:p w14:paraId="798A32ED" w14:textId="77777777" w:rsidR="003F495A" w:rsidRPr="00EB5661" w:rsidRDefault="007F6F38">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Місце надання послуг:</w:t>
            </w:r>
          </w:p>
        </w:tc>
        <w:tc>
          <w:tcPr>
            <w:tcW w:w="8079" w:type="dxa"/>
            <w:tcBorders>
              <w:top w:val="single" w:sz="6" w:space="0" w:color="000000"/>
              <w:left w:val="single" w:sz="6" w:space="0" w:color="000000"/>
              <w:bottom w:val="single" w:sz="6" w:space="0" w:color="000000"/>
              <w:right w:val="single" w:sz="6" w:space="0" w:color="000000"/>
            </w:tcBorders>
          </w:tcPr>
          <w:p w14:paraId="45D0B079" w14:textId="77777777" w:rsidR="003F495A" w:rsidRPr="00EB5661" w:rsidRDefault="00B74696">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 xml:space="preserve">Україна </w:t>
            </w:r>
          </w:p>
        </w:tc>
      </w:tr>
      <w:tr w:rsidR="003F495A" w:rsidRPr="00BA2B95" w14:paraId="2AF725D0" w14:textId="77777777" w:rsidTr="009761E1">
        <w:tc>
          <w:tcPr>
            <w:tcW w:w="2738" w:type="dxa"/>
            <w:tcBorders>
              <w:top w:val="single" w:sz="6" w:space="0" w:color="000000"/>
              <w:left w:val="single" w:sz="6" w:space="0" w:color="000000"/>
              <w:bottom w:val="single" w:sz="6" w:space="0" w:color="000000"/>
            </w:tcBorders>
          </w:tcPr>
          <w:p w14:paraId="41C93F29" w14:textId="77777777" w:rsidR="003F495A" w:rsidRPr="00EB5661" w:rsidRDefault="007F6F38" w:rsidP="007F6F38">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Дати та спосіб надання результатів роботи (напр., в електронному, паперовому вигляді тощо):</w:t>
            </w:r>
          </w:p>
        </w:tc>
        <w:tc>
          <w:tcPr>
            <w:tcW w:w="8079" w:type="dxa"/>
            <w:tcBorders>
              <w:top w:val="single" w:sz="6" w:space="0" w:color="000000"/>
              <w:left w:val="single" w:sz="6" w:space="0" w:color="000000"/>
              <w:bottom w:val="single" w:sz="6" w:space="0" w:color="000000"/>
              <w:right w:val="single" w:sz="6" w:space="0" w:color="000000"/>
            </w:tcBorders>
          </w:tcPr>
          <w:p w14:paraId="0C727411" w14:textId="2A9F7222"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Робочий план виконання</w:t>
            </w:r>
            <w:r w:rsidR="00712394" w:rsidRPr="00EB5661">
              <w:rPr>
                <w:rFonts w:ascii="Calibri" w:hAnsi="Calibri" w:cs="Calibri"/>
                <w:sz w:val="22"/>
                <w:szCs w:val="22"/>
                <w:lang w:val="uk-UA"/>
              </w:rPr>
              <w:t xml:space="preserve"> та результатів</w:t>
            </w:r>
            <w:r w:rsidRPr="00EB5661">
              <w:rPr>
                <w:rFonts w:ascii="Calibri" w:hAnsi="Calibri" w:cs="Calibri"/>
                <w:sz w:val="22"/>
                <w:szCs w:val="22"/>
                <w:lang w:val="uk-UA"/>
              </w:rPr>
              <w:t xml:space="preserve"> роботи консультант</w:t>
            </w:r>
            <w:r w:rsidR="00712394" w:rsidRPr="00EB5661">
              <w:rPr>
                <w:rFonts w:ascii="Calibri" w:hAnsi="Calibri" w:cs="Calibri"/>
                <w:sz w:val="22"/>
                <w:szCs w:val="22"/>
                <w:lang w:val="uk-UA"/>
              </w:rPr>
              <w:t>а</w:t>
            </w:r>
            <w:r w:rsidRPr="00EB5661">
              <w:rPr>
                <w:rFonts w:ascii="Calibri" w:hAnsi="Calibri" w:cs="Calibri"/>
                <w:sz w:val="22"/>
                <w:szCs w:val="22"/>
                <w:lang w:val="uk-UA"/>
              </w:rPr>
              <w:t>/консультантк</w:t>
            </w:r>
            <w:r w:rsidR="00712394" w:rsidRPr="00EB5661">
              <w:rPr>
                <w:rFonts w:ascii="Calibri" w:hAnsi="Calibri" w:cs="Calibri"/>
                <w:sz w:val="22"/>
                <w:szCs w:val="22"/>
                <w:lang w:val="uk-UA"/>
              </w:rPr>
              <w:t>и</w:t>
            </w:r>
            <w:r w:rsidRPr="00EB5661">
              <w:rPr>
                <w:rFonts w:ascii="Calibri" w:hAnsi="Calibri" w:cs="Calibri"/>
                <w:sz w:val="22"/>
                <w:szCs w:val="22"/>
                <w:lang w:val="uk-UA"/>
              </w:rPr>
              <w:t xml:space="preserve"> на основі обсягу роботи буде узгоджуватися додатково щомісяця та відповідно до узгодженого робочого плану консультанта/ консультантки.</w:t>
            </w:r>
          </w:p>
          <w:p w14:paraId="1DDB68D3" w14:textId="7A2B28FC"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Звітність </w:t>
            </w:r>
            <w:r w:rsidR="00712394" w:rsidRPr="00EB5661">
              <w:rPr>
                <w:rFonts w:ascii="Calibri" w:hAnsi="Calibri" w:cs="Calibri"/>
                <w:sz w:val="22"/>
                <w:szCs w:val="22"/>
                <w:lang w:val="uk-UA"/>
              </w:rPr>
              <w:t xml:space="preserve">про </w:t>
            </w:r>
            <w:r w:rsidRPr="00EB5661">
              <w:rPr>
                <w:rFonts w:ascii="Calibri" w:hAnsi="Calibri" w:cs="Calibri"/>
                <w:sz w:val="22"/>
                <w:szCs w:val="22"/>
                <w:lang w:val="uk-UA"/>
              </w:rPr>
              <w:t>результат</w:t>
            </w:r>
            <w:r w:rsidR="00712394" w:rsidRPr="00EB5661">
              <w:rPr>
                <w:rFonts w:ascii="Calibri" w:hAnsi="Calibri" w:cs="Calibri"/>
                <w:sz w:val="22"/>
                <w:szCs w:val="22"/>
                <w:lang w:val="uk-UA"/>
              </w:rPr>
              <w:t>и роботи</w:t>
            </w:r>
            <w:r w:rsidRPr="00EB5661">
              <w:rPr>
                <w:rFonts w:ascii="Calibri" w:hAnsi="Calibri" w:cs="Calibri"/>
                <w:sz w:val="22"/>
                <w:szCs w:val="22"/>
                <w:lang w:val="uk-UA"/>
              </w:rPr>
              <w:t xml:space="preserve"> (на основі затвердженого робо</w:t>
            </w:r>
            <w:r w:rsidR="00712394" w:rsidRPr="00EB5661">
              <w:rPr>
                <w:rFonts w:ascii="Calibri" w:hAnsi="Calibri" w:cs="Calibri"/>
                <w:sz w:val="22"/>
                <w:szCs w:val="22"/>
                <w:lang w:val="uk-UA"/>
              </w:rPr>
              <w:t>чого плану</w:t>
            </w:r>
            <w:r w:rsidRPr="00EB5661">
              <w:rPr>
                <w:rFonts w:ascii="Calibri" w:hAnsi="Calibri" w:cs="Calibri"/>
                <w:sz w:val="22"/>
                <w:szCs w:val="22"/>
                <w:lang w:val="uk-UA"/>
              </w:rPr>
              <w:t>)</w:t>
            </w:r>
            <w:r w:rsidR="00BA2B95">
              <w:rPr>
                <w:rFonts w:ascii="Calibri" w:hAnsi="Calibri" w:cs="Calibri"/>
                <w:sz w:val="22"/>
                <w:szCs w:val="22"/>
                <w:lang w:val="uk-UA"/>
              </w:rPr>
              <w:t>:</w:t>
            </w:r>
          </w:p>
          <w:p w14:paraId="0551266C" w14:textId="54E41673"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1) Щомісячні звіти про </w:t>
            </w:r>
            <w:r w:rsidR="00712394" w:rsidRPr="00EB5661">
              <w:rPr>
                <w:rFonts w:ascii="Calibri" w:hAnsi="Calibri" w:cs="Calibri"/>
                <w:sz w:val="22"/>
                <w:szCs w:val="22"/>
                <w:lang w:val="uk-UA"/>
              </w:rPr>
              <w:t>здійснені</w:t>
            </w:r>
            <w:r w:rsidRPr="00EB5661">
              <w:rPr>
                <w:rFonts w:ascii="Calibri" w:hAnsi="Calibri" w:cs="Calibri"/>
                <w:sz w:val="22"/>
                <w:szCs w:val="22"/>
                <w:lang w:val="uk-UA"/>
              </w:rPr>
              <w:t xml:space="preserve"> заходи та досягнуті результати з доданими документами моніторингу.</w:t>
            </w:r>
          </w:p>
          <w:p w14:paraId="153BA074" w14:textId="77777777"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Терміни: щомісяця, до 5 числа наступного місяця</w:t>
            </w:r>
          </w:p>
          <w:p w14:paraId="2B8743DB" w14:textId="4D3E2333"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2) </w:t>
            </w:r>
            <w:r w:rsidR="00712394" w:rsidRPr="00EB5661">
              <w:rPr>
                <w:rFonts w:ascii="Calibri" w:hAnsi="Calibri" w:cs="Calibri"/>
                <w:sz w:val="22"/>
                <w:szCs w:val="22"/>
                <w:lang w:val="uk-UA"/>
              </w:rPr>
              <w:t xml:space="preserve">Підсумковий звіт </w:t>
            </w:r>
            <w:r w:rsidRPr="00EB5661">
              <w:rPr>
                <w:rFonts w:ascii="Calibri" w:hAnsi="Calibri" w:cs="Calibri"/>
                <w:sz w:val="22"/>
                <w:szCs w:val="22"/>
                <w:lang w:val="uk-UA"/>
              </w:rPr>
              <w:t xml:space="preserve">про </w:t>
            </w:r>
            <w:r w:rsidR="00BA2B95">
              <w:rPr>
                <w:rFonts w:ascii="Calibri" w:hAnsi="Calibri" w:cs="Calibri"/>
                <w:sz w:val="22"/>
                <w:szCs w:val="22"/>
                <w:lang w:val="uk-UA"/>
              </w:rPr>
              <w:t>прогрес</w:t>
            </w:r>
            <w:r w:rsidRPr="00EB5661">
              <w:rPr>
                <w:rFonts w:ascii="Calibri" w:hAnsi="Calibri" w:cs="Calibri"/>
                <w:sz w:val="22"/>
                <w:szCs w:val="22"/>
                <w:lang w:val="uk-UA"/>
              </w:rPr>
              <w:t xml:space="preserve"> і досягнення, </w:t>
            </w:r>
            <w:r w:rsidR="00712394" w:rsidRPr="00EB5661">
              <w:rPr>
                <w:rFonts w:ascii="Calibri" w:hAnsi="Calibri" w:cs="Calibri"/>
                <w:sz w:val="22"/>
                <w:szCs w:val="22"/>
                <w:lang w:val="uk-UA"/>
              </w:rPr>
              <w:t>зроблені висновки</w:t>
            </w:r>
            <w:r w:rsidRPr="00EB5661">
              <w:rPr>
                <w:rFonts w:ascii="Calibri" w:hAnsi="Calibri" w:cs="Calibri"/>
                <w:sz w:val="22"/>
                <w:szCs w:val="22"/>
                <w:lang w:val="uk-UA"/>
              </w:rPr>
              <w:t xml:space="preserve"> та рекомендації</w:t>
            </w:r>
            <w:r w:rsidR="00BA2B95">
              <w:rPr>
                <w:rFonts w:ascii="Calibri" w:hAnsi="Calibri" w:cs="Calibri"/>
                <w:sz w:val="22"/>
                <w:szCs w:val="22"/>
                <w:lang w:val="uk-UA"/>
              </w:rPr>
              <w:t>.</w:t>
            </w:r>
          </w:p>
          <w:p w14:paraId="5207B216" w14:textId="73053614"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Термін: до </w:t>
            </w:r>
            <w:r w:rsidR="00712394" w:rsidRPr="00EB5661">
              <w:rPr>
                <w:rFonts w:ascii="Calibri" w:hAnsi="Calibri" w:cs="Calibri"/>
                <w:sz w:val="22"/>
                <w:szCs w:val="22"/>
                <w:lang w:val="uk-UA"/>
              </w:rPr>
              <w:t>завершення дії</w:t>
            </w:r>
            <w:r w:rsidRPr="00EB5661">
              <w:rPr>
                <w:rFonts w:ascii="Calibri" w:hAnsi="Calibri" w:cs="Calibri"/>
                <w:sz w:val="22"/>
                <w:szCs w:val="22"/>
                <w:lang w:val="uk-UA"/>
              </w:rPr>
              <w:t xml:space="preserve"> контракту</w:t>
            </w:r>
          </w:p>
          <w:p w14:paraId="11EC2293" w14:textId="77777777" w:rsidR="00FD6EF3" w:rsidRPr="00EB5661" w:rsidRDefault="00FD6EF3" w:rsidP="006A30A1">
            <w:pPr>
              <w:tabs>
                <w:tab w:val="left" w:pos="-720"/>
              </w:tabs>
              <w:spacing w:before="40" w:after="54"/>
              <w:ind w:leftChars="0" w:left="0" w:firstLineChars="0" w:firstLine="0"/>
              <w:jc w:val="both"/>
              <w:rPr>
                <w:rFonts w:ascii="Calibri" w:eastAsia="Calibri" w:hAnsi="Calibri" w:cs="Calibri"/>
                <w:sz w:val="22"/>
                <w:szCs w:val="22"/>
                <w:lang w:val="uk-UA"/>
              </w:rPr>
            </w:pPr>
          </w:p>
        </w:tc>
      </w:tr>
      <w:tr w:rsidR="003F495A" w:rsidRPr="00117948" w14:paraId="602239D1" w14:textId="77777777" w:rsidTr="009761E1">
        <w:tc>
          <w:tcPr>
            <w:tcW w:w="2738" w:type="dxa"/>
            <w:tcBorders>
              <w:top w:val="single" w:sz="6" w:space="0" w:color="000000"/>
              <w:left w:val="single" w:sz="6" w:space="0" w:color="000000"/>
              <w:bottom w:val="single" w:sz="6" w:space="0" w:color="000000"/>
            </w:tcBorders>
          </w:tcPr>
          <w:p w14:paraId="6672702E" w14:textId="77777777" w:rsidR="003F495A" w:rsidRPr="00EB5661" w:rsidRDefault="006F1693">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Моніторинг та контроль перебігу робіт, в тому числі вимоги до звітності, її періодичність і кінцеві терміни:</w:t>
            </w:r>
          </w:p>
        </w:tc>
        <w:tc>
          <w:tcPr>
            <w:tcW w:w="8079" w:type="dxa"/>
            <w:tcBorders>
              <w:top w:val="single" w:sz="6" w:space="0" w:color="000000"/>
              <w:left w:val="single" w:sz="6" w:space="0" w:color="000000"/>
              <w:bottom w:val="single" w:sz="6" w:space="0" w:color="000000"/>
              <w:right w:val="single" w:sz="6" w:space="0" w:color="000000"/>
            </w:tcBorders>
          </w:tcPr>
          <w:p w14:paraId="4F4689D3" w14:textId="63D94B2B" w:rsidR="003F495A" w:rsidRPr="00EB5661" w:rsidRDefault="006F1693" w:rsidP="00DF6B30">
            <w:pPr>
              <w:pBdr>
                <w:top w:val="nil"/>
                <w:left w:val="nil"/>
                <w:bottom w:val="nil"/>
                <w:right w:val="nil"/>
                <w:between w:val="nil"/>
              </w:pBdr>
              <w:spacing w:line="240" w:lineRule="auto"/>
              <w:ind w:left="0" w:hanging="2"/>
              <w:rPr>
                <w:rFonts w:ascii="Calibri" w:eastAsia="Calibri" w:hAnsi="Calibri" w:cs="Calibri"/>
                <w:color w:val="000000"/>
                <w:sz w:val="22"/>
                <w:szCs w:val="22"/>
                <w:lang w:val="uk-UA"/>
              </w:rPr>
            </w:pPr>
            <w:r w:rsidRPr="00EB5661">
              <w:rPr>
                <w:rFonts w:ascii="Calibri" w:hAnsi="Calibri" w:cs="Calibri"/>
                <w:sz w:val="22"/>
                <w:szCs w:val="22"/>
                <w:lang w:val="uk-UA"/>
              </w:rPr>
              <w:t xml:space="preserve">Рутинний моніторинг роботи здійснюватиме спеціалістка </w:t>
            </w:r>
            <w:r w:rsidRPr="00EB5661">
              <w:rPr>
                <w:rFonts w:ascii="Calibri" w:eastAsia="Calibri" w:hAnsi="Calibri" w:cs="Calibri"/>
                <w:color w:val="000000"/>
                <w:sz w:val="22"/>
                <w:szCs w:val="22"/>
                <w:lang w:val="uk-UA"/>
              </w:rPr>
              <w:t xml:space="preserve">Програми </w:t>
            </w:r>
            <w:r w:rsidRPr="00EB5661">
              <w:rPr>
                <w:rFonts w:ascii="Calibri" w:hAnsi="Calibri" w:cs="Calibri"/>
                <w:bCs/>
                <w:sz w:val="22"/>
                <w:szCs w:val="22"/>
                <w:shd w:val="clear" w:color="auto" w:fill="FFFFFF"/>
                <w:lang w:val="uk-UA"/>
              </w:rPr>
              <w:t>UNFPA</w:t>
            </w:r>
            <w:r w:rsidRPr="00EB5661">
              <w:rPr>
                <w:rFonts w:ascii="Calibri" w:eastAsia="Calibri" w:hAnsi="Calibri" w:cs="Calibri"/>
                <w:color w:val="000000"/>
                <w:sz w:val="22"/>
                <w:szCs w:val="22"/>
                <w:lang w:val="uk-UA"/>
              </w:rPr>
              <w:t xml:space="preserve"> з протидії та запобігання ГЗН.</w:t>
            </w:r>
          </w:p>
        </w:tc>
      </w:tr>
      <w:tr w:rsidR="003F495A" w:rsidRPr="00117948" w14:paraId="6C218520" w14:textId="77777777" w:rsidTr="009761E1">
        <w:tc>
          <w:tcPr>
            <w:tcW w:w="2738" w:type="dxa"/>
            <w:tcBorders>
              <w:top w:val="single" w:sz="6" w:space="0" w:color="000000"/>
              <w:left w:val="single" w:sz="6" w:space="0" w:color="000000"/>
              <w:bottom w:val="single" w:sz="6" w:space="0" w:color="000000"/>
            </w:tcBorders>
          </w:tcPr>
          <w:p w14:paraId="1C1102C9" w14:textId="77777777" w:rsidR="003F495A" w:rsidRPr="00EB5661" w:rsidRDefault="006F1693">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bCs/>
                <w:sz w:val="22"/>
                <w:szCs w:val="22"/>
                <w:shd w:val="clear" w:color="auto" w:fill="FFFFFF"/>
                <w:lang w:val="uk-UA"/>
              </w:rPr>
              <w:t>Контроль за виконанням завдання</w:t>
            </w:r>
            <w:r w:rsidRPr="00EB5661">
              <w:rPr>
                <w:rFonts w:ascii="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14:paraId="53A49629" w14:textId="2225A330" w:rsidR="003F495A" w:rsidRPr="00EB5661" w:rsidRDefault="006F1693" w:rsidP="00DF6B30">
            <w:pPr>
              <w:pBdr>
                <w:top w:val="nil"/>
                <w:left w:val="nil"/>
                <w:bottom w:val="nil"/>
                <w:right w:val="nil"/>
                <w:between w:val="nil"/>
              </w:pBdr>
              <w:spacing w:line="240" w:lineRule="auto"/>
              <w:ind w:left="0" w:right="-22" w:hanging="2"/>
              <w:rPr>
                <w:rFonts w:ascii="Calibri" w:eastAsia="Calibri" w:hAnsi="Calibri" w:cs="Calibri"/>
                <w:color w:val="000000"/>
                <w:sz w:val="22"/>
                <w:szCs w:val="22"/>
                <w:lang w:val="uk-UA"/>
              </w:rPr>
            </w:pPr>
            <w:r w:rsidRPr="00EB5661">
              <w:rPr>
                <w:rFonts w:ascii="Calibri" w:hAnsi="Calibri" w:cs="Calibri"/>
                <w:bCs/>
                <w:sz w:val="22"/>
                <w:szCs w:val="22"/>
                <w:shd w:val="clear" w:color="auto" w:fill="FFFFFF"/>
                <w:lang w:val="uk-UA"/>
              </w:rPr>
              <w:t>Контроль за виконанням завдання</w:t>
            </w:r>
            <w:r w:rsidRPr="00EB5661">
              <w:rPr>
                <w:rFonts w:ascii="Calibri" w:hAnsi="Calibri" w:cs="Calibri"/>
                <w:sz w:val="22"/>
                <w:szCs w:val="22"/>
                <w:lang w:val="uk-UA"/>
              </w:rPr>
              <w:t xml:space="preserve"> </w:t>
            </w:r>
            <w:r w:rsidRPr="00BA2B95">
              <w:rPr>
                <w:rFonts w:ascii="Calibri" w:hAnsi="Calibri" w:cs="Calibri"/>
                <w:sz w:val="22"/>
                <w:szCs w:val="22"/>
                <w:lang w:val="uk-UA"/>
              </w:rPr>
              <w:t>консультантом/консультанткою</w:t>
            </w:r>
            <w:r w:rsidRPr="00EB5661">
              <w:rPr>
                <w:rFonts w:ascii="Calibri" w:hAnsi="Calibri" w:cs="Calibri"/>
                <w:sz w:val="22"/>
                <w:szCs w:val="22"/>
                <w:lang w:val="uk-UA"/>
              </w:rPr>
              <w:t xml:space="preserve"> здійснюватиме спеціалістка </w:t>
            </w:r>
            <w:r w:rsidRPr="00EB5661">
              <w:rPr>
                <w:rFonts w:ascii="Calibri" w:eastAsia="Calibri" w:hAnsi="Calibri" w:cs="Calibri"/>
                <w:color w:val="000000"/>
                <w:sz w:val="22"/>
                <w:szCs w:val="22"/>
                <w:lang w:val="uk-UA"/>
              </w:rPr>
              <w:t xml:space="preserve">Програми </w:t>
            </w:r>
            <w:r w:rsidRPr="00EB5661">
              <w:rPr>
                <w:rFonts w:ascii="Calibri" w:hAnsi="Calibri" w:cs="Calibri"/>
                <w:bCs/>
                <w:sz w:val="22"/>
                <w:szCs w:val="22"/>
                <w:shd w:val="clear" w:color="auto" w:fill="FFFFFF"/>
                <w:lang w:val="uk-UA"/>
              </w:rPr>
              <w:t>UNFPA</w:t>
            </w:r>
            <w:r w:rsidRPr="00EB5661">
              <w:rPr>
                <w:rFonts w:ascii="Calibri" w:eastAsia="Calibri" w:hAnsi="Calibri" w:cs="Calibri"/>
                <w:color w:val="000000"/>
                <w:sz w:val="22"/>
                <w:szCs w:val="22"/>
                <w:lang w:val="uk-UA"/>
              </w:rPr>
              <w:t xml:space="preserve"> з протидії та запобігання ГЗН.</w:t>
            </w:r>
          </w:p>
        </w:tc>
      </w:tr>
      <w:tr w:rsidR="003F495A" w:rsidRPr="00117948" w14:paraId="2CA461BA" w14:textId="77777777" w:rsidTr="009761E1">
        <w:tc>
          <w:tcPr>
            <w:tcW w:w="2738" w:type="dxa"/>
            <w:tcBorders>
              <w:top w:val="single" w:sz="6" w:space="0" w:color="000000"/>
              <w:left w:val="single" w:sz="6" w:space="0" w:color="000000"/>
              <w:bottom w:val="single" w:sz="6" w:space="0" w:color="000000"/>
            </w:tcBorders>
          </w:tcPr>
          <w:p w14:paraId="5CFCFB7C" w14:textId="77777777" w:rsidR="003F495A" w:rsidRPr="00EB5661" w:rsidRDefault="006F1693">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Поїздки</w:t>
            </w:r>
            <w:r w:rsidR="00CD2D53" w:rsidRPr="00EB5661">
              <w:rPr>
                <w:rFonts w:ascii="Calibri" w:eastAsia="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14:paraId="70489C62" w14:textId="1DA8C9C4" w:rsidR="00267A10" w:rsidRPr="00EB5661" w:rsidRDefault="00267A10" w:rsidP="0066047A">
            <w:pPr>
              <w:tabs>
                <w:tab w:val="left" w:pos="-720"/>
              </w:tabs>
              <w:spacing w:before="40" w:after="54"/>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Поїздки до місць, де знадобиться підтримка консультанта/консультантки</w:t>
            </w:r>
          </w:p>
        </w:tc>
      </w:tr>
      <w:tr w:rsidR="003F495A" w:rsidRPr="00117948" w14:paraId="70C9A23A" w14:textId="77777777" w:rsidTr="009761E1">
        <w:tc>
          <w:tcPr>
            <w:tcW w:w="2738" w:type="dxa"/>
            <w:tcBorders>
              <w:top w:val="single" w:sz="6" w:space="0" w:color="000000"/>
              <w:left w:val="single" w:sz="6" w:space="0" w:color="000000"/>
              <w:bottom w:val="single" w:sz="6" w:space="0" w:color="000000"/>
            </w:tcBorders>
          </w:tcPr>
          <w:p w14:paraId="3945D571" w14:textId="77777777" w:rsidR="003F495A" w:rsidRPr="00EB5661" w:rsidRDefault="00173BB7">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Необхідний досвід, кваліфікація та навички, в тому числі вимоги до володіння мовами:</w:t>
            </w:r>
          </w:p>
        </w:tc>
        <w:tc>
          <w:tcPr>
            <w:tcW w:w="8079" w:type="dxa"/>
            <w:tcBorders>
              <w:top w:val="single" w:sz="6" w:space="0" w:color="000000"/>
              <w:left w:val="single" w:sz="6" w:space="0" w:color="000000"/>
              <w:bottom w:val="single" w:sz="6" w:space="0" w:color="000000"/>
              <w:right w:val="single" w:sz="6" w:space="0" w:color="000000"/>
            </w:tcBorders>
          </w:tcPr>
          <w:p w14:paraId="3E969A44" w14:textId="4F500717" w:rsidR="0060248C" w:rsidRPr="00BA2B95" w:rsidRDefault="0060248C" w:rsidP="005F5476">
            <w:pPr>
              <w:pStyle w:val="ListParagraph"/>
              <w:numPr>
                <w:ilvl w:val="0"/>
                <w:numId w:val="5"/>
              </w:numPr>
              <w:ind w:leftChars="0" w:firstLineChars="0"/>
              <w:rPr>
                <w:rFonts w:ascii="Calibri" w:hAnsi="Calibri" w:cs="Calibri"/>
                <w:sz w:val="22"/>
                <w:szCs w:val="22"/>
                <w:lang w:val="uk-UA"/>
              </w:rPr>
            </w:pPr>
            <w:r w:rsidRPr="00BA2B95">
              <w:rPr>
                <w:rFonts w:ascii="Calibri" w:hAnsi="Calibri" w:cs="Calibri"/>
                <w:sz w:val="22"/>
                <w:szCs w:val="22"/>
                <w:lang w:val="uk-UA"/>
              </w:rPr>
              <w:t xml:space="preserve">Ступінь </w:t>
            </w:r>
            <w:r w:rsidR="00AC2113">
              <w:rPr>
                <w:rFonts w:ascii="Calibri" w:hAnsi="Calibri" w:cs="Calibri"/>
                <w:sz w:val="22"/>
                <w:szCs w:val="22"/>
                <w:lang w:val="uk-UA"/>
              </w:rPr>
              <w:t>бакалавра/</w:t>
            </w:r>
            <w:r w:rsidRPr="00BA2B95">
              <w:rPr>
                <w:rFonts w:ascii="Calibri" w:hAnsi="Calibri" w:cs="Calibri"/>
                <w:sz w:val="22"/>
                <w:szCs w:val="22"/>
                <w:lang w:val="uk-UA"/>
              </w:rPr>
              <w:t>магістра економіки, бізнес-адміністрування, HR, суспільних наук або суміжних галузей;</w:t>
            </w:r>
          </w:p>
          <w:p w14:paraId="32A8F5F3" w14:textId="17A76285" w:rsidR="0060248C" w:rsidRPr="00BA2B95" w:rsidRDefault="0060248C" w:rsidP="005F5476">
            <w:pPr>
              <w:pStyle w:val="ListParagraph"/>
              <w:numPr>
                <w:ilvl w:val="0"/>
                <w:numId w:val="5"/>
              </w:numPr>
              <w:ind w:leftChars="0" w:firstLineChars="0"/>
              <w:rPr>
                <w:rFonts w:ascii="Calibri" w:hAnsi="Calibri" w:cs="Calibri"/>
                <w:sz w:val="22"/>
                <w:szCs w:val="22"/>
                <w:lang w:val="uk-UA"/>
              </w:rPr>
            </w:pPr>
            <w:r w:rsidRPr="00BA2B95">
              <w:rPr>
                <w:rFonts w:ascii="Calibri" w:hAnsi="Calibri" w:cs="Calibri"/>
                <w:sz w:val="22"/>
                <w:szCs w:val="22"/>
                <w:lang w:val="uk-UA"/>
              </w:rPr>
              <w:t>Щонайменше два роки досвіду в управлінні талантами, кон</w:t>
            </w:r>
            <w:r w:rsidR="00AC2113">
              <w:rPr>
                <w:rFonts w:ascii="Calibri" w:hAnsi="Calibri" w:cs="Calibri"/>
                <w:sz w:val="22"/>
                <w:szCs w:val="22"/>
                <w:lang w:val="uk-UA"/>
              </w:rPr>
              <w:t>сультуванні з працевлаштування та/або розвитку власного бізнесу</w:t>
            </w:r>
            <w:r w:rsidRPr="00BA2B95">
              <w:rPr>
                <w:rFonts w:ascii="Calibri" w:hAnsi="Calibri" w:cs="Calibri"/>
                <w:sz w:val="22"/>
                <w:szCs w:val="22"/>
                <w:lang w:val="uk-UA"/>
              </w:rPr>
              <w:t xml:space="preserve"> або суміжних сферах професійного розвитку;</w:t>
            </w:r>
          </w:p>
          <w:p w14:paraId="03130C68" w14:textId="71D20B5F" w:rsidR="000319F8" w:rsidRPr="00BA2B95" w:rsidRDefault="00DF6B30" w:rsidP="005F5476">
            <w:pPr>
              <w:pStyle w:val="ListParagraph"/>
              <w:numPr>
                <w:ilvl w:val="0"/>
                <w:numId w:val="5"/>
              </w:numPr>
              <w:tabs>
                <w:tab w:val="left" w:pos="-720"/>
              </w:tabs>
              <w:spacing w:before="40" w:after="54"/>
              <w:ind w:leftChars="0" w:firstLineChars="0"/>
              <w:jc w:val="both"/>
              <w:rPr>
                <w:rFonts w:ascii="Calibri" w:hAnsi="Calibri" w:cs="Calibri"/>
                <w:sz w:val="22"/>
                <w:szCs w:val="22"/>
                <w:lang w:val="uk-UA"/>
              </w:rPr>
            </w:pPr>
            <w:r>
              <w:rPr>
                <w:rFonts w:ascii="Calibri" w:hAnsi="Calibri" w:cs="Calibri"/>
                <w:sz w:val="22"/>
                <w:szCs w:val="22"/>
                <w:lang w:val="uk-UA"/>
              </w:rPr>
              <w:lastRenderedPageBreak/>
              <w:t xml:space="preserve">Знання та розуміння </w:t>
            </w:r>
            <w:r w:rsidR="000319F8" w:rsidRPr="00BA2B95">
              <w:rPr>
                <w:rFonts w:ascii="Calibri" w:hAnsi="Calibri" w:cs="Calibri"/>
                <w:sz w:val="22"/>
                <w:szCs w:val="22"/>
                <w:lang w:val="uk-UA"/>
              </w:rPr>
              <w:t>трудового законодавства, інформації про ринок праці в Україні;</w:t>
            </w:r>
          </w:p>
          <w:p w14:paraId="0CCFB67E" w14:textId="347FFACA" w:rsidR="000319F8" w:rsidRPr="00BA2B95" w:rsidRDefault="000319F8" w:rsidP="005F5476">
            <w:pPr>
              <w:pStyle w:val="ListParagraph"/>
              <w:numPr>
                <w:ilvl w:val="0"/>
                <w:numId w:val="5"/>
              </w:numPr>
              <w:tabs>
                <w:tab w:val="left" w:pos="-720"/>
              </w:tabs>
              <w:spacing w:before="40" w:after="54"/>
              <w:ind w:leftChars="0" w:firstLineChars="0"/>
              <w:jc w:val="both"/>
              <w:rPr>
                <w:rFonts w:ascii="Calibri" w:hAnsi="Calibri" w:cs="Calibri"/>
                <w:sz w:val="22"/>
                <w:szCs w:val="22"/>
                <w:lang w:val="uk-UA"/>
              </w:rPr>
            </w:pPr>
            <w:r w:rsidRPr="00BA2B95">
              <w:rPr>
                <w:rFonts w:ascii="Calibri" w:hAnsi="Calibri" w:cs="Calibri"/>
                <w:sz w:val="22"/>
                <w:szCs w:val="22"/>
                <w:lang w:val="uk-UA"/>
              </w:rPr>
              <w:t xml:space="preserve">Знання найкращих українських та міжнародних практик щодо </w:t>
            </w:r>
            <w:r w:rsidR="00E563A3" w:rsidRPr="00BA2B95">
              <w:rPr>
                <w:rFonts w:ascii="Calibri" w:hAnsi="Calibri" w:cs="Calibri"/>
                <w:sz w:val="22"/>
                <w:szCs w:val="22"/>
                <w:lang w:val="uk-UA"/>
              </w:rPr>
              <w:t>розширення прав і можливостей жінок в економічній сфері</w:t>
            </w:r>
            <w:r w:rsidRPr="00BA2B95">
              <w:rPr>
                <w:rFonts w:ascii="Calibri" w:hAnsi="Calibri" w:cs="Calibri"/>
                <w:sz w:val="22"/>
                <w:szCs w:val="22"/>
                <w:lang w:val="uk-UA"/>
              </w:rPr>
              <w:t>, підтримки працевлаштування</w:t>
            </w:r>
            <w:r w:rsidR="00E563A3" w:rsidRPr="00BA2B95">
              <w:rPr>
                <w:rFonts w:ascii="Calibri" w:hAnsi="Calibri" w:cs="Calibri"/>
                <w:sz w:val="22"/>
                <w:szCs w:val="22"/>
                <w:lang w:val="uk-UA"/>
              </w:rPr>
              <w:t xml:space="preserve"> жінок, постраждалих від домашнього/гендерно зумовленого насильства, </w:t>
            </w:r>
            <w:r w:rsidRPr="00BA2B95">
              <w:rPr>
                <w:rFonts w:ascii="Calibri" w:hAnsi="Calibri" w:cs="Calibri"/>
                <w:sz w:val="22"/>
                <w:szCs w:val="22"/>
                <w:lang w:val="uk-UA"/>
              </w:rPr>
              <w:t>буде значною перевагою;</w:t>
            </w:r>
            <w:r w:rsidR="00E563A3" w:rsidRPr="00BA2B95">
              <w:rPr>
                <w:rFonts w:ascii="Calibri" w:hAnsi="Calibri" w:cs="Calibri"/>
                <w:sz w:val="22"/>
                <w:szCs w:val="22"/>
                <w:lang w:val="uk-UA"/>
              </w:rPr>
              <w:t xml:space="preserve"> </w:t>
            </w:r>
          </w:p>
          <w:p w14:paraId="5B60418A" w14:textId="7A83E28E" w:rsidR="000319F8" w:rsidRPr="00BA2B95" w:rsidRDefault="000319F8" w:rsidP="005F5476">
            <w:pPr>
              <w:pStyle w:val="ListParagraph"/>
              <w:numPr>
                <w:ilvl w:val="0"/>
                <w:numId w:val="5"/>
              </w:numPr>
              <w:tabs>
                <w:tab w:val="left" w:pos="-720"/>
              </w:tabs>
              <w:spacing w:before="40" w:after="54"/>
              <w:ind w:leftChars="0" w:firstLineChars="0"/>
              <w:jc w:val="both"/>
              <w:rPr>
                <w:rFonts w:ascii="Calibri" w:hAnsi="Calibri" w:cs="Calibri"/>
                <w:sz w:val="22"/>
                <w:szCs w:val="22"/>
                <w:lang w:val="uk-UA"/>
              </w:rPr>
            </w:pPr>
            <w:r w:rsidRPr="00BA2B95">
              <w:rPr>
                <w:rFonts w:ascii="Calibri" w:hAnsi="Calibri" w:cs="Calibri"/>
                <w:sz w:val="22"/>
                <w:szCs w:val="22"/>
                <w:lang w:val="uk-UA"/>
              </w:rPr>
              <w:t>Відмінні аналітичні та письмові навички.</w:t>
            </w:r>
          </w:p>
          <w:p w14:paraId="7AD95C7A" w14:textId="212A39F1" w:rsidR="000319F8" w:rsidRPr="00BA2B95" w:rsidRDefault="000319F8" w:rsidP="005F5476">
            <w:pPr>
              <w:pStyle w:val="ListParagraph"/>
              <w:numPr>
                <w:ilvl w:val="0"/>
                <w:numId w:val="5"/>
              </w:numPr>
              <w:tabs>
                <w:tab w:val="left" w:pos="-720"/>
              </w:tabs>
              <w:spacing w:before="40" w:after="54"/>
              <w:ind w:leftChars="0" w:firstLineChars="0"/>
              <w:jc w:val="both"/>
              <w:rPr>
                <w:rFonts w:ascii="Calibri" w:hAnsi="Calibri" w:cs="Calibri"/>
                <w:sz w:val="22"/>
                <w:szCs w:val="22"/>
                <w:lang w:val="uk-UA"/>
              </w:rPr>
            </w:pPr>
            <w:r w:rsidRPr="00BA2B95">
              <w:rPr>
                <w:rFonts w:ascii="Calibri" w:hAnsi="Calibri" w:cs="Calibri"/>
                <w:sz w:val="22"/>
                <w:szCs w:val="22"/>
                <w:lang w:val="uk-UA"/>
              </w:rPr>
              <w:t>Мова: Відмінне володіння письмовою та розмовною українською мовою.</w:t>
            </w:r>
          </w:p>
          <w:p w14:paraId="12A576C2" w14:textId="77777777" w:rsidR="006A30A1" w:rsidRPr="00EB5661" w:rsidRDefault="006A30A1" w:rsidP="006A30A1">
            <w:pPr>
              <w:tabs>
                <w:tab w:val="left" w:pos="-720"/>
              </w:tabs>
              <w:spacing w:before="40" w:after="54"/>
              <w:ind w:left="0" w:hanging="2"/>
              <w:jc w:val="both"/>
              <w:rPr>
                <w:rFonts w:ascii="Calibri" w:eastAsia="Calibri" w:hAnsi="Calibri" w:cs="Calibri"/>
                <w:sz w:val="22"/>
                <w:szCs w:val="22"/>
                <w:lang w:val="uk-UA"/>
              </w:rPr>
            </w:pPr>
            <w:r w:rsidRPr="00EB5661">
              <w:rPr>
                <w:rFonts w:ascii="Calibri" w:hAnsi="Calibri" w:cs="Calibri"/>
                <w:sz w:val="22"/>
                <w:szCs w:val="22"/>
                <w:lang w:val="uk-UA"/>
              </w:rPr>
              <w:t>Знання англійської мови буде перевагою</w:t>
            </w:r>
          </w:p>
        </w:tc>
      </w:tr>
      <w:tr w:rsidR="003F495A" w:rsidRPr="00117948" w14:paraId="63E1248C" w14:textId="77777777" w:rsidTr="009761E1">
        <w:tc>
          <w:tcPr>
            <w:tcW w:w="2738" w:type="dxa"/>
            <w:tcBorders>
              <w:top w:val="single" w:sz="6" w:space="0" w:color="000000"/>
              <w:left w:val="single" w:sz="6" w:space="0" w:color="000000"/>
              <w:bottom w:val="single" w:sz="6" w:space="0" w:color="000000"/>
            </w:tcBorders>
          </w:tcPr>
          <w:p w14:paraId="02617C4B" w14:textId="77777777" w:rsidR="003F495A" w:rsidRPr="00EB5661" w:rsidRDefault="001E26A1">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lastRenderedPageBreak/>
              <w:t>Ресурси / послуги, що надаються UNFPA або виконавчим партнером (наприклад, послуги з підтримки, офісні приміщення, обладнання) у разі необхідності:</w:t>
            </w:r>
          </w:p>
        </w:tc>
        <w:tc>
          <w:tcPr>
            <w:tcW w:w="8079" w:type="dxa"/>
            <w:tcBorders>
              <w:top w:val="single" w:sz="6" w:space="0" w:color="000000"/>
              <w:left w:val="single" w:sz="6" w:space="0" w:color="000000"/>
              <w:bottom w:val="single" w:sz="6" w:space="0" w:color="000000"/>
              <w:right w:val="single" w:sz="6" w:space="0" w:color="000000"/>
            </w:tcBorders>
          </w:tcPr>
          <w:p w14:paraId="5877BA93" w14:textId="6368C377" w:rsidR="006A30A1" w:rsidRPr="00B66DDF" w:rsidRDefault="001E26A1" w:rsidP="00B66DDF">
            <w:pPr>
              <w:tabs>
                <w:tab w:val="left" w:pos="-720"/>
              </w:tabs>
              <w:spacing w:before="40" w:after="54"/>
              <w:ind w:left="0" w:hanging="2"/>
              <w:jc w:val="both"/>
              <w:rPr>
                <w:rFonts w:ascii="Calibri" w:eastAsia="Calibri" w:hAnsi="Calibri" w:cs="Calibri"/>
                <w:sz w:val="22"/>
                <w:szCs w:val="22"/>
                <w:lang w:val="uk-UA"/>
              </w:rPr>
            </w:pPr>
            <w:r w:rsidRPr="00EB5661">
              <w:rPr>
                <w:rFonts w:ascii="Calibri" w:hAnsi="Calibri" w:cs="Calibri"/>
                <w:sz w:val="22"/>
                <w:szCs w:val="22"/>
                <w:lang w:val="uk-UA"/>
              </w:rPr>
              <w:t>Додаткові послуги можуть надаватися за запитом та дозволом UNFPA.</w:t>
            </w:r>
          </w:p>
          <w:p w14:paraId="27D56EE0" w14:textId="58EEFCE5" w:rsidR="00E563A3" w:rsidRPr="00B66DDF" w:rsidRDefault="001E26A1" w:rsidP="00B66DDF">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UNFPA </w:t>
            </w:r>
            <w:proofErr w:type="spellStart"/>
            <w:r w:rsidRPr="00EB5661">
              <w:rPr>
                <w:rFonts w:ascii="Calibri" w:hAnsi="Calibri" w:cs="Calibri"/>
                <w:sz w:val="22"/>
                <w:szCs w:val="22"/>
                <w:lang w:val="uk-UA"/>
              </w:rPr>
              <w:t>надасть</w:t>
            </w:r>
            <w:proofErr w:type="spellEnd"/>
            <w:r w:rsidRPr="00EB5661">
              <w:rPr>
                <w:rFonts w:ascii="Calibri" w:hAnsi="Calibri" w:cs="Calibri"/>
                <w:sz w:val="22"/>
                <w:szCs w:val="22"/>
                <w:lang w:val="uk-UA"/>
              </w:rPr>
              <w:t xml:space="preserve"> консультанту/консультантці комплект документів, пов’язаних зі змістом роботи та результатами попередньої діяльності у цій сфері.</w:t>
            </w:r>
          </w:p>
          <w:p w14:paraId="16B43DFD" w14:textId="060AD005" w:rsidR="00E563A3" w:rsidRPr="00EB5661" w:rsidRDefault="00E563A3" w:rsidP="001E26A1">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Консультант/консультантка несе відповідальність за організацію свого проїзду та проживання під час </w:t>
            </w:r>
            <w:r w:rsidR="005F5476">
              <w:rPr>
                <w:rFonts w:ascii="Calibri" w:hAnsi="Calibri" w:cs="Calibri"/>
                <w:sz w:val="22"/>
                <w:szCs w:val="22"/>
                <w:lang w:val="uk-UA"/>
              </w:rPr>
              <w:t>виконання доручень</w:t>
            </w:r>
            <w:r w:rsidRPr="00EB5661">
              <w:rPr>
                <w:rFonts w:ascii="Calibri" w:hAnsi="Calibri" w:cs="Calibri"/>
                <w:sz w:val="22"/>
                <w:szCs w:val="22"/>
                <w:lang w:val="uk-UA"/>
              </w:rPr>
              <w:t xml:space="preserve"> і повинен/повинна включати відповідні витрати до плати за свої послуги.</w:t>
            </w:r>
          </w:p>
          <w:p w14:paraId="46F94537" w14:textId="2BF2F08E" w:rsidR="00E563A3" w:rsidRPr="00EB5661" w:rsidRDefault="00E563A3" w:rsidP="00B66DDF">
            <w:pPr>
              <w:tabs>
                <w:tab w:val="left" w:pos="-720"/>
              </w:tabs>
              <w:spacing w:before="40" w:after="54"/>
              <w:ind w:leftChars="0" w:left="0" w:firstLineChars="0" w:firstLine="0"/>
              <w:jc w:val="both"/>
              <w:rPr>
                <w:rFonts w:ascii="Calibri" w:eastAsia="Calibri" w:hAnsi="Calibri" w:cs="Calibri"/>
                <w:sz w:val="22"/>
                <w:szCs w:val="22"/>
                <w:lang w:val="uk-UA"/>
              </w:rPr>
            </w:pPr>
          </w:p>
        </w:tc>
      </w:tr>
      <w:tr w:rsidR="003F495A" w:rsidRPr="00EB5661" w14:paraId="3CC85ED7" w14:textId="77777777" w:rsidTr="009761E1">
        <w:tc>
          <w:tcPr>
            <w:tcW w:w="2738" w:type="dxa"/>
            <w:tcBorders>
              <w:top w:val="single" w:sz="6" w:space="0" w:color="000000"/>
              <w:left w:val="single" w:sz="6" w:space="0" w:color="000000"/>
              <w:bottom w:val="single" w:sz="6" w:space="0" w:color="000000"/>
            </w:tcBorders>
          </w:tcPr>
          <w:p w14:paraId="4F43F955" w14:textId="77777777" w:rsidR="003F495A" w:rsidRPr="00EB5661" w:rsidRDefault="009F49D1">
            <w:pPr>
              <w:tabs>
                <w:tab w:val="left" w:pos="-720"/>
              </w:tabs>
              <w:ind w:left="0" w:hanging="2"/>
              <w:rPr>
                <w:rFonts w:ascii="Calibri" w:eastAsia="Calibri" w:hAnsi="Calibri" w:cs="Calibri"/>
                <w:sz w:val="22"/>
                <w:szCs w:val="22"/>
                <w:lang w:val="uk-UA"/>
              </w:rPr>
            </w:pPr>
            <w:r w:rsidRPr="00EB5661">
              <w:rPr>
                <w:rFonts w:ascii="Calibri" w:hAnsi="Calibri" w:cs="Calibri"/>
                <w:sz w:val="22"/>
                <w:szCs w:val="22"/>
                <w:lang w:val="uk-UA"/>
              </w:rPr>
              <w:t>Інша відповідна інформація або спеціальні умови, якщо такі наявні:</w:t>
            </w:r>
          </w:p>
        </w:tc>
        <w:tc>
          <w:tcPr>
            <w:tcW w:w="8079" w:type="dxa"/>
            <w:tcBorders>
              <w:top w:val="single" w:sz="6" w:space="0" w:color="000000"/>
              <w:left w:val="single" w:sz="6" w:space="0" w:color="000000"/>
              <w:bottom w:val="single" w:sz="6" w:space="0" w:color="000000"/>
              <w:right w:val="single" w:sz="4" w:space="0" w:color="auto"/>
            </w:tcBorders>
          </w:tcPr>
          <w:p w14:paraId="0B8905DD" w14:textId="2209C0BD" w:rsidR="00E563A3" w:rsidRPr="00EB5661" w:rsidRDefault="00E563A3" w:rsidP="00EB5661">
            <w:pPr>
              <w:tabs>
                <w:tab w:val="left" w:pos="-720"/>
              </w:tabs>
              <w:spacing w:after="120" w:line="240" w:lineRule="auto"/>
              <w:ind w:left="0" w:hanging="2"/>
              <w:rPr>
                <w:rFonts w:ascii="Calibri" w:hAnsi="Calibri" w:cs="Calibri"/>
                <w:sz w:val="22"/>
                <w:szCs w:val="22"/>
                <w:lang w:val="uk-UA"/>
              </w:rPr>
            </w:pPr>
            <w:r w:rsidRPr="00EB5661">
              <w:rPr>
                <w:rFonts w:ascii="Calibri" w:hAnsi="Calibri" w:cs="Calibri"/>
                <w:sz w:val="22"/>
                <w:szCs w:val="22"/>
                <w:lang w:val="uk-UA"/>
              </w:rPr>
              <w:t xml:space="preserve">Плата за консультування здійснюватиметься </w:t>
            </w:r>
            <w:r w:rsidR="00EB5661" w:rsidRPr="00EB5661">
              <w:rPr>
                <w:rFonts w:ascii="Calibri" w:hAnsi="Calibri" w:cs="Calibri"/>
                <w:sz w:val="22"/>
                <w:szCs w:val="22"/>
                <w:lang w:val="uk-UA"/>
              </w:rPr>
              <w:t xml:space="preserve">у </w:t>
            </w:r>
            <w:r w:rsidRPr="00EB5661">
              <w:rPr>
                <w:rFonts w:ascii="Calibri" w:hAnsi="Calibri" w:cs="Calibri"/>
                <w:sz w:val="22"/>
                <w:szCs w:val="22"/>
                <w:lang w:val="uk-UA"/>
              </w:rPr>
              <w:t xml:space="preserve">гривнях рівними щомісячними </w:t>
            </w:r>
            <w:proofErr w:type="spellStart"/>
            <w:r w:rsidRPr="00EB5661">
              <w:rPr>
                <w:rFonts w:ascii="Calibri" w:hAnsi="Calibri" w:cs="Calibri"/>
                <w:sz w:val="22"/>
                <w:szCs w:val="22"/>
                <w:lang w:val="uk-UA"/>
              </w:rPr>
              <w:t>платежами</w:t>
            </w:r>
            <w:proofErr w:type="spellEnd"/>
            <w:r w:rsidRPr="00EB5661">
              <w:rPr>
                <w:rFonts w:ascii="Calibri" w:hAnsi="Calibri" w:cs="Calibri"/>
                <w:sz w:val="22"/>
                <w:szCs w:val="22"/>
                <w:lang w:val="uk-UA"/>
              </w:rPr>
              <w:t>, які вносяться на банківський рахунок консультанта</w:t>
            </w:r>
            <w:r w:rsidR="00EB5661" w:rsidRPr="00EB5661">
              <w:rPr>
                <w:rFonts w:ascii="Calibri" w:hAnsi="Calibri" w:cs="Calibri"/>
                <w:sz w:val="22"/>
                <w:szCs w:val="22"/>
                <w:lang w:val="uk-UA"/>
              </w:rPr>
              <w:t>/консультантки</w:t>
            </w:r>
            <w:r w:rsidRPr="00EB5661">
              <w:rPr>
                <w:rFonts w:ascii="Calibri" w:hAnsi="Calibri" w:cs="Calibri"/>
                <w:sz w:val="22"/>
                <w:szCs w:val="22"/>
                <w:lang w:val="uk-UA"/>
              </w:rPr>
              <w:t xml:space="preserve"> після прийняття </w:t>
            </w:r>
            <w:r w:rsidR="00EB5661" w:rsidRPr="00EB5661">
              <w:rPr>
                <w:rFonts w:ascii="Calibri" w:hAnsi="Calibri" w:cs="Calibri"/>
                <w:sz w:val="22"/>
                <w:szCs w:val="22"/>
              </w:rPr>
              <w:t>UNFPA</w:t>
            </w:r>
            <w:r w:rsidR="00EB5661" w:rsidRPr="00EB5661">
              <w:rPr>
                <w:rFonts w:ascii="Calibri" w:hAnsi="Calibri" w:cs="Calibri"/>
                <w:sz w:val="22"/>
                <w:szCs w:val="22"/>
                <w:lang w:val="uk-UA"/>
              </w:rPr>
              <w:t xml:space="preserve"> </w:t>
            </w:r>
            <w:r w:rsidRPr="00EB5661">
              <w:rPr>
                <w:rFonts w:ascii="Calibri" w:hAnsi="Calibri" w:cs="Calibri"/>
                <w:sz w:val="22"/>
                <w:szCs w:val="22"/>
                <w:lang w:val="uk-UA"/>
              </w:rPr>
              <w:t>звітів про хід роботи та підсумкових звітів про послуги, надані консультантом</w:t>
            </w:r>
            <w:r w:rsidR="00EB5661" w:rsidRPr="00EB5661">
              <w:rPr>
                <w:rFonts w:ascii="Calibri" w:hAnsi="Calibri" w:cs="Calibri"/>
                <w:sz w:val="22"/>
                <w:szCs w:val="22"/>
                <w:lang w:val="uk-UA"/>
              </w:rPr>
              <w:t>/консультанткою</w:t>
            </w:r>
            <w:r w:rsidRPr="00EB5661">
              <w:rPr>
                <w:rFonts w:ascii="Calibri" w:hAnsi="Calibri" w:cs="Calibri"/>
                <w:sz w:val="22"/>
                <w:szCs w:val="22"/>
                <w:lang w:val="uk-UA"/>
              </w:rPr>
              <w:t>.</w:t>
            </w:r>
          </w:p>
          <w:p w14:paraId="728F3C24" w14:textId="77777777" w:rsidR="003F495A" w:rsidRPr="00EB5661" w:rsidRDefault="00E91585"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hAnsi="Calibri" w:cs="Calibri"/>
                <w:sz w:val="22"/>
                <w:szCs w:val="22"/>
                <w:lang w:val="uk-UA"/>
              </w:rPr>
              <w:t>Будь-які зауваження, пропозиції, заяви чи скарги щодо надання консультантом/консультанткою послуг в рамках цього технічного завдання повинні бути надані консультанту/консультантці письмово протягом 10 днів після отримання від нього/неї результатів роботи або звітів.</w:t>
            </w:r>
          </w:p>
          <w:p w14:paraId="7C032C2F" w14:textId="77777777" w:rsidR="003F495A" w:rsidRPr="00EB5661" w:rsidRDefault="00E91585"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hAnsi="Calibri" w:cs="Calibri"/>
                <w:sz w:val="22"/>
                <w:szCs w:val="22"/>
                <w:lang w:val="uk-UA"/>
              </w:rPr>
              <w:t>Зміст та обсяг робіт і послуг, що надаються консультантом/консультанткою в рамках цього технічного завдання, а також умови надання консультаційних послуг можуть бути змінені у разі потреби шляхом письмового погодження між консультантом/консультанткою та UNFPA.</w:t>
            </w:r>
          </w:p>
          <w:p w14:paraId="20C2F1B3" w14:textId="77777777" w:rsidR="003F495A" w:rsidRPr="00EB5661" w:rsidRDefault="006C6E01" w:rsidP="00FD6EF3">
            <w:pPr>
              <w:tabs>
                <w:tab w:val="left" w:pos="-720"/>
              </w:tabs>
              <w:spacing w:after="120" w:line="240" w:lineRule="auto"/>
              <w:ind w:leftChars="0" w:left="0" w:firstLineChars="0" w:firstLine="0"/>
              <w:jc w:val="both"/>
              <w:rPr>
                <w:rFonts w:ascii="Calibri" w:eastAsia="Calibri" w:hAnsi="Calibri" w:cs="Calibri"/>
                <w:b/>
                <w:sz w:val="22"/>
                <w:szCs w:val="22"/>
                <w:lang w:val="uk-UA"/>
              </w:rPr>
            </w:pPr>
            <w:r w:rsidRPr="00EB5661">
              <w:rPr>
                <w:rFonts w:ascii="Calibri" w:eastAsia="Calibri" w:hAnsi="Calibri" w:cs="Calibri"/>
                <w:b/>
                <w:sz w:val="22"/>
                <w:szCs w:val="22"/>
                <w:lang w:val="uk-UA"/>
              </w:rPr>
              <w:t>Інтелектуальна власність</w:t>
            </w:r>
          </w:p>
          <w:p w14:paraId="71BF25C8" w14:textId="77777777" w:rsidR="003F495A" w:rsidRPr="00EB5661" w:rsidRDefault="006C6E01"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Вся інформація щодо цього проєкту (документальна, аудіо, візуальна, цифрова, </w:t>
            </w:r>
            <w:proofErr w:type="spellStart"/>
            <w:r w:rsidRPr="00EB5661">
              <w:rPr>
                <w:rFonts w:ascii="Calibri" w:eastAsia="Calibri" w:hAnsi="Calibri" w:cs="Calibri"/>
                <w:sz w:val="22"/>
                <w:szCs w:val="22"/>
                <w:lang w:val="uk-UA"/>
              </w:rPr>
              <w:t>кібер</w:t>
            </w:r>
            <w:proofErr w:type="spellEnd"/>
            <w:r w:rsidRPr="00EB5661">
              <w:rPr>
                <w:rFonts w:ascii="Calibri" w:eastAsia="Calibri" w:hAnsi="Calibri" w:cs="Calibri"/>
                <w:sz w:val="22"/>
                <w:szCs w:val="22"/>
                <w:lang w:val="uk-UA"/>
              </w:rPr>
              <w:t xml:space="preserve">, </w:t>
            </w:r>
            <w:proofErr w:type="spellStart"/>
            <w:r w:rsidRPr="00EB5661">
              <w:rPr>
                <w:rFonts w:ascii="Calibri" w:eastAsia="Calibri" w:hAnsi="Calibri" w:cs="Calibri"/>
                <w:sz w:val="22"/>
                <w:szCs w:val="22"/>
                <w:lang w:val="uk-UA"/>
              </w:rPr>
              <w:t>проєктна</w:t>
            </w:r>
            <w:proofErr w:type="spellEnd"/>
            <w:r w:rsidRPr="00EB5661">
              <w:rPr>
                <w:rFonts w:ascii="Calibri" w:eastAsia="Calibri" w:hAnsi="Calibri" w:cs="Calibri"/>
                <w:sz w:val="22"/>
                <w:szCs w:val="22"/>
                <w:lang w:val="uk-UA"/>
              </w:rPr>
              <w:t xml:space="preserve"> документація тощо), що належить Фонду ООН у галузі народонаселення, з якою консультант/консультантка може вступати в контакт під час виконання своїх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p>
          <w:p w14:paraId="4D196DFB" w14:textId="77777777" w:rsidR="002375C9" w:rsidRPr="00EB5661" w:rsidRDefault="006C6E01" w:rsidP="00FD6EF3">
            <w:pPr>
              <w:tabs>
                <w:tab w:val="left" w:pos="-720"/>
              </w:tabs>
              <w:spacing w:after="120" w:line="240" w:lineRule="auto"/>
              <w:ind w:left="0" w:hanging="2"/>
              <w:jc w:val="both"/>
              <w:rPr>
                <w:rFonts w:ascii="Calibri" w:eastAsia="Calibri" w:hAnsi="Calibri" w:cs="Calibri"/>
                <w:b/>
                <w:sz w:val="22"/>
                <w:szCs w:val="22"/>
                <w:lang w:val="uk-UA"/>
              </w:rPr>
            </w:pPr>
            <w:r w:rsidRPr="00EB5661">
              <w:rPr>
                <w:rFonts w:ascii="Calibri" w:eastAsia="Calibri" w:hAnsi="Calibri" w:cs="Calibri"/>
                <w:b/>
                <w:sz w:val="22"/>
                <w:szCs w:val="22"/>
                <w:lang w:val="uk-UA"/>
              </w:rPr>
              <w:t>Процедура подання заявок</w:t>
            </w:r>
          </w:p>
          <w:p w14:paraId="639D07A1" w14:textId="77777777" w:rsidR="003E0238" w:rsidRPr="00EB5661" w:rsidRDefault="006C6E01"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Консультант/Консультантка буде визначений/визначена в результаті проведення відкритого конкурсного відбору.</w:t>
            </w:r>
          </w:p>
          <w:p w14:paraId="1A3A9657" w14:textId="024E57BA" w:rsidR="002375C9" w:rsidRPr="00EB5661" w:rsidRDefault="00934037"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Для участі у конкурсі потрібно подати на</w:t>
            </w:r>
            <w:r w:rsidR="002375C9" w:rsidRPr="00EB5661">
              <w:rPr>
                <w:rFonts w:ascii="Calibri" w:eastAsia="Calibri" w:hAnsi="Calibri" w:cs="Calibri"/>
                <w:sz w:val="22"/>
                <w:szCs w:val="22"/>
                <w:lang w:val="uk-UA"/>
              </w:rPr>
              <w:t xml:space="preserve"> </w:t>
            </w:r>
            <w:r w:rsidR="0056376F" w:rsidRPr="00EB5661">
              <w:rPr>
                <w:rFonts w:ascii="Calibri" w:eastAsia="Calibri" w:hAnsi="Calibri" w:cs="Calibri"/>
                <w:sz w:val="22"/>
                <w:szCs w:val="22"/>
                <w:lang w:val="uk-UA"/>
              </w:rPr>
              <w:t xml:space="preserve">адресу </w:t>
            </w:r>
            <w:hyperlink r:id="rId8" w:history="1">
              <w:r w:rsidR="002375C9" w:rsidRPr="00EB5661">
                <w:rPr>
                  <w:rStyle w:val="Hyperlink"/>
                  <w:rFonts w:ascii="Calibri" w:eastAsia="Calibri" w:hAnsi="Calibri" w:cs="Calibri"/>
                  <w:sz w:val="22"/>
                  <w:szCs w:val="22"/>
                  <w:lang w:val="uk-UA"/>
                </w:rPr>
                <w:t>ukraine.office@unfpa.org</w:t>
              </w:r>
            </w:hyperlink>
            <w:r w:rsidR="002375C9" w:rsidRPr="00EB5661">
              <w:rPr>
                <w:rFonts w:ascii="Calibri" w:eastAsia="Calibri" w:hAnsi="Calibri" w:cs="Calibri"/>
                <w:sz w:val="22"/>
                <w:szCs w:val="22"/>
                <w:lang w:val="uk-UA"/>
              </w:rPr>
              <w:t xml:space="preserve"> </w:t>
            </w:r>
            <w:r w:rsidRPr="00EB5661">
              <w:rPr>
                <w:rFonts w:ascii="Calibri" w:eastAsia="Calibri" w:hAnsi="Calibri" w:cs="Calibri"/>
                <w:sz w:val="22"/>
                <w:szCs w:val="22"/>
                <w:lang w:val="uk-UA"/>
              </w:rPr>
              <w:t xml:space="preserve">до </w:t>
            </w:r>
            <w:r w:rsidR="00305ABB">
              <w:rPr>
                <w:rFonts w:ascii="Calibri" w:eastAsia="Calibri" w:hAnsi="Calibri" w:cs="Calibri"/>
                <w:b/>
                <w:sz w:val="22"/>
                <w:szCs w:val="22"/>
                <w:lang w:val="uk-UA"/>
              </w:rPr>
              <w:t>20 травня</w:t>
            </w:r>
            <w:r w:rsidRPr="00EB5661">
              <w:rPr>
                <w:rFonts w:ascii="Calibri" w:eastAsia="Calibri" w:hAnsi="Calibri" w:cs="Calibri"/>
                <w:sz w:val="22"/>
                <w:szCs w:val="22"/>
                <w:lang w:val="uk-UA"/>
              </w:rPr>
              <w:t xml:space="preserve"> </w:t>
            </w:r>
            <w:r w:rsidR="004163F7">
              <w:rPr>
                <w:rFonts w:ascii="Calibri" w:eastAsia="Calibri" w:hAnsi="Calibri" w:cs="Calibri"/>
                <w:sz w:val="22"/>
                <w:szCs w:val="22"/>
                <w:lang w:val="en-US"/>
              </w:rPr>
              <w:t xml:space="preserve">2022 </w:t>
            </w:r>
            <w:r w:rsidR="004163F7">
              <w:rPr>
                <w:rFonts w:ascii="Calibri" w:eastAsia="Calibri" w:hAnsi="Calibri" w:cs="Calibri"/>
                <w:sz w:val="22"/>
                <w:szCs w:val="22"/>
                <w:lang w:val="ru-RU"/>
              </w:rPr>
              <w:t xml:space="preserve">року </w:t>
            </w:r>
            <w:r w:rsidRPr="00EB5661">
              <w:rPr>
                <w:rFonts w:ascii="Calibri" w:eastAsia="Calibri" w:hAnsi="Calibri" w:cs="Calibri"/>
                <w:sz w:val="22"/>
                <w:szCs w:val="22"/>
                <w:lang w:val="uk-UA"/>
              </w:rPr>
              <w:t>заявку, яка міститиме такі документи:</w:t>
            </w:r>
          </w:p>
          <w:p w14:paraId="54A63BD4" w14:textId="65D16279" w:rsidR="001B1652" w:rsidRDefault="00DF6B30" w:rsidP="005F5476">
            <w:pPr>
              <w:pStyle w:val="ListParagraph"/>
              <w:numPr>
                <w:ilvl w:val="0"/>
                <w:numId w:val="1"/>
              </w:numPr>
              <w:tabs>
                <w:tab w:val="left" w:pos="-720"/>
              </w:tabs>
              <w:spacing w:after="120" w:line="240" w:lineRule="auto"/>
              <w:ind w:leftChars="0" w:firstLineChars="0"/>
              <w:contextualSpacing w:val="0"/>
              <w:jc w:val="both"/>
              <w:rPr>
                <w:rFonts w:ascii="Calibri" w:eastAsia="Calibri" w:hAnsi="Calibri" w:cs="Calibri"/>
                <w:sz w:val="22"/>
                <w:szCs w:val="22"/>
                <w:lang w:val="uk-UA"/>
              </w:rPr>
            </w:pPr>
            <w:r>
              <w:rPr>
                <w:rFonts w:ascii="Calibri" w:eastAsia="Calibri" w:hAnsi="Calibri" w:cs="Calibri"/>
                <w:sz w:val="22"/>
                <w:szCs w:val="22"/>
                <w:lang w:val="uk-UA"/>
              </w:rPr>
              <w:t>П</w:t>
            </w:r>
            <w:r w:rsidR="00934037" w:rsidRPr="00EB5661">
              <w:rPr>
                <w:rFonts w:ascii="Calibri" w:eastAsia="Calibri" w:hAnsi="Calibri" w:cs="Calibri"/>
                <w:sz w:val="22"/>
                <w:szCs w:val="22"/>
                <w:lang w:val="uk-UA"/>
              </w:rPr>
              <w:t>рофесійне резюме</w:t>
            </w:r>
            <w:r w:rsidR="002375C9" w:rsidRPr="00EB5661">
              <w:rPr>
                <w:rFonts w:ascii="Calibri" w:eastAsia="Calibri" w:hAnsi="Calibri" w:cs="Calibri"/>
                <w:sz w:val="22"/>
                <w:szCs w:val="22"/>
                <w:lang w:val="uk-UA"/>
              </w:rPr>
              <w:t>;</w:t>
            </w:r>
          </w:p>
          <w:p w14:paraId="279ECF2E" w14:textId="11BDB8E8" w:rsidR="002A11DE" w:rsidRPr="00EB5661" w:rsidRDefault="002A11DE" w:rsidP="005F5476">
            <w:pPr>
              <w:pStyle w:val="ListParagraph"/>
              <w:numPr>
                <w:ilvl w:val="0"/>
                <w:numId w:val="1"/>
              </w:numPr>
              <w:tabs>
                <w:tab w:val="left" w:pos="-720"/>
              </w:tabs>
              <w:spacing w:after="120" w:line="240" w:lineRule="auto"/>
              <w:ind w:leftChars="0" w:firstLineChars="0"/>
              <w:contextualSpacing w:val="0"/>
              <w:jc w:val="both"/>
              <w:rPr>
                <w:rFonts w:ascii="Calibri" w:eastAsia="Calibri" w:hAnsi="Calibri" w:cs="Calibri"/>
                <w:sz w:val="22"/>
                <w:szCs w:val="22"/>
                <w:lang w:val="uk-UA"/>
              </w:rPr>
            </w:pPr>
            <w:r>
              <w:rPr>
                <w:rFonts w:ascii="Calibri" w:eastAsia="Calibri" w:hAnsi="Calibri" w:cs="Calibri"/>
                <w:sz w:val="22"/>
                <w:szCs w:val="22"/>
                <w:lang w:val="uk-UA"/>
              </w:rPr>
              <w:t>Мотиваційний лист</w:t>
            </w:r>
            <w:r w:rsidR="004163F7">
              <w:rPr>
                <w:rFonts w:ascii="Calibri" w:eastAsia="Calibri" w:hAnsi="Calibri" w:cs="Calibri"/>
                <w:sz w:val="22"/>
                <w:szCs w:val="22"/>
                <w:lang w:val="uk-UA"/>
              </w:rPr>
              <w:t>;</w:t>
            </w:r>
          </w:p>
          <w:p w14:paraId="52629445" w14:textId="4961FE10" w:rsidR="002375C9" w:rsidRPr="00EB5661" w:rsidRDefault="00934037" w:rsidP="002A11DE">
            <w:pPr>
              <w:pStyle w:val="ListParagraph"/>
              <w:numPr>
                <w:ilvl w:val="0"/>
                <w:numId w:val="1"/>
              </w:numPr>
              <w:tabs>
                <w:tab w:val="left" w:pos="-720"/>
              </w:tabs>
              <w:spacing w:after="120" w:line="240" w:lineRule="auto"/>
              <w:ind w:leftChars="0" w:firstLineChars="0"/>
              <w:contextualSpacing w:val="0"/>
              <w:jc w:val="both"/>
              <w:rPr>
                <w:rFonts w:ascii="Calibri" w:eastAsia="Calibri" w:hAnsi="Calibri" w:cs="Calibri"/>
                <w:sz w:val="22"/>
                <w:szCs w:val="22"/>
                <w:lang w:val="uk-UA"/>
              </w:rPr>
            </w:pPr>
            <w:r w:rsidRPr="00EB5661">
              <w:rPr>
                <w:rFonts w:ascii="Calibri" w:hAnsi="Calibri" w:cs="Calibri"/>
                <w:sz w:val="22"/>
                <w:szCs w:val="22"/>
                <w:lang w:val="uk-UA"/>
              </w:rPr>
              <w:lastRenderedPageBreak/>
              <w:t xml:space="preserve">Короткий опис (до 1 сторінки) структури </w:t>
            </w:r>
            <w:r w:rsidR="002A11DE">
              <w:rPr>
                <w:rFonts w:ascii="Calibri" w:hAnsi="Calibri" w:cs="Calibri"/>
                <w:sz w:val="22"/>
                <w:szCs w:val="22"/>
                <w:lang w:val="uk-UA"/>
              </w:rPr>
              <w:t xml:space="preserve">індивідуального плану </w:t>
            </w:r>
            <w:r w:rsidR="002A11DE" w:rsidRPr="002A11DE">
              <w:rPr>
                <w:rFonts w:ascii="Calibri" w:hAnsi="Calibri" w:cs="Calibri"/>
                <w:sz w:val="22"/>
                <w:szCs w:val="22"/>
                <w:lang w:val="uk-UA"/>
              </w:rPr>
              <w:t>економічної безпеки (ІПЕБ)</w:t>
            </w:r>
            <w:r w:rsidRPr="00EB5661">
              <w:rPr>
                <w:rFonts w:ascii="Calibri" w:hAnsi="Calibri" w:cs="Calibri"/>
                <w:sz w:val="22"/>
                <w:szCs w:val="22"/>
                <w:lang w:val="uk-UA"/>
              </w:rPr>
              <w:t xml:space="preserve"> </w:t>
            </w:r>
            <w:r w:rsidR="002A11DE">
              <w:rPr>
                <w:rFonts w:ascii="Calibri" w:hAnsi="Calibri" w:cs="Calibri"/>
                <w:sz w:val="22"/>
                <w:szCs w:val="22"/>
                <w:lang w:val="uk-UA"/>
              </w:rPr>
              <w:t>для</w:t>
            </w:r>
            <w:r w:rsidRPr="00EB5661">
              <w:rPr>
                <w:rFonts w:ascii="Calibri" w:hAnsi="Calibri" w:cs="Calibri"/>
                <w:sz w:val="22"/>
                <w:szCs w:val="22"/>
                <w:lang w:val="uk-UA"/>
              </w:rPr>
              <w:t xml:space="preserve"> </w:t>
            </w:r>
            <w:r w:rsidR="002A11DE">
              <w:rPr>
                <w:rFonts w:ascii="Calibri" w:hAnsi="Calibri" w:cs="Calibri"/>
                <w:sz w:val="22"/>
                <w:szCs w:val="22"/>
                <w:lang w:val="uk-UA"/>
              </w:rPr>
              <w:t>жінок,</w:t>
            </w:r>
            <w:r w:rsidRPr="00EB5661">
              <w:rPr>
                <w:rFonts w:ascii="Calibri" w:hAnsi="Calibri" w:cs="Calibri"/>
                <w:sz w:val="22"/>
                <w:szCs w:val="22"/>
                <w:lang w:val="uk-UA"/>
              </w:rPr>
              <w:t xml:space="preserve"> </w:t>
            </w:r>
            <w:r w:rsidR="002A11DE" w:rsidRPr="002A11DE">
              <w:rPr>
                <w:rFonts w:ascii="Calibri" w:hAnsi="Calibri" w:cs="Calibri"/>
                <w:sz w:val="22"/>
                <w:szCs w:val="22"/>
                <w:lang w:val="uk-UA"/>
              </w:rPr>
              <w:t>які знаходяться в складних життєвих обставинах,</w:t>
            </w:r>
            <w:r w:rsidR="002A11DE">
              <w:rPr>
                <w:rFonts w:ascii="Calibri" w:hAnsi="Calibri" w:cs="Calibri"/>
                <w:sz w:val="22"/>
                <w:szCs w:val="22"/>
                <w:lang w:val="uk-UA"/>
              </w:rPr>
              <w:t xml:space="preserve"> в </w:t>
            </w:r>
            <w:proofErr w:type="spellStart"/>
            <w:r w:rsidR="002A11DE">
              <w:rPr>
                <w:rFonts w:ascii="Calibri" w:hAnsi="Calibri" w:cs="Calibri"/>
                <w:sz w:val="22"/>
                <w:szCs w:val="22"/>
                <w:lang w:val="uk-UA"/>
              </w:rPr>
              <w:t>т.ч</w:t>
            </w:r>
            <w:proofErr w:type="spellEnd"/>
            <w:r w:rsidR="002A11DE">
              <w:rPr>
                <w:rFonts w:ascii="Calibri" w:hAnsi="Calibri" w:cs="Calibri"/>
                <w:sz w:val="22"/>
                <w:szCs w:val="22"/>
                <w:lang w:val="uk-UA"/>
              </w:rPr>
              <w:t xml:space="preserve">. </w:t>
            </w:r>
            <w:r w:rsidRPr="00EB5661">
              <w:rPr>
                <w:rFonts w:ascii="Calibri" w:hAnsi="Calibri" w:cs="Calibri"/>
                <w:sz w:val="22"/>
                <w:szCs w:val="22"/>
                <w:lang w:val="uk-UA"/>
              </w:rPr>
              <w:t>постраждалих від ГЗН</w:t>
            </w:r>
            <w:r w:rsidR="002A11DE">
              <w:rPr>
                <w:rFonts w:ascii="Calibri" w:hAnsi="Calibri" w:cs="Calibri"/>
                <w:sz w:val="22"/>
                <w:szCs w:val="22"/>
                <w:lang w:val="uk-UA"/>
              </w:rPr>
              <w:t>/ДН, жінок з інвалідністю тощо.</w:t>
            </w:r>
          </w:p>
          <w:p w14:paraId="45386788" w14:textId="77777777" w:rsidR="003F495A" w:rsidRPr="00EB5661" w:rsidRDefault="00CD1CB1"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Оцінюватимуться тільки повністю підготовлені заявки, отримані до </w:t>
            </w:r>
            <w:r w:rsidR="0088548F" w:rsidRPr="00EB5661">
              <w:rPr>
                <w:rFonts w:ascii="Calibri" w:eastAsia="Calibri" w:hAnsi="Calibri" w:cs="Calibri"/>
                <w:sz w:val="22"/>
                <w:szCs w:val="22"/>
                <w:lang w:val="uk-UA"/>
              </w:rPr>
              <w:t>встановле</w:t>
            </w:r>
            <w:r w:rsidRPr="00EB5661">
              <w:rPr>
                <w:rFonts w:ascii="Calibri" w:eastAsia="Calibri" w:hAnsi="Calibri" w:cs="Calibri"/>
                <w:sz w:val="22"/>
                <w:szCs w:val="22"/>
                <w:lang w:val="uk-UA"/>
              </w:rPr>
              <w:t>ного терміну.</w:t>
            </w:r>
          </w:p>
          <w:p w14:paraId="1FE8B083" w14:textId="634F8636" w:rsidR="002375C9" w:rsidRPr="00EB5661" w:rsidRDefault="00CD1CB1" w:rsidP="00305ABB">
            <w:pPr>
              <w:tabs>
                <w:tab w:val="left" w:pos="-720"/>
              </w:tabs>
              <w:spacing w:after="120" w:line="240" w:lineRule="auto"/>
              <w:ind w:left="0" w:hanging="2"/>
              <w:jc w:val="both"/>
              <w:rPr>
                <w:rFonts w:ascii="Calibri" w:eastAsia="Calibri" w:hAnsi="Calibri" w:cs="Calibri"/>
                <w:sz w:val="22"/>
                <w:szCs w:val="22"/>
                <w:lang w:val="en-US"/>
              </w:rPr>
            </w:pPr>
            <w:r w:rsidRPr="00EB5661">
              <w:rPr>
                <w:rFonts w:ascii="Calibri" w:eastAsia="Calibri" w:hAnsi="Calibri" w:cs="Calibri"/>
                <w:sz w:val="22"/>
                <w:szCs w:val="22"/>
                <w:lang w:val="uk-UA"/>
              </w:rPr>
              <w:t>Прохання зазначити у темі листа</w:t>
            </w:r>
            <w:r w:rsidR="002375C9" w:rsidRPr="00EB5661">
              <w:rPr>
                <w:rFonts w:ascii="Calibri" w:eastAsia="Calibri" w:hAnsi="Calibri" w:cs="Calibri"/>
                <w:sz w:val="22"/>
                <w:szCs w:val="22"/>
                <w:lang w:val="uk-UA"/>
              </w:rPr>
              <w:t xml:space="preserve">: </w:t>
            </w:r>
            <w:r w:rsidR="00636FC0" w:rsidRPr="00636FC0">
              <w:rPr>
                <w:rFonts w:ascii="Calibri" w:eastAsia="Calibri" w:hAnsi="Calibri" w:cs="Calibri"/>
                <w:i/>
                <w:sz w:val="22"/>
                <w:szCs w:val="22"/>
              </w:rPr>
              <w:t xml:space="preserve">Application for </w:t>
            </w:r>
            <w:r w:rsidR="00636FC0" w:rsidRPr="00636FC0">
              <w:rPr>
                <w:rFonts w:ascii="Calibri" w:eastAsia="Calibri" w:hAnsi="Calibri" w:cs="Calibri"/>
                <w:i/>
                <w:sz w:val="22"/>
                <w:szCs w:val="22"/>
                <w:lang w:val="en-US"/>
              </w:rPr>
              <w:t>Career Consultant</w:t>
            </w:r>
          </w:p>
        </w:tc>
      </w:tr>
      <w:tr w:rsidR="003F495A" w:rsidRPr="00EB5661" w14:paraId="239AA2C3" w14:textId="77777777" w:rsidTr="009761E1">
        <w:trPr>
          <w:trHeight w:val="220"/>
        </w:trPr>
        <w:tc>
          <w:tcPr>
            <w:tcW w:w="10817" w:type="dxa"/>
            <w:gridSpan w:val="2"/>
            <w:tcBorders>
              <w:top w:val="single" w:sz="6" w:space="0" w:color="000000"/>
              <w:left w:val="single" w:sz="6" w:space="0" w:color="000000"/>
              <w:bottom w:val="single" w:sz="6" w:space="0" w:color="000000"/>
              <w:right w:val="single" w:sz="4" w:space="0" w:color="auto"/>
            </w:tcBorders>
          </w:tcPr>
          <w:p w14:paraId="6DEB425B" w14:textId="77777777" w:rsidR="003F495A" w:rsidRPr="00EB5661" w:rsidRDefault="00526E99">
            <w:pPr>
              <w:tabs>
                <w:tab w:val="left" w:pos="-720"/>
              </w:tabs>
              <w:ind w:left="0" w:hanging="2"/>
              <w:rPr>
                <w:rFonts w:ascii="Calibri" w:eastAsia="Calibri" w:hAnsi="Calibri" w:cs="Calibri"/>
                <w:sz w:val="22"/>
                <w:szCs w:val="22"/>
                <w:lang w:val="uk-UA"/>
              </w:rPr>
            </w:pPr>
            <w:r w:rsidRPr="00EB5661">
              <w:rPr>
                <w:rFonts w:ascii="Calibri" w:hAnsi="Calibri" w:cs="Calibri"/>
                <w:sz w:val="22"/>
                <w:szCs w:val="22"/>
                <w:lang w:val="uk-UA"/>
              </w:rPr>
              <w:lastRenderedPageBreak/>
              <w:t xml:space="preserve">Підпис Ініціатора/ініціаторки запиту з Офісу, що здійснює </w:t>
            </w:r>
            <w:proofErr w:type="spellStart"/>
            <w:r w:rsidRPr="00EB5661">
              <w:rPr>
                <w:rFonts w:ascii="Calibri" w:hAnsi="Calibri" w:cs="Calibri"/>
                <w:sz w:val="22"/>
                <w:szCs w:val="22"/>
                <w:lang w:val="uk-UA"/>
              </w:rPr>
              <w:t>найм</w:t>
            </w:r>
            <w:proofErr w:type="spellEnd"/>
            <w:r w:rsidR="00CD2D53" w:rsidRPr="00EB5661">
              <w:rPr>
                <w:rFonts w:ascii="Calibri" w:eastAsia="Calibri" w:hAnsi="Calibri" w:cs="Calibri"/>
                <w:sz w:val="22"/>
                <w:szCs w:val="22"/>
                <w:lang w:val="uk-UA"/>
              </w:rPr>
              <w:t>:</w:t>
            </w:r>
          </w:p>
          <w:p w14:paraId="755D9E9B" w14:textId="77777777" w:rsidR="003F495A" w:rsidRPr="00EB5661" w:rsidRDefault="00526E99" w:rsidP="006A30A1">
            <w:pPr>
              <w:tabs>
                <w:tab w:val="left" w:pos="-720"/>
              </w:tabs>
              <w:ind w:left="0" w:hanging="2"/>
              <w:rPr>
                <w:rFonts w:ascii="Calibri" w:eastAsia="Calibri" w:hAnsi="Calibri" w:cs="Calibri"/>
                <w:sz w:val="22"/>
                <w:szCs w:val="22"/>
                <w:lang w:val="uk-UA"/>
              </w:rPr>
            </w:pPr>
            <w:r w:rsidRPr="00EB5661">
              <w:rPr>
                <w:rFonts w:ascii="Calibri" w:eastAsia="Calibri" w:hAnsi="Calibri" w:cs="Calibri"/>
                <w:sz w:val="22"/>
                <w:szCs w:val="22"/>
                <w:lang w:val="uk-UA"/>
              </w:rPr>
              <w:t>Дата</w:t>
            </w:r>
            <w:r w:rsidR="00CD2D53" w:rsidRPr="00EB5661">
              <w:rPr>
                <w:rFonts w:ascii="Calibri" w:eastAsia="Calibri" w:hAnsi="Calibri" w:cs="Calibri"/>
                <w:sz w:val="22"/>
                <w:szCs w:val="22"/>
                <w:lang w:val="uk-UA"/>
              </w:rPr>
              <w:t>:</w:t>
            </w:r>
            <w:r w:rsidR="005E6E98" w:rsidRPr="00EB5661">
              <w:rPr>
                <w:rFonts w:ascii="Calibri" w:eastAsia="Calibri" w:hAnsi="Calibri" w:cs="Calibri"/>
                <w:sz w:val="22"/>
                <w:szCs w:val="22"/>
                <w:lang w:val="uk-UA"/>
              </w:rPr>
              <w:t xml:space="preserve"> </w:t>
            </w:r>
          </w:p>
        </w:tc>
      </w:tr>
    </w:tbl>
    <w:p w14:paraId="7E62CF74" w14:textId="77777777" w:rsidR="00CE09E3" w:rsidRPr="00EB5661" w:rsidRDefault="00CE09E3" w:rsidP="00BE3B29">
      <w:pPr>
        <w:ind w:leftChars="0" w:left="0" w:firstLineChars="0" w:firstLine="0"/>
        <w:rPr>
          <w:rFonts w:ascii="Calibri" w:eastAsia="Calibri" w:hAnsi="Calibri" w:cs="Calibri"/>
          <w:sz w:val="22"/>
          <w:szCs w:val="22"/>
          <w:lang w:val="uk-UA"/>
        </w:rPr>
      </w:pPr>
    </w:p>
    <w:sectPr w:rsidR="00CE09E3" w:rsidRPr="00EB5661">
      <w:headerReference w:type="even" r:id="rId9"/>
      <w:headerReference w:type="default" r:id="rId10"/>
      <w:footerReference w:type="even" r:id="rId11"/>
      <w:footerReference w:type="default" r:id="rId12"/>
      <w:headerReference w:type="first" r:id="rId13"/>
      <w:footerReference w:type="first" r:id="rId14"/>
      <w:pgSz w:w="11906" w:h="16838"/>
      <w:pgMar w:top="540" w:right="1152"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11DC3" w14:textId="77777777" w:rsidR="00E745A6" w:rsidRDefault="00E745A6" w:rsidP="008B4EBE">
      <w:pPr>
        <w:spacing w:line="240" w:lineRule="auto"/>
        <w:ind w:left="0" w:hanging="2"/>
      </w:pPr>
      <w:r>
        <w:separator/>
      </w:r>
    </w:p>
  </w:endnote>
  <w:endnote w:type="continuationSeparator" w:id="0">
    <w:p w14:paraId="16D5A919" w14:textId="77777777" w:rsidR="00E745A6" w:rsidRDefault="00E745A6" w:rsidP="008B4E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ACE7" w14:textId="77777777" w:rsidR="008B4EBE" w:rsidRDefault="008B4EBE">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17B3" w14:textId="77777777" w:rsidR="008B4EBE" w:rsidRDefault="008B4EBE">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0E04" w14:textId="77777777" w:rsidR="008B4EBE" w:rsidRDefault="008B4EBE">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F6E90" w14:textId="77777777" w:rsidR="00E745A6" w:rsidRDefault="00E745A6" w:rsidP="008B4EBE">
      <w:pPr>
        <w:spacing w:line="240" w:lineRule="auto"/>
        <w:ind w:left="0" w:hanging="2"/>
      </w:pPr>
      <w:r>
        <w:separator/>
      </w:r>
    </w:p>
  </w:footnote>
  <w:footnote w:type="continuationSeparator" w:id="0">
    <w:p w14:paraId="2CBD4337" w14:textId="77777777" w:rsidR="00E745A6" w:rsidRDefault="00E745A6" w:rsidP="008B4EB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6448F" w14:textId="77777777" w:rsidR="008B4EBE" w:rsidRDefault="008B4EBE">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B92E" w14:textId="77777777" w:rsidR="008B4EBE" w:rsidRDefault="008B4EBE">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6314" w14:textId="77777777" w:rsidR="008B4EBE" w:rsidRDefault="008B4EBE">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B75FE"/>
    <w:multiLevelType w:val="hybridMultilevel"/>
    <w:tmpl w:val="89FCF484"/>
    <w:lvl w:ilvl="0" w:tplc="9E5A5BC2">
      <w:numFmt w:val="bullet"/>
      <w:lvlText w:val="•"/>
      <w:lvlJc w:val="left"/>
      <w:pPr>
        <w:ind w:left="357" w:hanging="360"/>
      </w:pPr>
      <w:rPr>
        <w:rFonts w:ascii="Calibri" w:eastAsia="Calibri" w:hAnsi="Calibri" w:cs="Calibri"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E00950"/>
    <w:multiLevelType w:val="hybridMultilevel"/>
    <w:tmpl w:val="EBDCD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CD02A60"/>
    <w:multiLevelType w:val="hybridMultilevel"/>
    <w:tmpl w:val="CEFACA04"/>
    <w:lvl w:ilvl="0" w:tplc="9E5A5BC2">
      <w:numFmt w:val="bullet"/>
      <w:lvlText w:val="•"/>
      <w:lvlJc w:val="left"/>
      <w:pPr>
        <w:ind w:left="358" w:hanging="360"/>
      </w:pPr>
      <w:rPr>
        <w:rFonts w:ascii="Calibri" w:eastAsia="Calibri" w:hAnsi="Calibri" w:cs="Calibri"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4" w15:restartNumberingAfterBreak="0">
    <w:nsid w:val="72DA539F"/>
    <w:multiLevelType w:val="hybridMultilevel"/>
    <w:tmpl w:val="9A844488"/>
    <w:lvl w:ilvl="0" w:tplc="9E5A5BC2">
      <w:numFmt w:val="bullet"/>
      <w:lvlText w:val="•"/>
      <w:lvlJc w:val="left"/>
      <w:pPr>
        <w:ind w:left="359" w:hanging="360"/>
      </w:pPr>
      <w:rPr>
        <w:rFonts w:ascii="Calibri" w:eastAsia="Calibri" w:hAnsi="Calibri" w:cs="Calibri" w:hint="default"/>
      </w:rPr>
    </w:lvl>
    <w:lvl w:ilvl="1" w:tplc="04220003" w:tentative="1">
      <w:start w:val="1"/>
      <w:numFmt w:val="bullet"/>
      <w:lvlText w:val="o"/>
      <w:lvlJc w:val="left"/>
      <w:pPr>
        <w:ind w:left="1079" w:hanging="360"/>
      </w:pPr>
      <w:rPr>
        <w:rFonts w:ascii="Courier New" w:hAnsi="Courier New" w:cs="Courier New" w:hint="default"/>
      </w:rPr>
    </w:lvl>
    <w:lvl w:ilvl="2" w:tplc="04220005" w:tentative="1">
      <w:start w:val="1"/>
      <w:numFmt w:val="bullet"/>
      <w:lvlText w:val=""/>
      <w:lvlJc w:val="left"/>
      <w:pPr>
        <w:ind w:left="1799" w:hanging="360"/>
      </w:pPr>
      <w:rPr>
        <w:rFonts w:ascii="Wingdings" w:hAnsi="Wingdings" w:hint="default"/>
      </w:rPr>
    </w:lvl>
    <w:lvl w:ilvl="3" w:tplc="04220001" w:tentative="1">
      <w:start w:val="1"/>
      <w:numFmt w:val="bullet"/>
      <w:lvlText w:val=""/>
      <w:lvlJc w:val="left"/>
      <w:pPr>
        <w:ind w:left="2519" w:hanging="360"/>
      </w:pPr>
      <w:rPr>
        <w:rFonts w:ascii="Symbol" w:hAnsi="Symbol" w:hint="default"/>
      </w:rPr>
    </w:lvl>
    <w:lvl w:ilvl="4" w:tplc="04220003" w:tentative="1">
      <w:start w:val="1"/>
      <w:numFmt w:val="bullet"/>
      <w:lvlText w:val="o"/>
      <w:lvlJc w:val="left"/>
      <w:pPr>
        <w:ind w:left="3239" w:hanging="360"/>
      </w:pPr>
      <w:rPr>
        <w:rFonts w:ascii="Courier New" w:hAnsi="Courier New" w:cs="Courier New" w:hint="default"/>
      </w:rPr>
    </w:lvl>
    <w:lvl w:ilvl="5" w:tplc="04220005" w:tentative="1">
      <w:start w:val="1"/>
      <w:numFmt w:val="bullet"/>
      <w:lvlText w:val=""/>
      <w:lvlJc w:val="left"/>
      <w:pPr>
        <w:ind w:left="3959" w:hanging="360"/>
      </w:pPr>
      <w:rPr>
        <w:rFonts w:ascii="Wingdings" w:hAnsi="Wingdings" w:hint="default"/>
      </w:rPr>
    </w:lvl>
    <w:lvl w:ilvl="6" w:tplc="04220001" w:tentative="1">
      <w:start w:val="1"/>
      <w:numFmt w:val="bullet"/>
      <w:lvlText w:val=""/>
      <w:lvlJc w:val="left"/>
      <w:pPr>
        <w:ind w:left="4679" w:hanging="360"/>
      </w:pPr>
      <w:rPr>
        <w:rFonts w:ascii="Symbol" w:hAnsi="Symbol" w:hint="default"/>
      </w:rPr>
    </w:lvl>
    <w:lvl w:ilvl="7" w:tplc="04220003" w:tentative="1">
      <w:start w:val="1"/>
      <w:numFmt w:val="bullet"/>
      <w:lvlText w:val="o"/>
      <w:lvlJc w:val="left"/>
      <w:pPr>
        <w:ind w:left="5399" w:hanging="360"/>
      </w:pPr>
      <w:rPr>
        <w:rFonts w:ascii="Courier New" w:hAnsi="Courier New" w:cs="Courier New" w:hint="default"/>
      </w:rPr>
    </w:lvl>
    <w:lvl w:ilvl="8" w:tplc="04220005" w:tentative="1">
      <w:start w:val="1"/>
      <w:numFmt w:val="bullet"/>
      <w:lvlText w:val=""/>
      <w:lvlJc w:val="left"/>
      <w:pPr>
        <w:ind w:left="6119"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5A"/>
    <w:rsid w:val="0000238C"/>
    <w:rsid w:val="00010BFB"/>
    <w:rsid w:val="00022FD3"/>
    <w:rsid w:val="000319F8"/>
    <w:rsid w:val="00034809"/>
    <w:rsid w:val="00036A87"/>
    <w:rsid w:val="00061E07"/>
    <w:rsid w:val="000819A9"/>
    <w:rsid w:val="00095DCF"/>
    <w:rsid w:val="000A30EE"/>
    <w:rsid w:val="000A6620"/>
    <w:rsid w:val="000B6341"/>
    <w:rsid w:val="000C488D"/>
    <w:rsid w:val="000C4F50"/>
    <w:rsid w:val="000D0210"/>
    <w:rsid w:val="000D15D6"/>
    <w:rsid w:val="000E1832"/>
    <w:rsid w:val="000E4775"/>
    <w:rsid w:val="000F3DF7"/>
    <w:rsid w:val="000F6E5B"/>
    <w:rsid w:val="00104C48"/>
    <w:rsid w:val="001075EE"/>
    <w:rsid w:val="00117948"/>
    <w:rsid w:val="00121359"/>
    <w:rsid w:val="00147686"/>
    <w:rsid w:val="00151364"/>
    <w:rsid w:val="00154923"/>
    <w:rsid w:val="001604D2"/>
    <w:rsid w:val="00166DF8"/>
    <w:rsid w:val="00173BB7"/>
    <w:rsid w:val="0017532F"/>
    <w:rsid w:val="001A0794"/>
    <w:rsid w:val="001A7574"/>
    <w:rsid w:val="001B1652"/>
    <w:rsid w:val="001D2F5D"/>
    <w:rsid w:val="001D34D7"/>
    <w:rsid w:val="001E0892"/>
    <w:rsid w:val="001E26A1"/>
    <w:rsid w:val="001E45AB"/>
    <w:rsid w:val="001E5A02"/>
    <w:rsid w:val="001E6A3B"/>
    <w:rsid w:val="00200F90"/>
    <w:rsid w:val="00210554"/>
    <w:rsid w:val="0021422C"/>
    <w:rsid w:val="00217CB0"/>
    <w:rsid w:val="002221E5"/>
    <w:rsid w:val="002244F8"/>
    <w:rsid w:val="00227E11"/>
    <w:rsid w:val="002375C9"/>
    <w:rsid w:val="00257315"/>
    <w:rsid w:val="00257F9D"/>
    <w:rsid w:val="0026736A"/>
    <w:rsid w:val="00267A10"/>
    <w:rsid w:val="00272777"/>
    <w:rsid w:val="00295633"/>
    <w:rsid w:val="002A11DE"/>
    <w:rsid w:val="002A1D37"/>
    <w:rsid w:val="002C1A4C"/>
    <w:rsid w:val="002C1C21"/>
    <w:rsid w:val="002D3170"/>
    <w:rsid w:val="002E0D27"/>
    <w:rsid w:val="00302249"/>
    <w:rsid w:val="00305ABB"/>
    <w:rsid w:val="0033501B"/>
    <w:rsid w:val="003544BC"/>
    <w:rsid w:val="00382EB2"/>
    <w:rsid w:val="003A0D72"/>
    <w:rsid w:val="003A4AB8"/>
    <w:rsid w:val="003B0BAA"/>
    <w:rsid w:val="003C3BF2"/>
    <w:rsid w:val="003E0238"/>
    <w:rsid w:val="003E0A2F"/>
    <w:rsid w:val="003F495A"/>
    <w:rsid w:val="004163F7"/>
    <w:rsid w:val="004170B0"/>
    <w:rsid w:val="0042201A"/>
    <w:rsid w:val="00424FF4"/>
    <w:rsid w:val="004256D4"/>
    <w:rsid w:val="004602A4"/>
    <w:rsid w:val="004678B2"/>
    <w:rsid w:val="00477970"/>
    <w:rsid w:val="0048497D"/>
    <w:rsid w:val="00490CA0"/>
    <w:rsid w:val="0049290C"/>
    <w:rsid w:val="004A5E6F"/>
    <w:rsid w:val="004B158E"/>
    <w:rsid w:val="004B7DC1"/>
    <w:rsid w:val="004D23E5"/>
    <w:rsid w:val="004E14A3"/>
    <w:rsid w:val="004F3618"/>
    <w:rsid w:val="005018DC"/>
    <w:rsid w:val="00523C12"/>
    <w:rsid w:val="005245DC"/>
    <w:rsid w:val="00526E99"/>
    <w:rsid w:val="00527E46"/>
    <w:rsid w:val="00531A22"/>
    <w:rsid w:val="00532930"/>
    <w:rsid w:val="0053754B"/>
    <w:rsid w:val="00543BC7"/>
    <w:rsid w:val="00556897"/>
    <w:rsid w:val="00560F35"/>
    <w:rsid w:val="005628EC"/>
    <w:rsid w:val="0056376F"/>
    <w:rsid w:val="00574899"/>
    <w:rsid w:val="00575A3C"/>
    <w:rsid w:val="00583790"/>
    <w:rsid w:val="005A5494"/>
    <w:rsid w:val="005C7FF7"/>
    <w:rsid w:val="005E6E98"/>
    <w:rsid w:val="005F3505"/>
    <w:rsid w:val="005F5476"/>
    <w:rsid w:val="0060248C"/>
    <w:rsid w:val="00612896"/>
    <w:rsid w:val="00636FC0"/>
    <w:rsid w:val="00640B3D"/>
    <w:rsid w:val="0066047A"/>
    <w:rsid w:val="00660B6B"/>
    <w:rsid w:val="0067490F"/>
    <w:rsid w:val="00684F27"/>
    <w:rsid w:val="00685C34"/>
    <w:rsid w:val="006A30A1"/>
    <w:rsid w:val="006A783A"/>
    <w:rsid w:val="006B6901"/>
    <w:rsid w:val="006C214B"/>
    <w:rsid w:val="006C2584"/>
    <w:rsid w:val="006C6E01"/>
    <w:rsid w:val="006E6A6D"/>
    <w:rsid w:val="006F1693"/>
    <w:rsid w:val="007109E6"/>
    <w:rsid w:val="00712394"/>
    <w:rsid w:val="00716261"/>
    <w:rsid w:val="00730E63"/>
    <w:rsid w:val="007556E8"/>
    <w:rsid w:val="00771899"/>
    <w:rsid w:val="007822C6"/>
    <w:rsid w:val="007C2904"/>
    <w:rsid w:val="007D69A3"/>
    <w:rsid w:val="007E28B2"/>
    <w:rsid w:val="007F1425"/>
    <w:rsid w:val="007F6F38"/>
    <w:rsid w:val="00804235"/>
    <w:rsid w:val="00822C1F"/>
    <w:rsid w:val="00823589"/>
    <w:rsid w:val="008242B8"/>
    <w:rsid w:val="00825869"/>
    <w:rsid w:val="008624A4"/>
    <w:rsid w:val="00864C0A"/>
    <w:rsid w:val="008821D5"/>
    <w:rsid w:val="0088548F"/>
    <w:rsid w:val="008946D5"/>
    <w:rsid w:val="008A4504"/>
    <w:rsid w:val="008A4BFE"/>
    <w:rsid w:val="008A7FD7"/>
    <w:rsid w:val="008B4EBE"/>
    <w:rsid w:val="00902CE7"/>
    <w:rsid w:val="00911B91"/>
    <w:rsid w:val="00912B6A"/>
    <w:rsid w:val="009234CF"/>
    <w:rsid w:val="00933166"/>
    <w:rsid w:val="0093319C"/>
    <w:rsid w:val="00933BDD"/>
    <w:rsid w:val="00934037"/>
    <w:rsid w:val="00935FFA"/>
    <w:rsid w:val="00944DA8"/>
    <w:rsid w:val="00950C81"/>
    <w:rsid w:val="00964F2A"/>
    <w:rsid w:val="009761E1"/>
    <w:rsid w:val="00990369"/>
    <w:rsid w:val="00991084"/>
    <w:rsid w:val="0099509B"/>
    <w:rsid w:val="009A3D82"/>
    <w:rsid w:val="009C7619"/>
    <w:rsid w:val="009E5F26"/>
    <w:rsid w:val="009F49D1"/>
    <w:rsid w:val="009F526D"/>
    <w:rsid w:val="00A049C8"/>
    <w:rsid w:val="00A11F26"/>
    <w:rsid w:val="00A14E4E"/>
    <w:rsid w:val="00A1567B"/>
    <w:rsid w:val="00A26411"/>
    <w:rsid w:val="00A4033E"/>
    <w:rsid w:val="00A801FC"/>
    <w:rsid w:val="00AC2113"/>
    <w:rsid w:val="00AD4E55"/>
    <w:rsid w:val="00AF3104"/>
    <w:rsid w:val="00AF48FE"/>
    <w:rsid w:val="00B073D3"/>
    <w:rsid w:val="00B2476C"/>
    <w:rsid w:val="00B250EE"/>
    <w:rsid w:val="00B66DDF"/>
    <w:rsid w:val="00B74696"/>
    <w:rsid w:val="00B74E6B"/>
    <w:rsid w:val="00BA2B95"/>
    <w:rsid w:val="00BA4B90"/>
    <w:rsid w:val="00BB3FA2"/>
    <w:rsid w:val="00BC27DD"/>
    <w:rsid w:val="00BD4217"/>
    <w:rsid w:val="00BD4536"/>
    <w:rsid w:val="00BE3B29"/>
    <w:rsid w:val="00BE7B9F"/>
    <w:rsid w:val="00C17D98"/>
    <w:rsid w:val="00C22F59"/>
    <w:rsid w:val="00C466A0"/>
    <w:rsid w:val="00C50911"/>
    <w:rsid w:val="00C52C25"/>
    <w:rsid w:val="00C74AE1"/>
    <w:rsid w:val="00C844F9"/>
    <w:rsid w:val="00C912F8"/>
    <w:rsid w:val="00C96774"/>
    <w:rsid w:val="00CA2195"/>
    <w:rsid w:val="00CA3890"/>
    <w:rsid w:val="00CB6C20"/>
    <w:rsid w:val="00CC2A44"/>
    <w:rsid w:val="00CD1CB1"/>
    <w:rsid w:val="00CD2D53"/>
    <w:rsid w:val="00CE09E3"/>
    <w:rsid w:val="00CF0453"/>
    <w:rsid w:val="00D034FC"/>
    <w:rsid w:val="00D270A0"/>
    <w:rsid w:val="00D326C7"/>
    <w:rsid w:val="00D70130"/>
    <w:rsid w:val="00D73BFA"/>
    <w:rsid w:val="00D831C4"/>
    <w:rsid w:val="00DB52CD"/>
    <w:rsid w:val="00DC1844"/>
    <w:rsid w:val="00DD3373"/>
    <w:rsid w:val="00DD5961"/>
    <w:rsid w:val="00DE6103"/>
    <w:rsid w:val="00DF6B30"/>
    <w:rsid w:val="00E00EE9"/>
    <w:rsid w:val="00E06165"/>
    <w:rsid w:val="00E06444"/>
    <w:rsid w:val="00E07E50"/>
    <w:rsid w:val="00E325F7"/>
    <w:rsid w:val="00E33244"/>
    <w:rsid w:val="00E563A3"/>
    <w:rsid w:val="00E61C0C"/>
    <w:rsid w:val="00E71E95"/>
    <w:rsid w:val="00E745A6"/>
    <w:rsid w:val="00E91585"/>
    <w:rsid w:val="00E96CE7"/>
    <w:rsid w:val="00EA37E5"/>
    <w:rsid w:val="00EB5661"/>
    <w:rsid w:val="00EC0CE0"/>
    <w:rsid w:val="00ED6488"/>
    <w:rsid w:val="00EE187A"/>
    <w:rsid w:val="00EF29A9"/>
    <w:rsid w:val="00EF4782"/>
    <w:rsid w:val="00F23B0D"/>
    <w:rsid w:val="00F52C6C"/>
    <w:rsid w:val="00F62D00"/>
    <w:rsid w:val="00F62F7A"/>
    <w:rsid w:val="00F63980"/>
    <w:rsid w:val="00F63DE3"/>
    <w:rsid w:val="00F939D4"/>
    <w:rsid w:val="00F944CB"/>
    <w:rsid w:val="00FC0983"/>
    <w:rsid w:val="00FC276F"/>
    <w:rsid w:val="00FD6EF3"/>
    <w:rsid w:val="00FE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9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6EF3"/>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uiPriority w:val="99"/>
    <w:pPr>
      <w:spacing w:before="100" w:beforeAutospacing="1" w:after="100" w:afterAutospacing="1"/>
    </w:pPr>
    <w:rPr>
      <w:lang w:val="es-ES" w:eastAsia="es-ES"/>
    </w:rPr>
  </w:style>
  <w:style w:type="table" w:styleId="TableGrid">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lang w:val="en-GB"/>
    </w:rPr>
  </w:style>
  <w:style w:type="paragraph" w:customStyle="1" w:styleId="ListParagraphListParagraphnumbereda1LapisBulletedListBulletsListParagraph1List100sWBParanormalNormal1Normal2Normal3Normal4Normal5Normal6Normal7paragraphParagraphedeliste1">
    <w:name w:val="List Paragraph;List Paragraph (numbered (a));Абзац списка1;Lapis Bulleted List;Bullets;List Paragraph1;List 100s;WB Para;normal;Normal1;Normal2;Normal3;Normal4;Normal5;Normal6;Normal7;paragraph;Paragraphe de liste1"/>
    <w:basedOn w:val="Normal"/>
    <w:pPr>
      <w:ind w:left="720"/>
    </w:pPr>
  </w:style>
  <w:style w:type="character" w:customStyle="1" w:styleId="ListParagraphCharListParagraphnumberedaChar1CharLapisBulletedListCharBulletsCharListParagraph1CharList100sCharWBParaCharnormalCharNormal1CharNormal2CharNormal3CharNormal4CharNormal5CharNormal6Char">
    <w:name w:val="List Paragraph Char;List Paragraph (numbered (a)) Char;Абзац списка1 Char;Lapis Bulleted List Char;Bullets Char;List Paragraph1 Char;List 100s Char;WB Para Char;normal Char;Normal1 Char;Normal2 Char;Normal3 Char;Normal4 Char;Normal5 Char;Normal6 Char"/>
    <w:rPr>
      <w:w w:val="100"/>
      <w:position w:val="-1"/>
      <w:sz w:val="24"/>
      <w:szCs w:val="24"/>
      <w:effect w:val="none"/>
      <w:vertAlign w:val="baseline"/>
      <w:cs w:val="0"/>
      <w:em w:val="none"/>
      <w:lang w:val="en-GB" w:eastAsia="en-US"/>
    </w:rPr>
  </w:style>
  <w:style w:type="character" w:customStyle="1" w:styleId="rvts44">
    <w:name w:val="rvts44"/>
    <w:rPr>
      <w:w w:val="100"/>
      <w:position w:val="-1"/>
      <w:effect w:val="none"/>
      <w:vertAlign w:val="baseline"/>
      <w:cs w:val="0"/>
      <w:em w:val="none"/>
    </w:rPr>
  </w:style>
  <w:style w:type="paragraph" w:customStyle="1" w:styleId="m-5868436092856549093msobodytext2">
    <w:name w:val="m_-5868436092856549093msobodytext2"/>
    <w:basedOn w:val="Normal"/>
    <w:pPr>
      <w:spacing w:before="100" w:beforeAutospacing="1" w:after="100" w:afterAutospacing="1"/>
    </w:pPr>
    <w:rPr>
      <w:lang w:val="uk-UA" w:eastAsia="uk-UA"/>
    </w:rPr>
  </w:style>
  <w:style w:type="character" w:styleId="Strong">
    <w:name w:val="Strong"/>
    <w:uiPriority w:val="22"/>
    <w:qFormat/>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77" w:type="dxa"/>
        <w:right w:w="177" w:type="dxa"/>
      </w:tblCellMar>
    </w:tblPr>
  </w:style>
  <w:style w:type="paragraph" w:styleId="ListParagraph">
    <w:name w:val="List Paragraph"/>
    <w:aliases w:val="List Paragraph (numbered (a)),Абзац списка1,Lapis Bulleted List,Bullets,List Paragraph1,List 100s,WB Para,normal,Normal1,Normal2,Normal3,Normal4,Normal5,Normal6,Normal7,paragraph,Paragraphe de liste1"/>
    <w:basedOn w:val="Normal"/>
    <w:link w:val="ListParagraphChar"/>
    <w:uiPriority w:val="34"/>
    <w:qFormat/>
    <w:rsid w:val="00E61C0C"/>
    <w:pPr>
      <w:ind w:left="720"/>
      <w:contextualSpacing/>
    </w:pPr>
  </w:style>
  <w:style w:type="character" w:styleId="FollowedHyperlink">
    <w:name w:val="FollowedHyperlink"/>
    <w:basedOn w:val="DefaultParagraphFont"/>
    <w:uiPriority w:val="99"/>
    <w:semiHidden/>
    <w:unhideWhenUsed/>
    <w:rsid w:val="00BD4536"/>
    <w:rPr>
      <w:color w:val="800080" w:themeColor="followedHyperlink"/>
      <w:u w:val="single"/>
    </w:rPr>
  </w:style>
  <w:style w:type="character" w:styleId="Emphasis">
    <w:name w:val="Emphasis"/>
    <w:basedOn w:val="DefaultParagraphFont"/>
    <w:uiPriority w:val="20"/>
    <w:qFormat/>
    <w:rsid w:val="00B250EE"/>
    <w:rPr>
      <w:i/>
      <w:iCs/>
    </w:rPr>
  </w:style>
  <w:style w:type="character" w:customStyle="1" w:styleId="hidden-xs">
    <w:name w:val="hidden-xs"/>
    <w:basedOn w:val="DefaultParagraphFont"/>
    <w:rsid w:val="00CE09E3"/>
  </w:style>
  <w:style w:type="paragraph" w:customStyle="1" w:styleId="CharCharCharCharCharCharChar0">
    <w:name w:val="Char Char Char Char Char Char Char"/>
    <w:basedOn w:val="Normal"/>
    <w:rsid w:val="00B073D3"/>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paragraph" w:customStyle="1" w:styleId="CharCharCharCharCharCharChar1">
    <w:name w:val="Char Char Char Char Char Char Char"/>
    <w:basedOn w:val="Normal"/>
    <w:rsid w:val="00935FFA"/>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paragraph" w:customStyle="1" w:styleId="CharCharCharCharCharCharChar2">
    <w:name w:val="Char Char Char Char Char Char Char"/>
    <w:basedOn w:val="Normal"/>
    <w:rsid w:val="005628EC"/>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character" w:customStyle="1" w:styleId="ListParagraphChar">
    <w:name w:val="List Paragraph Char"/>
    <w:aliases w:val="List Paragraph (numbered (a)) Char,Абзац списка1 Char,Lapis Bulleted List Char,Bullets Char,List Paragraph1 Char,List 100s Char,WB Para Char,normal Char,Normal1 Char,Normal2 Char,Normal3 Char,Normal4 Char,Normal5 Char,Normal6 Char"/>
    <w:link w:val="ListParagraph"/>
    <w:uiPriority w:val="34"/>
    <w:locked/>
    <w:rsid w:val="00B74696"/>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5906">
      <w:bodyDiv w:val="1"/>
      <w:marLeft w:val="0"/>
      <w:marRight w:val="0"/>
      <w:marTop w:val="0"/>
      <w:marBottom w:val="0"/>
      <w:divBdr>
        <w:top w:val="none" w:sz="0" w:space="0" w:color="auto"/>
        <w:left w:val="none" w:sz="0" w:space="0" w:color="auto"/>
        <w:bottom w:val="none" w:sz="0" w:space="0" w:color="auto"/>
        <w:right w:val="none" w:sz="0" w:space="0" w:color="auto"/>
      </w:divBdr>
    </w:div>
    <w:div w:id="402525971">
      <w:bodyDiv w:val="1"/>
      <w:marLeft w:val="0"/>
      <w:marRight w:val="0"/>
      <w:marTop w:val="0"/>
      <w:marBottom w:val="0"/>
      <w:divBdr>
        <w:top w:val="none" w:sz="0" w:space="0" w:color="auto"/>
        <w:left w:val="none" w:sz="0" w:space="0" w:color="auto"/>
        <w:bottom w:val="none" w:sz="0" w:space="0" w:color="auto"/>
        <w:right w:val="none" w:sz="0" w:space="0" w:color="auto"/>
      </w:divBdr>
      <w:divsChild>
        <w:div w:id="155078831">
          <w:marLeft w:val="0"/>
          <w:marRight w:val="0"/>
          <w:marTop w:val="100"/>
          <w:marBottom w:val="0"/>
          <w:divBdr>
            <w:top w:val="none" w:sz="0" w:space="0" w:color="auto"/>
            <w:left w:val="none" w:sz="0" w:space="0" w:color="auto"/>
            <w:bottom w:val="none" w:sz="0" w:space="0" w:color="auto"/>
            <w:right w:val="none" w:sz="0" w:space="0" w:color="auto"/>
          </w:divBdr>
          <w:divsChild>
            <w:div w:id="978002439">
              <w:marLeft w:val="0"/>
              <w:marRight w:val="0"/>
              <w:marTop w:val="60"/>
              <w:marBottom w:val="0"/>
              <w:divBdr>
                <w:top w:val="none" w:sz="0" w:space="0" w:color="auto"/>
                <w:left w:val="none" w:sz="0" w:space="0" w:color="auto"/>
                <w:bottom w:val="none" w:sz="0" w:space="0" w:color="auto"/>
                <w:right w:val="none" w:sz="0" w:space="0" w:color="auto"/>
              </w:divBdr>
            </w:div>
          </w:divsChild>
        </w:div>
        <w:div w:id="77556661">
          <w:marLeft w:val="0"/>
          <w:marRight w:val="0"/>
          <w:marTop w:val="0"/>
          <w:marBottom w:val="0"/>
          <w:divBdr>
            <w:top w:val="none" w:sz="0" w:space="0" w:color="auto"/>
            <w:left w:val="none" w:sz="0" w:space="0" w:color="auto"/>
            <w:bottom w:val="none" w:sz="0" w:space="0" w:color="auto"/>
            <w:right w:val="none" w:sz="0" w:space="0" w:color="auto"/>
          </w:divBdr>
          <w:divsChild>
            <w:div w:id="2075202478">
              <w:marLeft w:val="0"/>
              <w:marRight w:val="0"/>
              <w:marTop w:val="0"/>
              <w:marBottom w:val="0"/>
              <w:divBdr>
                <w:top w:val="none" w:sz="0" w:space="0" w:color="auto"/>
                <w:left w:val="none" w:sz="0" w:space="0" w:color="auto"/>
                <w:bottom w:val="none" w:sz="0" w:space="0" w:color="auto"/>
                <w:right w:val="none" w:sz="0" w:space="0" w:color="auto"/>
              </w:divBdr>
              <w:divsChild>
                <w:div w:id="20256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749">
      <w:bodyDiv w:val="1"/>
      <w:marLeft w:val="0"/>
      <w:marRight w:val="0"/>
      <w:marTop w:val="0"/>
      <w:marBottom w:val="0"/>
      <w:divBdr>
        <w:top w:val="none" w:sz="0" w:space="0" w:color="auto"/>
        <w:left w:val="none" w:sz="0" w:space="0" w:color="auto"/>
        <w:bottom w:val="none" w:sz="0" w:space="0" w:color="auto"/>
        <w:right w:val="none" w:sz="0" w:space="0" w:color="auto"/>
      </w:divBdr>
      <w:divsChild>
        <w:div w:id="1551526987">
          <w:marLeft w:val="0"/>
          <w:marRight w:val="0"/>
          <w:marTop w:val="0"/>
          <w:marBottom w:val="225"/>
          <w:divBdr>
            <w:top w:val="none" w:sz="0" w:space="0" w:color="auto"/>
            <w:left w:val="none" w:sz="0" w:space="0" w:color="auto"/>
            <w:bottom w:val="single" w:sz="6" w:space="4" w:color="E1E1E1"/>
            <w:right w:val="none" w:sz="0" w:space="0" w:color="auto"/>
          </w:divBdr>
          <w:divsChild>
            <w:div w:id="594943656">
              <w:marLeft w:val="0"/>
              <w:marRight w:val="0"/>
              <w:marTop w:val="0"/>
              <w:marBottom w:val="0"/>
              <w:divBdr>
                <w:top w:val="none" w:sz="0" w:space="0" w:color="auto"/>
                <w:left w:val="none" w:sz="0" w:space="0" w:color="auto"/>
                <w:bottom w:val="none" w:sz="0" w:space="0" w:color="auto"/>
                <w:right w:val="none" w:sz="0" w:space="0" w:color="auto"/>
              </w:divBdr>
            </w:div>
            <w:div w:id="844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9241">
      <w:bodyDiv w:val="1"/>
      <w:marLeft w:val="0"/>
      <w:marRight w:val="0"/>
      <w:marTop w:val="0"/>
      <w:marBottom w:val="0"/>
      <w:divBdr>
        <w:top w:val="none" w:sz="0" w:space="0" w:color="auto"/>
        <w:left w:val="none" w:sz="0" w:space="0" w:color="auto"/>
        <w:bottom w:val="none" w:sz="0" w:space="0" w:color="auto"/>
        <w:right w:val="none" w:sz="0" w:space="0" w:color="auto"/>
      </w:divBdr>
    </w:div>
    <w:div w:id="1938635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aine.office@unfp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areerhub.rozirvykolo.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2022-05-05T15:55:00Z</dcterms:created>
  <dcterms:modified xsi:type="dcterms:W3CDTF">2022-05-05T15:55:00Z</dcterms:modified>
</cp:coreProperties>
</file>