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1F34A" w14:textId="2FEE800F" w:rsidR="00964CC4" w:rsidRPr="002308C8" w:rsidRDefault="00453F33" w:rsidP="00F00C4B">
      <w:pPr>
        <w:tabs>
          <w:tab w:val="left" w:pos="567"/>
          <w:tab w:val="left" w:pos="1815"/>
          <w:tab w:val="right" w:pos="8107"/>
        </w:tabs>
        <w:jc w:val="both"/>
        <w:rPr>
          <w:rFonts w:ascii="Arial" w:hAnsi="Arial" w:cs="Arial"/>
          <w:lang w:val="en-GB"/>
        </w:rPr>
      </w:pPr>
      <w:r w:rsidRPr="002308C8">
        <w:rPr>
          <w:rFonts w:ascii="Myriad Pro" w:hAnsi="Myriad Pro"/>
          <w:lang w:val="en-GB"/>
        </w:rPr>
        <w:tab/>
      </w:r>
      <w:r w:rsidRPr="002308C8">
        <w:rPr>
          <w:rFonts w:ascii="Myriad Pro" w:hAnsi="Myriad Pro"/>
          <w:lang w:val="en-GB"/>
        </w:rPr>
        <w:tab/>
      </w:r>
    </w:p>
    <w:p w14:paraId="37771BAB" w14:textId="6A4CAFD5" w:rsidR="005E1595" w:rsidRPr="002308C8" w:rsidRDefault="00D149B1" w:rsidP="00F00C4B">
      <w:pPr>
        <w:jc w:val="both"/>
        <w:rPr>
          <w:rFonts w:ascii="Arial" w:hAnsi="Arial" w:cs="Arial"/>
          <w:color w:val="808080"/>
          <w:lang w:val="en-GB"/>
        </w:rPr>
      </w:pPr>
      <w:r w:rsidRPr="002308C8">
        <w:rPr>
          <w:rFonts w:ascii="Arial" w:hAnsi="Arial" w:cs="Arial"/>
          <w:b/>
          <w:noProof/>
          <w:color w:val="FF9900"/>
          <w:sz w:val="28"/>
          <w:szCs w:val="28"/>
          <w:lang w:val="en-GB" w:eastAsia="en-GB"/>
        </w:rPr>
        <w:drawing>
          <wp:inline distT="0" distB="0" distL="0" distR="0" wp14:anchorId="1B025EAA" wp14:editId="44F662E5">
            <wp:extent cx="971550" cy="438150"/>
            <wp:effectExtent l="0" t="0" r="0" b="0"/>
            <wp:docPr id="1" name="Picture 1" descr="UNF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FPA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438150"/>
                    </a:xfrm>
                    <a:prstGeom prst="rect">
                      <a:avLst/>
                    </a:prstGeom>
                    <a:noFill/>
                    <a:ln>
                      <a:noFill/>
                    </a:ln>
                  </pic:spPr>
                </pic:pic>
              </a:graphicData>
            </a:graphic>
          </wp:inline>
        </w:drawing>
      </w:r>
    </w:p>
    <w:p w14:paraId="08734223" w14:textId="77777777" w:rsidR="005E1595" w:rsidRPr="002308C8" w:rsidRDefault="005E1595" w:rsidP="00F00C4B">
      <w:pPr>
        <w:jc w:val="both"/>
        <w:rPr>
          <w:rFonts w:ascii="Arial" w:hAnsi="Arial" w:cs="Arial"/>
          <w:color w:val="808080"/>
          <w:lang w:val="en-GB"/>
        </w:rPr>
      </w:pPr>
    </w:p>
    <w:p w14:paraId="77E06C18" w14:textId="77777777" w:rsidR="005E1595" w:rsidRPr="002308C8" w:rsidRDefault="005E1595" w:rsidP="00F00C4B">
      <w:pPr>
        <w:jc w:val="both"/>
        <w:rPr>
          <w:rFonts w:ascii="Arial" w:hAnsi="Arial" w:cs="Arial"/>
          <w:color w:val="808080"/>
          <w:lang w:val="en-GB"/>
        </w:rPr>
      </w:pPr>
    </w:p>
    <w:p w14:paraId="77190969" w14:textId="77777777" w:rsidR="00CA6721" w:rsidRPr="002308C8" w:rsidRDefault="00CA6721" w:rsidP="00D149B1">
      <w:pPr>
        <w:pStyle w:val="PlainText"/>
        <w:jc w:val="center"/>
        <w:rPr>
          <w:rFonts w:ascii="Arial" w:eastAsia="MS Mincho" w:hAnsi="Arial" w:cs="Arial"/>
          <w:b/>
          <w:sz w:val="24"/>
          <w:szCs w:val="24"/>
          <w:lang w:val="en-GB"/>
        </w:rPr>
      </w:pPr>
      <w:r w:rsidRPr="002308C8">
        <w:rPr>
          <w:rFonts w:ascii="Arial" w:eastAsia="MS Mincho" w:hAnsi="Arial" w:cs="Arial"/>
          <w:b/>
          <w:sz w:val="24"/>
          <w:szCs w:val="24"/>
          <w:lang w:val="en-GB"/>
        </w:rPr>
        <w:t>Terms of Reference</w:t>
      </w:r>
    </w:p>
    <w:p w14:paraId="168AF1B1" w14:textId="77777777" w:rsidR="00CA6721" w:rsidRPr="002308C8" w:rsidRDefault="00CA6721" w:rsidP="00F00C4B">
      <w:pPr>
        <w:pStyle w:val="PlainText"/>
        <w:ind w:left="1080"/>
        <w:jc w:val="both"/>
        <w:rPr>
          <w:rFonts w:ascii="Arial" w:eastAsia="MS Mincho" w:hAnsi="Arial" w:cs="Arial"/>
          <w:sz w:val="24"/>
          <w:szCs w:val="24"/>
          <w:lang w:val="en-GB"/>
        </w:rPr>
      </w:pPr>
    </w:p>
    <w:p w14:paraId="6B66C02E" w14:textId="10F17B47" w:rsidR="00CA6721" w:rsidRPr="002308C8" w:rsidRDefault="004757DD" w:rsidP="00F00C4B">
      <w:pPr>
        <w:pStyle w:val="PlainText"/>
        <w:ind w:left="2160" w:hanging="2160"/>
        <w:jc w:val="both"/>
        <w:rPr>
          <w:rFonts w:ascii="Arial" w:eastAsia="MS Mincho" w:hAnsi="Arial" w:cs="Arial"/>
          <w:b/>
          <w:sz w:val="24"/>
          <w:szCs w:val="24"/>
          <w:lang w:val="en-GB"/>
        </w:rPr>
      </w:pPr>
      <w:r w:rsidRPr="002308C8">
        <w:rPr>
          <w:rFonts w:ascii="Arial" w:eastAsia="MS Mincho" w:hAnsi="Arial" w:cs="Arial"/>
          <w:b/>
          <w:sz w:val="24"/>
          <w:szCs w:val="24"/>
          <w:lang w:val="en-GB"/>
        </w:rPr>
        <w:t xml:space="preserve">Programme </w:t>
      </w:r>
      <w:r w:rsidR="00CA6721" w:rsidRPr="002308C8">
        <w:rPr>
          <w:rFonts w:ascii="Arial" w:eastAsia="MS Mincho" w:hAnsi="Arial" w:cs="Arial"/>
          <w:b/>
          <w:sz w:val="24"/>
          <w:szCs w:val="24"/>
          <w:lang w:val="en-GB"/>
        </w:rPr>
        <w:t xml:space="preserve">Title: </w:t>
      </w:r>
      <w:r w:rsidR="00CA6721" w:rsidRPr="002308C8">
        <w:rPr>
          <w:rFonts w:ascii="Arial" w:eastAsia="MS Mincho" w:hAnsi="Arial" w:cs="Arial"/>
          <w:b/>
          <w:sz w:val="24"/>
          <w:szCs w:val="24"/>
          <w:lang w:val="en-GB"/>
        </w:rPr>
        <w:tab/>
      </w:r>
      <w:r w:rsidR="00FD5A7B">
        <w:rPr>
          <w:rFonts w:ascii="Arial" w:hAnsi="Arial" w:cs="Arial"/>
          <w:bCs/>
          <w:sz w:val="24"/>
          <w:szCs w:val="24"/>
          <w:lang w:val="en-GB"/>
        </w:rPr>
        <w:t>Recourse Mobilization and Partnerships</w:t>
      </w:r>
    </w:p>
    <w:p w14:paraId="5FE79D58" w14:textId="1E6BC3E8" w:rsidR="00CA6721" w:rsidRPr="002308C8" w:rsidRDefault="00CA6721" w:rsidP="00F00C4B">
      <w:pPr>
        <w:pStyle w:val="PlainText"/>
        <w:jc w:val="both"/>
        <w:rPr>
          <w:rFonts w:ascii="Arial" w:hAnsi="Arial" w:cs="Arial"/>
          <w:bCs/>
          <w:sz w:val="24"/>
          <w:szCs w:val="24"/>
          <w:lang w:val="en-GB"/>
        </w:rPr>
      </w:pPr>
      <w:r w:rsidRPr="002308C8">
        <w:rPr>
          <w:rFonts w:ascii="Arial" w:eastAsia="MS Mincho" w:hAnsi="Arial" w:cs="Arial"/>
          <w:b/>
          <w:sz w:val="24"/>
          <w:szCs w:val="24"/>
          <w:lang w:val="en-GB"/>
        </w:rPr>
        <w:t xml:space="preserve">Post Title: </w:t>
      </w:r>
      <w:r w:rsidRPr="002308C8">
        <w:rPr>
          <w:rFonts w:ascii="Arial" w:eastAsia="MS Mincho" w:hAnsi="Arial" w:cs="Arial"/>
          <w:b/>
          <w:sz w:val="24"/>
          <w:szCs w:val="24"/>
          <w:lang w:val="en-GB"/>
        </w:rPr>
        <w:tab/>
      </w:r>
      <w:r w:rsidRPr="002308C8">
        <w:rPr>
          <w:rFonts w:ascii="Arial" w:eastAsia="MS Mincho" w:hAnsi="Arial" w:cs="Arial"/>
          <w:b/>
          <w:sz w:val="24"/>
          <w:szCs w:val="24"/>
          <w:lang w:val="en-GB"/>
        </w:rPr>
        <w:tab/>
      </w:r>
      <w:r w:rsidR="00FD5A7B">
        <w:rPr>
          <w:rFonts w:ascii="Arial" w:hAnsi="Arial" w:cs="Arial"/>
          <w:bCs/>
          <w:sz w:val="24"/>
          <w:szCs w:val="24"/>
          <w:lang w:val="en-GB"/>
        </w:rPr>
        <w:t>Resource Mobilization and Partnerships Associate</w:t>
      </w:r>
    </w:p>
    <w:p w14:paraId="538C23E4" w14:textId="35F956D3" w:rsidR="00CA6721" w:rsidRPr="002308C8" w:rsidRDefault="000B7E33" w:rsidP="00F00C4B">
      <w:pPr>
        <w:pStyle w:val="PlainText"/>
        <w:jc w:val="both"/>
        <w:rPr>
          <w:rFonts w:ascii="Arial" w:eastAsia="MS Mincho" w:hAnsi="Arial" w:cs="Arial"/>
          <w:sz w:val="24"/>
          <w:szCs w:val="24"/>
          <w:lang w:val="en-GB"/>
        </w:rPr>
      </w:pPr>
      <w:r w:rsidRPr="002308C8">
        <w:rPr>
          <w:rFonts w:ascii="Arial" w:eastAsia="MS Mincho" w:hAnsi="Arial" w:cs="Arial"/>
          <w:b/>
          <w:sz w:val="24"/>
          <w:szCs w:val="24"/>
          <w:lang w:val="en-GB"/>
        </w:rPr>
        <w:t xml:space="preserve">Post Level: </w:t>
      </w:r>
      <w:r w:rsidRPr="002308C8">
        <w:rPr>
          <w:rFonts w:ascii="Arial" w:eastAsia="MS Mincho" w:hAnsi="Arial" w:cs="Arial"/>
          <w:b/>
          <w:sz w:val="24"/>
          <w:szCs w:val="24"/>
          <w:lang w:val="en-GB"/>
        </w:rPr>
        <w:tab/>
      </w:r>
      <w:r w:rsidRPr="002308C8">
        <w:rPr>
          <w:rFonts w:ascii="Arial" w:eastAsia="MS Mincho" w:hAnsi="Arial" w:cs="Arial"/>
          <w:b/>
          <w:sz w:val="24"/>
          <w:szCs w:val="24"/>
          <w:lang w:val="en-GB"/>
        </w:rPr>
        <w:tab/>
      </w:r>
      <w:r w:rsidR="00D05C9D" w:rsidRPr="002308C8">
        <w:rPr>
          <w:rFonts w:ascii="Arial" w:eastAsia="MS Mincho" w:hAnsi="Arial" w:cs="Arial"/>
          <w:b/>
          <w:sz w:val="24"/>
          <w:szCs w:val="24"/>
          <w:lang w:val="en-GB"/>
        </w:rPr>
        <w:t xml:space="preserve">Service Contract, </w:t>
      </w:r>
      <w:r w:rsidR="0042059F">
        <w:rPr>
          <w:rFonts w:ascii="Arial" w:eastAsia="MS Mincho" w:hAnsi="Arial" w:cs="Arial"/>
          <w:sz w:val="24"/>
          <w:szCs w:val="24"/>
          <w:lang w:val="en-GB"/>
        </w:rPr>
        <w:t>SB3</w:t>
      </w:r>
      <w:r w:rsidR="0074313E" w:rsidRPr="002308C8">
        <w:rPr>
          <w:rFonts w:ascii="Arial" w:eastAsia="MS Mincho" w:hAnsi="Arial" w:cs="Arial"/>
          <w:sz w:val="24"/>
          <w:szCs w:val="24"/>
          <w:lang w:val="en-GB"/>
        </w:rPr>
        <w:t>/</w:t>
      </w:r>
      <w:r w:rsidR="0042059F">
        <w:rPr>
          <w:rFonts w:ascii="Arial" w:eastAsia="MS Mincho" w:hAnsi="Arial" w:cs="Arial"/>
          <w:sz w:val="24"/>
          <w:szCs w:val="24"/>
          <w:lang w:val="en-GB"/>
        </w:rPr>
        <w:t>Q</w:t>
      </w:r>
      <w:r w:rsidR="00007F06">
        <w:rPr>
          <w:rFonts w:ascii="Arial" w:eastAsia="MS Mincho" w:hAnsi="Arial" w:cs="Arial"/>
          <w:sz w:val="24"/>
          <w:szCs w:val="24"/>
          <w:lang w:val="en-GB"/>
        </w:rPr>
        <w:t>3</w:t>
      </w:r>
    </w:p>
    <w:p w14:paraId="689F6D8D" w14:textId="1DE2CF9D" w:rsidR="00E249C3" w:rsidRPr="002308C8" w:rsidRDefault="00E249C3" w:rsidP="00F00C4B">
      <w:pPr>
        <w:pStyle w:val="PlainText"/>
        <w:jc w:val="both"/>
        <w:rPr>
          <w:rFonts w:ascii="Arial" w:eastAsia="MS Mincho" w:hAnsi="Arial" w:cs="Arial"/>
          <w:sz w:val="24"/>
          <w:szCs w:val="24"/>
          <w:lang w:val="en-GB"/>
        </w:rPr>
      </w:pPr>
      <w:r w:rsidRPr="002308C8">
        <w:rPr>
          <w:rFonts w:ascii="Arial" w:eastAsia="MS Mincho" w:hAnsi="Arial" w:cs="Arial"/>
          <w:b/>
          <w:sz w:val="24"/>
          <w:szCs w:val="24"/>
          <w:lang w:val="en-GB"/>
        </w:rPr>
        <w:t>Position number:</w:t>
      </w:r>
      <w:r w:rsidRPr="002308C8">
        <w:rPr>
          <w:rFonts w:ascii="Arial" w:eastAsia="MS Mincho" w:hAnsi="Arial" w:cs="Arial"/>
          <w:sz w:val="24"/>
          <w:szCs w:val="24"/>
          <w:lang w:val="en-GB"/>
        </w:rPr>
        <w:tab/>
      </w:r>
      <w:r w:rsidR="00D60A22" w:rsidRPr="002308C8">
        <w:rPr>
          <w:rFonts w:ascii="Arial" w:eastAsia="MS Mincho" w:hAnsi="Arial" w:cs="Arial"/>
          <w:sz w:val="24"/>
          <w:szCs w:val="24"/>
          <w:lang w:val="en-GB"/>
        </w:rPr>
        <w:t>10</w:t>
      </w:r>
      <w:r w:rsidR="00363384" w:rsidRPr="002308C8">
        <w:rPr>
          <w:rFonts w:ascii="Arial" w:eastAsia="MS Mincho" w:hAnsi="Arial" w:cs="Arial"/>
          <w:sz w:val="24"/>
          <w:szCs w:val="24"/>
          <w:lang w:val="en-GB"/>
        </w:rPr>
        <w:t>XXXX</w:t>
      </w:r>
    </w:p>
    <w:p w14:paraId="4249C363" w14:textId="4AE74FAE" w:rsidR="00CA6721" w:rsidRPr="002308C8" w:rsidRDefault="00CA6721" w:rsidP="00AB3581">
      <w:pPr>
        <w:pStyle w:val="PlainText"/>
        <w:jc w:val="both"/>
        <w:rPr>
          <w:rFonts w:ascii="Arial" w:eastAsia="MS Mincho" w:hAnsi="Arial" w:cs="Arial"/>
          <w:sz w:val="24"/>
          <w:szCs w:val="24"/>
          <w:lang w:val="en-GB"/>
        </w:rPr>
      </w:pPr>
      <w:r w:rsidRPr="002308C8">
        <w:rPr>
          <w:rFonts w:ascii="Arial" w:eastAsia="MS Mincho" w:hAnsi="Arial" w:cs="Arial"/>
          <w:b/>
          <w:sz w:val="24"/>
          <w:szCs w:val="24"/>
          <w:lang w:val="en-GB"/>
        </w:rPr>
        <w:t>Duration of the service:</w:t>
      </w:r>
      <w:r w:rsidR="00AB3581" w:rsidRPr="002308C8">
        <w:rPr>
          <w:rFonts w:ascii="Arial" w:eastAsia="MS Mincho" w:hAnsi="Arial" w:cs="Arial"/>
          <w:b/>
          <w:sz w:val="24"/>
          <w:szCs w:val="24"/>
          <w:lang w:val="en-GB"/>
        </w:rPr>
        <w:t xml:space="preserve"> </w:t>
      </w:r>
      <w:r w:rsidR="00AB3581" w:rsidRPr="002308C8">
        <w:rPr>
          <w:rFonts w:ascii="Arial" w:eastAsia="MS Mincho" w:hAnsi="Arial" w:cs="Arial"/>
          <w:sz w:val="24"/>
          <w:szCs w:val="24"/>
          <w:lang w:val="en-GB"/>
        </w:rPr>
        <w:t>one year</w:t>
      </w:r>
      <w:r w:rsidR="00AB3581" w:rsidRPr="002308C8">
        <w:rPr>
          <w:rFonts w:ascii="Arial" w:eastAsia="MS Mincho" w:hAnsi="Arial" w:cs="Arial"/>
          <w:b/>
          <w:sz w:val="24"/>
          <w:szCs w:val="24"/>
          <w:lang w:val="en-GB"/>
        </w:rPr>
        <w:t xml:space="preserve"> </w:t>
      </w:r>
      <w:r w:rsidR="00B246ED" w:rsidRPr="002308C8">
        <w:rPr>
          <w:rFonts w:ascii="Arial" w:eastAsia="MS Mincho" w:hAnsi="Arial" w:cs="Arial"/>
          <w:sz w:val="24"/>
          <w:szCs w:val="24"/>
          <w:lang w:val="en-GB"/>
        </w:rPr>
        <w:t>with possible extension</w:t>
      </w:r>
    </w:p>
    <w:p w14:paraId="020076D6" w14:textId="69FAA864" w:rsidR="00570338" w:rsidRPr="002308C8" w:rsidRDefault="00CA6721" w:rsidP="00F00C4B">
      <w:pPr>
        <w:pStyle w:val="PlainText"/>
        <w:jc w:val="both"/>
        <w:rPr>
          <w:rFonts w:ascii="Arial" w:eastAsia="MS Mincho" w:hAnsi="Arial" w:cs="Arial"/>
          <w:sz w:val="24"/>
          <w:szCs w:val="24"/>
          <w:lang w:val="en-GB"/>
        </w:rPr>
      </w:pPr>
      <w:r w:rsidRPr="002308C8">
        <w:rPr>
          <w:rFonts w:ascii="Arial" w:eastAsia="MS Mincho" w:hAnsi="Arial" w:cs="Arial"/>
          <w:b/>
          <w:sz w:val="24"/>
          <w:szCs w:val="24"/>
          <w:lang w:val="en-GB"/>
        </w:rPr>
        <w:t xml:space="preserve">Duty Station: </w:t>
      </w:r>
      <w:r w:rsidRPr="002308C8">
        <w:rPr>
          <w:rFonts w:ascii="Arial" w:eastAsia="MS Mincho" w:hAnsi="Arial" w:cs="Arial"/>
          <w:b/>
          <w:sz w:val="24"/>
          <w:szCs w:val="24"/>
          <w:lang w:val="en-GB"/>
        </w:rPr>
        <w:tab/>
      </w:r>
      <w:r w:rsidR="007D0FEC" w:rsidRPr="002308C8">
        <w:rPr>
          <w:rFonts w:ascii="Arial" w:eastAsia="MS Mincho" w:hAnsi="Arial" w:cs="Arial"/>
          <w:sz w:val="24"/>
          <w:szCs w:val="24"/>
          <w:lang w:val="en-GB"/>
        </w:rPr>
        <w:t>Kyiv</w:t>
      </w:r>
    </w:p>
    <w:p w14:paraId="0B2FBFE1" w14:textId="1B9293D6" w:rsidR="00CA6721" w:rsidRPr="002308C8" w:rsidRDefault="00D05C9D" w:rsidP="0074313E">
      <w:pPr>
        <w:pStyle w:val="PlainText"/>
        <w:jc w:val="both"/>
        <w:rPr>
          <w:rFonts w:ascii="Arial" w:eastAsia="MS Mincho" w:hAnsi="Arial" w:cs="Arial"/>
          <w:sz w:val="24"/>
          <w:szCs w:val="24"/>
          <w:lang w:val="en-GB"/>
        </w:rPr>
      </w:pPr>
      <w:r w:rsidRPr="002308C8">
        <w:rPr>
          <w:rFonts w:ascii="Arial" w:eastAsia="MS Mincho" w:hAnsi="Arial" w:cs="Arial"/>
          <w:sz w:val="24"/>
          <w:szCs w:val="24"/>
          <w:lang w:val="en-GB"/>
        </w:rPr>
        <w:t>Full/part time:</w:t>
      </w:r>
      <w:r w:rsidRPr="002308C8">
        <w:rPr>
          <w:rFonts w:ascii="Arial" w:eastAsia="MS Mincho" w:hAnsi="Arial" w:cs="Arial"/>
          <w:sz w:val="24"/>
          <w:szCs w:val="24"/>
          <w:lang w:val="en-GB"/>
        </w:rPr>
        <w:tab/>
      </w:r>
      <w:r w:rsidR="00CA6721" w:rsidRPr="002308C8">
        <w:rPr>
          <w:rFonts w:ascii="Arial" w:eastAsia="MS Mincho" w:hAnsi="Arial" w:cs="Arial"/>
          <w:sz w:val="24"/>
          <w:szCs w:val="24"/>
          <w:lang w:val="en-GB"/>
        </w:rPr>
        <w:t>Full time</w:t>
      </w:r>
    </w:p>
    <w:p w14:paraId="4167A3BC" w14:textId="77777777" w:rsidR="008E56E6" w:rsidRPr="002308C8" w:rsidRDefault="008E56E6" w:rsidP="00F00C4B">
      <w:pPr>
        <w:pStyle w:val="PlainText"/>
        <w:jc w:val="both"/>
        <w:rPr>
          <w:rFonts w:ascii="Arial" w:eastAsia="MS Mincho" w:hAnsi="Arial" w:cs="Arial"/>
          <w:sz w:val="24"/>
          <w:szCs w:val="24"/>
          <w:lang w:val="en-GB"/>
        </w:rPr>
      </w:pPr>
    </w:p>
    <w:p w14:paraId="51E6EFBE" w14:textId="6FF89A45" w:rsidR="00D05C9D" w:rsidRPr="002308C8" w:rsidRDefault="00D05C9D" w:rsidP="00F00C4B">
      <w:pPr>
        <w:pStyle w:val="PlainText"/>
        <w:jc w:val="both"/>
        <w:rPr>
          <w:rFonts w:ascii="Arial" w:eastAsia="MS Mincho" w:hAnsi="Arial" w:cs="Arial"/>
          <w:b/>
          <w:sz w:val="24"/>
          <w:szCs w:val="24"/>
          <w:lang w:val="en-GB"/>
        </w:rPr>
      </w:pPr>
      <w:r w:rsidRPr="002308C8">
        <w:rPr>
          <w:rFonts w:ascii="Arial" w:eastAsia="MS Mincho" w:hAnsi="Arial" w:cs="Arial"/>
          <w:b/>
          <w:sz w:val="24"/>
          <w:szCs w:val="24"/>
          <w:lang w:val="en-GB"/>
        </w:rPr>
        <w:t xml:space="preserve">The position: </w:t>
      </w:r>
    </w:p>
    <w:p w14:paraId="2F432C46" w14:textId="77777777" w:rsidR="00D05C9D" w:rsidRPr="002308C8" w:rsidRDefault="00D05C9D" w:rsidP="00F00C4B">
      <w:pPr>
        <w:pStyle w:val="PlainText"/>
        <w:jc w:val="both"/>
        <w:rPr>
          <w:rFonts w:ascii="Arial" w:eastAsia="MS Mincho" w:hAnsi="Arial" w:cs="Arial"/>
          <w:b/>
          <w:sz w:val="24"/>
          <w:szCs w:val="24"/>
          <w:lang w:val="en-GB"/>
        </w:rPr>
      </w:pPr>
    </w:p>
    <w:p w14:paraId="2AE7EE4E" w14:textId="56449B6F" w:rsidR="00D05C9D" w:rsidRPr="00FD5A7B" w:rsidRDefault="00FD5A7B" w:rsidP="0074313E">
      <w:pPr>
        <w:jc w:val="both"/>
        <w:rPr>
          <w:rFonts w:ascii="Arial" w:hAnsi="Arial" w:cs="Arial"/>
          <w:bCs/>
        </w:rPr>
      </w:pPr>
      <w:r>
        <w:rPr>
          <w:rFonts w:ascii="Arial" w:hAnsi="Arial" w:cs="Arial"/>
          <w:lang w:val="en-GB"/>
        </w:rPr>
        <w:t>Under the supervision of the Program Analyst, Resource Mobilization and Partnerships, Resource Mobilization and Partnerships Associate</w:t>
      </w:r>
      <w:r w:rsidR="00D05C9D" w:rsidRPr="002308C8">
        <w:rPr>
          <w:rFonts w:ascii="Arial" w:hAnsi="Arial" w:cs="Arial"/>
          <w:lang w:val="en-GB"/>
        </w:rPr>
        <w:t xml:space="preserve"> </w:t>
      </w:r>
      <w:r>
        <w:rPr>
          <w:rFonts w:ascii="Arial" w:hAnsi="Arial" w:cs="Arial"/>
          <w:lang w:val="en-GB"/>
        </w:rPr>
        <w:t>contributes to the development of partnerships and mobilizing resources to support implementation of UNFPA Ukraine Programme</w:t>
      </w:r>
      <w:r w:rsidR="0074313E" w:rsidRPr="002308C8">
        <w:rPr>
          <w:rFonts w:ascii="Arial" w:hAnsi="Arial" w:cs="Arial"/>
          <w:lang w:val="en-GB"/>
        </w:rPr>
        <w:t xml:space="preserve">. </w:t>
      </w:r>
    </w:p>
    <w:p w14:paraId="40BF6847" w14:textId="77777777" w:rsidR="00D05C9D" w:rsidRPr="002308C8" w:rsidRDefault="00D05C9D" w:rsidP="0074313E">
      <w:pPr>
        <w:jc w:val="both"/>
        <w:rPr>
          <w:rFonts w:ascii="Arial" w:hAnsi="Arial" w:cs="Arial"/>
          <w:bCs/>
          <w:lang w:val="en-GB"/>
        </w:rPr>
      </w:pPr>
    </w:p>
    <w:p w14:paraId="7BCF31AC" w14:textId="038704D0" w:rsidR="00CA6721" w:rsidRPr="002308C8" w:rsidRDefault="00D05C9D" w:rsidP="00F00C4B">
      <w:pPr>
        <w:pStyle w:val="PlainText"/>
        <w:jc w:val="both"/>
        <w:rPr>
          <w:rFonts w:ascii="Arial" w:eastAsia="MS Mincho" w:hAnsi="Arial" w:cs="Arial"/>
          <w:b/>
          <w:sz w:val="24"/>
          <w:szCs w:val="24"/>
          <w:lang w:val="en-GB"/>
        </w:rPr>
      </w:pPr>
      <w:r w:rsidRPr="002308C8">
        <w:rPr>
          <w:rFonts w:ascii="Arial" w:eastAsia="MS Mincho" w:hAnsi="Arial" w:cs="Arial"/>
          <w:b/>
          <w:sz w:val="24"/>
          <w:szCs w:val="24"/>
          <w:lang w:val="en-GB"/>
        </w:rPr>
        <w:t>How you can make a difference:</w:t>
      </w:r>
    </w:p>
    <w:p w14:paraId="10294288" w14:textId="2F127D16" w:rsidR="004D1122" w:rsidRPr="002308C8" w:rsidRDefault="004D1122" w:rsidP="004D1122">
      <w:pPr>
        <w:pBdr>
          <w:top w:val="nil"/>
          <w:left w:val="nil"/>
          <w:bottom w:val="nil"/>
          <w:right w:val="nil"/>
          <w:between w:val="nil"/>
        </w:pBdr>
        <w:tabs>
          <w:tab w:val="left" w:pos="-720"/>
          <w:tab w:val="left" w:pos="0"/>
        </w:tabs>
        <w:spacing w:before="120"/>
        <w:jc w:val="both"/>
        <w:rPr>
          <w:rFonts w:ascii="Arial" w:eastAsia="Arial" w:hAnsi="Arial" w:cs="Arial"/>
          <w:color w:val="000000"/>
          <w:lang w:val="en-GB"/>
        </w:rPr>
      </w:pPr>
      <w:r w:rsidRPr="002308C8">
        <w:rPr>
          <w:rFonts w:ascii="Arial" w:eastAsia="Arial" w:hAnsi="Arial" w:cs="Arial"/>
          <w:color w:val="000000"/>
          <w:lang w:val="en-GB"/>
        </w:rPr>
        <w:t>UNFPA, the United Nations Population Fund, is the lead UN agency for delivering a world where every pregnancy is wanted, every childbirth is safe and every young person’s potential is fulfilled. The Fund operates globally since 1969 in more than 150 countries and territories. UNFPA fo</w:t>
      </w:r>
      <w:r w:rsidR="003E3667" w:rsidRPr="002308C8">
        <w:rPr>
          <w:rFonts w:ascii="Arial" w:eastAsia="Arial" w:hAnsi="Arial" w:cs="Arial"/>
          <w:color w:val="000000"/>
          <w:lang w:val="en-GB"/>
        </w:rPr>
        <w:t>cuses on women and young people</w:t>
      </w:r>
      <w:r w:rsidRPr="002308C8">
        <w:rPr>
          <w:rFonts w:ascii="Arial" w:eastAsia="Arial" w:hAnsi="Arial" w:cs="Arial"/>
          <w:color w:val="000000"/>
          <w:lang w:val="en-GB"/>
        </w:rPr>
        <w:t xml:space="preserve"> because these are the groups whose rights are often compromised. UNFPA has been active in Ukraine since 1997.</w:t>
      </w:r>
    </w:p>
    <w:p w14:paraId="19EA0A8A" w14:textId="730505CC" w:rsidR="004D1122" w:rsidRPr="002308C8" w:rsidRDefault="004D1122" w:rsidP="004D1122">
      <w:pPr>
        <w:pBdr>
          <w:top w:val="nil"/>
          <w:left w:val="nil"/>
          <w:bottom w:val="nil"/>
          <w:right w:val="nil"/>
          <w:between w:val="nil"/>
        </w:pBdr>
        <w:tabs>
          <w:tab w:val="left" w:pos="-720"/>
          <w:tab w:val="left" w:pos="0"/>
        </w:tabs>
        <w:spacing w:before="120"/>
        <w:jc w:val="both"/>
        <w:rPr>
          <w:rFonts w:ascii="Arial" w:eastAsia="Arial" w:hAnsi="Arial" w:cs="Arial"/>
          <w:color w:val="000000"/>
          <w:lang w:val="en-GB"/>
        </w:rPr>
      </w:pPr>
      <w:r w:rsidRPr="002308C8">
        <w:rPr>
          <w:rFonts w:ascii="Arial" w:eastAsia="Arial" w:hAnsi="Arial" w:cs="Arial"/>
          <w:color w:val="000000"/>
          <w:lang w:val="en-GB"/>
        </w:rPr>
        <w:t xml:space="preserve">In accordance with the organisational mandate and national development priorities of Ukraine, UNFPA implements a country programme of technical assistance to Ukraine for 2018-2022. Among several priorities, the country programme seeks to contribute to the development of </w:t>
      </w:r>
      <w:r w:rsidR="003E3667" w:rsidRPr="002308C8">
        <w:rPr>
          <w:rFonts w:ascii="Arial" w:eastAsia="Arial" w:hAnsi="Arial" w:cs="Arial"/>
          <w:color w:val="000000"/>
          <w:lang w:val="en-GB"/>
        </w:rPr>
        <w:t xml:space="preserve">a </w:t>
      </w:r>
      <w:r w:rsidRPr="002308C8">
        <w:rPr>
          <w:rFonts w:ascii="Arial" w:eastAsia="Arial" w:hAnsi="Arial" w:cs="Arial"/>
          <w:color w:val="000000"/>
          <w:lang w:val="en-GB"/>
        </w:rPr>
        <w:t xml:space="preserve">robust national system of response and prevention of domestic and gender-based violence (GBV), </w:t>
      </w:r>
      <w:r w:rsidR="00603BE2">
        <w:rPr>
          <w:rFonts w:ascii="Arial" w:eastAsia="Arial" w:hAnsi="Arial" w:cs="Arial"/>
          <w:color w:val="000000"/>
          <w:lang w:val="en-GB"/>
        </w:rPr>
        <w:t>ensure access to quality sexual and reproductive health</w:t>
      </w:r>
      <w:r w:rsidR="00D45AAE">
        <w:rPr>
          <w:rFonts w:ascii="Arial" w:eastAsia="Arial" w:hAnsi="Arial" w:cs="Arial"/>
          <w:color w:val="000000"/>
          <w:lang w:val="en-GB"/>
        </w:rPr>
        <w:t xml:space="preserve"> (SRH) </w:t>
      </w:r>
      <w:r w:rsidR="00603BE2">
        <w:rPr>
          <w:rFonts w:ascii="Arial" w:eastAsia="Arial" w:hAnsi="Arial" w:cs="Arial"/>
          <w:color w:val="000000"/>
          <w:lang w:val="en-GB"/>
        </w:rPr>
        <w:t>services, enhance resilience and develop capacities of young people</w:t>
      </w:r>
      <w:r w:rsidRPr="002308C8">
        <w:rPr>
          <w:rFonts w:ascii="Arial" w:eastAsia="Arial" w:hAnsi="Arial" w:cs="Arial"/>
          <w:color w:val="000000"/>
          <w:lang w:val="en-GB"/>
        </w:rPr>
        <w:t>.</w:t>
      </w:r>
    </w:p>
    <w:p w14:paraId="42A30D46" w14:textId="34977014" w:rsidR="004D1122" w:rsidRPr="002308C8" w:rsidRDefault="004D1122" w:rsidP="004D1122">
      <w:pPr>
        <w:pBdr>
          <w:top w:val="nil"/>
          <w:left w:val="nil"/>
          <w:bottom w:val="nil"/>
          <w:right w:val="nil"/>
          <w:between w:val="nil"/>
        </w:pBdr>
        <w:tabs>
          <w:tab w:val="left" w:pos="-720"/>
          <w:tab w:val="left" w:pos="0"/>
        </w:tabs>
        <w:spacing w:before="120"/>
        <w:jc w:val="both"/>
        <w:rPr>
          <w:rFonts w:ascii="Arial" w:eastAsia="Arial" w:hAnsi="Arial" w:cs="Arial"/>
          <w:color w:val="000000"/>
          <w:lang w:val="en-GB"/>
        </w:rPr>
      </w:pPr>
      <w:r w:rsidRPr="002308C8">
        <w:rPr>
          <w:rFonts w:ascii="Arial" w:eastAsia="Arial" w:hAnsi="Arial" w:cs="Arial"/>
          <w:color w:val="000000"/>
          <w:lang w:val="en-GB"/>
        </w:rPr>
        <w:t xml:space="preserve">Since the start of the large-scale military invasion of Russia </w:t>
      </w:r>
      <w:r w:rsidR="003E3667" w:rsidRPr="002308C8">
        <w:rPr>
          <w:rFonts w:ascii="Arial" w:eastAsia="Arial" w:hAnsi="Arial" w:cs="Arial"/>
          <w:color w:val="000000"/>
          <w:lang w:val="en-GB"/>
        </w:rPr>
        <w:t>in</w:t>
      </w:r>
      <w:r w:rsidRPr="002308C8">
        <w:rPr>
          <w:rFonts w:ascii="Arial" w:eastAsia="Arial" w:hAnsi="Arial" w:cs="Arial"/>
          <w:color w:val="000000"/>
          <w:lang w:val="en-GB"/>
        </w:rPr>
        <w:t>to Ukraine in February 2022, UNFPA implements a comprehensive nationwide Humanitarian Response Plan to provide life-saving GBV and SRH services to women and girls across Ukraine.</w:t>
      </w:r>
    </w:p>
    <w:p w14:paraId="505BEA41" w14:textId="5186ACE0" w:rsidR="004D1122" w:rsidRPr="002308C8" w:rsidRDefault="004D1122" w:rsidP="004D1122">
      <w:pPr>
        <w:pBdr>
          <w:top w:val="nil"/>
          <w:left w:val="nil"/>
          <w:bottom w:val="nil"/>
          <w:right w:val="nil"/>
          <w:between w:val="nil"/>
        </w:pBdr>
        <w:tabs>
          <w:tab w:val="left" w:pos="-720"/>
          <w:tab w:val="left" w:pos="0"/>
        </w:tabs>
        <w:spacing w:before="120"/>
        <w:jc w:val="both"/>
        <w:rPr>
          <w:rFonts w:ascii="Arial" w:eastAsia="Arial" w:hAnsi="Arial" w:cs="Arial"/>
          <w:b/>
          <w:color w:val="000000"/>
          <w:lang w:val="en-GB"/>
        </w:rPr>
      </w:pPr>
      <w:r w:rsidRPr="002308C8">
        <w:rPr>
          <w:rFonts w:ascii="Arial" w:eastAsia="Arial" w:hAnsi="Arial" w:cs="Arial"/>
          <w:color w:val="000000"/>
          <w:lang w:val="en-GB"/>
        </w:rPr>
        <w:t xml:space="preserve">UNFPA is seeking highly-motivated candidates who share our </w:t>
      </w:r>
      <w:r w:rsidR="00603BE2">
        <w:rPr>
          <w:rFonts w:ascii="Arial" w:eastAsia="Arial" w:hAnsi="Arial" w:cs="Arial"/>
          <w:color w:val="000000"/>
          <w:lang w:val="en-GB"/>
        </w:rPr>
        <w:t xml:space="preserve">values, </w:t>
      </w:r>
      <w:r w:rsidRPr="002308C8">
        <w:rPr>
          <w:rFonts w:ascii="Arial" w:eastAsia="Arial" w:hAnsi="Arial" w:cs="Arial"/>
          <w:color w:val="000000"/>
          <w:lang w:val="en-GB"/>
        </w:rPr>
        <w:t>are innovative, committed to excellence and keen to transform, inspire and deliver high impact and sustained results.</w:t>
      </w:r>
    </w:p>
    <w:p w14:paraId="06F29E06" w14:textId="77777777" w:rsidR="00C80A05" w:rsidRPr="002308C8" w:rsidRDefault="00C80A05" w:rsidP="00D05C9D">
      <w:pPr>
        <w:pStyle w:val="PlainText"/>
        <w:tabs>
          <w:tab w:val="left" w:pos="-720"/>
          <w:tab w:val="left" w:pos="0"/>
          <w:tab w:val="num" w:pos="1080"/>
        </w:tabs>
        <w:suppressAutoHyphens/>
        <w:spacing w:before="120"/>
        <w:jc w:val="both"/>
        <w:rPr>
          <w:rFonts w:ascii="Arial" w:eastAsia="MS Mincho" w:hAnsi="Arial" w:cs="Arial"/>
          <w:b/>
          <w:sz w:val="24"/>
          <w:szCs w:val="24"/>
          <w:lang w:val="en-GB"/>
        </w:rPr>
      </w:pPr>
    </w:p>
    <w:p w14:paraId="01BD1B4C" w14:textId="77777777" w:rsidR="00D05C9D" w:rsidRPr="002308C8" w:rsidRDefault="00D05C9D" w:rsidP="00D05C9D">
      <w:pPr>
        <w:pStyle w:val="PlainText"/>
        <w:tabs>
          <w:tab w:val="left" w:pos="-720"/>
          <w:tab w:val="left" w:pos="0"/>
          <w:tab w:val="num" w:pos="1080"/>
        </w:tabs>
        <w:suppressAutoHyphens/>
        <w:spacing w:before="120"/>
        <w:jc w:val="both"/>
        <w:rPr>
          <w:rFonts w:ascii="Arial" w:eastAsia="MS Mincho" w:hAnsi="Arial" w:cs="Arial"/>
          <w:b/>
          <w:sz w:val="24"/>
          <w:szCs w:val="24"/>
          <w:lang w:val="en-GB"/>
        </w:rPr>
      </w:pPr>
      <w:r w:rsidRPr="002308C8">
        <w:rPr>
          <w:rFonts w:ascii="Arial" w:eastAsia="MS Mincho" w:hAnsi="Arial" w:cs="Arial"/>
          <w:b/>
          <w:sz w:val="24"/>
          <w:szCs w:val="24"/>
          <w:lang w:val="en-GB"/>
        </w:rPr>
        <w:t>Job Purpose:</w:t>
      </w:r>
    </w:p>
    <w:p w14:paraId="53D443C9" w14:textId="7E52551E" w:rsidR="005F5158" w:rsidRDefault="005F5158" w:rsidP="005F5158">
      <w:pPr>
        <w:pBdr>
          <w:top w:val="nil"/>
          <w:left w:val="nil"/>
          <w:bottom w:val="nil"/>
          <w:right w:val="nil"/>
          <w:between w:val="nil"/>
        </w:pBdr>
        <w:tabs>
          <w:tab w:val="left" w:pos="-720"/>
          <w:tab w:val="left" w:pos="0"/>
        </w:tabs>
        <w:spacing w:before="120"/>
        <w:jc w:val="both"/>
        <w:rPr>
          <w:rFonts w:ascii="Arial" w:eastAsia="Arial" w:hAnsi="Arial" w:cs="Arial"/>
          <w:color w:val="000000"/>
          <w:lang w:val="en-GB"/>
        </w:rPr>
      </w:pPr>
      <w:r w:rsidRPr="005F5158">
        <w:rPr>
          <w:rFonts w:ascii="Arial" w:eastAsia="Arial" w:hAnsi="Arial" w:cs="Arial"/>
          <w:color w:val="000000"/>
          <w:lang w:val="en-GB"/>
        </w:rPr>
        <w:t xml:space="preserve">Under the overall guidance and direct supervision of the </w:t>
      </w:r>
      <w:r>
        <w:rPr>
          <w:rFonts w:ascii="Arial" w:eastAsia="Arial" w:hAnsi="Arial" w:cs="Arial"/>
          <w:color w:val="000000"/>
          <w:lang w:val="en-GB"/>
        </w:rPr>
        <w:t>Program Analyst, Resource Mobilization and Partnerships</w:t>
      </w:r>
      <w:r w:rsidRPr="005F5158">
        <w:rPr>
          <w:rFonts w:ascii="Arial" w:eastAsia="Arial" w:hAnsi="Arial" w:cs="Arial"/>
          <w:color w:val="000000"/>
          <w:lang w:val="en-GB"/>
        </w:rPr>
        <w:t xml:space="preserve"> </w:t>
      </w:r>
      <w:r>
        <w:rPr>
          <w:rFonts w:ascii="Arial" w:eastAsia="Arial" w:hAnsi="Arial" w:cs="Arial"/>
          <w:color w:val="000000"/>
          <w:lang w:val="en-GB"/>
        </w:rPr>
        <w:t>Associate supports the o</w:t>
      </w:r>
      <w:r w:rsidRPr="005F5158">
        <w:rPr>
          <w:rFonts w:ascii="Arial" w:eastAsia="Arial" w:hAnsi="Arial" w:cs="Arial"/>
          <w:color w:val="000000"/>
          <w:lang w:val="en-GB"/>
        </w:rPr>
        <w:t>verall effort to build partnerships and mobilize an appropriate and sustainable funding</w:t>
      </w:r>
      <w:r>
        <w:rPr>
          <w:rFonts w:ascii="Arial" w:eastAsia="Arial" w:hAnsi="Arial" w:cs="Arial"/>
          <w:color w:val="000000"/>
          <w:lang w:val="en-GB"/>
        </w:rPr>
        <w:t xml:space="preserve"> </w:t>
      </w:r>
      <w:r w:rsidRPr="005F5158">
        <w:rPr>
          <w:rFonts w:ascii="Arial" w:eastAsia="Arial" w:hAnsi="Arial" w:cs="Arial"/>
          <w:color w:val="000000"/>
          <w:lang w:val="en-GB"/>
        </w:rPr>
        <w:t xml:space="preserve">base in the </w:t>
      </w:r>
      <w:r>
        <w:rPr>
          <w:rFonts w:ascii="Arial" w:eastAsia="Arial" w:hAnsi="Arial" w:cs="Arial"/>
          <w:color w:val="000000"/>
          <w:lang w:val="en-GB"/>
        </w:rPr>
        <w:t xml:space="preserve">UNFPA Ukraine </w:t>
      </w:r>
      <w:r w:rsidRPr="005F5158">
        <w:rPr>
          <w:rFonts w:ascii="Arial" w:eastAsia="Arial" w:hAnsi="Arial" w:cs="Arial"/>
          <w:color w:val="000000"/>
          <w:lang w:val="en-GB"/>
        </w:rPr>
        <w:t xml:space="preserve">Country Office. </w:t>
      </w:r>
    </w:p>
    <w:p w14:paraId="47839D9F" w14:textId="67C89C71" w:rsidR="004D1122" w:rsidRPr="002308C8" w:rsidRDefault="005F5158" w:rsidP="005F5158">
      <w:pPr>
        <w:pBdr>
          <w:top w:val="nil"/>
          <w:left w:val="nil"/>
          <w:bottom w:val="nil"/>
          <w:right w:val="nil"/>
          <w:between w:val="nil"/>
        </w:pBdr>
        <w:tabs>
          <w:tab w:val="left" w:pos="-720"/>
          <w:tab w:val="left" w:pos="0"/>
        </w:tabs>
        <w:spacing w:before="120"/>
        <w:jc w:val="both"/>
        <w:rPr>
          <w:rFonts w:ascii="Arial" w:eastAsia="Arial" w:hAnsi="Arial" w:cs="Arial"/>
          <w:color w:val="FF0000"/>
          <w:lang w:val="en-GB"/>
        </w:rPr>
      </w:pPr>
      <w:r>
        <w:rPr>
          <w:rFonts w:ascii="Arial" w:eastAsia="Arial" w:hAnsi="Arial" w:cs="Arial"/>
          <w:color w:val="000000"/>
          <w:lang w:val="en-GB"/>
        </w:rPr>
        <w:t>Resource Mobilization and Partnerships</w:t>
      </w:r>
      <w:r w:rsidRPr="005F5158">
        <w:rPr>
          <w:rFonts w:ascii="Arial" w:eastAsia="Arial" w:hAnsi="Arial" w:cs="Arial"/>
          <w:color w:val="000000"/>
          <w:lang w:val="en-GB"/>
        </w:rPr>
        <w:t xml:space="preserve"> </w:t>
      </w:r>
      <w:r>
        <w:rPr>
          <w:rFonts w:ascii="Arial" w:eastAsia="Arial" w:hAnsi="Arial" w:cs="Arial"/>
          <w:color w:val="000000"/>
          <w:lang w:val="en-GB"/>
        </w:rPr>
        <w:t xml:space="preserve">Associate </w:t>
      </w:r>
      <w:r w:rsidR="004D1122" w:rsidRPr="002308C8">
        <w:rPr>
          <w:rFonts w:ascii="Arial" w:eastAsia="MS Mincho" w:hAnsi="Arial" w:cs="Arial"/>
          <w:lang w:val="en-GB"/>
        </w:rPr>
        <w:t xml:space="preserve">works in a client, quality and results-oriented manner in close collaboration with all units of the UNFPA </w:t>
      </w:r>
      <w:r>
        <w:rPr>
          <w:rFonts w:ascii="Arial" w:eastAsia="MS Mincho" w:hAnsi="Arial" w:cs="Arial"/>
          <w:lang w:val="en-GB"/>
        </w:rPr>
        <w:t xml:space="preserve">Ukraine </w:t>
      </w:r>
      <w:r w:rsidR="004D1122" w:rsidRPr="002308C8">
        <w:rPr>
          <w:rFonts w:ascii="Arial" w:eastAsia="MS Mincho" w:hAnsi="Arial" w:cs="Arial"/>
          <w:lang w:val="en-GB"/>
        </w:rPr>
        <w:t>Country Office (CO)</w:t>
      </w:r>
      <w:r w:rsidR="002308C8" w:rsidRPr="002308C8">
        <w:rPr>
          <w:rFonts w:ascii="Arial" w:eastAsia="MS Mincho" w:hAnsi="Arial" w:cs="Arial"/>
          <w:lang w:val="en-GB"/>
        </w:rPr>
        <w:t xml:space="preserve"> and</w:t>
      </w:r>
      <w:r w:rsidR="004D1122" w:rsidRPr="002308C8">
        <w:rPr>
          <w:rFonts w:ascii="Arial" w:eastAsia="MS Mincho" w:hAnsi="Arial" w:cs="Arial"/>
          <w:lang w:val="en-GB"/>
        </w:rPr>
        <w:t xml:space="preserve"> </w:t>
      </w:r>
      <w:r>
        <w:rPr>
          <w:rFonts w:ascii="Arial" w:eastAsia="MS Mincho" w:hAnsi="Arial" w:cs="Arial"/>
          <w:lang w:val="en-GB"/>
        </w:rPr>
        <w:t>external partners, including international donors, international financial institutions, civil society organizations, national and local governments, municipalities to</w:t>
      </w:r>
      <w:r w:rsidR="004D1122" w:rsidRPr="002308C8">
        <w:rPr>
          <w:rFonts w:ascii="Arial" w:eastAsia="MS Mincho" w:hAnsi="Arial" w:cs="Arial"/>
          <w:lang w:val="en-GB"/>
        </w:rPr>
        <w:t xml:space="preserve"> ensure smooth operation of the </w:t>
      </w:r>
      <w:r>
        <w:rPr>
          <w:rFonts w:ascii="Arial" w:eastAsia="Arial" w:hAnsi="Arial" w:cs="Arial"/>
          <w:color w:val="000000"/>
          <w:lang w:val="en-GB"/>
        </w:rPr>
        <w:t>Resource Mobilization and Partnerships unit work</w:t>
      </w:r>
      <w:r w:rsidR="004D1122" w:rsidRPr="002308C8">
        <w:rPr>
          <w:rFonts w:ascii="Arial" w:eastAsia="MS Mincho" w:hAnsi="Arial" w:cs="Arial"/>
          <w:lang w:val="en-GB"/>
        </w:rPr>
        <w:t>.</w:t>
      </w:r>
    </w:p>
    <w:p w14:paraId="775D6DC4" w14:textId="4F202422" w:rsidR="004757DD" w:rsidRPr="002308C8" w:rsidRDefault="005F5158" w:rsidP="00207E02">
      <w:pPr>
        <w:pBdr>
          <w:top w:val="nil"/>
          <w:left w:val="nil"/>
          <w:bottom w:val="nil"/>
          <w:right w:val="nil"/>
          <w:between w:val="nil"/>
        </w:pBdr>
        <w:tabs>
          <w:tab w:val="left" w:pos="-720"/>
          <w:tab w:val="left" w:pos="0"/>
        </w:tabs>
        <w:spacing w:before="120"/>
        <w:jc w:val="both"/>
        <w:rPr>
          <w:rFonts w:ascii="Arial" w:hAnsi="Arial" w:cs="Arial"/>
          <w:lang w:val="en-GB"/>
        </w:rPr>
      </w:pPr>
      <w:r>
        <w:rPr>
          <w:rFonts w:ascii="Arial" w:eastAsia="Arial" w:hAnsi="Arial" w:cs="Arial"/>
          <w:color w:val="000000"/>
          <w:lang w:val="en-GB"/>
        </w:rPr>
        <w:t>Resource Mobilization and Partnerships</w:t>
      </w:r>
      <w:r w:rsidRPr="005F5158">
        <w:rPr>
          <w:rFonts w:ascii="Arial" w:eastAsia="Arial" w:hAnsi="Arial" w:cs="Arial"/>
          <w:color w:val="000000"/>
          <w:lang w:val="en-GB"/>
        </w:rPr>
        <w:t xml:space="preserve"> </w:t>
      </w:r>
      <w:r>
        <w:rPr>
          <w:rFonts w:ascii="Arial" w:eastAsia="Arial" w:hAnsi="Arial" w:cs="Arial"/>
          <w:color w:val="000000"/>
          <w:lang w:val="en-GB"/>
        </w:rPr>
        <w:t>Associate</w:t>
      </w:r>
      <w:r w:rsidRPr="002308C8">
        <w:rPr>
          <w:rFonts w:ascii="Arial" w:hAnsi="Arial" w:cs="Arial"/>
          <w:lang w:val="en-GB"/>
        </w:rPr>
        <w:t xml:space="preserve"> </w:t>
      </w:r>
      <w:r w:rsidR="004D1122" w:rsidRPr="002308C8">
        <w:rPr>
          <w:rFonts w:ascii="Arial" w:hAnsi="Arial" w:cs="Arial"/>
          <w:lang w:val="en-GB"/>
        </w:rPr>
        <w:t xml:space="preserve">plays a vital role in </w:t>
      </w:r>
      <w:r>
        <w:rPr>
          <w:rFonts w:ascii="Arial" w:hAnsi="Arial" w:cs="Arial"/>
          <w:lang w:val="en-GB"/>
        </w:rPr>
        <w:t xml:space="preserve">mobilising resources and building partnerships, with specific focus (but not limited to) on </w:t>
      </w:r>
      <w:r w:rsidR="00482C4B">
        <w:rPr>
          <w:rFonts w:ascii="Arial" w:hAnsi="Arial" w:cs="Arial"/>
          <w:lang w:val="en-GB"/>
        </w:rPr>
        <w:t>Youth</w:t>
      </w:r>
      <w:r>
        <w:rPr>
          <w:rFonts w:ascii="Arial" w:hAnsi="Arial" w:cs="Arial"/>
          <w:lang w:val="en-GB"/>
        </w:rPr>
        <w:t xml:space="preserve"> programme</w:t>
      </w:r>
      <w:r w:rsidR="00482C4B">
        <w:rPr>
          <w:rFonts w:ascii="Arial" w:hAnsi="Arial" w:cs="Arial"/>
          <w:lang w:val="en-GB"/>
        </w:rPr>
        <w:t xml:space="preserve"> and </w:t>
      </w:r>
      <w:r w:rsidR="00482C4B">
        <w:rPr>
          <w:rFonts w:ascii="Arial" w:hAnsi="Arial" w:cs="Arial"/>
          <w:lang w:val="en-GB"/>
        </w:rPr>
        <w:lastRenderedPageBreak/>
        <w:t>engagement with Corporate sector</w:t>
      </w:r>
      <w:r>
        <w:rPr>
          <w:rFonts w:ascii="Arial" w:hAnsi="Arial" w:cs="Arial"/>
          <w:lang w:val="en-GB"/>
        </w:rPr>
        <w:t xml:space="preserve">. </w:t>
      </w:r>
      <w:r w:rsidR="00A54541" w:rsidRPr="002308C8">
        <w:rPr>
          <w:rFonts w:ascii="Arial" w:hAnsi="Arial" w:cs="Arial"/>
          <w:lang w:val="en-GB"/>
        </w:rPr>
        <w:t>S/he</w:t>
      </w:r>
      <w:r w:rsidR="001B57B9" w:rsidRPr="002308C8">
        <w:rPr>
          <w:rFonts w:ascii="Arial" w:hAnsi="Arial" w:cs="Arial"/>
          <w:lang w:val="en-GB"/>
        </w:rPr>
        <w:t xml:space="preserve"> supports the </w:t>
      </w:r>
      <w:r w:rsidR="00D55E6B" w:rsidRPr="002308C8">
        <w:rPr>
          <w:rFonts w:ascii="Arial" w:hAnsi="Arial" w:cs="Arial"/>
          <w:lang w:val="en-GB"/>
        </w:rPr>
        <w:t xml:space="preserve">Programme </w:t>
      </w:r>
      <w:r>
        <w:rPr>
          <w:rFonts w:ascii="Arial" w:hAnsi="Arial" w:cs="Arial"/>
          <w:lang w:val="en-GB"/>
        </w:rPr>
        <w:t>Analyst</w:t>
      </w:r>
      <w:r w:rsidR="00D55E6B" w:rsidRPr="002308C8">
        <w:rPr>
          <w:rFonts w:ascii="Arial" w:hAnsi="Arial" w:cs="Arial"/>
          <w:lang w:val="en-GB"/>
        </w:rPr>
        <w:t xml:space="preserve"> </w:t>
      </w:r>
      <w:r w:rsidR="001B57B9" w:rsidRPr="002308C8">
        <w:rPr>
          <w:rFonts w:ascii="Arial" w:hAnsi="Arial" w:cs="Arial"/>
          <w:lang w:val="en-GB"/>
        </w:rPr>
        <w:t xml:space="preserve">by providing the information </w:t>
      </w:r>
      <w:r w:rsidR="002308C8" w:rsidRPr="002308C8">
        <w:rPr>
          <w:rFonts w:ascii="Arial" w:hAnsi="Arial" w:cs="Arial"/>
          <w:lang w:val="en-GB"/>
        </w:rPr>
        <w:t xml:space="preserve">and recommendations </w:t>
      </w:r>
      <w:r w:rsidR="001B57B9" w:rsidRPr="002308C8">
        <w:rPr>
          <w:rFonts w:ascii="Arial" w:hAnsi="Arial" w:cs="Arial"/>
          <w:lang w:val="en-GB"/>
        </w:rPr>
        <w:t xml:space="preserve">required </w:t>
      </w:r>
      <w:r>
        <w:rPr>
          <w:rFonts w:ascii="Arial" w:hAnsi="Arial" w:cs="Arial"/>
          <w:lang w:val="en-GB"/>
        </w:rPr>
        <w:t>to make</w:t>
      </w:r>
      <w:r w:rsidR="003C1B44" w:rsidRPr="002308C8">
        <w:rPr>
          <w:rFonts w:ascii="Arial" w:hAnsi="Arial" w:cs="Arial"/>
          <w:lang w:val="en-GB"/>
        </w:rPr>
        <w:t xml:space="preserve"> decisions</w:t>
      </w:r>
      <w:r>
        <w:rPr>
          <w:rFonts w:ascii="Arial" w:hAnsi="Arial" w:cs="Arial"/>
          <w:lang w:val="en-GB"/>
        </w:rPr>
        <w:t xml:space="preserve"> and build relationships with internal and external partners</w:t>
      </w:r>
      <w:r w:rsidR="003C1B44" w:rsidRPr="002308C8">
        <w:rPr>
          <w:rFonts w:ascii="Arial" w:hAnsi="Arial" w:cs="Arial"/>
          <w:lang w:val="en-GB"/>
        </w:rPr>
        <w:t>.</w:t>
      </w:r>
    </w:p>
    <w:p w14:paraId="3B09365C" w14:textId="77777777" w:rsidR="006A7EB2" w:rsidRPr="002308C8" w:rsidRDefault="006A7EB2" w:rsidP="008D385C">
      <w:pPr>
        <w:pBdr>
          <w:top w:val="nil"/>
          <w:left w:val="nil"/>
          <w:bottom w:val="nil"/>
          <w:right w:val="nil"/>
          <w:between w:val="nil"/>
        </w:pBdr>
        <w:tabs>
          <w:tab w:val="left" w:pos="-720"/>
          <w:tab w:val="left" w:pos="0"/>
        </w:tabs>
        <w:spacing w:before="120"/>
        <w:jc w:val="both"/>
        <w:rPr>
          <w:rFonts w:ascii="Arial" w:hAnsi="Arial" w:cs="Arial"/>
          <w:color w:val="FF0000"/>
          <w:spacing w:val="-3"/>
          <w:lang w:val="en-GB"/>
        </w:rPr>
      </w:pPr>
    </w:p>
    <w:p w14:paraId="0E4E1E36" w14:textId="77777777" w:rsidR="00AC7524" w:rsidRPr="002308C8" w:rsidRDefault="00AC7524" w:rsidP="00F00C4B">
      <w:pPr>
        <w:jc w:val="both"/>
        <w:rPr>
          <w:rFonts w:ascii="Arial" w:hAnsi="Arial" w:cs="Arial"/>
          <w:lang w:val="en-GB"/>
        </w:rPr>
      </w:pPr>
      <w:r w:rsidRPr="002308C8">
        <w:rPr>
          <w:rFonts w:ascii="Arial" w:hAnsi="Arial" w:cs="Arial"/>
          <w:b/>
          <w:bCs/>
          <w:lang w:val="en-GB"/>
        </w:rPr>
        <w:t>Major Duties and Responsibilities:</w:t>
      </w:r>
    </w:p>
    <w:p w14:paraId="3CC0A911" w14:textId="77777777" w:rsidR="00AC7524" w:rsidRPr="002308C8" w:rsidRDefault="00AC7524" w:rsidP="00F00C4B">
      <w:pPr>
        <w:jc w:val="both"/>
        <w:rPr>
          <w:rFonts w:ascii="Arial" w:hAnsi="Arial" w:cs="Arial"/>
          <w:b/>
          <w:bCs/>
          <w:lang w:val="en-GB"/>
        </w:rPr>
      </w:pPr>
    </w:p>
    <w:p w14:paraId="6025747B" w14:textId="5999CD98" w:rsidR="00D45AAE" w:rsidRPr="00D45AAE" w:rsidRDefault="00D45AAE" w:rsidP="00D45AAE">
      <w:pPr>
        <w:pStyle w:val="ListParagraph"/>
        <w:numPr>
          <w:ilvl w:val="0"/>
          <w:numId w:val="2"/>
        </w:numPr>
        <w:jc w:val="both"/>
        <w:rPr>
          <w:rFonts w:ascii="Arial" w:hAnsi="Arial" w:cs="Arial"/>
          <w:color w:val="000000"/>
          <w:lang w:val="en-GB" w:eastAsia="en-US"/>
        </w:rPr>
      </w:pPr>
      <w:r>
        <w:rPr>
          <w:rFonts w:ascii="Arial" w:hAnsi="Arial" w:cs="Arial"/>
          <w:color w:val="000000"/>
          <w:lang w:val="en-GB" w:eastAsia="en-US"/>
        </w:rPr>
        <w:t xml:space="preserve">Provide </w:t>
      </w:r>
      <w:r w:rsidRPr="00D45AAE">
        <w:rPr>
          <w:rFonts w:ascii="Arial" w:hAnsi="Arial" w:cs="Arial"/>
          <w:color w:val="000000"/>
          <w:lang w:val="en-GB" w:eastAsia="en-US"/>
        </w:rPr>
        <w:t>support in preparation of concept notes and project propo</w:t>
      </w:r>
      <w:r w:rsidR="00007F06">
        <w:rPr>
          <w:rFonts w:ascii="Arial" w:hAnsi="Arial" w:cs="Arial"/>
          <w:color w:val="000000"/>
          <w:lang w:val="en-GB" w:eastAsia="en-US"/>
        </w:rPr>
        <w:t>sals, briefing notes and reports</w:t>
      </w:r>
      <w:r w:rsidRPr="00D45AAE">
        <w:rPr>
          <w:rFonts w:ascii="Arial" w:hAnsi="Arial" w:cs="Arial"/>
          <w:color w:val="000000"/>
          <w:lang w:val="en-GB" w:eastAsia="en-US"/>
        </w:rPr>
        <w:t>;</w:t>
      </w:r>
    </w:p>
    <w:p w14:paraId="4F280994" w14:textId="5BCA0606" w:rsidR="00D45AAE" w:rsidRPr="00D45AAE" w:rsidRDefault="00D45AAE" w:rsidP="00D45AAE">
      <w:pPr>
        <w:pStyle w:val="ListParagraph"/>
        <w:numPr>
          <w:ilvl w:val="0"/>
          <w:numId w:val="2"/>
        </w:numPr>
        <w:jc w:val="both"/>
        <w:rPr>
          <w:rFonts w:ascii="Arial" w:hAnsi="Arial" w:cs="Arial"/>
          <w:color w:val="000000"/>
          <w:lang w:val="en-GB" w:eastAsia="en-US"/>
        </w:rPr>
      </w:pPr>
      <w:r w:rsidRPr="00D45AAE">
        <w:rPr>
          <w:rFonts w:ascii="Arial" w:hAnsi="Arial" w:cs="Arial"/>
          <w:color w:val="000000"/>
          <w:lang w:val="en-GB" w:eastAsia="en-US"/>
        </w:rPr>
        <w:t>Ensure efficient monitoring of the implementation of the current projects, analysis of the gaps and needs for additional financial resource and partnerships to be established;</w:t>
      </w:r>
    </w:p>
    <w:p w14:paraId="1501933C" w14:textId="39BFF961" w:rsidR="00D45AAE" w:rsidRPr="00D45AAE" w:rsidRDefault="00D45AAE" w:rsidP="00D45AAE">
      <w:pPr>
        <w:pStyle w:val="ListParagraph"/>
        <w:numPr>
          <w:ilvl w:val="0"/>
          <w:numId w:val="2"/>
        </w:numPr>
        <w:jc w:val="both"/>
        <w:rPr>
          <w:rFonts w:ascii="Arial" w:hAnsi="Arial" w:cs="Arial"/>
          <w:color w:val="000000"/>
          <w:lang w:val="en-GB" w:eastAsia="en-US"/>
        </w:rPr>
      </w:pPr>
      <w:r w:rsidRPr="00D45AAE">
        <w:rPr>
          <w:rFonts w:ascii="Arial" w:hAnsi="Arial" w:cs="Arial"/>
          <w:color w:val="000000"/>
          <w:lang w:val="en-GB" w:eastAsia="en-US"/>
        </w:rPr>
        <w:t>Ensure full compliance with donor requirements and provision of timely advice to the programme team</w:t>
      </w:r>
      <w:r>
        <w:rPr>
          <w:rFonts w:ascii="Arial" w:hAnsi="Arial" w:cs="Arial"/>
          <w:color w:val="000000"/>
          <w:lang w:val="en-GB" w:eastAsia="en-US"/>
        </w:rPr>
        <w:t xml:space="preserve"> on those</w:t>
      </w:r>
      <w:r w:rsidRPr="00D45AAE">
        <w:rPr>
          <w:rFonts w:ascii="Arial" w:hAnsi="Arial" w:cs="Arial"/>
          <w:color w:val="000000"/>
          <w:lang w:val="en-GB" w:eastAsia="en-US"/>
        </w:rPr>
        <w:t>;</w:t>
      </w:r>
    </w:p>
    <w:p w14:paraId="00ED90FE" w14:textId="4D059A77" w:rsidR="00D45AAE" w:rsidRPr="00D45AAE" w:rsidRDefault="00D45AAE" w:rsidP="00D45AAE">
      <w:pPr>
        <w:pStyle w:val="ListParagraph"/>
        <w:numPr>
          <w:ilvl w:val="0"/>
          <w:numId w:val="2"/>
        </w:numPr>
        <w:jc w:val="both"/>
        <w:rPr>
          <w:rFonts w:ascii="Arial" w:hAnsi="Arial" w:cs="Arial"/>
          <w:color w:val="000000"/>
          <w:lang w:val="en-GB" w:eastAsia="en-US"/>
        </w:rPr>
      </w:pPr>
      <w:r>
        <w:rPr>
          <w:rFonts w:ascii="Arial" w:hAnsi="Arial" w:cs="Arial"/>
          <w:color w:val="000000"/>
          <w:lang w:val="en-GB" w:eastAsia="en-US"/>
        </w:rPr>
        <w:t xml:space="preserve">Analyse </w:t>
      </w:r>
      <w:r w:rsidRPr="00D45AAE">
        <w:rPr>
          <w:rFonts w:ascii="Arial" w:hAnsi="Arial" w:cs="Arial"/>
          <w:color w:val="000000"/>
          <w:lang w:val="en-GB" w:eastAsia="en-US"/>
        </w:rPr>
        <w:t xml:space="preserve">potential new donors/ partners for effective </w:t>
      </w:r>
      <w:r>
        <w:rPr>
          <w:rFonts w:ascii="Arial" w:hAnsi="Arial" w:cs="Arial"/>
          <w:color w:val="000000"/>
          <w:lang w:val="en-GB" w:eastAsia="en-US"/>
        </w:rPr>
        <w:t>implementation of the UNFPA Ukraine Programme</w:t>
      </w:r>
      <w:r w:rsidRPr="00D45AAE">
        <w:rPr>
          <w:rFonts w:ascii="Arial" w:hAnsi="Arial" w:cs="Arial"/>
          <w:color w:val="000000"/>
          <w:lang w:val="en-GB" w:eastAsia="en-US"/>
        </w:rPr>
        <w:t xml:space="preserve"> </w:t>
      </w:r>
      <w:r>
        <w:rPr>
          <w:rFonts w:ascii="Arial" w:hAnsi="Arial" w:cs="Arial"/>
          <w:color w:val="000000"/>
          <w:lang w:val="en-GB" w:eastAsia="en-US"/>
        </w:rPr>
        <w:t>in a timely and high-quality manner</w:t>
      </w:r>
      <w:r w:rsidRPr="00D45AAE">
        <w:rPr>
          <w:rFonts w:ascii="Arial" w:hAnsi="Arial" w:cs="Arial"/>
          <w:color w:val="000000"/>
          <w:lang w:val="en-GB" w:eastAsia="en-US"/>
        </w:rPr>
        <w:t>;</w:t>
      </w:r>
    </w:p>
    <w:p w14:paraId="1134D784" w14:textId="40985B13" w:rsidR="00D45AAE" w:rsidRPr="00D45AAE" w:rsidRDefault="00D45AAE" w:rsidP="00D45AAE">
      <w:pPr>
        <w:pStyle w:val="ListParagraph"/>
        <w:numPr>
          <w:ilvl w:val="0"/>
          <w:numId w:val="2"/>
        </w:numPr>
        <w:jc w:val="both"/>
        <w:rPr>
          <w:rFonts w:ascii="Arial" w:hAnsi="Arial" w:cs="Arial"/>
          <w:color w:val="000000"/>
          <w:lang w:val="en-GB" w:eastAsia="en-US"/>
        </w:rPr>
      </w:pPr>
      <w:r>
        <w:rPr>
          <w:rFonts w:ascii="Arial" w:hAnsi="Arial" w:cs="Arial"/>
          <w:color w:val="000000"/>
          <w:lang w:val="en-GB" w:eastAsia="en-US"/>
        </w:rPr>
        <w:t>Communicate with donors and</w:t>
      </w:r>
      <w:r w:rsidRPr="00D45AAE">
        <w:rPr>
          <w:rFonts w:ascii="Arial" w:hAnsi="Arial" w:cs="Arial"/>
          <w:color w:val="000000"/>
          <w:lang w:val="en-GB" w:eastAsia="en-US"/>
        </w:rPr>
        <w:t xml:space="preserve"> partners </w:t>
      </w:r>
      <w:r>
        <w:rPr>
          <w:rFonts w:ascii="Arial" w:hAnsi="Arial" w:cs="Arial"/>
          <w:color w:val="000000"/>
          <w:lang w:val="en-GB" w:eastAsia="en-US"/>
        </w:rPr>
        <w:t>on start and implementation of the projects</w:t>
      </w:r>
      <w:r w:rsidRPr="00D45AAE">
        <w:rPr>
          <w:rFonts w:ascii="Arial" w:hAnsi="Arial" w:cs="Arial"/>
          <w:color w:val="000000"/>
          <w:lang w:val="en-GB" w:eastAsia="en-US"/>
        </w:rPr>
        <w:t>;</w:t>
      </w:r>
    </w:p>
    <w:p w14:paraId="3720132A" w14:textId="6E89B00D" w:rsidR="00D45AAE" w:rsidRPr="00D45AAE" w:rsidRDefault="00D45AAE" w:rsidP="00D45AAE">
      <w:pPr>
        <w:pStyle w:val="ListParagraph"/>
        <w:numPr>
          <w:ilvl w:val="0"/>
          <w:numId w:val="2"/>
        </w:numPr>
        <w:jc w:val="both"/>
        <w:rPr>
          <w:rFonts w:ascii="Arial" w:hAnsi="Arial" w:cs="Arial"/>
          <w:color w:val="000000"/>
          <w:lang w:val="en-GB" w:eastAsia="en-US"/>
        </w:rPr>
      </w:pPr>
      <w:r>
        <w:rPr>
          <w:rFonts w:ascii="Arial" w:hAnsi="Arial" w:cs="Arial"/>
          <w:color w:val="000000"/>
          <w:lang w:val="en-GB" w:eastAsia="en-US"/>
        </w:rPr>
        <w:t>Engage i</w:t>
      </w:r>
      <w:r w:rsidRPr="00D45AAE">
        <w:rPr>
          <w:rFonts w:ascii="Arial" w:hAnsi="Arial" w:cs="Arial"/>
          <w:color w:val="000000"/>
          <w:lang w:val="en-GB" w:eastAsia="en-US"/>
        </w:rPr>
        <w:t xml:space="preserve">n negotiations with partners, including national/ local state stakeholders, </w:t>
      </w:r>
      <w:r>
        <w:rPr>
          <w:rFonts w:ascii="Arial" w:hAnsi="Arial" w:cs="Arial"/>
          <w:color w:val="000000"/>
          <w:lang w:val="en-GB" w:eastAsia="en-US"/>
        </w:rPr>
        <w:t>civil society organizations</w:t>
      </w:r>
      <w:r w:rsidRPr="00D45AAE">
        <w:rPr>
          <w:rFonts w:ascii="Arial" w:hAnsi="Arial" w:cs="Arial"/>
          <w:color w:val="000000"/>
          <w:lang w:val="en-GB" w:eastAsia="en-US"/>
        </w:rPr>
        <w:t>, corporate sector representatives, think-tanks etc. (knowledge of local context/ language required);</w:t>
      </w:r>
    </w:p>
    <w:p w14:paraId="09CBD65C" w14:textId="1B82B1CB" w:rsidR="00D45AAE" w:rsidRDefault="00D45AAE" w:rsidP="00D45AAE">
      <w:pPr>
        <w:pStyle w:val="ListParagraph"/>
        <w:numPr>
          <w:ilvl w:val="0"/>
          <w:numId w:val="2"/>
        </w:numPr>
        <w:jc w:val="both"/>
        <w:rPr>
          <w:rFonts w:ascii="Arial" w:hAnsi="Arial" w:cs="Arial"/>
          <w:color w:val="000000"/>
          <w:lang w:val="en-GB" w:eastAsia="en-US"/>
        </w:rPr>
      </w:pPr>
      <w:r>
        <w:rPr>
          <w:rFonts w:ascii="Arial" w:hAnsi="Arial" w:cs="Arial"/>
          <w:color w:val="000000"/>
          <w:lang w:val="en-GB" w:eastAsia="en-US"/>
        </w:rPr>
        <w:t>E</w:t>
      </w:r>
      <w:r w:rsidRPr="00D45AAE">
        <w:rPr>
          <w:rFonts w:ascii="Arial" w:hAnsi="Arial" w:cs="Arial"/>
          <w:color w:val="000000"/>
          <w:lang w:val="en-GB" w:eastAsia="en-US"/>
        </w:rPr>
        <w:t>nsure timely analysis of the national strategies and action plans</w:t>
      </w:r>
      <w:bookmarkStart w:id="0" w:name="_GoBack"/>
      <w:bookmarkEnd w:id="0"/>
      <w:r>
        <w:rPr>
          <w:rFonts w:ascii="Arial" w:hAnsi="Arial" w:cs="Arial"/>
          <w:color w:val="000000"/>
          <w:lang w:val="en-GB" w:eastAsia="en-US"/>
        </w:rPr>
        <w:t>;</w:t>
      </w:r>
    </w:p>
    <w:p w14:paraId="78A26C96" w14:textId="515FAD4D" w:rsidR="00482C4B" w:rsidRDefault="00482C4B" w:rsidP="00482C4B">
      <w:pPr>
        <w:pStyle w:val="ListParagraph"/>
        <w:numPr>
          <w:ilvl w:val="0"/>
          <w:numId w:val="2"/>
        </w:numPr>
        <w:jc w:val="both"/>
        <w:rPr>
          <w:rFonts w:ascii="Arial" w:hAnsi="Arial" w:cs="Arial"/>
          <w:color w:val="000000"/>
          <w:lang w:val="en-GB" w:eastAsia="en-US"/>
        </w:rPr>
      </w:pPr>
      <w:r>
        <w:rPr>
          <w:rFonts w:ascii="Arial" w:hAnsi="Arial" w:cs="Arial"/>
          <w:color w:val="000000"/>
          <w:lang w:val="en-GB" w:eastAsia="en-US"/>
        </w:rPr>
        <w:t>E</w:t>
      </w:r>
      <w:r w:rsidRPr="00482C4B">
        <w:rPr>
          <w:rFonts w:ascii="Arial" w:hAnsi="Arial" w:cs="Arial"/>
          <w:color w:val="000000"/>
          <w:lang w:val="en-GB" w:eastAsia="en-US"/>
        </w:rPr>
        <w:t xml:space="preserve">nsure high-quality coordination of work with corporate sector, including </w:t>
      </w:r>
      <w:r>
        <w:rPr>
          <w:rFonts w:ascii="Arial" w:hAnsi="Arial" w:cs="Arial"/>
          <w:color w:val="000000"/>
          <w:lang w:val="en-GB" w:eastAsia="en-US"/>
        </w:rPr>
        <w:t xml:space="preserve">through individual projects and </w:t>
      </w:r>
      <w:r w:rsidRPr="00482C4B">
        <w:rPr>
          <w:rFonts w:ascii="Arial" w:hAnsi="Arial" w:cs="Arial"/>
          <w:color w:val="000000"/>
          <w:lang w:val="en-GB" w:eastAsia="en-US"/>
        </w:rPr>
        <w:t>Corporate Alliance work, knowledge platform for corporate sector management</w:t>
      </w:r>
      <w:r>
        <w:rPr>
          <w:rFonts w:ascii="Arial" w:hAnsi="Arial" w:cs="Arial"/>
          <w:color w:val="000000"/>
          <w:lang w:val="en-GB" w:eastAsia="en-US"/>
        </w:rPr>
        <w:t>;</w:t>
      </w:r>
    </w:p>
    <w:p w14:paraId="08840DE9" w14:textId="3DBE8864" w:rsidR="00482C4B" w:rsidRDefault="00482C4B" w:rsidP="00482C4B">
      <w:pPr>
        <w:pStyle w:val="ListParagraph"/>
        <w:numPr>
          <w:ilvl w:val="0"/>
          <w:numId w:val="2"/>
        </w:numPr>
        <w:jc w:val="both"/>
        <w:rPr>
          <w:rFonts w:ascii="Arial" w:hAnsi="Arial" w:cs="Arial"/>
          <w:color w:val="000000"/>
          <w:lang w:val="en-GB" w:eastAsia="en-US"/>
        </w:rPr>
      </w:pPr>
      <w:r>
        <w:rPr>
          <w:rFonts w:ascii="Arial" w:hAnsi="Arial" w:cs="Arial"/>
          <w:color w:val="000000"/>
          <w:lang w:val="en-GB" w:eastAsia="en-US"/>
        </w:rPr>
        <w:t>Conduct analysis of corporate sector partners, including their priorities in terms of social responsibility, and current and previous engagements/ donations with UN;</w:t>
      </w:r>
    </w:p>
    <w:p w14:paraId="69147880" w14:textId="54734D99" w:rsidR="00482C4B" w:rsidRDefault="00482C4B" w:rsidP="00482C4B">
      <w:pPr>
        <w:pStyle w:val="ListParagraph"/>
        <w:numPr>
          <w:ilvl w:val="0"/>
          <w:numId w:val="2"/>
        </w:numPr>
        <w:jc w:val="both"/>
        <w:rPr>
          <w:rFonts w:ascii="Arial" w:hAnsi="Arial" w:cs="Arial"/>
          <w:color w:val="000000"/>
          <w:lang w:val="en-GB" w:eastAsia="en-US"/>
        </w:rPr>
      </w:pPr>
      <w:r>
        <w:rPr>
          <w:rFonts w:ascii="Arial" w:hAnsi="Arial" w:cs="Arial"/>
          <w:color w:val="000000"/>
          <w:lang w:val="en-GB" w:eastAsia="en-US"/>
        </w:rPr>
        <w:t>Perform due-diligence assessment for potential corporate sector partners as per UNFPA policies and guidance;</w:t>
      </w:r>
    </w:p>
    <w:p w14:paraId="6B1B68C0" w14:textId="77777777" w:rsidR="00D45AAE" w:rsidRDefault="00D45AAE" w:rsidP="00D45AAE">
      <w:pPr>
        <w:pStyle w:val="ListParagraph"/>
        <w:numPr>
          <w:ilvl w:val="0"/>
          <w:numId w:val="2"/>
        </w:numPr>
        <w:jc w:val="both"/>
        <w:rPr>
          <w:rFonts w:ascii="Arial" w:hAnsi="Arial" w:cs="Arial"/>
          <w:color w:val="000000"/>
          <w:lang w:val="en-GB" w:eastAsia="en-US"/>
        </w:rPr>
      </w:pPr>
      <w:r>
        <w:rPr>
          <w:rFonts w:ascii="Arial" w:hAnsi="Arial" w:cs="Arial"/>
          <w:color w:val="000000"/>
          <w:lang w:val="en-GB" w:eastAsia="en-US"/>
        </w:rPr>
        <w:t>Engage in development and participate in the monitoring missions, project launch events, and other events as required;</w:t>
      </w:r>
    </w:p>
    <w:p w14:paraId="5D953AE2" w14:textId="1619A36E" w:rsidR="00D45AAE" w:rsidRPr="00D45AAE" w:rsidRDefault="00D45AAE" w:rsidP="00D45AAE">
      <w:pPr>
        <w:pStyle w:val="ListParagraph"/>
        <w:numPr>
          <w:ilvl w:val="0"/>
          <w:numId w:val="2"/>
        </w:numPr>
        <w:jc w:val="both"/>
        <w:rPr>
          <w:rFonts w:ascii="Arial" w:hAnsi="Arial" w:cs="Arial"/>
          <w:color w:val="000000"/>
          <w:lang w:val="en-GB" w:eastAsia="en-US"/>
        </w:rPr>
      </w:pPr>
      <w:r>
        <w:rPr>
          <w:rFonts w:ascii="Arial" w:hAnsi="Arial" w:cs="Arial"/>
          <w:color w:val="000000"/>
          <w:lang w:val="en-GB" w:eastAsia="en-US"/>
        </w:rPr>
        <w:t>Ensure accurate records and data management related to resource mobilisation and  partnerships management;</w:t>
      </w:r>
    </w:p>
    <w:p w14:paraId="6EC36F80" w14:textId="41EC6E0C" w:rsidR="00440134" w:rsidRPr="002308C8" w:rsidRDefault="003E55C9" w:rsidP="000346F3">
      <w:pPr>
        <w:pStyle w:val="ListParagraph"/>
        <w:numPr>
          <w:ilvl w:val="0"/>
          <w:numId w:val="2"/>
        </w:numPr>
        <w:jc w:val="both"/>
        <w:rPr>
          <w:rFonts w:ascii="Arial" w:hAnsi="Arial" w:cs="Arial"/>
          <w:lang w:val="en-GB"/>
        </w:rPr>
      </w:pPr>
      <w:r w:rsidRPr="002308C8">
        <w:rPr>
          <w:rFonts w:ascii="Arial" w:hAnsi="Arial" w:cs="Arial"/>
          <w:lang w:val="en-GB"/>
        </w:rPr>
        <w:t>Contribute to creation and s</w:t>
      </w:r>
      <w:r w:rsidR="00141A7F" w:rsidRPr="002308C8">
        <w:rPr>
          <w:rFonts w:ascii="Arial" w:hAnsi="Arial" w:cs="Arial"/>
          <w:lang w:val="en-GB"/>
        </w:rPr>
        <w:t>haring of knowledge by synthesizing</w:t>
      </w:r>
      <w:r w:rsidRPr="002308C8">
        <w:rPr>
          <w:rFonts w:ascii="Arial" w:hAnsi="Arial" w:cs="Arial"/>
          <w:lang w:val="en-GB"/>
        </w:rPr>
        <w:t xml:space="preserve"> and documenting findings and lessons learned, good pract</w:t>
      </w:r>
      <w:r w:rsidR="00440134" w:rsidRPr="002308C8">
        <w:rPr>
          <w:rFonts w:ascii="Arial" w:hAnsi="Arial" w:cs="Arial"/>
          <w:lang w:val="en-GB"/>
        </w:rPr>
        <w:t xml:space="preserve">ice of </w:t>
      </w:r>
      <w:r w:rsidR="00D45AAE">
        <w:rPr>
          <w:rFonts w:ascii="Arial" w:hAnsi="Arial" w:cs="Arial"/>
          <w:lang w:val="en-GB"/>
        </w:rPr>
        <w:t>Resource Mobilization and Partnerships</w:t>
      </w:r>
      <w:r w:rsidR="00440134" w:rsidRPr="002308C8">
        <w:rPr>
          <w:rFonts w:ascii="Arial" w:hAnsi="Arial" w:cs="Arial"/>
          <w:lang w:val="en-GB"/>
        </w:rPr>
        <w:t>;</w:t>
      </w:r>
    </w:p>
    <w:p w14:paraId="01804659" w14:textId="3665C1C8" w:rsidR="003E55C9" w:rsidRPr="002308C8" w:rsidRDefault="003E55C9" w:rsidP="00AA75FE">
      <w:pPr>
        <w:pStyle w:val="ListParagraph"/>
        <w:numPr>
          <w:ilvl w:val="0"/>
          <w:numId w:val="2"/>
        </w:numPr>
        <w:jc w:val="both"/>
        <w:rPr>
          <w:rFonts w:ascii="Arial" w:hAnsi="Arial" w:cs="Arial"/>
          <w:lang w:val="en-GB"/>
        </w:rPr>
      </w:pPr>
      <w:r w:rsidRPr="002308C8">
        <w:rPr>
          <w:rFonts w:ascii="Arial" w:hAnsi="Arial" w:cs="Arial"/>
          <w:lang w:val="en-GB"/>
        </w:rPr>
        <w:t xml:space="preserve">Perform other tasks as requested by </w:t>
      </w:r>
      <w:r w:rsidR="00D45AAE">
        <w:rPr>
          <w:rFonts w:ascii="Arial" w:hAnsi="Arial" w:cs="Arial"/>
          <w:lang w:val="en-GB"/>
        </w:rPr>
        <w:t>the Program Analyst</w:t>
      </w:r>
      <w:r w:rsidRPr="002308C8">
        <w:rPr>
          <w:rFonts w:ascii="Arial" w:hAnsi="Arial" w:cs="Arial"/>
          <w:lang w:val="en-GB"/>
        </w:rPr>
        <w:t xml:space="preserve"> and UNFPA senior management.</w:t>
      </w:r>
    </w:p>
    <w:p w14:paraId="313637D1" w14:textId="77777777" w:rsidR="003E1461" w:rsidRPr="002308C8" w:rsidRDefault="003E1461" w:rsidP="00906C01">
      <w:pPr>
        <w:pStyle w:val="ListParagraph"/>
        <w:jc w:val="both"/>
        <w:rPr>
          <w:rFonts w:ascii="Arial" w:hAnsi="Arial" w:cs="Arial"/>
          <w:lang w:val="en-GB"/>
        </w:rPr>
      </w:pPr>
    </w:p>
    <w:p w14:paraId="5A414023" w14:textId="0BD2F9D7" w:rsidR="00123ABE" w:rsidRPr="002308C8" w:rsidRDefault="00D05C9D" w:rsidP="00123ABE">
      <w:pPr>
        <w:pStyle w:val="NoSpacing"/>
        <w:suppressAutoHyphens/>
        <w:rPr>
          <w:rFonts w:ascii="Arial" w:hAnsi="Arial" w:cs="Arial"/>
          <w:b/>
          <w:lang w:val="en-GB" w:eastAsia="ru-RU"/>
        </w:rPr>
      </w:pPr>
      <w:r w:rsidRPr="002308C8">
        <w:rPr>
          <w:rFonts w:ascii="Arial" w:hAnsi="Arial" w:cs="Arial"/>
          <w:b/>
          <w:lang w:val="en-GB" w:eastAsia="ru-RU"/>
        </w:rPr>
        <w:t>Qualifications and Experience:</w:t>
      </w:r>
    </w:p>
    <w:p w14:paraId="633C94EE" w14:textId="638F6802" w:rsidR="00D05C9D" w:rsidRPr="002308C8" w:rsidRDefault="00C52DFD" w:rsidP="0074313E">
      <w:pPr>
        <w:pStyle w:val="NoSpacing"/>
        <w:numPr>
          <w:ilvl w:val="0"/>
          <w:numId w:val="1"/>
        </w:numPr>
        <w:suppressAutoHyphens/>
        <w:jc w:val="both"/>
        <w:rPr>
          <w:rFonts w:ascii="Arial" w:hAnsi="Arial" w:cs="Arial"/>
          <w:color w:val="FF0000"/>
          <w:lang w:val="en-GB"/>
        </w:rPr>
      </w:pPr>
      <w:r>
        <w:rPr>
          <w:rFonts w:ascii="Arial" w:hAnsi="Arial" w:cs="Arial"/>
          <w:color w:val="000000" w:themeColor="text1"/>
          <w:lang w:val="en-GB"/>
        </w:rPr>
        <w:t>Minimum 3</w:t>
      </w:r>
      <w:r w:rsidR="00D05C9D" w:rsidRPr="002308C8">
        <w:rPr>
          <w:rFonts w:ascii="Arial" w:hAnsi="Arial" w:cs="Arial"/>
          <w:color w:val="000000" w:themeColor="text1"/>
          <w:lang w:val="en-GB"/>
        </w:rPr>
        <w:t xml:space="preserve"> years of relevant </w:t>
      </w:r>
      <w:r w:rsidR="00E0042A" w:rsidRPr="002308C8">
        <w:rPr>
          <w:rFonts w:ascii="Arial" w:hAnsi="Arial" w:cs="Arial"/>
          <w:lang w:val="en-GB"/>
        </w:rPr>
        <w:t xml:space="preserve">professional experience in </w:t>
      </w:r>
      <w:r>
        <w:rPr>
          <w:rFonts w:ascii="Arial" w:hAnsi="Arial" w:cs="Arial"/>
          <w:lang w:val="en-GB"/>
        </w:rPr>
        <w:t xml:space="preserve">resource mobilisation, building partnerships, </w:t>
      </w:r>
      <w:r w:rsidR="00E0042A" w:rsidRPr="002308C8">
        <w:rPr>
          <w:rFonts w:ascii="Arial" w:hAnsi="Arial" w:cs="Arial"/>
          <w:lang w:val="en-GB"/>
        </w:rPr>
        <w:t>project planning, monitoring, coordination, finance and/or other related fields;</w:t>
      </w:r>
    </w:p>
    <w:p w14:paraId="721073F1" w14:textId="2962E202" w:rsidR="00243B5F" w:rsidRPr="002308C8" w:rsidRDefault="00243B5F" w:rsidP="00243B5F">
      <w:pPr>
        <w:pStyle w:val="NoSpacing"/>
        <w:numPr>
          <w:ilvl w:val="0"/>
          <w:numId w:val="1"/>
        </w:numPr>
        <w:suppressAutoHyphens/>
        <w:jc w:val="both"/>
        <w:rPr>
          <w:rFonts w:ascii="Arial" w:hAnsi="Arial" w:cs="Arial"/>
          <w:lang w:val="en-GB"/>
        </w:rPr>
      </w:pPr>
      <w:r w:rsidRPr="002308C8">
        <w:rPr>
          <w:rFonts w:ascii="Arial" w:hAnsi="Arial" w:cs="Arial"/>
          <w:lang w:val="en-GB"/>
        </w:rPr>
        <w:t>Experience of working with international organisation</w:t>
      </w:r>
      <w:r w:rsidR="002308C8">
        <w:rPr>
          <w:rFonts w:ascii="Arial" w:hAnsi="Arial" w:cs="Arial"/>
          <w:lang w:val="en-GB"/>
        </w:rPr>
        <w:t>s</w:t>
      </w:r>
      <w:r w:rsidRPr="002308C8">
        <w:rPr>
          <w:rFonts w:ascii="Arial" w:hAnsi="Arial" w:cs="Arial"/>
          <w:lang w:val="en-GB"/>
        </w:rPr>
        <w:t xml:space="preserve"> or multilateral technical assistance project</w:t>
      </w:r>
      <w:r w:rsidR="002308C8">
        <w:rPr>
          <w:rFonts w:ascii="Arial" w:hAnsi="Arial" w:cs="Arial"/>
          <w:lang w:val="en-GB"/>
        </w:rPr>
        <w:t>s</w:t>
      </w:r>
      <w:r w:rsidRPr="002308C8">
        <w:rPr>
          <w:rFonts w:ascii="Arial" w:hAnsi="Arial" w:cs="Arial"/>
          <w:lang w:val="en-GB"/>
        </w:rPr>
        <w:t>;</w:t>
      </w:r>
    </w:p>
    <w:p w14:paraId="117A2448" w14:textId="4A6AF917" w:rsidR="002308C8" w:rsidRPr="002308C8" w:rsidRDefault="002308C8" w:rsidP="002308C8">
      <w:pPr>
        <w:pStyle w:val="NoSpacing"/>
        <w:numPr>
          <w:ilvl w:val="0"/>
          <w:numId w:val="1"/>
        </w:numPr>
        <w:suppressAutoHyphens/>
        <w:jc w:val="both"/>
        <w:rPr>
          <w:rFonts w:ascii="Arial" w:hAnsi="Arial" w:cs="Arial"/>
          <w:lang w:val="en-GB"/>
        </w:rPr>
      </w:pPr>
      <w:r w:rsidRPr="002308C8">
        <w:rPr>
          <w:rFonts w:ascii="Arial" w:hAnsi="Arial" w:cs="Arial"/>
          <w:lang w:val="en-GB"/>
        </w:rPr>
        <w:t xml:space="preserve">Excellent </w:t>
      </w:r>
      <w:r w:rsidR="00C52DFD">
        <w:rPr>
          <w:rFonts w:ascii="Arial" w:hAnsi="Arial" w:cs="Arial"/>
          <w:lang w:val="en-GB"/>
        </w:rPr>
        <w:t>communications, networking and analytical skills</w:t>
      </w:r>
      <w:r w:rsidRPr="002308C8">
        <w:rPr>
          <w:rFonts w:ascii="Arial" w:hAnsi="Arial" w:cs="Arial"/>
          <w:lang w:val="en-GB"/>
        </w:rPr>
        <w:t>;</w:t>
      </w:r>
    </w:p>
    <w:p w14:paraId="0A9D833F" w14:textId="77777777" w:rsidR="002308C8" w:rsidRPr="002308C8" w:rsidRDefault="002308C8" w:rsidP="002308C8">
      <w:pPr>
        <w:pStyle w:val="NoSpacing"/>
        <w:numPr>
          <w:ilvl w:val="0"/>
          <w:numId w:val="1"/>
        </w:numPr>
        <w:suppressAutoHyphens/>
        <w:jc w:val="both"/>
        <w:rPr>
          <w:rFonts w:ascii="Arial" w:hAnsi="Arial" w:cs="Arial"/>
          <w:lang w:val="en-GB"/>
        </w:rPr>
      </w:pPr>
      <w:r w:rsidRPr="002308C8">
        <w:rPr>
          <w:rFonts w:ascii="Arial" w:hAnsi="Arial" w:cs="Arial"/>
          <w:lang w:val="en-GB"/>
        </w:rPr>
        <w:t xml:space="preserve">Strong knowledge of outcome-oriented approach in project design, delivery and reporting; </w:t>
      </w:r>
    </w:p>
    <w:p w14:paraId="7C3CCDD2" w14:textId="2C320836" w:rsidR="00243B5F" w:rsidRPr="002308C8" w:rsidRDefault="00243B5F" w:rsidP="00243B5F">
      <w:pPr>
        <w:pStyle w:val="NoSpacing"/>
        <w:numPr>
          <w:ilvl w:val="0"/>
          <w:numId w:val="1"/>
        </w:numPr>
        <w:suppressAutoHyphens/>
        <w:jc w:val="both"/>
        <w:rPr>
          <w:rFonts w:ascii="Arial" w:hAnsi="Arial" w:cs="Arial"/>
          <w:lang w:val="en-GB"/>
        </w:rPr>
      </w:pPr>
      <w:r w:rsidRPr="002308C8">
        <w:rPr>
          <w:rFonts w:ascii="Arial" w:hAnsi="Arial" w:cs="Arial"/>
          <w:lang w:val="en-GB"/>
        </w:rPr>
        <w:t>Excellent writing skills</w:t>
      </w:r>
      <w:r w:rsidR="00183110" w:rsidRPr="002308C8">
        <w:rPr>
          <w:rFonts w:ascii="Arial" w:hAnsi="Arial" w:cs="Arial"/>
          <w:lang w:val="en-GB"/>
        </w:rPr>
        <w:t xml:space="preserve"> in English and Ukrainian</w:t>
      </w:r>
      <w:r w:rsidRPr="002308C8">
        <w:rPr>
          <w:rFonts w:ascii="Arial" w:hAnsi="Arial" w:cs="Arial"/>
          <w:lang w:val="en-GB"/>
        </w:rPr>
        <w:t>, proven ability to present complex ideas in a coherent, clear and effective manner;</w:t>
      </w:r>
    </w:p>
    <w:p w14:paraId="549C002E" w14:textId="0A6AB9D4" w:rsidR="00B337E9" w:rsidRPr="002308C8" w:rsidRDefault="00B337E9" w:rsidP="00B337E9">
      <w:pPr>
        <w:pStyle w:val="NoSpacing"/>
        <w:numPr>
          <w:ilvl w:val="0"/>
          <w:numId w:val="1"/>
        </w:numPr>
        <w:suppressAutoHyphens/>
        <w:jc w:val="both"/>
        <w:rPr>
          <w:rFonts w:ascii="Arial" w:hAnsi="Arial" w:cs="Arial"/>
          <w:lang w:val="en-GB"/>
        </w:rPr>
      </w:pPr>
      <w:r w:rsidRPr="002308C8">
        <w:rPr>
          <w:rFonts w:ascii="Arial" w:hAnsi="Arial" w:cs="Arial"/>
          <w:lang w:val="en-GB"/>
        </w:rPr>
        <w:t xml:space="preserve">Proficiency in MS Office package, </w:t>
      </w:r>
      <w:r w:rsidR="00C52DFD">
        <w:rPr>
          <w:rFonts w:ascii="Arial" w:hAnsi="Arial" w:cs="Arial"/>
          <w:lang w:val="en-GB"/>
        </w:rPr>
        <w:t>Google applications</w:t>
      </w:r>
      <w:r w:rsidRPr="002308C8">
        <w:rPr>
          <w:rFonts w:ascii="Arial" w:hAnsi="Arial" w:cs="Arial"/>
          <w:lang w:val="en-GB"/>
        </w:rPr>
        <w:t>;</w:t>
      </w:r>
    </w:p>
    <w:p w14:paraId="7C64C5C5" w14:textId="77777777" w:rsidR="002308C8" w:rsidRPr="002308C8" w:rsidRDefault="002308C8" w:rsidP="002308C8">
      <w:pPr>
        <w:pStyle w:val="NoSpacing"/>
        <w:numPr>
          <w:ilvl w:val="0"/>
          <w:numId w:val="1"/>
        </w:numPr>
        <w:suppressAutoHyphens/>
        <w:jc w:val="both"/>
        <w:rPr>
          <w:rFonts w:ascii="Arial" w:hAnsi="Arial" w:cs="Arial"/>
          <w:lang w:val="en-GB"/>
        </w:rPr>
      </w:pPr>
      <w:r w:rsidRPr="002308C8">
        <w:rPr>
          <w:rFonts w:ascii="Arial" w:hAnsi="Arial" w:cs="Arial"/>
          <w:lang w:val="en-GB"/>
        </w:rPr>
        <w:t>Familiarity with UN procedures and working methods, particularly with UNFPA agenda, policies and procedures will be a benefit;</w:t>
      </w:r>
    </w:p>
    <w:p w14:paraId="7A098847" w14:textId="77777777" w:rsidR="003A3033" w:rsidRPr="002308C8" w:rsidRDefault="003A3033" w:rsidP="003A3033">
      <w:pPr>
        <w:pStyle w:val="NoSpacing"/>
        <w:numPr>
          <w:ilvl w:val="0"/>
          <w:numId w:val="1"/>
        </w:numPr>
        <w:suppressAutoHyphens/>
        <w:jc w:val="both"/>
        <w:rPr>
          <w:rFonts w:ascii="Arial" w:hAnsi="Arial" w:cs="Arial"/>
          <w:lang w:val="en-GB"/>
        </w:rPr>
      </w:pPr>
      <w:r w:rsidRPr="002308C8">
        <w:rPr>
          <w:rFonts w:ascii="Arial" w:hAnsi="Arial" w:cs="Arial"/>
          <w:lang w:val="en-GB"/>
        </w:rPr>
        <w:t>Knowledge of humanitarian-development nexus and/or areas related to the UNFPA mandate (gender-based violence, sexual and reproductive health, population and development, gender equality) will be a strong asset.</w:t>
      </w:r>
    </w:p>
    <w:p w14:paraId="05F062F1" w14:textId="77777777" w:rsidR="00243B5F" w:rsidRPr="002308C8" w:rsidRDefault="00243B5F" w:rsidP="00243B5F">
      <w:pPr>
        <w:pStyle w:val="NoSpacing"/>
        <w:suppressAutoHyphens/>
        <w:ind w:left="644"/>
        <w:jc w:val="both"/>
        <w:rPr>
          <w:rFonts w:ascii="Arial" w:hAnsi="Arial" w:cs="Arial"/>
          <w:color w:val="FF0000"/>
          <w:lang w:val="en-GB"/>
        </w:rPr>
      </w:pPr>
    </w:p>
    <w:p w14:paraId="6EBB6A21" w14:textId="5D60E29B" w:rsidR="00D05C9D" w:rsidRPr="002308C8" w:rsidRDefault="00D05C9D" w:rsidP="00123ABE">
      <w:pPr>
        <w:pStyle w:val="NoSpacing"/>
        <w:suppressAutoHyphens/>
        <w:rPr>
          <w:rFonts w:ascii="Arial" w:hAnsi="Arial" w:cs="Arial"/>
          <w:b/>
          <w:bCs/>
          <w:lang w:val="en-GB" w:eastAsia="ru-RU"/>
        </w:rPr>
      </w:pPr>
      <w:r w:rsidRPr="002308C8">
        <w:rPr>
          <w:rFonts w:ascii="Arial" w:hAnsi="Arial" w:cs="Arial"/>
          <w:b/>
          <w:bCs/>
          <w:lang w:val="en-GB" w:eastAsia="ru-RU"/>
        </w:rPr>
        <w:lastRenderedPageBreak/>
        <w:t>Education:</w:t>
      </w:r>
    </w:p>
    <w:p w14:paraId="7A1E82F1" w14:textId="6B9F71C3" w:rsidR="00593839" w:rsidRPr="002308C8" w:rsidRDefault="00593839" w:rsidP="00593839">
      <w:pPr>
        <w:pStyle w:val="NoSpacing"/>
        <w:suppressAutoHyphens/>
        <w:jc w:val="both"/>
        <w:rPr>
          <w:rFonts w:ascii="Arial" w:hAnsi="Arial" w:cs="Arial"/>
          <w:bCs/>
          <w:lang w:val="en-GB" w:eastAsia="ru-RU"/>
        </w:rPr>
      </w:pPr>
      <w:r w:rsidRPr="002308C8">
        <w:rPr>
          <w:rFonts w:ascii="Arial" w:hAnsi="Arial" w:cs="Arial"/>
          <w:bCs/>
          <w:lang w:val="en-GB" w:eastAsia="ru-RU"/>
        </w:rPr>
        <w:t xml:space="preserve">Master’s Degree in International Development, Management, </w:t>
      </w:r>
      <w:r w:rsidR="00C52DFD">
        <w:rPr>
          <w:rFonts w:ascii="Arial" w:hAnsi="Arial" w:cs="Arial"/>
          <w:bCs/>
          <w:lang w:val="en-GB" w:eastAsia="ru-RU"/>
        </w:rPr>
        <w:t xml:space="preserve">Economics, </w:t>
      </w:r>
      <w:r w:rsidRPr="002308C8">
        <w:rPr>
          <w:rFonts w:ascii="Arial" w:hAnsi="Arial" w:cs="Arial"/>
          <w:bCs/>
          <w:lang w:val="en-GB" w:eastAsia="ru-RU"/>
        </w:rPr>
        <w:t>Finance</w:t>
      </w:r>
      <w:r w:rsidR="00C52DFD" w:rsidRPr="00C52DFD">
        <w:rPr>
          <w:rFonts w:ascii="Arial" w:hAnsi="Arial" w:cs="Arial"/>
          <w:bCs/>
          <w:lang w:val="en-GB" w:eastAsia="ru-RU"/>
        </w:rPr>
        <w:t xml:space="preserve"> </w:t>
      </w:r>
      <w:r w:rsidR="00C52DFD">
        <w:rPr>
          <w:rFonts w:ascii="Arial" w:hAnsi="Arial" w:cs="Arial"/>
          <w:bCs/>
          <w:lang w:val="en-GB" w:eastAsia="ru-RU"/>
        </w:rPr>
        <w:t>Journalism</w:t>
      </w:r>
      <w:r w:rsidRPr="002308C8">
        <w:rPr>
          <w:rFonts w:ascii="Arial" w:hAnsi="Arial" w:cs="Arial"/>
          <w:bCs/>
          <w:lang w:val="en-GB" w:eastAsia="ru-RU"/>
        </w:rPr>
        <w:t xml:space="preserve"> or in the area of social studies, gender studies</w:t>
      </w:r>
      <w:r w:rsidR="002308C8">
        <w:rPr>
          <w:rFonts w:ascii="Arial" w:hAnsi="Arial" w:cs="Arial"/>
          <w:bCs/>
          <w:lang w:val="en-GB" w:eastAsia="ru-RU"/>
        </w:rPr>
        <w:t xml:space="preserve"> or</w:t>
      </w:r>
      <w:r w:rsidRPr="002308C8">
        <w:rPr>
          <w:rFonts w:ascii="Arial" w:hAnsi="Arial" w:cs="Arial"/>
          <w:bCs/>
          <w:lang w:val="en-GB" w:eastAsia="ru-RU"/>
        </w:rPr>
        <w:t xml:space="preserve"> political science.</w:t>
      </w:r>
    </w:p>
    <w:p w14:paraId="4B2C35F3" w14:textId="77777777" w:rsidR="00593839" w:rsidRPr="002308C8" w:rsidRDefault="00593839" w:rsidP="0074313E">
      <w:pPr>
        <w:pStyle w:val="NoSpacing"/>
        <w:suppressAutoHyphens/>
        <w:jc w:val="both"/>
        <w:rPr>
          <w:rFonts w:ascii="Arial" w:hAnsi="Arial" w:cs="Arial"/>
          <w:bCs/>
          <w:lang w:val="en-GB" w:eastAsia="ru-RU"/>
        </w:rPr>
      </w:pPr>
    </w:p>
    <w:p w14:paraId="03DAB258" w14:textId="77777777" w:rsidR="00DD4F49" w:rsidRPr="002308C8" w:rsidRDefault="00DD4F49" w:rsidP="00123ABE">
      <w:pPr>
        <w:pStyle w:val="NoSpacing"/>
        <w:suppressAutoHyphens/>
        <w:rPr>
          <w:rFonts w:ascii="Arial" w:hAnsi="Arial" w:cs="Arial"/>
          <w:b/>
          <w:bCs/>
          <w:lang w:val="en-GB" w:eastAsia="ru-RU"/>
        </w:rPr>
      </w:pPr>
    </w:p>
    <w:p w14:paraId="7EE954F7" w14:textId="77777777" w:rsidR="00DD4F49" w:rsidRPr="002308C8" w:rsidRDefault="00DD4F49" w:rsidP="00DD4F49">
      <w:pPr>
        <w:pStyle w:val="NoSpacing"/>
        <w:suppressAutoHyphens/>
        <w:rPr>
          <w:rFonts w:ascii="Arial" w:hAnsi="Arial" w:cs="Arial"/>
          <w:b/>
          <w:bCs/>
          <w:lang w:val="en-GB"/>
        </w:rPr>
      </w:pPr>
      <w:r w:rsidRPr="002308C8">
        <w:rPr>
          <w:rFonts w:ascii="Arial" w:hAnsi="Arial" w:cs="Arial"/>
          <w:b/>
          <w:bCs/>
          <w:lang w:val="en-GB"/>
        </w:rPr>
        <w:t xml:space="preserve">Languages: </w:t>
      </w:r>
    </w:p>
    <w:p w14:paraId="586D732D" w14:textId="77777777" w:rsidR="00DD4F49" w:rsidRPr="002308C8" w:rsidRDefault="00DD4F49" w:rsidP="00DD4F49">
      <w:pPr>
        <w:pStyle w:val="NoSpacing"/>
        <w:suppressAutoHyphens/>
        <w:rPr>
          <w:rFonts w:ascii="Arial" w:hAnsi="Arial" w:cs="Arial"/>
          <w:b/>
          <w:lang w:val="en-GB"/>
        </w:rPr>
      </w:pPr>
    </w:p>
    <w:p w14:paraId="79E87177" w14:textId="4A0ED3AB" w:rsidR="00DD4F49" w:rsidRPr="002308C8" w:rsidRDefault="0095746C" w:rsidP="00DD4F49">
      <w:pPr>
        <w:pStyle w:val="NoSpacing"/>
        <w:suppressAutoHyphens/>
        <w:rPr>
          <w:rFonts w:ascii="Arial" w:hAnsi="Arial" w:cs="Arial"/>
          <w:bCs/>
          <w:lang w:val="en-GB"/>
        </w:rPr>
      </w:pPr>
      <w:r w:rsidRPr="002308C8">
        <w:rPr>
          <w:rFonts w:ascii="Arial" w:hAnsi="Arial" w:cs="Arial"/>
          <w:lang w:val="en-GB"/>
        </w:rPr>
        <w:t>Fluency in English and</w:t>
      </w:r>
      <w:r w:rsidR="00DD4F49" w:rsidRPr="002308C8">
        <w:rPr>
          <w:rFonts w:ascii="Arial" w:hAnsi="Arial" w:cs="Arial"/>
          <w:lang w:val="en-GB"/>
        </w:rPr>
        <w:t xml:space="preserve"> Ukrainian.</w:t>
      </w:r>
    </w:p>
    <w:p w14:paraId="47DF8009" w14:textId="77777777" w:rsidR="00D05C9D" w:rsidRPr="002308C8" w:rsidRDefault="00D05C9D" w:rsidP="00123ABE">
      <w:pPr>
        <w:pStyle w:val="NoSpacing"/>
        <w:suppressAutoHyphens/>
        <w:rPr>
          <w:rFonts w:ascii="Arial" w:hAnsi="Arial" w:cs="Arial"/>
          <w:lang w:val="en-GB" w:eastAsia="ru-RU"/>
        </w:rPr>
      </w:pPr>
    </w:p>
    <w:p w14:paraId="740C7A08" w14:textId="77777777" w:rsidR="00DD4F49" w:rsidRPr="002308C8" w:rsidRDefault="00DD4F49" w:rsidP="00DD4F49">
      <w:pPr>
        <w:pStyle w:val="Body"/>
        <w:spacing w:after="0" w:line="240" w:lineRule="auto"/>
        <w:rPr>
          <w:rFonts w:ascii="Arial" w:eastAsia="Times New Roman" w:hAnsi="Arial" w:cs="Arial"/>
          <w:b/>
          <w:color w:val="auto"/>
          <w:sz w:val="24"/>
          <w:szCs w:val="24"/>
          <w:bdr w:val="none" w:sz="0" w:space="0" w:color="auto"/>
          <w:lang w:val="en-GB" w:eastAsia="en-US"/>
        </w:rPr>
      </w:pPr>
      <w:r w:rsidRPr="002308C8">
        <w:rPr>
          <w:rFonts w:ascii="Arial" w:eastAsia="Times New Roman" w:hAnsi="Arial" w:cs="Arial"/>
          <w:b/>
          <w:color w:val="auto"/>
          <w:sz w:val="24"/>
          <w:szCs w:val="24"/>
          <w:bdr w:val="none" w:sz="0" w:space="0" w:color="auto"/>
          <w:lang w:val="en-GB" w:eastAsia="en-US"/>
        </w:rPr>
        <w:t>Required Competencies:</w:t>
      </w:r>
    </w:p>
    <w:p w14:paraId="1DB279A6" w14:textId="77777777" w:rsidR="00DD4F49" w:rsidRPr="002308C8" w:rsidRDefault="00DD4F49" w:rsidP="00DD4F49">
      <w:pPr>
        <w:pStyle w:val="Body"/>
        <w:spacing w:after="0" w:line="240" w:lineRule="auto"/>
        <w:rPr>
          <w:rFonts w:ascii="Arial" w:eastAsia="Times New Roman" w:hAnsi="Arial" w:cs="Arial"/>
          <w:b/>
          <w:color w:val="auto"/>
          <w:sz w:val="24"/>
          <w:szCs w:val="24"/>
          <w:bdr w:val="none" w:sz="0" w:space="0" w:color="auto"/>
          <w:lang w:val="en-GB" w:eastAsia="en-US"/>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08"/>
        <w:gridCol w:w="4508"/>
      </w:tblGrid>
      <w:tr w:rsidR="00DD4F49" w:rsidRPr="002308C8" w14:paraId="654D1CBD" w14:textId="77777777" w:rsidTr="0095746C">
        <w:trPr>
          <w:trHeight w:val="1170"/>
        </w:trPr>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62F188C7" w14:textId="77777777" w:rsidR="00DD4F49" w:rsidRPr="002308C8" w:rsidRDefault="00DD4F49" w:rsidP="005614A7">
            <w:pPr>
              <w:pStyle w:val="Body"/>
              <w:spacing w:after="0" w:line="240" w:lineRule="auto"/>
              <w:rPr>
                <w:rFonts w:ascii="Arial" w:eastAsia="Times New Roman" w:hAnsi="Arial" w:cs="Arial"/>
                <w:b/>
                <w:color w:val="auto"/>
                <w:sz w:val="24"/>
                <w:szCs w:val="24"/>
                <w:bdr w:val="none" w:sz="0" w:space="0" w:color="auto"/>
                <w:lang w:val="en-GB" w:eastAsia="en-US"/>
              </w:rPr>
            </w:pPr>
            <w:r w:rsidRPr="002308C8">
              <w:rPr>
                <w:rFonts w:ascii="Arial" w:eastAsia="Times New Roman" w:hAnsi="Arial" w:cs="Arial"/>
                <w:b/>
                <w:color w:val="auto"/>
                <w:sz w:val="24"/>
                <w:szCs w:val="24"/>
                <w:bdr w:val="none" w:sz="0" w:space="0" w:color="auto"/>
                <w:lang w:val="en-GB" w:eastAsia="en-US"/>
              </w:rPr>
              <w:t>Values:</w:t>
            </w:r>
          </w:p>
          <w:p w14:paraId="67193253" w14:textId="77AB8A44" w:rsidR="00DD4F49" w:rsidRPr="002308C8" w:rsidRDefault="00DD4F49" w:rsidP="00DD4F49">
            <w:pPr>
              <w:pStyle w:val="ListParagraph"/>
              <w:numPr>
                <w:ilvl w:val="0"/>
                <w:numId w:val="19"/>
              </w:numPr>
              <w:pBdr>
                <w:top w:val="nil"/>
                <w:left w:val="nil"/>
                <w:bottom w:val="nil"/>
                <w:right w:val="nil"/>
                <w:between w:val="nil"/>
                <w:bar w:val="nil"/>
              </w:pBdr>
              <w:contextualSpacing w:val="0"/>
              <w:rPr>
                <w:rFonts w:ascii="Arial" w:hAnsi="Arial" w:cs="Arial"/>
                <w:lang w:val="en-GB" w:eastAsia="en-US"/>
              </w:rPr>
            </w:pPr>
            <w:r w:rsidRPr="002308C8">
              <w:rPr>
                <w:rFonts w:ascii="Arial" w:hAnsi="Arial" w:cs="Arial"/>
                <w:lang w:val="en-GB" w:eastAsia="en-US"/>
              </w:rPr>
              <w:t>Exemplifying integrity</w:t>
            </w:r>
          </w:p>
          <w:p w14:paraId="4CAC99E8" w14:textId="0AE45408" w:rsidR="00DD4F49" w:rsidRPr="002308C8" w:rsidRDefault="00DD4F49" w:rsidP="00DD4F49">
            <w:pPr>
              <w:pStyle w:val="ListParagraph"/>
              <w:numPr>
                <w:ilvl w:val="0"/>
                <w:numId w:val="19"/>
              </w:numPr>
              <w:pBdr>
                <w:top w:val="nil"/>
                <w:left w:val="nil"/>
                <w:bottom w:val="nil"/>
                <w:right w:val="nil"/>
                <w:between w:val="nil"/>
                <w:bar w:val="nil"/>
              </w:pBdr>
              <w:contextualSpacing w:val="0"/>
              <w:rPr>
                <w:rFonts w:ascii="Arial" w:hAnsi="Arial" w:cs="Arial"/>
                <w:lang w:val="en-GB" w:eastAsia="en-US"/>
              </w:rPr>
            </w:pPr>
            <w:r w:rsidRPr="002308C8">
              <w:rPr>
                <w:rFonts w:ascii="Arial" w:hAnsi="Arial" w:cs="Arial"/>
                <w:lang w:val="en-GB" w:eastAsia="en-US"/>
              </w:rPr>
              <w:t>Demonstrating commitment to UNFPA and the UN system</w:t>
            </w:r>
          </w:p>
          <w:p w14:paraId="14992782" w14:textId="74787E29" w:rsidR="00DD4F49" w:rsidRPr="002308C8" w:rsidRDefault="00DD4F49" w:rsidP="00DD4F49">
            <w:pPr>
              <w:pStyle w:val="ListParagraph"/>
              <w:numPr>
                <w:ilvl w:val="0"/>
                <w:numId w:val="19"/>
              </w:numPr>
              <w:pBdr>
                <w:top w:val="nil"/>
                <w:left w:val="nil"/>
                <w:bottom w:val="nil"/>
                <w:right w:val="nil"/>
                <w:between w:val="nil"/>
                <w:bar w:val="nil"/>
              </w:pBdr>
              <w:contextualSpacing w:val="0"/>
              <w:rPr>
                <w:rFonts w:ascii="Arial" w:hAnsi="Arial" w:cs="Arial"/>
                <w:lang w:val="en-GB" w:eastAsia="en-US"/>
              </w:rPr>
            </w:pPr>
            <w:r w:rsidRPr="002308C8">
              <w:rPr>
                <w:rFonts w:ascii="Arial" w:hAnsi="Arial" w:cs="Arial"/>
                <w:lang w:val="en-GB" w:eastAsia="en-US"/>
              </w:rPr>
              <w:t xml:space="preserve">Embracing cultural diversity </w:t>
            </w:r>
          </w:p>
          <w:p w14:paraId="528D71FA" w14:textId="77777777" w:rsidR="00DD4F49" w:rsidRPr="002308C8" w:rsidRDefault="00DD4F49" w:rsidP="00DD4F49">
            <w:pPr>
              <w:pStyle w:val="ListParagraph"/>
              <w:numPr>
                <w:ilvl w:val="0"/>
                <w:numId w:val="19"/>
              </w:numPr>
              <w:pBdr>
                <w:top w:val="nil"/>
                <w:left w:val="nil"/>
                <w:bottom w:val="nil"/>
                <w:right w:val="nil"/>
                <w:between w:val="nil"/>
                <w:bar w:val="nil"/>
              </w:pBdr>
              <w:contextualSpacing w:val="0"/>
              <w:rPr>
                <w:rFonts w:ascii="Arial" w:hAnsi="Arial" w:cs="Arial"/>
                <w:b/>
                <w:lang w:val="en-GB" w:eastAsia="en-US"/>
              </w:rPr>
            </w:pPr>
            <w:r w:rsidRPr="002308C8">
              <w:rPr>
                <w:rFonts w:ascii="Arial" w:hAnsi="Arial" w:cs="Arial"/>
                <w:lang w:val="en-GB" w:eastAsia="en-US"/>
              </w:rPr>
              <w:t>Embracing change</w:t>
            </w:r>
          </w:p>
        </w:tc>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175A762A" w14:textId="77777777" w:rsidR="00DD4F49" w:rsidRPr="002308C8" w:rsidRDefault="00DD4F49" w:rsidP="005614A7">
            <w:pPr>
              <w:pStyle w:val="Body"/>
              <w:spacing w:after="0" w:line="240" w:lineRule="auto"/>
              <w:rPr>
                <w:rFonts w:ascii="Arial" w:eastAsia="Times New Roman" w:hAnsi="Arial" w:cs="Arial"/>
                <w:b/>
                <w:color w:val="auto"/>
                <w:sz w:val="24"/>
                <w:szCs w:val="24"/>
                <w:bdr w:val="none" w:sz="0" w:space="0" w:color="auto"/>
                <w:lang w:val="en-GB" w:eastAsia="en-US"/>
              </w:rPr>
            </w:pPr>
            <w:r w:rsidRPr="002308C8">
              <w:rPr>
                <w:rFonts w:ascii="Arial" w:eastAsia="Times New Roman" w:hAnsi="Arial" w:cs="Arial"/>
                <w:b/>
                <w:color w:val="auto"/>
                <w:sz w:val="24"/>
                <w:szCs w:val="24"/>
                <w:bdr w:val="none" w:sz="0" w:space="0" w:color="auto"/>
                <w:lang w:val="en-GB" w:eastAsia="en-US"/>
              </w:rPr>
              <w:t>Functional Competencies:</w:t>
            </w:r>
          </w:p>
          <w:p w14:paraId="0473E3C8" w14:textId="77777777" w:rsidR="00DD4F49" w:rsidRPr="002308C8" w:rsidRDefault="00DD4F49" w:rsidP="00DD4F49">
            <w:pPr>
              <w:pStyle w:val="NormalWeb"/>
              <w:numPr>
                <w:ilvl w:val="0"/>
                <w:numId w:val="21"/>
              </w:numPr>
              <w:pBdr>
                <w:top w:val="nil"/>
                <w:left w:val="nil"/>
                <w:bottom w:val="nil"/>
                <w:right w:val="nil"/>
                <w:between w:val="nil"/>
                <w:bar w:val="nil"/>
              </w:pBdr>
              <w:spacing w:before="0" w:beforeAutospacing="0" w:after="0" w:afterAutospacing="0" w:line="240" w:lineRule="auto"/>
              <w:ind w:left="517"/>
              <w:textAlignment w:val="baseline"/>
              <w:rPr>
                <w:rFonts w:ascii="Arial" w:hAnsi="Arial" w:cs="Arial"/>
                <w:lang w:val="en-GB"/>
              </w:rPr>
            </w:pPr>
            <w:r w:rsidRPr="002308C8">
              <w:rPr>
                <w:rFonts w:ascii="Arial" w:hAnsi="Arial" w:cs="Arial"/>
                <w:lang w:val="en-GB"/>
              </w:rPr>
              <w:t>Advocacy/ Advancing a policy-oriented agenda</w:t>
            </w:r>
          </w:p>
          <w:p w14:paraId="6CF61DCF" w14:textId="77777777" w:rsidR="00DD4F49" w:rsidRPr="002308C8" w:rsidRDefault="00DD4F49" w:rsidP="00DD4F49">
            <w:pPr>
              <w:pStyle w:val="NormalWeb"/>
              <w:numPr>
                <w:ilvl w:val="0"/>
                <w:numId w:val="21"/>
              </w:numPr>
              <w:pBdr>
                <w:top w:val="nil"/>
                <w:left w:val="nil"/>
                <w:bottom w:val="nil"/>
                <w:right w:val="nil"/>
                <w:between w:val="nil"/>
                <w:bar w:val="nil"/>
              </w:pBdr>
              <w:spacing w:before="0" w:beforeAutospacing="0" w:after="0" w:afterAutospacing="0" w:line="240" w:lineRule="auto"/>
              <w:ind w:left="517"/>
              <w:textAlignment w:val="baseline"/>
              <w:rPr>
                <w:rFonts w:ascii="Arial" w:hAnsi="Arial" w:cs="Arial"/>
                <w:lang w:val="en-GB"/>
              </w:rPr>
            </w:pPr>
            <w:r w:rsidRPr="002308C8">
              <w:rPr>
                <w:rFonts w:ascii="Arial" w:hAnsi="Arial" w:cs="Arial"/>
                <w:lang w:val="en-GB"/>
              </w:rPr>
              <w:t>Leveraging the resources of national governments and partners/ building strategic alliances and partnerships</w:t>
            </w:r>
          </w:p>
          <w:p w14:paraId="38E28A35" w14:textId="77777777" w:rsidR="00DD4F49" w:rsidRPr="002308C8" w:rsidRDefault="00DD4F49" w:rsidP="00DD4F49">
            <w:pPr>
              <w:pStyle w:val="NormalWeb"/>
              <w:numPr>
                <w:ilvl w:val="0"/>
                <w:numId w:val="21"/>
              </w:numPr>
              <w:pBdr>
                <w:top w:val="nil"/>
                <w:left w:val="nil"/>
                <w:bottom w:val="nil"/>
                <w:right w:val="nil"/>
                <w:between w:val="nil"/>
                <w:bar w:val="nil"/>
              </w:pBdr>
              <w:spacing w:before="0" w:beforeAutospacing="0" w:after="0" w:afterAutospacing="0" w:line="240" w:lineRule="auto"/>
              <w:ind w:left="517"/>
              <w:textAlignment w:val="baseline"/>
              <w:rPr>
                <w:rFonts w:ascii="Arial" w:hAnsi="Arial" w:cs="Arial"/>
                <w:lang w:val="en-GB"/>
              </w:rPr>
            </w:pPr>
            <w:r w:rsidRPr="002308C8">
              <w:rPr>
                <w:rFonts w:ascii="Arial" w:hAnsi="Arial" w:cs="Arial"/>
                <w:lang w:val="en-GB"/>
              </w:rPr>
              <w:t>Delivering results-based programmes</w:t>
            </w:r>
          </w:p>
          <w:p w14:paraId="65DCDE68" w14:textId="4D8CE122" w:rsidR="00DD4F49" w:rsidRPr="002308C8" w:rsidRDefault="00DD4F49" w:rsidP="00DD4F49">
            <w:pPr>
              <w:pStyle w:val="NormalWeb"/>
              <w:numPr>
                <w:ilvl w:val="0"/>
                <w:numId w:val="21"/>
              </w:numPr>
              <w:pBdr>
                <w:top w:val="nil"/>
                <w:left w:val="nil"/>
                <w:bottom w:val="nil"/>
                <w:right w:val="nil"/>
                <w:between w:val="nil"/>
                <w:bar w:val="nil"/>
              </w:pBdr>
              <w:spacing w:before="0" w:beforeAutospacing="0" w:after="0" w:afterAutospacing="0" w:line="240" w:lineRule="auto"/>
              <w:ind w:left="517"/>
              <w:textAlignment w:val="baseline"/>
              <w:rPr>
                <w:rFonts w:ascii="Arial" w:hAnsi="Arial" w:cs="Arial"/>
                <w:b/>
                <w:lang w:val="en-GB"/>
              </w:rPr>
            </w:pPr>
            <w:r w:rsidRPr="002308C8">
              <w:rPr>
                <w:rFonts w:ascii="Arial" w:hAnsi="Arial" w:cs="Arial"/>
                <w:lang w:val="en-GB"/>
              </w:rPr>
              <w:t xml:space="preserve">Internal and external communication and advocacy for results </w:t>
            </w:r>
            <w:r w:rsidR="00C80A05" w:rsidRPr="002308C8">
              <w:rPr>
                <w:rFonts w:ascii="Arial" w:hAnsi="Arial" w:cs="Arial"/>
                <w:lang w:val="en-GB"/>
              </w:rPr>
              <w:t>mobilization</w:t>
            </w:r>
          </w:p>
        </w:tc>
      </w:tr>
      <w:tr w:rsidR="00DD4F49" w:rsidRPr="002308C8" w14:paraId="33C9E298" w14:textId="77777777" w:rsidTr="005614A7">
        <w:trPr>
          <w:trHeight w:val="2790"/>
        </w:trPr>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5A545A25" w14:textId="77777777" w:rsidR="00DD4F49" w:rsidRPr="002308C8" w:rsidRDefault="00DD4F49" w:rsidP="005614A7">
            <w:pPr>
              <w:pStyle w:val="Body"/>
              <w:spacing w:after="0" w:line="240" w:lineRule="auto"/>
              <w:rPr>
                <w:rFonts w:ascii="Arial" w:eastAsia="Times New Roman" w:hAnsi="Arial" w:cs="Arial"/>
                <w:b/>
                <w:color w:val="auto"/>
                <w:sz w:val="24"/>
                <w:szCs w:val="24"/>
                <w:bdr w:val="none" w:sz="0" w:space="0" w:color="auto"/>
                <w:lang w:val="en-GB" w:eastAsia="en-US"/>
              </w:rPr>
            </w:pPr>
            <w:r w:rsidRPr="002308C8">
              <w:rPr>
                <w:rFonts w:ascii="Arial" w:eastAsia="Times New Roman" w:hAnsi="Arial" w:cs="Arial"/>
                <w:b/>
                <w:color w:val="auto"/>
                <w:sz w:val="24"/>
                <w:szCs w:val="24"/>
                <w:bdr w:val="none" w:sz="0" w:space="0" w:color="auto"/>
                <w:lang w:val="en-GB" w:eastAsia="en-US"/>
              </w:rPr>
              <w:t xml:space="preserve">Core Competencies: </w:t>
            </w:r>
          </w:p>
          <w:p w14:paraId="71133553" w14:textId="30A5A11B" w:rsidR="00DD4F49" w:rsidRPr="002308C8" w:rsidRDefault="00DD4F49" w:rsidP="00DD4F49">
            <w:pPr>
              <w:pStyle w:val="ListParagraph"/>
              <w:numPr>
                <w:ilvl w:val="0"/>
                <w:numId w:val="20"/>
              </w:numPr>
              <w:pBdr>
                <w:top w:val="nil"/>
                <w:left w:val="nil"/>
                <w:bottom w:val="nil"/>
                <w:right w:val="nil"/>
                <w:between w:val="nil"/>
                <w:bar w:val="nil"/>
              </w:pBdr>
              <w:contextualSpacing w:val="0"/>
              <w:rPr>
                <w:rFonts w:ascii="Arial" w:hAnsi="Arial" w:cs="Arial"/>
                <w:lang w:val="en-GB" w:eastAsia="en-US"/>
              </w:rPr>
            </w:pPr>
            <w:r w:rsidRPr="002308C8">
              <w:rPr>
                <w:rFonts w:ascii="Arial" w:hAnsi="Arial" w:cs="Arial"/>
                <w:lang w:val="en-GB" w:eastAsia="en-US"/>
              </w:rPr>
              <w:t>Achieving results</w:t>
            </w:r>
          </w:p>
          <w:p w14:paraId="08F1A2F9" w14:textId="5D2254C9" w:rsidR="00DD4F49" w:rsidRPr="002308C8" w:rsidRDefault="00DD4F49" w:rsidP="00DD4F49">
            <w:pPr>
              <w:pStyle w:val="ListParagraph"/>
              <w:numPr>
                <w:ilvl w:val="0"/>
                <w:numId w:val="20"/>
              </w:numPr>
              <w:pBdr>
                <w:top w:val="nil"/>
                <w:left w:val="nil"/>
                <w:bottom w:val="nil"/>
                <w:right w:val="nil"/>
                <w:between w:val="nil"/>
                <w:bar w:val="nil"/>
              </w:pBdr>
              <w:contextualSpacing w:val="0"/>
              <w:rPr>
                <w:rFonts w:ascii="Arial" w:hAnsi="Arial" w:cs="Arial"/>
                <w:lang w:val="en-GB" w:eastAsia="en-US"/>
              </w:rPr>
            </w:pPr>
            <w:r w:rsidRPr="002308C8">
              <w:rPr>
                <w:rFonts w:ascii="Arial" w:hAnsi="Arial" w:cs="Arial"/>
                <w:lang w:val="en-GB" w:eastAsia="en-US"/>
              </w:rPr>
              <w:t>Being accountable</w:t>
            </w:r>
          </w:p>
          <w:p w14:paraId="3905DAA3" w14:textId="091B83E8" w:rsidR="00DD4F49" w:rsidRPr="002308C8" w:rsidRDefault="00DD4F49" w:rsidP="00DD4F49">
            <w:pPr>
              <w:pStyle w:val="ListParagraph"/>
              <w:numPr>
                <w:ilvl w:val="0"/>
                <w:numId w:val="20"/>
              </w:numPr>
              <w:pBdr>
                <w:top w:val="nil"/>
                <w:left w:val="nil"/>
                <w:bottom w:val="nil"/>
                <w:right w:val="nil"/>
                <w:between w:val="nil"/>
                <w:bar w:val="nil"/>
              </w:pBdr>
              <w:contextualSpacing w:val="0"/>
              <w:rPr>
                <w:rFonts w:ascii="Arial" w:hAnsi="Arial" w:cs="Arial"/>
                <w:lang w:val="en-GB" w:eastAsia="en-US"/>
              </w:rPr>
            </w:pPr>
            <w:r w:rsidRPr="002308C8">
              <w:rPr>
                <w:rFonts w:ascii="Arial" w:hAnsi="Arial" w:cs="Arial"/>
                <w:lang w:val="en-GB" w:eastAsia="en-US"/>
              </w:rPr>
              <w:t>Developing and applying professional expertise/business acumen</w:t>
            </w:r>
          </w:p>
          <w:p w14:paraId="30A17130" w14:textId="7FA0096F" w:rsidR="00DD4F49" w:rsidRPr="002308C8" w:rsidRDefault="00DD4F49" w:rsidP="00DD4F49">
            <w:pPr>
              <w:pStyle w:val="ListParagraph"/>
              <w:numPr>
                <w:ilvl w:val="0"/>
                <w:numId w:val="20"/>
              </w:numPr>
              <w:pBdr>
                <w:top w:val="nil"/>
                <w:left w:val="nil"/>
                <w:bottom w:val="nil"/>
                <w:right w:val="nil"/>
                <w:between w:val="nil"/>
                <w:bar w:val="nil"/>
              </w:pBdr>
              <w:contextualSpacing w:val="0"/>
              <w:rPr>
                <w:rFonts w:ascii="Arial" w:hAnsi="Arial" w:cs="Arial"/>
                <w:lang w:val="en-GB" w:eastAsia="en-US"/>
              </w:rPr>
            </w:pPr>
            <w:r w:rsidRPr="002308C8">
              <w:rPr>
                <w:rFonts w:ascii="Arial" w:hAnsi="Arial" w:cs="Arial"/>
                <w:lang w:val="en-GB" w:eastAsia="en-US"/>
              </w:rPr>
              <w:t>Thinking analytically and strategically</w:t>
            </w:r>
          </w:p>
          <w:p w14:paraId="3C800D56" w14:textId="3996E355" w:rsidR="00DD4F49" w:rsidRPr="002308C8" w:rsidRDefault="00DD4F49" w:rsidP="00DD4F49">
            <w:pPr>
              <w:pStyle w:val="ListParagraph"/>
              <w:numPr>
                <w:ilvl w:val="0"/>
                <w:numId w:val="20"/>
              </w:numPr>
              <w:pBdr>
                <w:top w:val="nil"/>
                <w:left w:val="nil"/>
                <w:bottom w:val="nil"/>
                <w:right w:val="nil"/>
                <w:between w:val="nil"/>
                <w:bar w:val="nil"/>
              </w:pBdr>
              <w:contextualSpacing w:val="0"/>
              <w:rPr>
                <w:rFonts w:ascii="Arial" w:hAnsi="Arial" w:cs="Arial"/>
                <w:lang w:val="en-GB" w:eastAsia="en-US"/>
              </w:rPr>
            </w:pPr>
            <w:r w:rsidRPr="002308C8">
              <w:rPr>
                <w:rFonts w:ascii="Arial" w:hAnsi="Arial" w:cs="Arial"/>
                <w:lang w:val="en-GB" w:eastAsia="en-US"/>
              </w:rPr>
              <w:t>Working in teams/managing ourselves and our relationships</w:t>
            </w:r>
          </w:p>
          <w:p w14:paraId="178C8059" w14:textId="77777777" w:rsidR="00DD4F49" w:rsidRPr="002308C8" w:rsidRDefault="00DD4F49" w:rsidP="00DD4F49">
            <w:pPr>
              <w:pStyle w:val="ListParagraph"/>
              <w:numPr>
                <w:ilvl w:val="0"/>
                <w:numId w:val="20"/>
              </w:numPr>
              <w:pBdr>
                <w:top w:val="nil"/>
                <w:left w:val="nil"/>
                <w:bottom w:val="nil"/>
                <w:right w:val="nil"/>
                <w:between w:val="nil"/>
                <w:bar w:val="nil"/>
              </w:pBdr>
              <w:contextualSpacing w:val="0"/>
              <w:rPr>
                <w:rFonts w:ascii="Arial" w:hAnsi="Arial" w:cs="Arial"/>
                <w:lang w:val="en-GB" w:eastAsia="en-US"/>
              </w:rPr>
            </w:pPr>
            <w:r w:rsidRPr="002308C8">
              <w:rPr>
                <w:rFonts w:ascii="Arial" w:hAnsi="Arial" w:cs="Arial"/>
                <w:lang w:val="en-GB" w:eastAsia="en-US"/>
              </w:rPr>
              <w:t xml:space="preserve">Communicating for impact </w:t>
            </w:r>
          </w:p>
          <w:p w14:paraId="0424A396" w14:textId="77777777" w:rsidR="00DD4F49" w:rsidRPr="002308C8" w:rsidRDefault="00DD4F49" w:rsidP="005614A7">
            <w:pPr>
              <w:rPr>
                <w:rFonts w:ascii="Arial" w:hAnsi="Arial" w:cs="Arial"/>
                <w:b/>
                <w:lang w:val="en-GB" w:eastAsia="en-US"/>
              </w:rPr>
            </w:pPr>
          </w:p>
        </w:tc>
        <w:tc>
          <w:tcPr>
            <w:tcW w:w="4508" w:type="dxa"/>
            <w:tcBorders>
              <w:top w:val="single" w:sz="4" w:space="0" w:color="5B9BD5"/>
              <w:left w:val="single" w:sz="4" w:space="0" w:color="5B9BD5"/>
              <w:bottom w:val="single" w:sz="4" w:space="0" w:color="5B9BD5"/>
              <w:right w:val="single" w:sz="4" w:space="0" w:color="5B9BD5"/>
            </w:tcBorders>
            <w:shd w:val="clear" w:color="auto" w:fill="auto"/>
          </w:tcPr>
          <w:p w14:paraId="0CA46F63" w14:textId="77777777" w:rsidR="00DD4F49" w:rsidRPr="002308C8" w:rsidRDefault="00DD4F49" w:rsidP="005614A7">
            <w:pPr>
              <w:pStyle w:val="NormalWeb"/>
              <w:spacing w:before="0" w:beforeAutospacing="0" w:after="0" w:afterAutospacing="0"/>
              <w:rPr>
                <w:rFonts w:ascii="Arial" w:hAnsi="Arial" w:cs="Arial"/>
                <w:b/>
                <w:lang w:val="en-GB"/>
              </w:rPr>
            </w:pPr>
            <w:r w:rsidRPr="002308C8">
              <w:rPr>
                <w:rFonts w:ascii="Arial" w:hAnsi="Arial" w:cs="Arial"/>
                <w:b/>
                <w:lang w:val="en-GB"/>
              </w:rPr>
              <w:t>Managerial Competencies:</w:t>
            </w:r>
          </w:p>
          <w:p w14:paraId="1B51DDCB" w14:textId="6C9BFF08" w:rsidR="00DD4F49" w:rsidRPr="002308C8" w:rsidRDefault="00DD4F49" w:rsidP="00DD4F49">
            <w:pPr>
              <w:pStyle w:val="NormalWeb"/>
              <w:numPr>
                <w:ilvl w:val="0"/>
                <w:numId w:val="21"/>
              </w:numPr>
              <w:spacing w:before="0" w:beforeAutospacing="0" w:after="0" w:afterAutospacing="0" w:line="240" w:lineRule="auto"/>
              <w:ind w:left="517"/>
              <w:textAlignment w:val="baseline"/>
              <w:rPr>
                <w:rFonts w:ascii="Arial" w:hAnsi="Arial" w:cs="Arial"/>
                <w:lang w:val="en-GB"/>
              </w:rPr>
            </w:pPr>
            <w:r w:rsidRPr="002308C8">
              <w:rPr>
                <w:rFonts w:ascii="Arial" w:hAnsi="Arial" w:cs="Arial"/>
                <w:lang w:val="en-GB"/>
              </w:rPr>
              <w:t>Providing strategic focus</w:t>
            </w:r>
          </w:p>
          <w:p w14:paraId="2EB66A65" w14:textId="3793B6DD" w:rsidR="00DD4F49" w:rsidRPr="002308C8" w:rsidRDefault="00DD4F49" w:rsidP="00DD4F49">
            <w:pPr>
              <w:pStyle w:val="NormalWeb"/>
              <w:numPr>
                <w:ilvl w:val="0"/>
                <w:numId w:val="21"/>
              </w:numPr>
              <w:spacing w:before="0" w:beforeAutospacing="0" w:after="0" w:afterAutospacing="0" w:line="240" w:lineRule="auto"/>
              <w:ind w:left="517"/>
              <w:textAlignment w:val="baseline"/>
              <w:rPr>
                <w:rFonts w:ascii="Arial" w:hAnsi="Arial" w:cs="Arial"/>
                <w:lang w:val="en-GB"/>
              </w:rPr>
            </w:pPr>
            <w:r w:rsidRPr="002308C8">
              <w:rPr>
                <w:rFonts w:ascii="Arial" w:hAnsi="Arial" w:cs="Arial"/>
                <w:lang w:val="en-GB"/>
              </w:rPr>
              <w:t>Engaging in internal/external partners and stakeholders</w:t>
            </w:r>
          </w:p>
          <w:p w14:paraId="271C80A1" w14:textId="77777777" w:rsidR="00DD4F49" w:rsidRPr="002308C8" w:rsidRDefault="00DD4F49" w:rsidP="00DD4F49">
            <w:pPr>
              <w:pStyle w:val="NormalWeb"/>
              <w:numPr>
                <w:ilvl w:val="0"/>
                <w:numId w:val="21"/>
              </w:numPr>
              <w:spacing w:before="0" w:beforeAutospacing="0" w:after="0" w:afterAutospacing="0" w:line="240" w:lineRule="auto"/>
              <w:ind w:left="517"/>
              <w:textAlignment w:val="baseline"/>
              <w:rPr>
                <w:rFonts w:ascii="Arial" w:hAnsi="Arial" w:cs="Arial"/>
                <w:lang w:val="en-GB"/>
              </w:rPr>
            </w:pPr>
            <w:r w:rsidRPr="002308C8">
              <w:rPr>
                <w:rFonts w:ascii="Arial" w:hAnsi="Arial" w:cs="Arial"/>
                <w:lang w:val="en-GB"/>
              </w:rPr>
              <w:t>Leading, developing and empowering people, creating a culture of performance</w:t>
            </w:r>
          </w:p>
          <w:p w14:paraId="0B7F7576" w14:textId="77777777" w:rsidR="00DD4F49" w:rsidRPr="002308C8" w:rsidRDefault="00DD4F49" w:rsidP="00DD4F49">
            <w:pPr>
              <w:pStyle w:val="NormalWeb"/>
              <w:numPr>
                <w:ilvl w:val="0"/>
                <w:numId w:val="21"/>
              </w:numPr>
              <w:spacing w:before="0" w:beforeAutospacing="0" w:after="0" w:afterAutospacing="0" w:line="240" w:lineRule="auto"/>
              <w:ind w:left="517"/>
              <w:textAlignment w:val="baseline"/>
              <w:rPr>
                <w:rFonts w:ascii="Arial" w:hAnsi="Arial" w:cs="Arial"/>
                <w:b/>
                <w:lang w:val="en-GB"/>
              </w:rPr>
            </w:pPr>
            <w:r w:rsidRPr="002308C8">
              <w:rPr>
                <w:rFonts w:ascii="Arial" w:hAnsi="Arial" w:cs="Arial"/>
                <w:lang w:val="en-GB"/>
              </w:rPr>
              <w:t>Making decisions and exercising judgment</w:t>
            </w:r>
          </w:p>
        </w:tc>
      </w:tr>
    </w:tbl>
    <w:p w14:paraId="3BB08B1D" w14:textId="77777777" w:rsidR="00D149B1" w:rsidRPr="002308C8" w:rsidRDefault="00D149B1" w:rsidP="00D149B1">
      <w:pPr>
        <w:pStyle w:val="PlainText"/>
        <w:tabs>
          <w:tab w:val="num" w:pos="1080"/>
        </w:tabs>
        <w:jc w:val="both"/>
        <w:rPr>
          <w:rFonts w:ascii="Arial" w:eastAsia="MS Mincho" w:hAnsi="Arial" w:cs="Arial"/>
          <w:sz w:val="24"/>
          <w:szCs w:val="24"/>
          <w:lang w:val="en-GB"/>
        </w:rPr>
      </w:pPr>
    </w:p>
    <w:p w14:paraId="3A5FBD6F" w14:textId="77777777" w:rsidR="00BA32A0" w:rsidRPr="002308C8" w:rsidRDefault="00BA32A0" w:rsidP="00BA32A0">
      <w:pPr>
        <w:rPr>
          <w:rFonts w:ascii="Arial" w:eastAsia="Calibri" w:hAnsi="Arial" w:cs="Arial"/>
          <w:lang w:val="en-GB" w:eastAsia="en-US"/>
        </w:rPr>
      </w:pPr>
      <w:r w:rsidRPr="002308C8">
        <w:rPr>
          <w:rFonts w:ascii="Arial" w:eastAsia="Calibri" w:hAnsi="Arial" w:cs="Arial"/>
          <w:lang w:val="en-GB" w:eastAsia="en-US"/>
        </w:rPr>
        <w:t xml:space="preserve">Incumbent’s Name &amp; Signature </w:t>
      </w:r>
      <w:r w:rsidRPr="002308C8">
        <w:rPr>
          <w:rFonts w:ascii="Arial" w:eastAsia="Calibri" w:hAnsi="Arial" w:cs="Arial"/>
          <w:lang w:val="en-GB" w:eastAsia="en-US"/>
        </w:rPr>
        <w:tab/>
      </w:r>
      <w:r w:rsidRPr="002308C8">
        <w:rPr>
          <w:rFonts w:ascii="Arial" w:eastAsia="Calibri" w:hAnsi="Arial" w:cs="Arial"/>
          <w:lang w:val="en-GB" w:eastAsia="en-US"/>
        </w:rPr>
        <w:tab/>
      </w:r>
      <w:r w:rsidRPr="002308C8">
        <w:rPr>
          <w:rFonts w:ascii="Arial" w:eastAsia="Calibri" w:hAnsi="Arial" w:cs="Arial"/>
          <w:lang w:val="en-GB" w:eastAsia="en-US"/>
        </w:rPr>
        <w:tab/>
        <w:t>_______________________________</w:t>
      </w:r>
    </w:p>
    <w:p w14:paraId="05F329F6" w14:textId="77777777" w:rsidR="00BA32A0" w:rsidRPr="002308C8" w:rsidRDefault="00BA32A0" w:rsidP="00BA32A0">
      <w:pPr>
        <w:rPr>
          <w:rFonts w:ascii="Arial" w:eastAsia="Calibri" w:hAnsi="Arial" w:cs="Arial"/>
          <w:lang w:val="en-GB" w:eastAsia="en-US"/>
        </w:rPr>
      </w:pPr>
    </w:p>
    <w:p w14:paraId="5C9D85A7" w14:textId="77777777" w:rsidR="00BA32A0" w:rsidRPr="002308C8" w:rsidRDefault="00BA32A0" w:rsidP="00BA32A0">
      <w:pPr>
        <w:rPr>
          <w:rFonts w:ascii="Arial" w:eastAsia="Calibri" w:hAnsi="Arial" w:cs="Arial"/>
          <w:lang w:val="en-GB" w:eastAsia="en-US"/>
        </w:rPr>
      </w:pPr>
    </w:p>
    <w:p w14:paraId="221D35DB" w14:textId="18556DE4" w:rsidR="00BA32A0" w:rsidRPr="002308C8" w:rsidRDefault="00BA32A0" w:rsidP="00BA32A0">
      <w:pPr>
        <w:rPr>
          <w:rFonts w:ascii="Arial" w:eastAsia="Calibri" w:hAnsi="Arial" w:cs="Arial"/>
          <w:lang w:val="en-GB" w:eastAsia="en-US"/>
        </w:rPr>
      </w:pPr>
      <w:r w:rsidRPr="002308C8">
        <w:rPr>
          <w:rFonts w:ascii="Arial" w:eastAsia="Calibri" w:hAnsi="Arial" w:cs="Arial"/>
          <w:lang w:val="en-GB" w:eastAsia="en-US"/>
        </w:rPr>
        <w:t>Immediate Supervisor’s Name &amp; Signature</w:t>
      </w:r>
      <w:r w:rsidR="001C69BA" w:rsidRPr="002308C8">
        <w:rPr>
          <w:rFonts w:ascii="Arial" w:eastAsia="Calibri" w:hAnsi="Arial" w:cs="Arial"/>
          <w:lang w:val="en-GB" w:eastAsia="en-US"/>
        </w:rPr>
        <w:t xml:space="preserve"> </w:t>
      </w:r>
      <w:r w:rsidRPr="002308C8">
        <w:rPr>
          <w:rFonts w:ascii="Arial" w:eastAsia="Calibri" w:hAnsi="Arial" w:cs="Arial"/>
          <w:lang w:val="en-GB" w:eastAsia="en-US"/>
        </w:rPr>
        <w:tab/>
        <w:t>_______________________________</w:t>
      </w:r>
    </w:p>
    <w:p w14:paraId="55A7D266" w14:textId="77777777" w:rsidR="00BA32A0" w:rsidRPr="002308C8" w:rsidRDefault="00BA32A0" w:rsidP="00BA32A0">
      <w:pPr>
        <w:rPr>
          <w:rFonts w:ascii="Arial" w:eastAsia="Calibri" w:hAnsi="Arial" w:cs="Arial"/>
          <w:lang w:val="en-GB" w:eastAsia="en-US"/>
        </w:rPr>
      </w:pPr>
    </w:p>
    <w:p w14:paraId="223F639B" w14:textId="77777777" w:rsidR="00BA32A0" w:rsidRPr="002308C8" w:rsidRDefault="00BA32A0" w:rsidP="00BA32A0">
      <w:pPr>
        <w:rPr>
          <w:rFonts w:ascii="Arial" w:eastAsia="Calibri" w:hAnsi="Arial" w:cs="Arial"/>
          <w:lang w:val="en-GB" w:eastAsia="en-US"/>
        </w:rPr>
      </w:pPr>
    </w:p>
    <w:p w14:paraId="74DCEEE6" w14:textId="2DDB5EE8" w:rsidR="00BA32A0" w:rsidRPr="002308C8" w:rsidRDefault="00BA32A0" w:rsidP="00BA32A0">
      <w:pPr>
        <w:pStyle w:val="Heading1"/>
        <w:rPr>
          <w:rFonts w:ascii="Arial" w:eastAsia="Calibri" w:hAnsi="Arial" w:cs="Arial"/>
          <w:b w:val="0"/>
          <w:sz w:val="24"/>
          <w:szCs w:val="24"/>
          <w:lang w:val="en-GB" w:eastAsia="en-US"/>
        </w:rPr>
      </w:pPr>
      <w:r w:rsidRPr="002308C8">
        <w:rPr>
          <w:rFonts w:ascii="Arial" w:eastAsia="Calibri" w:hAnsi="Arial" w:cs="Arial"/>
          <w:b w:val="0"/>
          <w:sz w:val="24"/>
          <w:szCs w:val="24"/>
          <w:lang w:val="en-GB" w:eastAsia="en-US"/>
        </w:rPr>
        <w:t>Head</w:t>
      </w:r>
      <w:r w:rsidR="00DE7D70" w:rsidRPr="002308C8">
        <w:rPr>
          <w:rFonts w:ascii="Arial" w:eastAsia="Calibri" w:hAnsi="Arial" w:cs="Arial"/>
          <w:b w:val="0"/>
          <w:sz w:val="24"/>
          <w:szCs w:val="24"/>
          <w:lang w:val="en-GB" w:eastAsia="en-US"/>
        </w:rPr>
        <w:t>’s</w:t>
      </w:r>
      <w:r w:rsidRPr="002308C8">
        <w:rPr>
          <w:rFonts w:ascii="Arial" w:eastAsia="Calibri" w:hAnsi="Arial" w:cs="Arial"/>
          <w:b w:val="0"/>
          <w:sz w:val="24"/>
          <w:szCs w:val="24"/>
          <w:lang w:val="en-GB" w:eastAsia="en-US"/>
        </w:rPr>
        <w:t xml:space="preserve"> of Office Name &amp; Signature </w:t>
      </w:r>
      <w:r w:rsidRPr="002308C8">
        <w:rPr>
          <w:rFonts w:ascii="Arial" w:eastAsia="Calibri" w:hAnsi="Arial" w:cs="Arial"/>
          <w:b w:val="0"/>
          <w:sz w:val="24"/>
          <w:szCs w:val="24"/>
          <w:lang w:val="en-GB" w:eastAsia="en-US"/>
        </w:rPr>
        <w:tab/>
      </w:r>
      <w:r w:rsidRPr="002308C8">
        <w:rPr>
          <w:rFonts w:ascii="Arial" w:eastAsia="Calibri" w:hAnsi="Arial" w:cs="Arial"/>
          <w:b w:val="0"/>
          <w:sz w:val="24"/>
          <w:szCs w:val="24"/>
          <w:lang w:val="en-GB" w:eastAsia="en-US"/>
        </w:rPr>
        <w:tab/>
        <w:t>________________________________</w:t>
      </w:r>
    </w:p>
    <w:p w14:paraId="6579C12E" w14:textId="25A8815A" w:rsidR="00FB79E7" w:rsidRPr="002308C8" w:rsidRDefault="00FB79E7" w:rsidP="00F00C4B">
      <w:pPr>
        <w:pStyle w:val="Heading1"/>
        <w:rPr>
          <w:rFonts w:ascii="Myriad Pro" w:hAnsi="Myriad Pro"/>
          <w:sz w:val="24"/>
          <w:szCs w:val="24"/>
          <w:lang w:val="en-GB"/>
        </w:rPr>
      </w:pPr>
    </w:p>
    <w:sectPr w:rsidR="00FB79E7" w:rsidRPr="002308C8" w:rsidSect="00453F33">
      <w:pgSz w:w="11907" w:h="16839" w:code="9"/>
      <w:pgMar w:top="450" w:right="850" w:bottom="720"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55416" w14:textId="77777777" w:rsidR="00FE398B" w:rsidRDefault="00FE398B" w:rsidP="00284DA4">
      <w:r>
        <w:separator/>
      </w:r>
    </w:p>
  </w:endnote>
  <w:endnote w:type="continuationSeparator" w:id="0">
    <w:p w14:paraId="678BFFDA" w14:textId="77777777" w:rsidR="00FE398B" w:rsidRDefault="00FE398B" w:rsidP="0028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78919" w14:textId="77777777" w:rsidR="00FE398B" w:rsidRDefault="00FE398B" w:rsidP="00284DA4">
      <w:r>
        <w:separator/>
      </w:r>
    </w:p>
  </w:footnote>
  <w:footnote w:type="continuationSeparator" w:id="0">
    <w:p w14:paraId="6E890B07" w14:textId="77777777" w:rsidR="00FE398B" w:rsidRDefault="00FE398B" w:rsidP="00284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B025E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15:restartNumberingAfterBreak="0">
    <w:nsid w:val="01B40299"/>
    <w:multiLevelType w:val="hybridMultilevel"/>
    <w:tmpl w:val="B772294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4732D"/>
    <w:multiLevelType w:val="hybridMultilevel"/>
    <w:tmpl w:val="91E2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C6ED1"/>
    <w:multiLevelType w:val="multilevel"/>
    <w:tmpl w:val="090C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F0D37"/>
    <w:multiLevelType w:val="hybridMultilevel"/>
    <w:tmpl w:val="4E1A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EFC"/>
    <w:multiLevelType w:val="hybridMultilevel"/>
    <w:tmpl w:val="23B8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13673"/>
    <w:multiLevelType w:val="hybridMultilevel"/>
    <w:tmpl w:val="20C8E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30611"/>
    <w:multiLevelType w:val="hybridMultilevel"/>
    <w:tmpl w:val="547A2A32"/>
    <w:lvl w:ilvl="0" w:tplc="FC366176">
      <w:start w:val="1"/>
      <w:numFmt w:val="bullet"/>
      <w:lvlText w:val=""/>
      <w:lvlJc w:val="left"/>
      <w:pPr>
        <w:ind w:left="720" w:hanging="360"/>
      </w:pPr>
      <w:rPr>
        <w:rFonts w:ascii="Wingdings" w:hAnsi="Wingdings"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FE63915"/>
    <w:multiLevelType w:val="hybridMultilevel"/>
    <w:tmpl w:val="4D808176"/>
    <w:lvl w:ilvl="0" w:tplc="0407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F42FB"/>
    <w:multiLevelType w:val="multilevel"/>
    <w:tmpl w:val="AC1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E200B"/>
    <w:multiLevelType w:val="hybridMultilevel"/>
    <w:tmpl w:val="EF2ACE6A"/>
    <w:lvl w:ilvl="0" w:tplc="59768F1C">
      <w:start w:val="1"/>
      <w:numFmt w:val="bullet"/>
      <w:lvlText w:val=""/>
      <w:lvlJc w:val="left"/>
      <w:pPr>
        <w:ind w:left="644"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012DFB"/>
    <w:multiLevelType w:val="hybridMultilevel"/>
    <w:tmpl w:val="7CBA7E74"/>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639FD"/>
    <w:multiLevelType w:val="hybridMultilevel"/>
    <w:tmpl w:val="A852E672"/>
    <w:lvl w:ilvl="0" w:tplc="68388388">
      <w:start w:val="1"/>
      <w:numFmt w:val="bullet"/>
      <w:lvlText w:val="•"/>
      <w:lvlJc w:val="left"/>
      <w:pPr>
        <w:ind w:left="427" w:hanging="27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B90B710">
      <w:start w:val="1"/>
      <w:numFmt w:val="bullet"/>
      <w:lvlText w:val="o"/>
      <w:lvlJc w:val="left"/>
      <w:pPr>
        <w:ind w:left="787" w:hanging="5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F1AE32C">
      <w:start w:val="1"/>
      <w:numFmt w:val="bullet"/>
      <w:lvlText w:val="▪"/>
      <w:lvlJc w:val="left"/>
      <w:pPr>
        <w:ind w:left="1507" w:hanging="5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B203052">
      <w:start w:val="1"/>
      <w:numFmt w:val="bullet"/>
      <w:lvlText w:val="•"/>
      <w:lvlJc w:val="left"/>
      <w:pPr>
        <w:ind w:left="2227" w:hanging="5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F4A8BAC">
      <w:start w:val="1"/>
      <w:numFmt w:val="bullet"/>
      <w:lvlText w:val="o"/>
      <w:lvlJc w:val="left"/>
      <w:pPr>
        <w:ind w:left="2947" w:hanging="5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F8A750A">
      <w:start w:val="1"/>
      <w:numFmt w:val="bullet"/>
      <w:lvlText w:val="▪"/>
      <w:lvlJc w:val="left"/>
      <w:pPr>
        <w:ind w:left="3667" w:hanging="5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CD679D4">
      <w:start w:val="1"/>
      <w:numFmt w:val="bullet"/>
      <w:lvlText w:val="•"/>
      <w:lvlJc w:val="left"/>
      <w:pPr>
        <w:ind w:left="4387" w:hanging="5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558C516">
      <w:start w:val="1"/>
      <w:numFmt w:val="bullet"/>
      <w:lvlText w:val="o"/>
      <w:lvlJc w:val="left"/>
      <w:pPr>
        <w:ind w:left="5107" w:hanging="5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AC80FFA">
      <w:start w:val="1"/>
      <w:numFmt w:val="bullet"/>
      <w:lvlText w:val="▪"/>
      <w:lvlJc w:val="left"/>
      <w:pPr>
        <w:ind w:left="5827" w:hanging="5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98835D6"/>
    <w:multiLevelType w:val="hybridMultilevel"/>
    <w:tmpl w:val="1A00F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CD7118"/>
    <w:multiLevelType w:val="hybridMultilevel"/>
    <w:tmpl w:val="DF8A69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CC4EFA"/>
    <w:multiLevelType w:val="multilevel"/>
    <w:tmpl w:val="2DE2B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BA7E2C"/>
    <w:multiLevelType w:val="hybridMultilevel"/>
    <w:tmpl w:val="45426970"/>
    <w:lvl w:ilvl="0" w:tplc="532410E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3253E8"/>
    <w:multiLevelType w:val="multilevel"/>
    <w:tmpl w:val="55F2A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6312919"/>
    <w:multiLevelType w:val="hybridMultilevel"/>
    <w:tmpl w:val="D782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63838"/>
    <w:multiLevelType w:val="hybridMultilevel"/>
    <w:tmpl w:val="0D6C5180"/>
    <w:lvl w:ilvl="0" w:tplc="1CD44DA6">
      <w:start w:val="1"/>
      <w:numFmt w:val="bullet"/>
      <w:lvlText w:val="•"/>
      <w:lvlJc w:val="left"/>
      <w:pPr>
        <w:ind w:left="419" w:hanging="27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D1CD170">
      <w:start w:val="1"/>
      <w:numFmt w:val="bullet"/>
      <w:lvlText w:val="o"/>
      <w:lvlJc w:val="left"/>
      <w:pPr>
        <w:ind w:left="779" w:hanging="5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9A836F6">
      <w:start w:val="1"/>
      <w:numFmt w:val="bullet"/>
      <w:lvlText w:val="▪"/>
      <w:lvlJc w:val="left"/>
      <w:pPr>
        <w:ind w:left="1499" w:hanging="5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52C4F6C">
      <w:start w:val="1"/>
      <w:numFmt w:val="bullet"/>
      <w:lvlText w:val="•"/>
      <w:lvlJc w:val="left"/>
      <w:pPr>
        <w:ind w:left="2219" w:hanging="5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BA0C958">
      <w:start w:val="1"/>
      <w:numFmt w:val="bullet"/>
      <w:lvlText w:val="o"/>
      <w:lvlJc w:val="left"/>
      <w:pPr>
        <w:ind w:left="2939" w:hanging="5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87CB01E">
      <w:start w:val="1"/>
      <w:numFmt w:val="bullet"/>
      <w:lvlText w:val="▪"/>
      <w:lvlJc w:val="left"/>
      <w:pPr>
        <w:ind w:left="3659" w:hanging="5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C58E6EA">
      <w:start w:val="1"/>
      <w:numFmt w:val="bullet"/>
      <w:lvlText w:val="•"/>
      <w:lvlJc w:val="left"/>
      <w:pPr>
        <w:ind w:left="4379" w:hanging="5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0923506">
      <w:start w:val="1"/>
      <w:numFmt w:val="bullet"/>
      <w:lvlText w:val="o"/>
      <w:lvlJc w:val="left"/>
      <w:pPr>
        <w:ind w:left="5099" w:hanging="5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52C61E6">
      <w:start w:val="1"/>
      <w:numFmt w:val="bullet"/>
      <w:lvlText w:val="▪"/>
      <w:lvlJc w:val="left"/>
      <w:pPr>
        <w:ind w:left="5819" w:hanging="5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F7A5B7D"/>
    <w:multiLevelType w:val="hybridMultilevel"/>
    <w:tmpl w:val="649ADC94"/>
    <w:lvl w:ilvl="0" w:tplc="FC366176">
      <w:start w:val="1"/>
      <w:numFmt w:val="bullet"/>
      <w:lvlText w:val=""/>
      <w:lvlJc w:val="left"/>
      <w:pPr>
        <w:ind w:left="720" w:hanging="360"/>
      </w:pPr>
      <w:rPr>
        <w:rFonts w:ascii="Wingdings" w:hAnsi="Wingdings"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E9C77EA"/>
    <w:multiLevelType w:val="hybridMultilevel"/>
    <w:tmpl w:val="17F4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235FC"/>
    <w:multiLevelType w:val="hybridMultilevel"/>
    <w:tmpl w:val="9CFAC554"/>
    <w:lvl w:ilvl="0" w:tplc="FC366176">
      <w:start w:val="1"/>
      <w:numFmt w:val="bullet"/>
      <w:lvlText w:val=""/>
      <w:lvlJc w:val="left"/>
      <w:pPr>
        <w:ind w:left="720" w:hanging="360"/>
      </w:pPr>
      <w:rPr>
        <w:rFonts w:ascii="Wingdings" w:hAnsi="Wingdings"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4"/>
  </w:num>
  <w:num w:numId="3">
    <w:abstractNumId w:val="5"/>
  </w:num>
  <w:num w:numId="4">
    <w:abstractNumId w:val="13"/>
  </w:num>
  <w:num w:numId="5">
    <w:abstractNumId w:val="8"/>
  </w:num>
  <w:num w:numId="6">
    <w:abstractNumId w:val="15"/>
  </w:num>
  <w:num w:numId="7">
    <w:abstractNumId w:val="21"/>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10"/>
  </w:num>
  <w:num w:numId="17">
    <w:abstractNumId w:val="17"/>
  </w:num>
  <w:num w:numId="18">
    <w:abstractNumId w:val="1"/>
  </w:num>
  <w:num w:numId="19">
    <w:abstractNumId w:val="11"/>
  </w:num>
  <w:num w:numId="20">
    <w:abstractNumId w:val="18"/>
  </w:num>
  <w:num w:numId="21">
    <w:abstractNumId w:val="2"/>
  </w:num>
  <w:num w:numId="22">
    <w:abstractNumId w:val="12"/>
  </w:num>
  <w:num w:numId="23">
    <w:abstractNumId w:val="20"/>
  </w:num>
  <w:num w:numId="24">
    <w:abstractNumId w:val="3"/>
  </w:num>
  <w:num w:numId="2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82"/>
    <w:rsid w:val="000023D6"/>
    <w:rsid w:val="00002929"/>
    <w:rsid w:val="00007F06"/>
    <w:rsid w:val="00013C06"/>
    <w:rsid w:val="00016720"/>
    <w:rsid w:val="00020636"/>
    <w:rsid w:val="00021069"/>
    <w:rsid w:val="000218F9"/>
    <w:rsid w:val="00021C92"/>
    <w:rsid w:val="00026ADF"/>
    <w:rsid w:val="00035A38"/>
    <w:rsid w:val="00041BB6"/>
    <w:rsid w:val="000424D4"/>
    <w:rsid w:val="00054703"/>
    <w:rsid w:val="0006225E"/>
    <w:rsid w:val="00080566"/>
    <w:rsid w:val="0008177E"/>
    <w:rsid w:val="00090632"/>
    <w:rsid w:val="0009403A"/>
    <w:rsid w:val="00096A44"/>
    <w:rsid w:val="00097249"/>
    <w:rsid w:val="000A1393"/>
    <w:rsid w:val="000A1D2D"/>
    <w:rsid w:val="000B7E33"/>
    <w:rsid w:val="000C0DF2"/>
    <w:rsid w:val="000C5B8F"/>
    <w:rsid w:val="000D32FB"/>
    <w:rsid w:val="000E6732"/>
    <w:rsid w:val="000F4D32"/>
    <w:rsid w:val="000F71B7"/>
    <w:rsid w:val="00104B69"/>
    <w:rsid w:val="00105951"/>
    <w:rsid w:val="001114DD"/>
    <w:rsid w:val="00121781"/>
    <w:rsid w:val="00123ABE"/>
    <w:rsid w:val="00127BF6"/>
    <w:rsid w:val="00130812"/>
    <w:rsid w:val="00135376"/>
    <w:rsid w:val="001403DA"/>
    <w:rsid w:val="00141A7F"/>
    <w:rsid w:val="00163A9C"/>
    <w:rsid w:val="001737A5"/>
    <w:rsid w:val="00183110"/>
    <w:rsid w:val="00196361"/>
    <w:rsid w:val="00197BEF"/>
    <w:rsid w:val="001B0EB6"/>
    <w:rsid w:val="001B41D1"/>
    <w:rsid w:val="001B57B9"/>
    <w:rsid w:val="001C219E"/>
    <w:rsid w:val="001C69BA"/>
    <w:rsid w:val="001D3495"/>
    <w:rsid w:val="00202102"/>
    <w:rsid w:val="0020241E"/>
    <w:rsid w:val="00205107"/>
    <w:rsid w:val="00207E02"/>
    <w:rsid w:val="00221DEF"/>
    <w:rsid w:val="002308C8"/>
    <w:rsid w:val="0023173C"/>
    <w:rsid w:val="0023403A"/>
    <w:rsid w:val="002351A9"/>
    <w:rsid w:val="00243B5F"/>
    <w:rsid w:val="00250755"/>
    <w:rsid w:val="00256F46"/>
    <w:rsid w:val="00263CFC"/>
    <w:rsid w:val="002724EF"/>
    <w:rsid w:val="00274589"/>
    <w:rsid w:val="00284DA4"/>
    <w:rsid w:val="00286F47"/>
    <w:rsid w:val="002871CF"/>
    <w:rsid w:val="002902D9"/>
    <w:rsid w:val="00291512"/>
    <w:rsid w:val="002A0310"/>
    <w:rsid w:val="002C1597"/>
    <w:rsid w:val="002C6317"/>
    <w:rsid w:val="002D5E7F"/>
    <w:rsid w:val="002F4B14"/>
    <w:rsid w:val="0030333E"/>
    <w:rsid w:val="00304351"/>
    <w:rsid w:val="00311C3C"/>
    <w:rsid w:val="00323368"/>
    <w:rsid w:val="00324DC9"/>
    <w:rsid w:val="00337608"/>
    <w:rsid w:val="00350390"/>
    <w:rsid w:val="003571D8"/>
    <w:rsid w:val="00363384"/>
    <w:rsid w:val="00366DC3"/>
    <w:rsid w:val="0037097C"/>
    <w:rsid w:val="00397AC7"/>
    <w:rsid w:val="003A08A2"/>
    <w:rsid w:val="003A27E5"/>
    <w:rsid w:val="003A3033"/>
    <w:rsid w:val="003B1161"/>
    <w:rsid w:val="003B11FD"/>
    <w:rsid w:val="003B6BC6"/>
    <w:rsid w:val="003B7E41"/>
    <w:rsid w:val="003C049B"/>
    <w:rsid w:val="003C1B44"/>
    <w:rsid w:val="003C3366"/>
    <w:rsid w:val="003C35B2"/>
    <w:rsid w:val="003C54A1"/>
    <w:rsid w:val="003C5FC4"/>
    <w:rsid w:val="003C66DA"/>
    <w:rsid w:val="003C6A13"/>
    <w:rsid w:val="003D48C8"/>
    <w:rsid w:val="003E1461"/>
    <w:rsid w:val="003E2D72"/>
    <w:rsid w:val="003E3667"/>
    <w:rsid w:val="003E4712"/>
    <w:rsid w:val="003E55C9"/>
    <w:rsid w:val="003F7879"/>
    <w:rsid w:val="00402406"/>
    <w:rsid w:val="00403742"/>
    <w:rsid w:val="00406824"/>
    <w:rsid w:val="0042059F"/>
    <w:rsid w:val="0042089F"/>
    <w:rsid w:val="00420E1C"/>
    <w:rsid w:val="00423EDE"/>
    <w:rsid w:val="00434DE1"/>
    <w:rsid w:val="00440134"/>
    <w:rsid w:val="00444C2E"/>
    <w:rsid w:val="00447838"/>
    <w:rsid w:val="00453F33"/>
    <w:rsid w:val="00456D1F"/>
    <w:rsid w:val="00470B8B"/>
    <w:rsid w:val="00473A42"/>
    <w:rsid w:val="004757DD"/>
    <w:rsid w:val="00480612"/>
    <w:rsid w:val="00480FB9"/>
    <w:rsid w:val="00482C4B"/>
    <w:rsid w:val="00484E08"/>
    <w:rsid w:val="00486C75"/>
    <w:rsid w:val="00486DAE"/>
    <w:rsid w:val="004B7185"/>
    <w:rsid w:val="004B7C8F"/>
    <w:rsid w:val="004C0584"/>
    <w:rsid w:val="004C3F72"/>
    <w:rsid w:val="004C4349"/>
    <w:rsid w:val="004C4B95"/>
    <w:rsid w:val="004D1122"/>
    <w:rsid w:val="004D42FE"/>
    <w:rsid w:val="004D4449"/>
    <w:rsid w:val="004D50A0"/>
    <w:rsid w:val="00512805"/>
    <w:rsid w:val="00514DF3"/>
    <w:rsid w:val="005238B1"/>
    <w:rsid w:val="00541E49"/>
    <w:rsid w:val="00554997"/>
    <w:rsid w:val="0055633C"/>
    <w:rsid w:val="0056114A"/>
    <w:rsid w:val="005614A7"/>
    <w:rsid w:val="0056298D"/>
    <w:rsid w:val="005641FD"/>
    <w:rsid w:val="00570338"/>
    <w:rsid w:val="0057492D"/>
    <w:rsid w:val="00575AAB"/>
    <w:rsid w:val="005811ED"/>
    <w:rsid w:val="00593839"/>
    <w:rsid w:val="00594166"/>
    <w:rsid w:val="005A6BA6"/>
    <w:rsid w:val="005C0BAA"/>
    <w:rsid w:val="005C6DFC"/>
    <w:rsid w:val="005D6644"/>
    <w:rsid w:val="005E05AC"/>
    <w:rsid w:val="005E0E4F"/>
    <w:rsid w:val="005E1595"/>
    <w:rsid w:val="005E3A41"/>
    <w:rsid w:val="005E48E0"/>
    <w:rsid w:val="005E74C0"/>
    <w:rsid w:val="005F0273"/>
    <w:rsid w:val="005F5158"/>
    <w:rsid w:val="005F74C6"/>
    <w:rsid w:val="00603BE2"/>
    <w:rsid w:val="00606E84"/>
    <w:rsid w:val="00613A50"/>
    <w:rsid w:val="006162B3"/>
    <w:rsid w:val="006312BD"/>
    <w:rsid w:val="0063226E"/>
    <w:rsid w:val="00647FA7"/>
    <w:rsid w:val="006720AC"/>
    <w:rsid w:val="006A387D"/>
    <w:rsid w:val="006A38A0"/>
    <w:rsid w:val="006A54B5"/>
    <w:rsid w:val="006A7EB2"/>
    <w:rsid w:val="006B3656"/>
    <w:rsid w:val="006B4825"/>
    <w:rsid w:val="006B58FF"/>
    <w:rsid w:val="006B759C"/>
    <w:rsid w:val="006D0358"/>
    <w:rsid w:val="006D7587"/>
    <w:rsid w:val="006D7D7C"/>
    <w:rsid w:val="006E0337"/>
    <w:rsid w:val="006E2A9B"/>
    <w:rsid w:val="006E679B"/>
    <w:rsid w:val="006F532D"/>
    <w:rsid w:val="00700F2B"/>
    <w:rsid w:val="00714B57"/>
    <w:rsid w:val="00717D89"/>
    <w:rsid w:val="0072017E"/>
    <w:rsid w:val="007222F3"/>
    <w:rsid w:val="00723354"/>
    <w:rsid w:val="0072733C"/>
    <w:rsid w:val="00733880"/>
    <w:rsid w:val="007403F7"/>
    <w:rsid w:val="00741FA6"/>
    <w:rsid w:val="0074313E"/>
    <w:rsid w:val="00754A17"/>
    <w:rsid w:val="0075757B"/>
    <w:rsid w:val="007656E7"/>
    <w:rsid w:val="007676E1"/>
    <w:rsid w:val="00773D03"/>
    <w:rsid w:val="0078615E"/>
    <w:rsid w:val="00791A62"/>
    <w:rsid w:val="007A26E7"/>
    <w:rsid w:val="007B6E7C"/>
    <w:rsid w:val="007C0A1E"/>
    <w:rsid w:val="007D0FEC"/>
    <w:rsid w:val="007D409B"/>
    <w:rsid w:val="007D55BC"/>
    <w:rsid w:val="007E3886"/>
    <w:rsid w:val="007E4FDE"/>
    <w:rsid w:val="007F1936"/>
    <w:rsid w:val="0080293D"/>
    <w:rsid w:val="0081488A"/>
    <w:rsid w:val="008205A9"/>
    <w:rsid w:val="00822874"/>
    <w:rsid w:val="00823B26"/>
    <w:rsid w:val="00827E47"/>
    <w:rsid w:val="00844C84"/>
    <w:rsid w:val="00846A41"/>
    <w:rsid w:val="0085287E"/>
    <w:rsid w:val="00853F49"/>
    <w:rsid w:val="0085439A"/>
    <w:rsid w:val="008711B5"/>
    <w:rsid w:val="00873E80"/>
    <w:rsid w:val="00884519"/>
    <w:rsid w:val="008910DF"/>
    <w:rsid w:val="00893C20"/>
    <w:rsid w:val="008969F8"/>
    <w:rsid w:val="008A1F46"/>
    <w:rsid w:val="008A33A3"/>
    <w:rsid w:val="008B01AB"/>
    <w:rsid w:val="008B5B90"/>
    <w:rsid w:val="008C2209"/>
    <w:rsid w:val="008D385C"/>
    <w:rsid w:val="008E56E6"/>
    <w:rsid w:val="008F08A3"/>
    <w:rsid w:val="00902177"/>
    <w:rsid w:val="00906C01"/>
    <w:rsid w:val="00907C76"/>
    <w:rsid w:val="00927432"/>
    <w:rsid w:val="00931963"/>
    <w:rsid w:val="00947A7E"/>
    <w:rsid w:val="0095746C"/>
    <w:rsid w:val="009619C7"/>
    <w:rsid w:val="00964CC4"/>
    <w:rsid w:val="009710D6"/>
    <w:rsid w:val="00972671"/>
    <w:rsid w:val="009733B9"/>
    <w:rsid w:val="00993C8B"/>
    <w:rsid w:val="00994BF3"/>
    <w:rsid w:val="009B6AF8"/>
    <w:rsid w:val="009B7244"/>
    <w:rsid w:val="009B7837"/>
    <w:rsid w:val="009C144A"/>
    <w:rsid w:val="009C42FA"/>
    <w:rsid w:val="009C7196"/>
    <w:rsid w:val="009D16E8"/>
    <w:rsid w:val="009E431F"/>
    <w:rsid w:val="009E5217"/>
    <w:rsid w:val="009E587C"/>
    <w:rsid w:val="009F22A9"/>
    <w:rsid w:val="00A11AAF"/>
    <w:rsid w:val="00A25896"/>
    <w:rsid w:val="00A342C6"/>
    <w:rsid w:val="00A401E6"/>
    <w:rsid w:val="00A40B71"/>
    <w:rsid w:val="00A46B6E"/>
    <w:rsid w:val="00A54541"/>
    <w:rsid w:val="00A62218"/>
    <w:rsid w:val="00A6315E"/>
    <w:rsid w:val="00A71253"/>
    <w:rsid w:val="00A76410"/>
    <w:rsid w:val="00A80FC7"/>
    <w:rsid w:val="00A810BA"/>
    <w:rsid w:val="00A81FB8"/>
    <w:rsid w:val="00A865B5"/>
    <w:rsid w:val="00A92B79"/>
    <w:rsid w:val="00A9625F"/>
    <w:rsid w:val="00AA09EA"/>
    <w:rsid w:val="00AA3AF3"/>
    <w:rsid w:val="00AB3581"/>
    <w:rsid w:val="00AC7524"/>
    <w:rsid w:val="00AD069D"/>
    <w:rsid w:val="00AD71CC"/>
    <w:rsid w:val="00AD7724"/>
    <w:rsid w:val="00AE0F35"/>
    <w:rsid w:val="00AE1D00"/>
    <w:rsid w:val="00AF58EE"/>
    <w:rsid w:val="00B06AC7"/>
    <w:rsid w:val="00B246ED"/>
    <w:rsid w:val="00B2722C"/>
    <w:rsid w:val="00B3057E"/>
    <w:rsid w:val="00B337E9"/>
    <w:rsid w:val="00B41775"/>
    <w:rsid w:val="00B45673"/>
    <w:rsid w:val="00B52882"/>
    <w:rsid w:val="00B5301D"/>
    <w:rsid w:val="00B63D6A"/>
    <w:rsid w:val="00B75FEE"/>
    <w:rsid w:val="00B85536"/>
    <w:rsid w:val="00B8772D"/>
    <w:rsid w:val="00B9294D"/>
    <w:rsid w:val="00B95C96"/>
    <w:rsid w:val="00BA32A0"/>
    <w:rsid w:val="00BA76B6"/>
    <w:rsid w:val="00BB7FCA"/>
    <w:rsid w:val="00BD0C0B"/>
    <w:rsid w:val="00BD2B92"/>
    <w:rsid w:val="00BD3214"/>
    <w:rsid w:val="00BD7842"/>
    <w:rsid w:val="00BE6B5D"/>
    <w:rsid w:val="00BF1D6E"/>
    <w:rsid w:val="00BF2096"/>
    <w:rsid w:val="00BF2B0E"/>
    <w:rsid w:val="00BF359C"/>
    <w:rsid w:val="00BF6CF5"/>
    <w:rsid w:val="00C00552"/>
    <w:rsid w:val="00C24EAE"/>
    <w:rsid w:val="00C36059"/>
    <w:rsid w:val="00C411CB"/>
    <w:rsid w:val="00C52DFD"/>
    <w:rsid w:val="00C559C4"/>
    <w:rsid w:val="00C61694"/>
    <w:rsid w:val="00C63B56"/>
    <w:rsid w:val="00C64DC2"/>
    <w:rsid w:val="00C65561"/>
    <w:rsid w:val="00C767F9"/>
    <w:rsid w:val="00C80A05"/>
    <w:rsid w:val="00C81D11"/>
    <w:rsid w:val="00C919F9"/>
    <w:rsid w:val="00CA4161"/>
    <w:rsid w:val="00CA6721"/>
    <w:rsid w:val="00CB647A"/>
    <w:rsid w:val="00CF06D0"/>
    <w:rsid w:val="00D05C9D"/>
    <w:rsid w:val="00D149B1"/>
    <w:rsid w:val="00D20081"/>
    <w:rsid w:val="00D2341C"/>
    <w:rsid w:val="00D308B5"/>
    <w:rsid w:val="00D32A10"/>
    <w:rsid w:val="00D378A5"/>
    <w:rsid w:val="00D37CC8"/>
    <w:rsid w:val="00D45AAE"/>
    <w:rsid w:val="00D47507"/>
    <w:rsid w:val="00D542AB"/>
    <w:rsid w:val="00D55E6B"/>
    <w:rsid w:val="00D60A22"/>
    <w:rsid w:val="00D7274C"/>
    <w:rsid w:val="00D72DB8"/>
    <w:rsid w:val="00D7416F"/>
    <w:rsid w:val="00D74E8F"/>
    <w:rsid w:val="00D77514"/>
    <w:rsid w:val="00D8101C"/>
    <w:rsid w:val="00D93334"/>
    <w:rsid w:val="00D93B65"/>
    <w:rsid w:val="00D95654"/>
    <w:rsid w:val="00D97C2A"/>
    <w:rsid w:val="00DA27F9"/>
    <w:rsid w:val="00DA62E1"/>
    <w:rsid w:val="00DB0F8D"/>
    <w:rsid w:val="00DC02FB"/>
    <w:rsid w:val="00DC3074"/>
    <w:rsid w:val="00DC5C4D"/>
    <w:rsid w:val="00DC7F6A"/>
    <w:rsid w:val="00DD4F49"/>
    <w:rsid w:val="00DE04BE"/>
    <w:rsid w:val="00DE4AB2"/>
    <w:rsid w:val="00DE7D70"/>
    <w:rsid w:val="00DF719D"/>
    <w:rsid w:val="00DF74BB"/>
    <w:rsid w:val="00E0042A"/>
    <w:rsid w:val="00E06217"/>
    <w:rsid w:val="00E249C3"/>
    <w:rsid w:val="00E2699B"/>
    <w:rsid w:val="00E33216"/>
    <w:rsid w:val="00E44FD3"/>
    <w:rsid w:val="00E5532C"/>
    <w:rsid w:val="00E55E25"/>
    <w:rsid w:val="00E60F99"/>
    <w:rsid w:val="00E6252D"/>
    <w:rsid w:val="00E64D61"/>
    <w:rsid w:val="00E71398"/>
    <w:rsid w:val="00E8234A"/>
    <w:rsid w:val="00E957B1"/>
    <w:rsid w:val="00EA01DE"/>
    <w:rsid w:val="00EA36A7"/>
    <w:rsid w:val="00EB668A"/>
    <w:rsid w:val="00EC0E3F"/>
    <w:rsid w:val="00ED1DA7"/>
    <w:rsid w:val="00EF3885"/>
    <w:rsid w:val="00EF4EC2"/>
    <w:rsid w:val="00F00C4B"/>
    <w:rsid w:val="00F15509"/>
    <w:rsid w:val="00F21783"/>
    <w:rsid w:val="00F22383"/>
    <w:rsid w:val="00F32E09"/>
    <w:rsid w:val="00F3503E"/>
    <w:rsid w:val="00F42765"/>
    <w:rsid w:val="00F43B49"/>
    <w:rsid w:val="00F52969"/>
    <w:rsid w:val="00F555BF"/>
    <w:rsid w:val="00F57900"/>
    <w:rsid w:val="00F62B46"/>
    <w:rsid w:val="00F62E42"/>
    <w:rsid w:val="00F6601B"/>
    <w:rsid w:val="00F75377"/>
    <w:rsid w:val="00F94DA9"/>
    <w:rsid w:val="00F96B76"/>
    <w:rsid w:val="00FA199C"/>
    <w:rsid w:val="00FB37F7"/>
    <w:rsid w:val="00FB6A3D"/>
    <w:rsid w:val="00FB79E7"/>
    <w:rsid w:val="00FC0D06"/>
    <w:rsid w:val="00FC68F1"/>
    <w:rsid w:val="00FC77D3"/>
    <w:rsid w:val="00FD21E3"/>
    <w:rsid w:val="00FD4AC8"/>
    <w:rsid w:val="00FD5A7B"/>
    <w:rsid w:val="00FE398B"/>
    <w:rsid w:val="00FF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5428E"/>
  <w15:docId w15:val="{989DDF73-60F0-4A2D-B413-4B4A299C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57"/>
    <w:rPr>
      <w:rFonts w:ascii="Times New Roman" w:eastAsia="Times New Roman" w:hAnsi="Times New Roman"/>
      <w:sz w:val="24"/>
      <w:szCs w:val="24"/>
      <w:lang w:eastAsia="ru-RU"/>
    </w:rPr>
  </w:style>
  <w:style w:type="paragraph" w:styleId="Heading1">
    <w:name w:val="heading 1"/>
    <w:basedOn w:val="Normal"/>
    <w:next w:val="Normal"/>
    <w:link w:val="Heading1Char"/>
    <w:qFormat/>
    <w:rsid w:val="00BF1D6E"/>
    <w:pPr>
      <w:keepNext/>
      <w:ind w:left="720" w:hanging="720"/>
      <w:jc w:val="both"/>
      <w:outlineLvl w:val="0"/>
    </w:pPr>
    <w:rPr>
      <w:rFonts w:ascii="Courier" w:hAnsi="Courier"/>
      <w:b/>
      <w:sz w:val="20"/>
      <w:szCs w:val="20"/>
      <w:lang w:eastAsia="uk-UA"/>
    </w:rPr>
  </w:style>
  <w:style w:type="paragraph" w:styleId="Heading5">
    <w:name w:val="heading 5"/>
    <w:basedOn w:val="Normal"/>
    <w:next w:val="Normal"/>
    <w:link w:val="Heading5Char"/>
    <w:uiPriority w:val="9"/>
    <w:semiHidden/>
    <w:unhideWhenUsed/>
    <w:qFormat/>
    <w:rsid w:val="00F223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B57"/>
    <w:rPr>
      <w:rFonts w:ascii="Tahoma" w:hAnsi="Tahoma" w:cs="Tahoma"/>
      <w:sz w:val="16"/>
      <w:szCs w:val="16"/>
    </w:rPr>
  </w:style>
  <w:style w:type="character" w:customStyle="1" w:styleId="BalloonTextChar">
    <w:name w:val="Balloon Text Char"/>
    <w:basedOn w:val="DefaultParagraphFont"/>
    <w:link w:val="BalloonText"/>
    <w:uiPriority w:val="99"/>
    <w:semiHidden/>
    <w:rsid w:val="00714B57"/>
    <w:rPr>
      <w:rFonts w:ascii="Tahoma" w:eastAsia="Times New Roman" w:hAnsi="Tahoma" w:cs="Tahoma"/>
      <w:sz w:val="16"/>
      <w:szCs w:val="16"/>
      <w:lang w:val="ru-RU" w:eastAsia="ru-RU"/>
    </w:rPr>
  </w:style>
  <w:style w:type="paragraph" w:styleId="NoSpacing">
    <w:name w:val="No Spacing"/>
    <w:qFormat/>
    <w:rsid w:val="003C3366"/>
    <w:rPr>
      <w:rFonts w:ascii="Times New Roman" w:eastAsia="Times New Roman" w:hAnsi="Times New Roman"/>
      <w:sz w:val="24"/>
      <w:szCs w:val="24"/>
    </w:rPr>
  </w:style>
  <w:style w:type="table" w:styleId="TableGrid">
    <w:name w:val="Table Grid"/>
    <w:basedOn w:val="TableNormal"/>
    <w:uiPriority w:val="59"/>
    <w:rsid w:val="008845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6114A"/>
    <w:rPr>
      <w:color w:val="0000FF"/>
      <w:u w:val="single"/>
    </w:rPr>
  </w:style>
  <w:style w:type="paragraph" w:styleId="PlainText">
    <w:name w:val="Plain Text"/>
    <w:basedOn w:val="Normal"/>
    <w:link w:val="PlainTextChar"/>
    <w:unhideWhenUsed/>
    <w:rsid w:val="009F22A9"/>
    <w:rPr>
      <w:rFonts w:ascii="Consolas" w:eastAsia="Calibri" w:hAnsi="Consolas"/>
      <w:sz w:val="21"/>
      <w:szCs w:val="21"/>
      <w:lang w:eastAsia="en-US"/>
    </w:rPr>
  </w:style>
  <w:style w:type="character" w:customStyle="1" w:styleId="PlainTextChar">
    <w:name w:val="Plain Text Char"/>
    <w:basedOn w:val="DefaultParagraphFont"/>
    <w:link w:val="PlainText"/>
    <w:rsid w:val="009F22A9"/>
    <w:rPr>
      <w:rFonts w:ascii="Consolas" w:eastAsia="Calibri" w:hAnsi="Consolas" w:cs="Times New Roman"/>
      <w:sz w:val="21"/>
      <w:szCs w:val="21"/>
    </w:rPr>
  </w:style>
  <w:style w:type="paragraph" w:styleId="DocumentMap">
    <w:name w:val="Document Map"/>
    <w:basedOn w:val="Normal"/>
    <w:link w:val="DocumentMapChar"/>
    <w:uiPriority w:val="99"/>
    <w:semiHidden/>
    <w:unhideWhenUsed/>
    <w:rsid w:val="005641FD"/>
    <w:rPr>
      <w:rFonts w:ascii="Tahoma" w:hAnsi="Tahoma" w:cs="Tahoma"/>
      <w:sz w:val="16"/>
      <w:szCs w:val="16"/>
    </w:rPr>
  </w:style>
  <w:style w:type="character" w:customStyle="1" w:styleId="DocumentMapChar">
    <w:name w:val="Document Map Char"/>
    <w:basedOn w:val="DefaultParagraphFont"/>
    <w:link w:val="DocumentMap"/>
    <w:uiPriority w:val="99"/>
    <w:semiHidden/>
    <w:rsid w:val="005641FD"/>
    <w:rPr>
      <w:rFonts w:ascii="Tahoma" w:eastAsia="Times New Roman" w:hAnsi="Tahoma" w:cs="Tahoma"/>
      <w:sz w:val="16"/>
      <w:szCs w:val="16"/>
      <w:lang w:val="ru-RU" w:eastAsia="ru-RU"/>
    </w:rPr>
  </w:style>
  <w:style w:type="character" w:styleId="PlaceholderText">
    <w:name w:val="Placeholder Text"/>
    <w:basedOn w:val="DefaultParagraphFont"/>
    <w:uiPriority w:val="99"/>
    <w:semiHidden/>
    <w:rsid w:val="003A08A2"/>
    <w:rPr>
      <w:color w:val="808080"/>
    </w:rPr>
  </w:style>
  <w:style w:type="paragraph" w:styleId="ListParagraph">
    <w:name w:val="List Paragraph"/>
    <w:basedOn w:val="Normal"/>
    <w:qFormat/>
    <w:rsid w:val="000023D6"/>
    <w:pPr>
      <w:ind w:left="720"/>
      <w:contextualSpacing/>
    </w:pPr>
  </w:style>
  <w:style w:type="character" w:customStyle="1" w:styleId="Style1">
    <w:name w:val="Style1"/>
    <w:uiPriority w:val="1"/>
    <w:rsid w:val="00A6315E"/>
  </w:style>
  <w:style w:type="character" w:customStyle="1" w:styleId="Style2">
    <w:name w:val="Style2"/>
    <w:basedOn w:val="Style1"/>
    <w:uiPriority w:val="1"/>
    <w:rsid w:val="00A6315E"/>
    <w:rPr>
      <w:rFonts w:ascii="Myriad Pro" w:hAnsi="Myriad Pro"/>
      <w:sz w:val="22"/>
    </w:rPr>
  </w:style>
  <w:style w:type="paragraph" w:styleId="Header">
    <w:name w:val="header"/>
    <w:basedOn w:val="Normal"/>
    <w:link w:val="HeaderChar"/>
    <w:unhideWhenUsed/>
    <w:rsid w:val="00284DA4"/>
    <w:pPr>
      <w:tabs>
        <w:tab w:val="center" w:pos="4680"/>
        <w:tab w:val="right" w:pos="9360"/>
      </w:tabs>
    </w:pPr>
  </w:style>
  <w:style w:type="character" w:customStyle="1" w:styleId="HeaderChar">
    <w:name w:val="Header Char"/>
    <w:basedOn w:val="DefaultParagraphFont"/>
    <w:link w:val="Header"/>
    <w:uiPriority w:val="99"/>
    <w:rsid w:val="00284DA4"/>
    <w:rPr>
      <w:rFonts w:ascii="Times New Roman" w:eastAsia="Times New Roman" w:hAnsi="Times New Roman"/>
      <w:sz w:val="24"/>
      <w:szCs w:val="24"/>
      <w:lang w:val="ru-RU" w:eastAsia="ru-RU"/>
    </w:rPr>
  </w:style>
  <w:style w:type="paragraph" w:styleId="Footer">
    <w:name w:val="footer"/>
    <w:basedOn w:val="Normal"/>
    <w:link w:val="FooterChar"/>
    <w:uiPriority w:val="99"/>
    <w:semiHidden/>
    <w:unhideWhenUsed/>
    <w:rsid w:val="00284DA4"/>
    <w:pPr>
      <w:tabs>
        <w:tab w:val="center" w:pos="4680"/>
        <w:tab w:val="right" w:pos="9360"/>
      </w:tabs>
    </w:pPr>
  </w:style>
  <w:style w:type="character" w:customStyle="1" w:styleId="FooterChar">
    <w:name w:val="Footer Char"/>
    <w:basedOn w:val="DefaultParagraphFont"/>
    <w:link w:val="Footer"/>
    <w:uiPriority w:val="99"/>
    <w:semiHidden/>
    <w:rsid w:val="00284DA4"/>
    <w:rPr>
      <w:rFonts w:ascii="Times New Roman" w:eastAsia="Times New Roman" w:hAnsi="Times New Roman"/>
      <w:sz w:val="24"/>
      <w:szCs w:val="24"/>
      <w:lang w:val="ru-RU" w:eastAsia="ru-RU"/>
    </w:rPr>
  </w:style>
  <w:style w:type="character" w:customStyle="1" w:styleId="Heading1Char">
    <w:name w:val="Heading 1 Char"/>
    <w:basedOn w:val="DefaultParagraphFont"/>
    <w:link w:val="Heading1"/>
    <w:rsid w:val="00BF1D6E"/>
    <w:rPr>
      <w:rFonts w:ascii="Courier" w:eastAsia="Times New Roman" w:hAnsi="Courier"/>
      <w:b/>
      <w:lang w:eastAsia="uk-UA"/>
    </w:rPr>
  </w:style>
  <w:style w:type="paragraph" w:styleId="BodyTextIndent">
    <w:name w:val="Body Text Indent"/>
    <w:basedOn w:val="Normal"/>
    <w:link w:val="BodyTextIndentChar"/>
    <w:rsid w:val="00CA6721"/>
    <w:pPr>
      <w:ind w:left="720"/>
      <w:jc w:val="both"/>
    </w:pPr>
    <w:rPr>
      <w:rFonts w:ascii="Arial" w:hAnsi="Arial" w:cs="Arial"/>
      <w:sz w:val="20"/>
      <w:lang w:eastAsia="en-US"/>
    </w:rPr>
  </w:style>
  <w:style w:type="character" w:customStyle="1" w:styleId="BodyTextIndentChar">
    <w:name w:val="Body Text Indent Char"/>
    <w:basedOn w:val="DefaultParagraphFont"/>
    <w:link w:val="BodyTextIndent"/>
    <w:rsid w:val="00CA6721"/>
    <w:rPr>
      <w:rFonts w:ascii="Arial" w:eastAsia="Times New Roman" w:hAnsi="Arial" w:cs="Arial"/>
      <w:szCs w:val="24"/>
    </w:rPr>
  </w:style>
  <w:style w:type="paragraph" w:styleId="BodyText">
    <w:name w:val="Body Text"/>
    <w:basedOn w:val="Normal"/>
    <w:link w:val="BodyTextChar"/>
    <w:rsid w:val="00CA6721"/>
    <w:pPr>
      <w:spacing w:after="120"/>
    </w:pPr>
    <w:rPr>
      <w:sz w:val="20"/>
      <w:szCs w:val="20"/>
      <w:lang w:eastAsia="en-US"/>
    </w:rPr>
  </w:style>
  <w:style w:type="character" w:customStyle="1" w:styleId="BodyTextChar">
    <w:name w:val="Body Text Char"/>
    <w:basedOn w:val="DefaultParagraphFont"/>
    <w:link w:val="BodyText"/>
    <w:rsid w:val="00CA6721"/>
    <w:rPr>
      <w:rFonts w:ascii="Times New Roman" w:eastAsia="Times New Roman" w:hAnsi="Times New Roman"/>
    </w:rPr>
  </w:style>
  <w:style w:type="character" w:styleId="CommentReference">
    <w:name w:val="annotation reference"/>
    <w:basedOn w:val="DefaultParagraphFont"/>
    <w:uiPriority w:val="99"/>
    <w:semiHidden/>
    <w:unhideWhenUsed/>
    <w:rsid w:val="00197BEF"/>
    <w:rPr>
      <w:sz w:val="16"/>
      <w:szCs w:val="16"/>
    </w:rPr>
  </w:style>
  <w:style w:type="paragraph" w:styleId="CommentText">
    <w:name w:val="annotation text"/>
    <w:basedOn w:val="Normal"/>
    <w:link w:val="CommentTextChar"/>
    <w:uiPriority w:val="99"/>
    <w:semiHidden/>
    <w:unhideWhenUsed/>
    <w:rsid w:val="00197BEF"/>
    <w:rPr>
      <w:sz w:val="20"/>
      <w:szCs w:val="20"/>
    </w:rPr>
  </w:style>
  <w:style w:type="character" w:customStyle="1" w:styleId="CommentTextChar">
    <w:name w:val="Comment Text Char"/>
    <w:basedOn w:val="DefaultParagraphFont"/>
    <w:link w:val="CommentText"/>
    <w:uiPriority w:val="99"/>
    <w:semiHidden/>
    <w:rsid w:val="00197BEF"/>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197BEF"/>
    <w:rPr>
      <w:b/>
      <w:bCs/>
    </w:rPr>
  </w:style>
  <w:style w:type="character" w:customStyle="1" w:styleId="CommentSubjectChar">
    <w:name w:val="Comment Subject Char"/>
    <w:basedOn w:val="CommentTextChar"/>
    <w:link w:val="CommentSubject"/>
    <w:uiPriority w:val="99"/>
    <w:semiHidden/>
    <w:rsid w:val="00197BEF"/>
    <w:rPr>
      <w:rFonts w:ascii="Times New Roman" w:eastAsia="Times New Roman" w:hAnsi="Times New Roman"/>
      <w:b/>
      <w:bCs/>
      <w:lang w:val="ru-RU" w:eastAsia="ru-RU"/>
    </w:rPr>
  </w:style>
  <w:style w:type="paragraph" w:customStyle="1" w:styleId="CharCharCharCharCharCharChar">
    <w:name w:val="Char Char Char Char Char Char Char"/>
    <w:basedOn w:val="Normal"/>
    <w:rsid w:val="00B8772D"/>
    <w:pPr>
      <w:spacing w:before="120" w:after="160" w:line="240" w:lineRule="exact"/>
    </w:pPr>
    <w:rPr>
      <w:rFonts w:ascii="Verdana" w:hAnsi="Verdana" w:cs="Arial"/>
      <w:sz w:val="20"/>
      <w:szCs w:val="20"/>
      <w:lang w:eastAsia="en-US"/>
    </w:rPr>
  </w:style>
  <w:style w:type="character" w:styleId="Strong">
    <w:name w:val="Strong"/>
    <w:basedOn w:val="DefaultParagraphFont"/>
    <w:uiPriority w:val="22"/>
    <w:qFormat/>
    <w:rsid w:val="00AC7524"/>
    <w:rPr>
      <w:b/>
      <w:bCs/>
    </w:rPr>
  </w:style>
  <w:style w:type="paragraph" w:styleId="NormalWeb">
    <w:name w:val="Normal (Web)"/>
    <w:basedOn w:val="Normal"/>
    <w:uiPriority w:val="99"/>
    <w:unhideWhenUsed/>
    <w:rsid w:val="00AC7524"/>
    <w:pPr>
      <w:spacing w:before="100" w:beforeAutospacing="1" w:after="100" w:afterAutospacing="1" w:line="360" w:lineRule="auto"/>
    </w:pPr>
    <w:rPr>
      <w:lang w:eastAsia="en-US"/>
    </w:rPr>
  </w:style>
  <w:style w:type="character" w:customStyle="1" w:styleId="Heading5Char">
    <w:name w:val="Heading 5 Char"/>
    <w:basedOn w:val="DefaultParagraphFont"/>
    <w:link w:val="Heading5"/>
    <w:uiPriority w:val="9"/>
    <w:semiHidden/>
    <w:rsid w:val="00F22383"/>
    <w:rPr>
      <w:rFonts w:asciiTheme="majorHAnsi" w:eastAsiaTheme="majorEastAsia" w:hAnsiTheme="majorHAnsi" w:cstheme="majorBidi"/>
      <w:color w:val="365F91" w:themeColor="accent1" w:themeShade="BF"/>
      <w:sz w:val="24"/>
      <w:szCs w:val="24"/>
      <w:lang w:val="ru-RU" w:eastAsia="ru-RU"/>
    </w:rPr>
  </w:style>
  <w:style w:type="paragraph" w:styleId="Subtitle">
    <w:name w:val="Subtitle"/>
    <w:basedOn w:val="Normal"/>
    <w:link w:val="SubtitleChar"/>
    <w:qFormat/>
    <w:rsid w:val="003E1461"/>
    <w:pPr>
      <w:jc w:val="center"/>
    </w:pPr>
    <w:rPr>
      <w:b/>
      <w:bCs/>
      <w:lang w:eastAsia="en-US"/>
    </w:rPr>
  </w:style>
  <w:style w:type="character" w:customStyle="1" w:styleId="SubtitleChar">
    <w:name w:val="Subtitle Char"/>
    <w:basedOn w:val="DefaultParagraphFont"/>
    <w:link w:val="Subtitle"/>
    <w:rsid w:val="003E1461"/>
    <w:rPr>
      <w:rFonts w:ascii="Times New Roman" w:eastAsia="Times New Roman" w:hAnsi="Times New Roman"/>
      <w:b/>
      <w:bCs/>
      <w:sz w:val="24"/>
      <w:szCs w:val="24"/>
    </w:rPr>
  </w:style>
  <w:style w:type="paragraph" w:customStyle="1" w:styleId="TableNormal1">
    <w:name w:val="Table Normal1"/>
    <w:basedOn w:val="Normal"/>
    <w:rsid w:val="007656E7"/>
    <w:pPr>
      <w:widowControl w:val="0"/>
      <w:overflowPunct w:val="0"/>
      <w:autoSpaceDE w:val="0"/>
      <w:autoSpaceDN w:val="0"/>
      <w:adjustRightInd w:val="0"/>
      <w:spacing w:before="60" w:after="60" w:line="220" w:lineRule="exact"/>
    </w:pPr>
    <w:rPr>
      <w:rFonts w:ascii="Bookman Old Style" w:hAnsi="Bookman Old Style"/>
      <w:sz w:val="22"/>
      <w:szCs w:val="20"/>
      <w:lang w:val="en-GB" w:eastAsia="en-US"/>
    </w:rPr>
  </w:style>
  <w:style w:type="paragraph" w:customStyle="1" w:styleId="Body">
    <w:name w:val="Body"/>
    <w:rsid w:val="00DD4F49"/>
    <w:pPr>
      <w:pBdr>
        <w:top w:val="nil"/>
        <w:left w:val="nil"/>
        <w:bottom w:val="nil"/>
        <w:right w:val="nil"/>
        <w:between w:val="nil"/>
        <w:bar w:val="nil"/>
      </w:pBdr>
      <w:spacing w:after="160" w:line="259" w:lineRule="auto"/>
    </w:pPr>
    <w:rPr>
      <w:rFonts w:cs="Calibri"/>
      <w:color w:val="000000"/>
      <w:sz w:val="22"/>
      <w:szCs w:val="22"/>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30742">
      <w:bodyDiv w:val="1"/>
      <w:marLeft w:val="0"/>
      <w:marRight w:val="0"/>
      <w:marTop w:val="0"/>
      <w:marBottom w:val="0"/>
      <w:divBdr>
        <w:top w:val="none" w:sz="0" w:space="0" w:color="auto"/>
        <w:left w:val="none" w:sz="0" w:space="0" w:color="auto"/>
        <w:bottom w:val="none" w:sz="0" w:space="0" w:color="auto"/>
        <w:right w:val="none" w:sz="0" w:space="0" w:color="auto"/>
      </w:divBdr>
    </w:div>
    <w:div w:id="156771046">
      <w:bodyDiv w:val="1"/>
      <w:marLeft w:val="0"/>
      <w:marRight w:val="0"/>
      <w:marTop w:val="0"/>
      <w:marBottom w:val="0"/>
      <w:divBdr>
        <w:top w:val="none" w:sz="0" w:space="0" w:color="auto"/>
        <w:left w:val="none" w:sz="0" w:space="0" w:color="auto"/>
        <w:bottom w:val="none" w:sz="0" w:space="0" w:color="auto"/>
        <w:right w:val="none" w:sz="0" w:space="0" w:color="auto"/>
      </w:divBdr>
    </w:div>
    <w:div w:id="219901176">
      <w:bodyDiv w:val="1"/>
      <w:marLeft w:val="0"/>
      <w:marRight w:val="0"/>
      <w:marTop w:val="0"/>
      <w:marBottom w:val="0"/>
      <w:divBdr>
        <w:top w:val="none" w:sz="0" w:space="0" w:color="auto"/>
        <w:left w:val="none" w:sz="0" w:space="0" w:color="auto"/>
        <w:bottom w:val="none" w:sz="0" w:space="0" w:color="auto"/>
        <w:right w:val="none" w:sz="0" w:space="0" w:color="auto"/>
      </w:divBdr>
    </w:div>
    <w:div w:id="509835823">
      <w:bodyDiv w:val="1"/>
      <w:marLeft w:val="0"/>
      <w:marRight w:val="0"/>
      <w:marTop w:val="0"/>
      <w:marBottom w:val="0"/>
      <w:divBdr>
        <w:top w:val="none" w:sz="0" w:space="0" w:color="auto"/>
        <w:left w:val="none" w:sz="0" w:space="0" w:color="auto"/>
        <w:bottom w:val="none" w:sz="0" w:space="0" w:color="auto"/>
        <w:right w:val="none" w:sz="0" w:space="0" w:color="auto"/>
      </w:divBdr>
      <w:divsChild>
        <w:div w:id="1854296544">
          <w:marLeft w:val="0"/>
          <w:marRight w:val="0"/>
          <w:marTop w:val="0"/>
          <w:marBottom w:val="0"/>
          <w:divBdr>
            <w:top w:val="none" w:sz="0" w:space="0" w:color="auto"/>
            <w:left w:val="none" w:sz="0" w:space="0" w:color="auto"/>
            <w:bottom w:val="none" w:sz="0" w:space="0" w:color="auto"/>
            <w:right w:val="none" w:sz="0" w:space="0" w:color="auto"/>
          </w:divBdr>
          <w:divsChild>
            <w:div w:id="239369277">
              <w:marLeft w:val="0"/>
              <w:marRight w:val="0"/>
              <w:marTop w:val="525"/>
              <w:marBottom w:val="0"/>
              <w:divBdr>
                <w:top w:val="none" w:sz="0" w:space="0" w:color="auto"/>
                <w:left w:val="none" w:sz="0" w:space="0" w:color="auto"/>
                <w:bottom w:val="none" w:sz="0" w:space="0" w:color="auto"/>
                <w:right w:val="none" w:sz="0" w:space="0" w:color="auto"/>
              </w:divBdr>
              <w:divsChild>
                <w:div w:id="755445750">
                  <w:marLeft w:val="0"/>
                  <w:marRight w:val="0"/>
                  <w:marTop w:val="0"/>
                  <w:marBottom w:val="0"/>
                  <w:divBdr>
                    <w:top w:val="none" w:sz="0" w:space="0" w:color="auto"/>
                    <w:left w:val="none" w:sz="0" w:space="0" w:color="auto"/>
                    <w:bottom w:val="none" w:sz="0" w:space="0" w:color="auto"/>
                    <w:right w:val="none" w:sz="0" w:space="0" w:color="auto"/>
                  </w:divBdr>
                  <w:divsChild>
                    <w:div w:id="20102067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579945">
      <w:bodyDiv w:val="1"/>
      <w:marLeft w:val="0"/>
      <w:marRight w:val="0"/>
      <w:marTop w:val="0"/>
      <w:marBottom w:val="0"/>
      <w:divBdr>
        <w:top w:val="none" w:sz="0" w:space="0" w:color="auto"/>
        <w:left w:val="none" w:sz="0" w:space="0" w:color="auto"/>
        <w:bottom w:val="none" w:sz="0" w:space="0" w:color="auto"/>
        <w:right w:val="none" w:sz="0" w:space="0" w:color="auto"/>
      </w:divBdr>
      <w:divsChild>
        <w:div w:id="985816192">
          <w:marLeft w:val="0"/>
          <w:marRight w:val="0"/>
          <w:marTop w:val="0"/>
          <w:marBottom w:val="0"/>
          <w:divBdr>
            <w:top w:val="none" w:sz="0" w:space="0" w:color="auto"/>
            <w:left w:val="none" w:sz="0" w:space="0" w:color="auto"/>
            <w:bottom w:val="none" w:sz="0" w:space="0" w:color="auto"/>
            <w:right w:val="none" w:sz="0" w:space="0" w:color="auto"/>
          </w:divBdr>
          <w:divsChild>
            <w:div w:id="1710951787">
              <w:marLeft w:val="0"/>
              <w:marRight w:val="0"/>
              <w:marTop w:val="525"/>
              <w:marBottom w:val="0"/>
              <w:divBdr>
                <w:top w:val="none" w:sz="0" w:space="0" w:color="auto"/>
                <w:left w:val="none" w:sz="0" w:space="0" w:color="auto"/>
                <w:bottom w:val="none" w:sz="0" w:space="0" w:color="auto"/>
                <w:right w:val="none" w:sz="0" w:space="0" w:color="auto"/>
              </w:divBdr>
              <w:divsChild>
                <w:div w:id="1750495896">
                  <w:marLeft w:val="0"/>
                  <w:marRight w:val="0"/>
                  <w:marTop w:val="0"/>
                  <w:marBottom w:val="0"/>
                  <w:divBdr>
                    <w:top w:val="none" w:sz="0" w:space="0" w:color="auto"/>
                    <w:left w:val="none" w:sz="0" w:space="0" w:color="auto"/>
                    <w:bottom w:val="none" w:sz="0" w:space="0" w:color="auto"/>
                    <w:right w:val="none" w:sz="0" w:space="0" w:color="auto"/>
                  </w:divBdr>
                  <w:divsChild>
                    <w:div w:id="12372841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38104">
      <w:bodyDiv w:val="1"/>
      <w:marLeft w:val="0"/>
      <w:marRight w:val="0"/>
      <w:marTop w:val="0"/>
      <w:marBottom w:val="0"/>
      <w:divBdr>
        <w:top w:val="none" w:sz="0" w:space="0" w:color="auto"/>
        <w:left w:val="none" w:sz="0" w:space="0" w:color="auto"/>
        <w:bottom w:val="none" w:sz="0" w:space="0" w:color="auto"/>
        <w:right w:val="none" w:sz="0" w:space="0" w:color="auto"/>
      </w:divBdr>
      <w:divsChild>
        <w:div w:id="1592083976">
          <w:marLeft w:val="0"/>
          <w:marRight w:val="0"/>
          <w:marTop w:val="0"/>
          <w:marBottom w:val="0"/>
          <w:divBdr>
            <w:top w:val="none" w:sz="0" w:space="0" w:color="auto"/>
            <w:left w:val="none" w:sz="0" w:space="0" w:color="auto"/>
            <w:bottom w:val="none" w:sz="0" w:space="0" w:color="auto"/>
            <w:right w:val="none" w:sz="0" w:space="0" w:color="auto"/>
          </w:divBdr>
          <w:divsChild>
            <w:div w:id="1358696949">
              <w:marLeft w:val="0"/>
              <w:marRight w:val="0"/>
              <w:marTop w:val="525"/>
              <w:marBottom w:val="0"/>
              <w:divBdr>
                <w:top w:val="none" w:sz="0" w:space="0" w:color="auto"/>
                <w:left w:val="none" w:sz="0" w:space="0" w:color="auto"/>
                <w:bottom w:val="none" w:sz="0" w:space="0" w:color="auto"/>
                <w:right w:val="none" w:sz="0" w:space="0" w:color="auto"/>
              </w:divBdr>
              <w:divsChild>
                <w:div w:id="1734624203">
                  <w:marLeft w:val="0"/>
                  <w:marRight w:val="0"/>
                  <w:marTop w:val="0"/>
                  <w:marBottom w:val="0"/>
                  <w:divBdr>
                    <w:top w:val="none" w:sz="0" w:space="0" w:color="auto"/>
                    <w:left w:val="none" w:sz="0" w:space="0" w:color="auto"/>
                    <w:bottom w:val="none" w:sz="0" w:space="0" w:color="auto"/>
                    <w:right w:val="none" w:sz="0" w:space="0" w:color="auto"/>
                  </w:divBdr>
                  <w:divsChild>
                    <w:div w:id="15338849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2157">
      <w:bodyDiv w:val="1"/>
      <w:marLeft w:val="0"/>
      <w:marRight w:val="0"/>
      <w:marTop w:val="0"/>
      <w:marBottom w:val="0"/>
      <w:divBdr>
        <w:top w:val="none" w:sz="0" w:space="0" w:color="auto"/>
        <w:left w:val="none" w:sz="0" w:space="0" w:color="auto"/>
        <w:bottom w:val="none" w:sz="0" w:space="0" w:color="auto"/>
        <w:right w:val="none" w:sz="0" w:space="0" w:color="auto"/>
      </w:divBdr>
    </w:div>
    <w:div w:id="1628313695">
      <w:bodyDiv w:val="1"/>
      <w:marLeft w:val="0"/>
      <w:marRight w:val="0"/>
      <w:marTop w:val="0"/>
      <w:marBottom w:val="0"/>
      <w:divBdr>
        <w:top w:val="none" w:sz="0" w:space="0" w:color="auto"/>
        <w:left w:val="none" w:sz="0" w:space="0" w:color="auto"/>
        <w:bottom w:val="none" w:sz="0" w:space="0" w:color="auto"/>
        <w:right w:val="none" w:sz="0" w:space="0" w:color="auto"/>
      </w:divBdr>
    </w:div>
    <w:div w:id="1728184841">
      <w:bodyDiv w:val="1"/>
      <w:marLeft w:val="0"/>
      <w:marRight w:val="0"/>
      <w:marTop w:val="0"/>
      <w:marBottom w:val="0"/>
      <w:divBdr>
        <w:top w:val="none" w:sz="0" w:space="0" w:color="auto"/>
        <w:left w:val="none" w:sz="0" w:space="0" w:color="auto"/>
        <w:bottom w:val="none" w:sz="0" w:space="0" w:color="auto"/>
        <w:right w:val="none" w:sz="0" w:space="0" w:color="auto"/>
      </w:divBdr>
    </w:div>
    <w:div w:id="1864394578">
      <w:bodyDiv w:val="1"/>
      <w:marLeft w:val="0"/>
      <w:marRight w:val="0"/>
      <w:marTop w:val="0"/>
      <w:marBottom w:val="0"/>
      <w:divBdr>
        <w:top w:val="none" w:sz="0" w:space="0" w:color="auto"/>
        <w:left w:val="none" w:sz="0" w:space="0" w:color="auto"/>
        <w:bottom w:val="none" w:sz="0" w:space="0" w:color="auto"/>
        <w:right w:val="none" w:sz="0" w:space="0" w:color="auto"/>
      </w:divBdr>
      <w:divsChild>
        <w:div w:id="87621988">
          <w:marLeft w:val="0"/>
          <w:marRight w:val="0"/>
          <w:marTop w:val="0"/>
          <w:marBottom w:val="0"/>
          <w:divBdr>
            <w:top w:val="none" w:sz="0" w:space="0" w:color="auto"/>
            <w:left w:val="none" w:sz="0" w:space="0" w:color="auto"/>
            <w:bottom w:val="none" w:sz="0" w:space="0" w:color="auto"/>
            <w:right w:val="none" w:sz="0" w:space="0" w:color="auto"/>
          </w:divBdr>
          <w:divsChild>
            <w:div w:id="801733347">
              <w:marLeft w:val="0"/>
              <w:marRight w:val="0"/>
              <w:marTop w:val="0"/>
              <w:marBottom w:val="0"/>
              <w:divBdr>
                <w:top w:val="none" w:sz="0" w:space="0" w:color="auto"/>
                <w:left w:val="none" w:sz="0" w:space="0" w:color="auto"/>
                <w:bottom w:val="none" w:sz="0" w:space="0" w:color="auto"/>
                <w:right w:val="none" w:sz="0" w:space="0" w:color="auto"/>
              </w:divBdr>
              <w:divsChild>
                <w:div w:id="1126047200">
                  <w:marLeft w:val="0"/>
                  <w:marRight w:val="0"/>
                  <w:marTop w:val="0"/>
                  <w:marBottom w:val="0"/>
                  <w:divBdr>
                    <w:top w:val="single" w:sz="6" w:space="0" w:color="B9D1D8"/>
                    <w:left w:val="single" w:sz="6" w:space="0" w:color="DADDDD"/>
                    <w:bottom w:val="single" w:sz="6" w:space="0" w:color="DADDDD"/>
                    <w:right w:val="single" w:sz="6" w:space="0" w:color="DADDDD"/>
                  </w:divBdr>
                  <w:divsChild>
                    <w:div w:id="319232080">
                      <w:marLeft w:val="300"/>
                      <w:marRight w:val="0"/>
                      <w:marTop w:val="150"/>
                      <w:marBottom w:val="450"/>
                      <w:divBdr>
                        <w:top w:val="none" w:sz="0" w:space="0" w:color="auto"/>
                        <w:left w:val="none" w:sz="0" w:space="0" w:color="auto"/>
                        <w:bottom w:val="none" w:sz="0" w:space="0" w:color="auto"/>
                        <w:right w:val="none" w:sz="0" w:space="0" w:color="auto"/>
                      </w:divBdr>
                      <w:divsChild>
                        <w:div w:id="1286153843">
                          <w:marLeft w:val="0"/>
                          <w:marRight w:val="0"/>
                          <w:marTop w:val="0"/>
                          <w:marBottom w:val="0"/>
                          <w:divBdr>
                            <w:top w:val="none" w:sz="0" w:space="0" w:color="auto"/>
                            <w:left w:val="none" w:sz="0" w:space="0" w:color="auto"/>
                            <w:bottom w:val="none" w:sz="0" w:space="0" w:color="auto"/>
                            <w:right w:val="none" w:sz="0" w:space="0" w:color="auto"/>
                          </w:divBdr>
                          <w:divsChild>
                            <w:div w:id="6620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60816">
      <w:bodyDiv w:val="1"/>
      <w:marLeft w:val="0"/>
      <w:marRight w:val="0"/>
      <w:marTop w:val="0"/>
      <w:marBottom w:val="0"/>
      <w:divBdr>
        <w:top w:val="none" w:sz="0" w:space="0" w:color="auto"/>
        <w:left w:val="none" w:sz="0" w:space="0" w:color="auto"/>
        <w:bottom w:val="none" w:sz="0" w:space="0" w:color="auto"/>
        <w:right w:val="none" w:sz="0" w:space="0" w:color="auto"/>
      </w:divBdr>
    </w:div>
    <w:div w:id="1967655892">
      <w:bodyDiv w:val="1"/>
      <w:marLeft w:val="0"/>
      <w:marRight w:val="0"/>
      <w:marTop w:val="0"/>
      <w:marBottom w:val="0"/>
      <w:divBdr>
        <w:top w:val="none" w:sz="0" w:space="0" w:color="auto"/>
        <w:left w:val="none" w:sz="0" w:space="0" w:color="auto"/>
        <w:bottom w:val="none" w:sz="0" w:space="0" w:color="auto"/>
        <w:right w:val="none" w:sz="0" w:space="0" w:color="auto"/>
      </w:divBdr>
    </w:div>
    <w:div w:id="2016764513">
      <w:bodyDiv w:val="1"/>
      <w:marLeft w:val="0"/>
      <w:marRight w:val="0"/>
      <w:marTop w:val="0"/>
      <w:marBottom w:val="0"/>
      <w:divBdr>
        <w:top w:val="none" w:sz="0" w:space="0" w:color="auto"/>
        <w:left w:val="none" w:sz="0" w:space="0" w:color="auto"/>
        <w:bottom w:val="none" w:sz="0" w:space="0" w:color="auto"/>
        <w:right w:val="none" w:sz="0" w:space="0" w:color="auto"/>
      </w:divBdr>
    </w:div>
    <w:div w:id="2126653800">
      <w:bodyDiv w:val="1"/>
      <w:marLeft w:val="0"/>
      <w:marRight w:val="0"/>
      <w:marTop w:val="0"/>
      <w:marBottom w:val="0"/>
      <w:divBdr>
        <w:top w:val="none" w:sz="0" w:space="0" w:color="auto"/>
        <w:left w:val="none" w:sz="0" w:space="0" w:color="auto"/>
        <w:bottom w:val="none" w:sz="0" w:space="0" w:color="auto"/>
        <w:right w:val="none" w:sz="0" w:space="0" w:color="auto"/>
      </w:divBdr>
    </w:div>
    <w:div w:id="21308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uliia.iakusha\Local%20Settings\Temporary%20Internet%20Files\Content.Outlook\UU13M9A8\UNDP_Letterhead_Form%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32147FCBF6EA42A132CFB52859609C" ma:contentTypeVersion="0" ma:contentTypeDescription="Create a new document." ma:contentTypeScope="" ma:versionID="e249601cf610f4cc6f6f98443d73154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DBC6-828C-4C7F-B0D1-CB10F41634E0}">
  <ds:schemaRefs>
    <ds:schemaRef ds:uri="http://schemas.microsoft.com/office/2006/metadata/properties"/>
  </ds:schemaRefs>
</ds:datastoreItem>
</file>

<file path=customXml/itemProps2.xml><?xml version="1.0" encoding="utf-8"?>
<ds:datastoreItem xmlns:ds="http://schemas.openxmlformats.org/officeDocument/2006/customXml" ds:itemID="{B250DE04-B2A5-4AA7-9653-5F024CBC0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55AF1C-4033-4D5B-BEE0-F9FE4E63A20C}">
  <ds:schemaRefs>
    <ds:schemaRef ds:uri="http://schemas.microsoft.com/sharepoint/v3/contenttype/forms"/>
  </ds:schemaRefs>
</ds:datastoreItem>
</file>

<file path=customXml/itemProps4.xml><?xml version="1.0" encoding="utf-8"?>
<ds:datastoreItem xmlns:ds="http://schemas.openxmlformats.org/officeDocument/2006/customXml" ds:itemID="{DCFBE60D-7A86-4A2F-A903-E008D192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UNDP_Letterhead_Form (3)</Template>
  <TotalTime>1</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Представительство ООН</Company>
  <LinksUpToDate>false</LinksUpToDate>
  <CharactersWithSpaces>7271</CharactersWithSpaces>
  <SharedDoc>false</SharedDoc>
  <HLinks>
    <vt:vector size="12" baseType="variant">
      <vt:variant>
        <vt:i4>2883586</vt:i4>
      </vt:variant>
      <vt:variant>
        <vt:i4>0</vt:i4>
      </vt:variant>
      <vt:variant>
        <vt:i4>0</vt:i4>
      </vt:variant>
      <vt:variant>
        <vt:i4>5</vt:i4>
      </vt:variant>
      <vt:variant>
        <vt:lpwstr>mailto:olena.ursu@undp.org.ua</vt:lpwstr>
      </vt:variant>
      <vt:variant>
        <vt:lpwstr/>
      </vt:variant>
      <vt:variant>
        <vt:i4>3735679</vt:i4>
      </vt:variant>
      <vt:variant>
        <vt:i4>4512</vt:i4>
      </vt:variant>
      <vt:variant>
        <vt:i4>1025</vt:i4>
      </vt:variant>
      <vt:variant>
        <vt:i4>1</vt:i4>
      </vt:variant>
      <vt:variant>
        <vt:lpwstr>http://heraldry.com.ua/_arms/lviv1_s.gif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UNFPA GBV</dc:creator>
  <cp:keywords/>
  <dc:description/>
  <cp:lastModifiedBy>Anastasiia Krashevsk</cp:lastModifiedBy>
  <cp:revision>2</cp:revision>
  <cp:lastPrinted>2016-03-28T13:14:00Z</cp:lastPrinted>
  <dcterms:created xsi:type="dcterms:W3CDTF">2023-10-18T08:38:00Z</dcterms:created>
  <dcterms:modified xsi:type="dcterms:W3CDTF">2023-10-18T08:38:00Z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0x0101004732147FCBF6EA42A132CFB52859609C</vt:lpwstr>
  </property>
  <property fmtid="{D5CDD505-2E9C-101B-9397-08002B2CF9AE}" pid="3" name="GrammarlyDocumentId">
    <vt:lpwstr>19024d14631dd971801253b621a6c91ed9628929cc40f128bfae3c9aecf90918</vt:lpwstr>
  </property>
</Properties>
</file>