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105" w:type="dxa"/>
        <w:tblInd w:w="-303" w:type="dxa"/>
        <w:tblLayout w:type="fixed"/>
        <w:tblLook w:val="0000" w:firstRow="0" w:lastRow="0" w:firstColumn="0" w:lastColumn="0" w:noHBand="0" w:noVBand="0"/>
      </w:tblPr>
      <w:tblGrid>
        <w:gridCol w:w="3180"/>
        <w:gridCol w:w="6925"/>
      </w:tblGrid>
      <w:tr w:rsidR="001C4850" w:rsidRPr="00B24CBF" w14:paraId="5DB975CB" w14:textId="77777777" w:rsidTr="00A35EE9">
        <w:trPr>
          <w:trHeight w:val="216"/>
        </w:trPr>
        <w:tc>
          <w:tcPr>
            <w:tcW w:w="10105" w:type="dxa"/>
            <w:gridSpan w:val="2"/>
            <w:tcBorders>
              <w:top w:val="single" w:sz="6" w:space="0" w:color="000000"/>
              <w:left w:val="single" w:sz="6" w:space="0" w:color="000000"/>
              <w:bottom w:val="single" w:sz="6" w:space="0" w:color="000000"/>
              <w:right w:val="single" w:sz="6" w:space="0" w:color="000000"/>
            </w:tcBorders>
            <w:shd w:val="clear" w:color="auto" w:fill="E6E6E6"/>
          </w:tcPr>
          <w:p w14:paraId="00000003" w14:textId="6ED61E27" w:rsidR="001C4850" w:rsidRPr="00B24CBF" w:rsidRDefault="00A35EE9" w:rsidP="00A35EE9">
            <w:pPr>
              <w:tabs>
                <w:tab w:val="left" w:pos="-720"/>
              </w:tabs>
              <w:spacing w:before="109" w:after="54"/>
              <w:ind w:left="0" w:hanging="2"/>
              <w:jc w:val="center"/>
              <w:rPr>
                <w:rFonts w:ascii="Calibri" w:eastAsia="Calibri" w:hAnsi="Calibri" w:cs="Calibri"/>
                <w:sz w:val="20"/>
                <w:szCs w:val="20"/>
              </w:rPr>
            </w:pPr>
            <w:r w:rsidRPr="00B24CBF">
              <w:rPr>
                <w:rFonts w:ascii="Calibri" w:eastAsia="Calibri" w:hAnsi="Calibri" w:cs="Calibri"/>
                <w:b/>
                <w:sz w:val="20"/>
                <w:szCs w:val="20"/>
              </w:rPr>
              <w:t xml:space="preserve">TERMS OF REFERENCE </w:t>
            </w:r>
          </w:p>
        </w:tc>
      </w:tr>
      <w:tr w:rsidR="001C4850" w:rsidRPr="00B24CBF" w14:paraId="2EE8C636" w14:textId="77777777" w:rsidTr="00A35EE9">
        <w:tc>
          <w:tcPr>
            <w:tcW w:w="3180" w:type="dxa"/>
            <w:tcBorders>
              <w:top w:val="single" w:sz="6" w:space="0" w:color="000000"/>
              <w:left w:val="single" w:sz="6" w:space="0" w:color="000000"/>
              <w:bottom w:val="single" w:sz="4" w:space="0" w:color="000000"/>
            </w:tcBorders>
          </w:tcPr>
          <w:p w14:paraId="00000005" w14:textId="77777777" w:rsidR="001C4850" w:rsidRPr="00B24CBF" w:rsidRDefault="002F1AE8">
            <w:pPr>
              <w:tabs>
                <w:tab w:val="left" w:pos="-720"/>
              </w:tabs>
              <w:spacing w:before="40" w:after="54"/>
              <w:ind w:left="0" w:hanging="2"/>
              <w:jc w:val="both"/>
              <w:rPr>
                <w:rFonts w:ascii="Calibri" w:eastAsia="Calibri" w:hAnsi="Calibri" w:cs="Calibri"/>
                <w:sz w:val="20"/>
                <w:szCs w:val="20"/>
              </w:rPr>
            </w:pPr>
            <w:r w:rsidRPr="00B24CBF">
              <w:rPr>
                <w:rFonts w:ascii="Calibri" w:eastAsia="Calibri" w:hAnsi="Calibri" w:cs="Calibri"/>
                <w:sz w:val="20"/>
                <w:szCs w:val="20"/>
              </w:rPr>
              <w:t>Hiring Office:</w:t>
            </w:r>
          </w:p>
        </w:tc>
        <w:tc>
          <w:tcPr>
            <w:tcW w:w="6925" w:type="dxa"/>
            <w:tcBorders>
              <w:top w:val="single" w:sz="6" w:space="0" w:color="000000"/>
              <w:left w:val="single" w:sz="6" w:space="0" w:color="000000"/>
              <w:bottom w:val="single" w:sz="4" w:space="0" w:color="000000"/>
              <w:right w:val="single" w:sz="6" w:space="0" w:color="000000"/>
            </w:tcBorders>
          </w:tcPr>
          <w:p w14:paraId="00000006" w14:textId="36A95278" w:rsidR="001C4850" w:rsidRPr="00B24CBF" w:rsidRDefault="00A35EE9">
            <w:pPr>
              <w:tabs>
                <w:tab w:val="left" w:pos="-720"/>
              </w:tabs>
              <w:spacing w:before="40" w:after="54"/>
              <w:ind w:left="0" w:hanging="2"/>
              <w:rPr>
                <w:rFonts w:ascii="Calibri" w:eastAsia="Calibri" w:hAnsi="Calibri" w:cs="Calibri"/>
                <w:sz w:val="20"/>
                <w:szCs w:val="20"/>
              </w:rPr>
            </w:pPr>
            <w:r w:rsidRPr="00B24CBF">
              <w:rPr>
                <w:rFonts w:ascii="Calibri" w:eastAsia="Calibri" w:hAnsi="Calibri" w:cs="Calibri"/>
                <w:sz w:val="20"/>
                <w:szCs w:val="20"/>
              </w:rPr>
              <w:t>UNFPA Ukraine</w:t>
            </w:r>
          </w:p>
        </w:tc>
      </w:tr>
      <w:tr w:rsidR="001C4850" w:rsidRPr="00B24CBF" w14:paraId="3308DAD0" w14:textId="77777777" w:rsidTr="00A35EE9">
        <w:trPr>
          <w:trHeight w:val="426"/>
        </w:trPr>
        <w:tc>
          <w:tcPr>
            <w:tcW w:w="3180" w:type="dxa"/>
            <w:tcBorders>
              <w:top w:val="single" w:sz="6" w:space="0" w:color="000000"/>
              <w:left w:val="single" w:sz="6" w:space="0" w:color="000000"/>
              <w:bottom w:val="single" w:sz="6" w:space="0" w:color="000000"/>
            </w:tcBorders>
          </w:tcPr>
          <w:p w14:paraId="00000007" w14:textId="5F80CE73" w:rsidR="001C4850" w:rsidRPr="00B24CBF" w:rsidRDefault="00A35EE9">
            <w:pPr>
              <w:tabs>
                <w:tab w:val="left" w:pos="-720"/>
                <w:tab w:val="left" w:pos="1725"/>
              </w:tabs>
              <w:spacing w:before="40" w:after="54"/>
              <w:ind w:left="0" w:hanging="2"/>
              <w:jc w:val="both"/>
              <w:rPr>
                <w:rFonts w:ascii="Calibri" w:eastAsia="Calibri" w:hAnsi="Calibri" w:cs="Calibri"/>
                <w:sz w:val="20"/>
                <w:szCs w:val="20"/>
              </w:rPr>
            </w:pPr>
            <w:r w:rsidRPr="00B24CBF">
              <w:rPr>
                <w:rFonts w:ascii="Calibri" w:eastAsia="Calibri" w:hAnsi="Calibri" w:cs="Calibri"/>
                <w:sz w:val="20"/>
                <w:szCs w:val="20"/>
              </w:rPr>
              <w:t>Title:</w:t>
            </w:r>
          </w:p>
        </w:tc>
        <w:tc>
          <w:tcPr>
            <w:tcW w:w="6925" w:type="dxa"/>
            <w:tcBorders>
              <w:top w:val="single" w:sz="6" w:space="0" w:color="000000"/>
              <w:left w:val="single" w:sz="6" w:space="0" w:color="000000"/>
              <w:bottom w:val="single" w:sz="6" w:space="0" w:color="000000"/>
              <w:right w:val="single" w:sz="6" w:space="0" w:color="000000"/>
            </w:tcBorders>
          </w:tcPr>
          <w:p w14:paraId="00000008" w14:textId="1F4C29BB" w:rsidR="001C4850" w:rsidRPr="00B24CBF" w:rsidRDefault="00F561E9" w:rsidP="00A35EE9">
            <w:pPr>
              <w:spacing w:line="240" w:lineRule="auto"/>
              <w:ind w:left="0" w:hanging="2"/>
              <w:jc w:val="both"/>
              <w:rPr>
                <w:rFonts w:ascii="Calibri" w:eastAsia="Calibri" w:hAnsi="Calibri" w:cs="Calibri"/>
                <w:b/>
                <w:sz w:val="20"/>
                <w:szCs w:val="20"/>
                <w:shd w:val="clear" w:color="auto" w:fill="D5A6BD"/>
              </w:rPr>
            </w:pPr>
            <w:r>
              <w:rPr>
                <w:rFonts w:ascii="Calibri" w:eastAsia="Calibri" w:hAnsi="Calibri" w:cs="Calibri"/>
                <w:b/>
                <w:sz w:val="20"/>
                <w:szCs w:val="20"/>
                <w:shd w:val="clear" w:color="auto" w:fill="F8F9FA"/>
                <w:lang w:val="en-US"/>
              </w:rPr>
              <w:t xml:space="preserve">National Consultant - </w:t>
            </w:r>
            <w:r w:rsidR="00A35EE9" w:rsidRPr="00B24CBF">
              <w:rPr>
                <w:rFonts w:ascii="Calibri" w:eastAsia="Calibri" w:hAnsi="Calibri" w:cs="Calibri"/>
                <w:b/>
                <w:sz w:val="20"/>
                <w:szCs w:val="20"/>
                <w:shd w:val="clear" w:color="auto" w:fill="F8F9FA"/>
              </w:rPr>
              <w:t>Gender Advisor</w:t>
            </w:r>
          </w:p>
        </w:tc>
      </w:tr>
      <w:tr w:rsidR="001C4850" w:rsidRPr="00B24CBF" w14:paraId="75BF2531" w14:textId="77777777" w:rsidTr="00A35EE9">
        <w:tc>
          <w:tcPr>
            <w:tcW w:w="3180" w:type="dxa"/>
            <w:tcBorders>
              <w:top w:val="single" w:sz="6" w:space="0" w:color="000000"/>
              <w:left w:val="single" w:sz="6" w:space="0" w:color="000000"/>
              <w:bottom w:val="single" w:sz="6" w:space="0" w:color="000000"/>
            </w:tcBorders>
          </w:tcPr>
          <w:p w14:paraId="00000009" w14:textId="77777777" w:rsidR="001C4850" w:rsidRPr="00B24CBF" w:rsidRDefault="002F1AE8">
            <w:pPr>
              <w:tabs>
                <w:tab w:val="left" w:pos="-720"/>
              </w:tabs>
              <w:spacing w:before="40" w:after="54"/>
              <w:ind w:left="0" w:hanging="2"/>
              <w:jc w:val="both"/>
              <w:rPr>
                <w:rFonts w:ascii="Calibri" w:eastAsia="Calibri" w:hAnsi="Calibri" w:cs="Calibri"/>
                <w:sz w:val="20"/>
                <w:szCs w:val="20"/>
              </w:rPr>
            </w:pPr>
            <w:r w:rsidRPr="00B24CBF">
              <w:rPr>
                <w:rFonts w:ascii="Calibri" w:eastAsia="Calibri" w:hAnsi="Calibri" w:cs="Calibri"/>
                <w:sz w:val="20"/>
                <w:szCs w:val="20"/>
              </w:rPr>
              <w:t>Purpose of consultancy:</w:t>
            </w:r>
          </w:p>
        </w:tc>
        <w:tc>
          <w:tcPr>
            <w:tcW w:w="6925" w:type="dxa"/>
            <w:tcBorders>
              <w:top w:val="single" w:sz="6" w:space="0" w:color="000000"/>
              <w:left w:val="single" w:sz="6" w:space="0" w:color="000000"/>
              <w:bottom w:val="single" w:sz="6" w:space="0" w:color="000000"/>
              <w:right w:val="single" w:sz="6" w:space="0" w:color="000000"/>
            </w:tcBorders>
          </w:tcPr>
          <w:p w14:paraId="51EAD877" w14:textId="77777777" w:rsidR="00043AAB" w:rsidRPr="00B24CBF" w:rsidRDefault="00043AAB" w:rsidP="00043AAB">
            <w:pPr>
              <w:tabs>
                <w:tab w:val="left" w:pos="-720"/>
              </w:tabs>
              <w:spacing w:before="40" w:after="54"/>
              <w:ind w:leftChars="0" w:left="0" w:firstLineChars="0" w:firstLine="0"/>
              <w:jc w:val="both"/>
              <w:rPr>
                <w:rFonts w:ascii="Calibri" w:eastAsia="Calibri" w:hAnsi="Calibri" w:cs="Calibri"/>
                <w:sz w:val="20"/>
                <w:szCs w:val="20"/>
              </w:rPr>
            </w:pPr>
            <w:r w:rsidRPr="00B24CBF">
              <w:rPr>
                <w:rFonts w:ascii="Calibri" w:eastAsia="Calibri" w:hAnsi="Calibri" w:cs="Calibri"/>
                <w:sz w:val="20"/>
                <w:szCs w:val="20"/>
              </w:rPr>
              <w:t xml:space="preserve">Since 2015, UNFPA GBV Response and Prevention Programme works to develop a comprehensive national system of response and prevention of domestic and gender-based violence in Ukraine. The Programme provides support to the Government of Ukraine to strengthen policy and legal framework, improve access of survivors to quality assistance and transform social norms that condone GBV in Ukrainian society. </w:t>
            </w:r>
          </w:p>
          <w:p w14:paraId="288C93A7" w14:textId="79E5EE1A" w:rsidR="00C96F4A" w:rsidRPr="00B24CBF" w:rsidRDefault="00D72AD7" w:rsidP="00D72AD7">
            <w:pPr>
              <w:tabs>
                <w:tab w:val="left" w:pos="-720"/>
              </w:tabs>
              <w:spacing w:before="40" w:after="54"/>
              <w:ind w:leftChars="0" w:left="0" w:firstLineChars="0" w:firstLine="0"/>
              <w:jc w:val="both"/>
              <w:rPr>
                <w:rFonts w:ascii="Calibri" w:eastAsia="Calibri" w:hAnsi="Calibri" w:cs="Calibri"/>
                <w:sz w:val="20"/>
                <w:szCs w:val="20"/>
              </w:rPr>
            </w:pPr>
            <w:r w:rsidRPr="00B24CBF">
              <w:rPr>
                <w:rFonts w:ascii="Calibri" w:eastAsia="Calibri" w:hAnsi="Calibri" w:cs="Calibri"/>
                <w:sz w:val="20"/>
                <w:szCs w:val="20"/>
              </w:rPr>
              <w:t>The National Consultant</w:t>
            </w:r>
            <w:r w:rsidR="00B74DCE">
              <w:rPr>
                <w:rFonts w:ascii="Calibri" w:eastAsia="Calibri" w:hAnsi="Calibri" w:cs="Calibri"/>
                <w:sz w:val="20"/>
                <w:szCs w:val="20"/>
              </w:rPr>
              <w:t xml:space="preserve"> will advise UNFPA Programme</w:t>
            </w:r>
            <w:r w:rsidRPr="00B24CBF">
              <w:rPr>
                <w:rFonts w:ascii="Calibri" w:eastAsia="Calibri" w:hAnsi="Calibri" w:cs="Calibri"/>
                <w:sz w:val="20"/>
                <w:szCs w:val="20"/>
              </w:rPr>
              <w:t xml:space="preserve"> on effective gender mainstreaming in policy and legal framework development, specialised services operation and design of GBV prevention interventions</w:t>
            </w:r>
            <w:r w:rsidR="00B74DCE">
              <w:rPr>
                <w:rFonts w:ascii="Calibri" w:eastAsia="Calibri" w:hAnsi="Calibri" w:cs="Calibri"/>
                <w:sz w:val="20"/>
                <w:szCs w:val="20"/>
              </w:rPr>
              <w:t xml:space="preserve"> and other UNFPA programme streams</w:t>
            </w:r>
            <w:r w:rsidRPr="00B24CBF">
              <w:rPr>
                <w:rFonts w:ascii="Calibri" w:eastAsia="Calibri" w:hAnsi="Calibri" w:cs="Calibri"/>
                <w:sz w:val="20"/>
                <w:szCs w:val="20"/>
              </w:rPr>
              <w:t xml:space="preserve">. </w:t>
            </w:r>
          </w:p>
          <w:p w14:paraId="0000000B" w14:textId="6D3F1674" w:rsidR="00D73161" w:rsidRPr="00B24CBF" w:rsidRDefault="00043AAB" w:rsidP="00B74DCE">
            <w:pPr>
              <w:tabs>
                <w:tab w:val="left" w:pos="-720"/>
              </w:tabs>
              <w:spacing w:before="40" w:after="54"/>
              <w:ind w:left="0" w:hanging="2"/>
              <w:jc w:val="both"/>
              <w:rPr>
                <w:rFonts w:ascii="Calibri" w:eastAsia="Calibri" w:hAnsi="Calibri" w:cs="Calibri"/>
                <w:sz w:val="20"/>
                <w:szCs w:val="20"/>
              </w:rPr>
            </w:pPr>
            <w:r w:rsidRPr="00B24CBF">
              <w:rPr>
                <w:rFonts w:ascii="Calibri" w:eastAsia="Calibri" w:hAnsi="Calibri" w:cs="Calibri"/>
                <w:sz w:val="20"/>
                <w:szCs w:val="20"/>
              </w:rPr>
              <w:t xml:space="preserve">The Consultant </w:t>
            </w:r>
            <w:r w:rsidR="00C96F4A" w:rsidRPr="00B24CBF">
              <w:rPr>
                <w:rFonts w:ascii="Calibri" w:eastAsia="Calibri" w:hAnsi="Calibri" w:cs="Calibri"/>
                <w:sz w:val="20"/>
                <w:szCs w:val="20"/>
              </w:rPr>
              <w:t xml:space="preserve">analyses and assesses relevant political, social and economic trends and provides substantive inputs to project formulation and evaluation, joint programming initiatives and national </w:t>
            </w:r>
            <w:r w:rsidR="00D72AD7" w:rsidRPr="00B24CBF">
              <w:rPr>
                <w:rFonts w:ascii="Calibri" w:eastAsia="Calibri" w:hAnsi="Calibri" w:cs="Calibri"/>
                <w:sz w:val="20"/>
                <w:szCs w:val="20"/>
              </w:rPr>
              <w:t>policy</w:t>
            </w:r>
            <w:r w:rsidR="00C96F4A" w:rsidRPr="00B24CBF">
              <w:rPr>
                <w:rFonts w:ascii="Calibri" w:eastAsia="Calibri" w:hAnsi="Calibri" w:cs="Calibri"/>
                <w:sz w:val="20"/>
                <w:szCs w:val="20"/>
              </w:rPr>
              <w:t xml:space="preserve"> frameworks. </w:t>
            </w:r>
            <w:r w:rsidR="00D72AD7" w:rsidRPr="00B24CBF">
              <w:rPr>
                <w:rFonts w:ascii="Calibri" w:eastAsia="Calibri" w:hAnsi="Calibri" w:cs="Calibri"/>
                <w:sz w:val="20"/>
                <w:szCs w:val="20"/>
              </w:rPr>
              <w:t xml:space="preserve">Gender Advisor </w:t>
            </w:r>
            <w:r w:rsidR="00851C4A" w:rsidRPr="00B24CBF">
              <w:rPr>
                <w:rFonts w:ascii="Calibri" w:eastAsia="Calibri" w:hAnsi="Calibri" w:cs="Calibri"/>
                <w:sz w:val="20"/>
                <w:szCs w:val="20"/>
              </w:rPr>
              <w:t>will guide</w:t>
            </w:r>
            <w:r w:rsidR="00C96F4A" w:rsidRPr="00B24CBF">
              <w:rPr>
                <w:rFonts w:ascii="Calibri" w:eastAsia="Calibri" w:hAnsi="Calibri" w:cs="Calibri"/>
                <w:sz w:val="20"/>
                <w:szCs w:val="20"/>
              </w:rPr>
              <w:t xml:space="preserve"> and fac</w:t>
            </w:r>
            <w:r w:rsidR="00851C4A" w:rsidRPr="00B24CBF">
              <w:rPr>
                <w:rFonts w:ascii="Calibri" w:eastAsia="Calibri" w:hAnsi="Calibri" w:cs="Calibri"/>
                <w:sz w:val="20"/>
                <w:szCs w:val="20"/>
              </w:rPr>
              <w:t>ilitate</w:t>
            </w:r>
            <w:r w:rsidR="00C96F4A" w:rsidRPr="00B24CBF">
              <w:rPr>
                <w:rFonts w:ascii="Calibri" w:eastAsia="Calibri" w:hAnsi="Calibri" w:cs="Calibri"/>
                <w:sz w:val="20"/>
                <w:szCs w:val="20"/>
              </w:rPr>
              <w:t xml:space="preserve"> the delivery of </w:t>
            </w:r>
            <w:r w:rsidR="00D72AD7" w:rsidRPr="00B24CBF">
              <w:rPr>
                <w:rFonts w:ascii="Calibri" w:eastAsia="Calibri" w:hAnsi="Calibri" w:cs="Calibri"/>
                <w:sz w:val="20"/>
                <w:szCs w:val="20"/>
              </w:rPr>
              <w:t xml:space="preserve">UNFPA </w:t>
            </w:r>
            <w:r w:rsidR="00C96F4A" w:rsidRPr="00B24CBF">
              <w:rPr>
                <w:rFonts w:ascii="Calibri" w:eastAsia="Calibri" w:hAnsi="Calibri" w:cs="Calibri"/>
                <w:sz w:val="20"/>
                <w:szCs w:val="20"/>
              </w:rPr>
              <w:t xml:space="preserve">programme by incorporating gender-sensitive approach into monitoring of results achieved during implementation. </w:t>
            </w:r>
          </w:p>
        </w:tc>
      </w:tr>
      <w:tr w:rsidR="001C4850" w:rsidRPr="00B24CBF" w14:paraId="4102BB84" w14:textId="77777777" w:rsidTr="00A35EE9">
        <w:tc>
          <w:tcPr>
            <w:tcW w:w="3180" w:type="dxa"/>
            <w:tcBorders>
              <w:top w:val="single" w:sz="6" w:space="0" w:color="000000"/>
              <w:left w:val="single" w:sz="6" w:space="0" w:color="000000"/>
              <w:bottom w:val="single" w:sz="6" w:space="0" w:color="000000"/>
            </w:tcBorders>
          </w:tcPr>
          <w:p w14:paraId="0000000C" w14:textId="2F39CD6F" w:rsidR="001C4850" w:rsidRPr="00B24CBF" w:rsidRDefault="002F1AE8">
            <w:pPr>
              <w:tabs>
                <w:tab w:val="left" w:pos="-720"/>
              </w:tabs>
              <w:spacing w:before="40" w:after="54"/>
              <w:ind w:left="0" w:hanging="2"/>
              <w:rPr>
                <w:rFonts w:ascii="Calibri" w:eastAsia="Calibri" w:hAnsi="Calibri" w:cs="Calibri"/>
                <w:sz w:val="20"/>
                <w:szCs w:val="20"/>
              </w:rPr>
            </w:pPr>
            <w:r w:rsidRPr="00B24CBF">
              <w:rPr>
                <w:rFonts w:ascii="Calibri" w:eastAsia="Calibri" w:hAnsi="Calibri" w:cs="Calibri"/>
                <w:sz w:val="20"/>
                <w:szCs w:val="20"/>
              </w:rPr>
              <w:t>Scope of work:</w:t>
            </w:r>
          </w:p>
          <w:p w14:paraId="0000000D" w14:textId="77777777" w:rsidR="001C4850" w:rsidRPr="00B24CBF" w:rsidRDefault="001C4850">
            <w:pPr>
              <w:tabs>
                <w:tab w:val="left" w:pos="-720"/>
              </w:tabs>
              <w:spacing w:before="40" w:after="54"/>
              <w:ind w:left="0" w:hanging="2"/>
              <w:rPr>
                <w:rFonts w:ascii="Calibri" w:eastAsia="Calibri" w:hAnsi="Calibri" w:cs="Calibri"/>
                <w:sz w:val="20"/>
                <w:szCs w:val="20"/>
              </w:rPr>
            </w:pPr>
          </w:p>
          <w:p w14:paraId="0000000E" w14:textId="77777777" w:rsidR="001C4850" w:rsidRPr="00B24CBF" w:rsidRDefault="002F1AE8">
            <w:pPr>
              <w:tabs>
                <w:tab w:val="left" w:pos="-720"/>
              </w:tabs>
              <w:spacing w:before="40" w:after="54"/>
              <w:ind w:left="0" w:hanging="2"/>
              <w:rPr>
                <w:rFonts w:ascii="Calibri" w:eastAsia="Calibri" w:hAnsi="Calibri" w:cs="Calibri"/>
                <w:sz w:val="20"/>
                <w:szCs w:val="20"/>
              </w:rPr>
            </w:pPr>
            <w:r w:rsidRPr="00B24CBF">
              <w:rPr>
                <w:rFonts w:ascii="Calibri" w:eastAsia="Calibri" w:hAnsi="Calibri" w:cs="Calibri"/>
                <w:i/>
                <w:sz w:val="20"/>
                <w:szCs w:val="20"/>
              </w:rPr>
              <w:t>(Description of services, activities, or outputs)</w:t>
            </w:r>
          </w:p>
        </w:tc>
        <w:tc>
          <w:tcPr>
            <w:tcW w:w="6925" w:type="dxa"/>
            <w:tcBorders>
              <w:top w:val="single" w:sz="6" w:space="0" w:color="000000"/>
              <w:left w:val="single" w:sz="6" w:space="0" w:color="000000"/>
              <w:bottom w:val="single" w:sz="6" w:space="0" w:color="000000"/>
              <w:right w:val="single" w:sz="6" w:space="0" w:color="000000"/>
            </w:tcBorders>
          </w:tcPr>
          <w:p w14:paraId="3AA82C60" w14:textId="77777777" w:rsidR="00B24CBF" w:rsidRPr="00B24CBF" w:rsidRDefault="00B24CBF" w:rsidP="00851C4A">
            <w:pPr>
              <w:ind w:left="-2" w:firstLineChars="0" w:firstLine="0"/>
              <w:jc w:val="both"/>
              <w:textAlignment w:val="baseline"/>
              <w:rPr>
                <w:rFonts w:ascii="Calibri" w:hAnsi="Calibri" w:cs="Calibri"/>
                <w:color w:val="000000"/>
                <w:sz w:val="20"/>
                <w:szCs w:val="20"/>
              </w:rPr>
            </w:pPr>
            <w:r w:rsidRPr="00B24CBF">
              <w:rPr>
                <w:rFonts w:ascii="Calibri" w:hAnsi="Calibri" w:cs="Calibri"/>
                <w:color w:val="000000"/>
                <w:sz w:val="20"/>
                <w:szCs w:val="20"/>
              </w:rPr>
              <w:t>As part of the assignment with the UNFPA GBV P</w:t>
            </w:r>
            <w:r w:rsidR="004D5739" w:rsidRPr="00B24CBF">
              <w:rPr>
                <w:rFonts w:ascii="Calibri" w:hAnsi="Calibri" w:cs="Calibri"/>
                <w:color w:val="000000"/>
                <w:sz w:val="20"/>
                <w:szCs w:val="20"/>
              </w:rPr>
              <w:t>rogramme</w:t>
            </w:r>
            <w:r w:rsidRPr="00B24CBF">
              <w:rPr>
                <w:rFonts w:ascii="Calibri" w:hAnsi="Calibri" w:cs="Calibri"/>
                <w:color w:val="000000"/>
                <w:sz w:val="20"/>
                <w:szCs w:val="20"/>
              </w:rPr>
              <w:t xml:space="preserve">, the National Consultant will: </w:t>
            </w:r>
          </w:p>
          <w:p w14:paraId="07DAC8E9" w14:textId="77777777" w:rsidR="00B24CBF" w:rsidRPr="00B24CBF" w:rsidRDefault="00B24CBF" w:rsidP="00851C4A">
            <w:pPr>
              <w:ind w:left="-2" w:firstLineChars="0" w:firstLine="0"/>
              <w:jc w:val="both"/>
              <w:textAlignment w:val="baseline"/>
              <w:rPr>
                <w:rFonts w:ascii="Calibri" w:hAnsi="Calibri" w:cs="Calibri"/>
                <w:color w:val="000000"/>
                <w:sz w:val="20"/>
                <w:szCs w:val="20"/>
              </w:rPr>
            </w:pPr>
          </w:p>
          <w:p w14:paraId="2377ECBC" w14:textId="77777777" w:rsidR="005E3019" w:rsidRDefault="00645C34" w:rsidP="005E3019">
            <w:pPr>
              <w:pStyle w:val="ListParagraph"/>
              <w:numPr>
                <w:ilvl w:val="0"/>
                <w:numId w:val="14"/>
              </w:numPr>
              <w:ind w:leftChars="0" w:firstLineChars="0"/>
              <w:jc w:val="both"/>
              <w:textAlignment w:val="baseline"/>
              <w:rPr>
                <w:rFonts w:ascii="Calibri" w:eastAsia="Calibri" w:hAnsi="Calibri" w:cs="Calibri"/>
                <w:sz w:val="20"/>
                <w:szCs w:val="20"/>
                <w:lang w:val="en-GB"/>
              </w:rPr>
            </w:pPr>
            <w:r w:rsidRPr="00B24CBF">
              <w:rPr>
                <w:rFonts w:ascii="Calibri" w:eastAsia="Calibri" w:hAnsi="Calibri" w:cs="Calibri"/>
                <w:sz w:val="20"/>
                <w:szCs w:val="20"/>
                <w:lang w:val="en-GB"/>
              </w:rPr>
              <w:t>Provide technical advice</w:t>
            </w:r>
            <w:r>
              <w:rPr>
                <w:rFonts w:ascii="Calibri" w:eastAsia="Calibri" w:hAnsi="Calibri" w:cs="Calibri"/>
                <w:sz w:val="20"/>
                <w:szCs w:val="20"/>
                <w:lang w:val="en-GB"/>
              </w:rPr>
              <w:t xml:space="preserve"> </w:t>
            </w:r>
            <w:r w:rsidRPr="00B24CBF">
              <w:rPr>
                <w:rFonts w:ascii="Calibri" w:eastAsia="Calibri" w:hAnsi="Calibri" w:cs="Calibri"/>
                <w:sz w:val="20"/>
                <w:szCs w:val="20"/>
                <w:lang w:val="en-GB"/>
              </w:rPr>
              <w:t xml:space="preserve">to the GBV Programme and UNFPA Country Office </w:t>
            </w:r>
            <w:r w:rsidR="005E3019">
              <w:rPr>
                <w:rFonts w:ascii="Calibri" w:eastAsia="Calibri" w:hAnsi="Calibri" w:cs="Calibri"/>
                <w:sz w:val="20"/>
                <w:szCs w:val="20"/>
                <w:lang w:val="en-GB"/>
              </w:rPr>
              <w:t xml:space="preserve">to facilitate integration of the gender transformative approach into programme design, implementation, monitoring and evaluation. </w:t>
            </w:r>
          </w:p>
          <w:p w14:paraId="769C4E5A" w14:textId="77777777" w:rsidR="005E3019" w:rsidRDefault="005E3019" w:rsidP="005E3019">
            <w:pPr>
              <w:numPr>
                <w:ilvl w:val="0"/>
                <w:numId w:val="14"/>
              </w:numPr>
              <w:suppressAutoHyphens w:val="0"/>
              <w:spacing w:line="240" w:lineRule="auto"/>
              <w:ind w:leftChars="0" w:firstLineChars="0"/>
              <w:jc w:val="both"/>
              <w:textDirection w:val="lrTb"/>
              <w:textAlignment w:val="auto"/>
              <w:outlineLvl w:val="9"/>
              <w:rPr>
                <w:rFonts w:ascii="Calibri" w:eastAsia="Calibri" w:hAnsi="Calibri" w:cs="Calibri"/>
                <w:sz w:val="20"/>
                <w:szCs w:val="20"/>
                <w:lang w:eastAsia="ru-RU"/>
              </w:rPr>
            </w:pPr>
            <w:r w:rsidRPr="00B24CBF">
              <w:rPr>
                <w:rFonts w:ascii="Calibri" w:eastAsia="Calibri" w:hAnsi="Calibri" w:cs="Calibri"/>
                <w:sz w:val="20"/>
                <w:szCs w:val="20"/>
                <w:lang w:eastAsia="ru-RU"/>
              </w:rPr>
              <w:t>Contribute to improvement of existing results-reporting and data-collection systems of GBV programme and UNFPA country office and introduce new mechanisms where necessary</w:t>
            </w:r>
            <w:r>
              <w:rPr>
                <w:rFonts w:ascii="Calibri" w:eastAsia="Calibri" w:hAnsi="Calibri" w:cs="Calibri"/>
                <w:sz w:val="20"/>
                <w:szCs w:val="20"/>
                <w:lang w:eastAsia="ru-RU"/>
              </w:rPr>
              <w:t xml:space="preserve">, ensuring gender sensitivity of frameworks and data collection tools. </w:t>
            </w:r>
          </w:p>
          <w:p w14:paraId="081A6DF1" w14:textId="15B3E2BC" w:rsidR="005E3019" w:rsidRPr="00B24CBF" w:rsidRDefault="005E3019" w:rsidP="005E3019">
            <w:pPr>
              <w:pStyle w:val="ListParagraph"/>
              <w:numPr>
                <w:ilvl w:val="0"/>
                <w:numId w:val="14"/>
              </w:numPr>
              <w:tabs>
                <w:tab w:val="left" w:pos="718"/>
              </w:tabs>
              <w:ind w:leftChars="0" w:firstLineChars="0"/>
              <w:jc w:val="both"/>
              <w:rPr>
                <w:rFonts w:ascii="Calibri" w:eastAsia="Calibri" w:hAnsi="Calibri" w:cs="Calibri"/>
                <w:sz w:val="20"/>
                <w:szCs w:val="20"/>
                <w:lang w:val="en-GB"/>
              </w:rPr>
            </w:pPr>
            <w:r>
              <w:rPr>
                <w:rFonts w:ascii="Calibri" w:eastAsia="Calibri" w:hAnsi="Calibri" w:cs="Calibri"/>
                <w:sz w:val="20"/>
                <w:szCs w:val="20"/>
                <w:lang w:val="en-GB"/>
              </w:rPr>
              <w:t xml:space="preserve">Analyse, edit and contribute to UNFPA strategies, plans, position papers, knowledge products and capacity development </w:t>
            </w:r>
            <w:r w:rsidRPr="00B24CBF">
              <w:rPr>
                <w:rFonts w:ascii="Calibri" w:eastAsia="Calibri" w:hAnsi="Calibri" w:cs="Calibri"/>
                <w:sz w:val="20"/>
                <w:szCs w:val="20"/>
                <w:lang w:val="en-GB"/>
              </w:rPr>
              <w:t xml:space="preserve">materials in the area of gender equality, women’s empowerment and GBV </w:t>
            </w:r>
            <w:r>
              <w:rPr>
                <w:rFonts w:ascii="Calibri" w:eastAsia="Calibri" w:hAnsi="Calibri" w:cs="Calibri"/>
                <w:sz w:val="20"/>
                <w:szCs w:val="20"/>
                <w:lang w:val="en-GB"/>
              </w:rPr>
              <w:t xml:space="preserve">to ensure their gender sensitivity and contribution to transformative change of fostering gender equality and zero tolerance to GBV in Ukrainian society. </w:t>
            </w:r>
          </w:p>
          <w:p w14:paraId="0EB0AF3D" w14:textId="3D494599" w:rsidR="00645C34" w:rsidRDefault="00645C34" w:rsidP="00B24CBF">
            <w:pPr>
              <w:pStyle w:val="ListParagraph"/>
              <w:numPr>
                <w:ilvl w:val="0"/>
                <w:numId w:val="14"/>
              </w:numPr>
              <w:ind w:leftChars="0" w:firstLineChars="0"/>
              <w:jc w:val="both"/>
              <w:textAlignment w:val="baseline"/>
              <w:rPr>
                <w:rFonts w:ascii="Calibri" w:eastAsia="Calibri" w:hAnsi="Calibri" w:cs="Calibri"/>
                <w:sz w:val="20"/>
                <w:szCs w:val="20"/>
                <w:lang w:val="en-GB"/>
              </w:rPr>
            </w:pPr>
            <w:r>
              <w:rPr>
                <w:rFonts w:ascii="Calibri" w:eastAsia="Calibri" w:hAnsi="Calibri" w:cs="Calibri"/>
                <w:sz w:val="20"/>
                <w:szCs w:val="20"/>
                <w:lang w:val="en-GB"/>
              </w:rPr>
              <w:t xml:space="preserve">Develop expert recommendations and inputs on gender equality to policy papers, strategies, development frameworks and national plans. </w:t>
            </w:r>
          </w:p>
          <w:p w14:paraId="3EFFE4C9" w14:textId="53C37FBE" w:rsidR="00645C34" w:rsidRDefault="00645C34" w:rsidP="00B24CBF">
            <w:pPr>
              <w:pStyle w:val="ListParagraph"/>
              <w:numPr>
                <w:ilvl w:val="0"/>
                <w:numId w:val="14"/>
              </w:numPr>
              <w:ind w:leftChars="0" w:firstLineChars="0"/>
              <w:jc w:val="both"/>
              <w:textAlignment w:val="baseline"/>
              <w:rPr>
                <w:rFonts w:ascii="Calibri" w:eastAsia="Calibri" w:hAnsi="Calibri" w:cs="Calibri"/>
                <w:sz w:val="20"/>
                <w:szCs w:val="20"/>
                <w:lang w:val="en-GB"/>
              </w:rPr>
            </w:pPr>
            <w:r>
              <w:rPr>
                <w:rFonts w:ascii="Calibri" w:eastAsia="Calibri" w:hAnsi="Calibri" w:cs="Calibri"/>
                <w:sz w:val="20"/>
                <w:szCs w:val="20"/>
                <w:lang w:val="en-GB"/>
              </w:rPr>
              <w:t>Prepare briefs and inputs on gender equality for UNFPA policy dialogue, technical assistance coordination</w:t>
            </w:r>
            <w:r w:rsidR="00F373C4">
              <w:rPr>
                <w:rFonts w:ascii="Calibri" w:eastAsia="Calibri" w:hAnsi="Calibri" w:cs="Calibri"/>
                <w:sz w:val="20"/>
                <w:szCs w:val="20"/>
                <w:lang w:val="en-US"/>
              </w:rPr>
              <w:t>, and humanitarian</w:t>
            </w:r>
            <w:r w:rsidR="00F373C4">
              <w:rPr>
                <w:rFonts w:ascii="Calibri" w:eastAsia="Calibri" w:hAnsi="Calibri" w:cs="Calibri"/>
                <w:sz w:val="20"/>
                <w:szCs w:val="20"/>
                <w:lang w:val="en-GB"/>
              </w:rPr>
              <w:t xml:space="preserve"> response and </w:t>
            </w:r>
            <w:r>
              <w:rPr>
                <w:rFonts w:ascii="Calibri" w:eastAsia="Calibri" w:hAnsi="Calibri" w:cs="Calibri"/>
                <w:sz w:val="20"/>
                <w:szCs w:val="20"/>
                <w:lang w:val="en-GB"/>
              </w:rPr>
              <w:t>development frameworks.</w:t>
            </w:r>
          </w:p>
          <w:p w14:paraId="2B89F3ED" w14:textId="6CB07BB7" w:rsidR="002E2AB4" w:rsidRPr="00F373C4" w:rsidRDefault="002E2AB4" w:rsidP="00B24CBF">
            <w:pPr>
              <w:pStyle w:val="ListParagraph"/>
              <w:numPr>
                <w:ilvl w:val="0"/>
                <w:numId w:val="14"/>
              </w:numPr>
              <w:ind w:leftChars="0" w:firstLineChars="0"/>
              <w:jc w:val="both"/>
              <w:textAlignment w:val="baseline"/>
              <w:rPr>
                <w:rFonts w:ascii="Calibri" w:eastAsia="Calibri" w:hAnsi="Calibri" w:cs="Calibri"/>
                <w:sz w:val="20"/>
                <w:szCs w:val="20"/>
                <w:lang w:val="en-GB"/>
              </w:rPr>
            </w:pPr>
            <w:r>
              <w:rPr>
                <w:rFonts w:ascii="Calibri" w:eastAsia="Calibri" w:hAnsi="Calibri" w:cs="Calibri"/>
                <w:sz w:val="20"/>
                <w:szCs w:val="20"/>
                <w:lang w:val="en-GB"/>
              </w:rPr>
              <w:t>Analyse and interpret the political and socio-economic environment relevant to gender equality and equity, women’s empowerment and men engagement and ide</w:t>
            </w:r>
            <w:r w:rsidR="00AB2B3B">
              <w:rPr>
                <w:rFonts w:ascii="Calibri" w:eastAsia="Calibri" w:hAnsi="Calibri" w:cs="Calibri"/>
                <w:sz w:val="20"/>
                <w:szCs w:val="20"/>
                <w:lang w:val="uk-UA"/>
              </w:rPr>
              <w:t xml:space="preserve">ntifies opportunities for UNFPA intervention. </w:t>
            </w:r>
          </w:p>
          <w:p w14:paraId="7C44B1F1" w14:textId="77777777" w:rsidR="005E3019" w:rsidRPr="00F373C4" w:rsidRDefault="005E3019" w:rsidP="005E3019">
            <w:pPr>
              <w:numPr>
                <w:ilvl w:val="0"/>
                <w:numId w:val="14"/>
              </w:numPr>
              <w:suppressAutoHyphens w:val="0"/>
              <w:spacing w:line="240" w:lineRule="auto"/>
              <w:ind w:leftChars="0" w:firstLineChars="0"/>
              <w:jc w:val="both"/>
              <w:textDirection w:val="lrTb"/>
              <w:textAlignment w:val="auto"/>
              <w:outlineLvl w:val="9"/>
              <w:rPr>
                <w:rFonts w:ascii="Calibri" w:eastAsia="Calibri" w:hAnsi="Calibri" w:cs="Calibri"/>
                <w:sz w:val="20"/>
                <w:szCs w:val="20"/>
                <w:lang w:eastAsia="ru-RU"/>
              </w:rPr>
            </w:pPr>
            <w:r w:rsidRPr="00B24CBF">
              <w:rPr>
                <w:rFonts w:ascii="Calibri" w:eastAsia="Calibri" w:hAnsi="Calibri" w:cs="Calibri"/>
                <w:sz w:val="20"/>
                <w:szCs w:val="20"/>
                <w:lang w:eastAsia="ru-RU"/>
              </w:rPr>
              <w:t>Help create and document knowledge about trends in the areas of g</w:t>
            </w:r>
            <w:r>
              <w:rPr>
                <w:rFonts w:ascii="Calibri" w:eastAsia="Calibri" w:hAnsi="Calibri" w:cs="Calibri"/>
                <w:sz w:val="20"/>
                <w:szCs w:val="20"/>
                <w:lang w:eastAsia="ru-RU"/>
              </w:rPr>
              <w:t>ender and human rights by analysing</w:t>
            </w:r>
            <w:r w:rsidRPr="00B24CBF">
              <w:rPr>
                <w:rFonts w:ascii="Calibri" w:eastAsia="Calibri" w:hAnsi="Calibri" w:cs="Calibri"/>
                <w:sz w:val="20"/>
                <w:szCs w:val="20"/>
                <w:lang w:eastAsia="ru-RU"/>
              </w:rPr>
              <w:t xml:space="preserve"> programme, projects, strategies, approaches and ongoing experience for lessons learned, best practices, and share with management for use in knowledge sharing and planning </w:t>
            </w:r>
            <w:r>
              <w:rPr>
                <w:rFonts w:ascii="Calibri" w:eastAsia="Calibri" w:hAnsi="Calibri" w:cs="Calibri"/>
                <w:sz w:val="20"/>
                <w:szCs w:val="20"/>
                <w:lang w:eastAsia="ru-RU"/>
              </w:rPr>
              <w:t>of future strategies.</w:t>
            </w:r>
          </w:p>
          <w:p w14:paraId="0E0873C5" w14:textId="7F6A0847" w:rsidR="00F373C4" w:rsidRPr="00645C34" w:rsidRDefault="00F373C4" w:rsidP="00B24CBF">
            <w:pPr>
              <w:pStyle w:val="ListParagraph"/>
              <w:numPr>
                <w:ilvl w:val="0"/>
                <w:numId w:val="14"/>
              </w:numPr>
              <w:ind w:leftChars="0" w:firstLineChars="0"/>
              <w:jc w:val="both"/>
              <w:textAlignment w:val="baseline"/>
              <w:rPr>
                <w:rFonts w:ascii="Calibri" w:eastAsia="Calibri" w:hAnsi="Calibri" w:cs="Calibri"/>
                <w:sz w:val="20"/>
                <w:szCs w:val="20"/>
                <w:lang w:val="en-GB"/>
              </w:rPr>
            </w:pPr>
            <w:r>
              <w:rPr>
                <w:rFonts w:ascii="Calibri" w:eastAsia="Calibri" w:hAnsi="Calibri" w:cs="Calibri"/>
                <w:sz w:val="20"/>
                <w:szCs w:val="20"/>
                <w:lang w:val="en-GB"/>
              </w:rPr>
              <w:t>Contribute to the work of thematic</w:t>
            </w:r>
            <w:r w:rsidR="005E3019">
              <w:rPr>
                <w:rFonts w:ascii="Calibri" w:eastAsia="Calibri" w:hAnsi="Calibri" w:cs="Calibri"/>
                <w:sz w:val="20"/>
                <w:szCs w:val="20"/>
                <w:lang w:val="en-GB"/>
              </w:rPr>
              <w:t xml:space="preserve"> government</w:t>
            </w:r>
            <w:r>
              <w:rPr>
                <w:rFonts w:ascii="Calibri" w:eastAsia="Calibri" w:hAnsi="Calibri" w:cs="Calibri"/>
                <w:sz w:val="20"/>
                <w:szCs w:val="20"/>
                <w:lang w:val="en-GB"/>
              </w:rPr>
              <w:t xml:space="preserve"> intersectoral and interagency </w:t>
            </w:r>
            <w:r w:rsidR="005E3019">
              <w:rPr>
                <w:rFonts w:ascii="Calibri" w:eastAsia="Calibri" w:hAnsi="Calibri" w:cs="Calibri"/>
                <w:sz w:val="20"/>
                <w:szCs w:val="20"/>
                <w:lang w:val="en-GB"/>
              </w:rPr>
              <w:t xml:space="preserve">working groups by presenting relevant updates on UNFPA work and providing expert recommendations to discussed documents and plans. </w:t>
            </w:r>
          </w:p>
          <w:p w14:paraId="247AFA8C" w14:textId="77777777" w:rsidR="00F373C4" w:rsidRDefault="00F373C4" w:rsidP="00F373C4">
            <w:pPr>
              <w:numPr>
                <w:ilvl w:val="0"/>
                <w:numId w:val="14"/>
              </w:numPr>
              <w:suppressAutoHyphens w:val="0"/>
              <w:spacing w:line="240" w:lineRule="auto"/>
              <w:ind w:leftChars="0" w:firstLineChars="0"/>
              <w:jc w:val="both"/>
              <w:textDirection w:val="lrTb"/>
              <w:textAlignment w:val="auto"/>
              <w:outlineLvl w:val="9"/>
              <w:rPr>
                <w:rFonts w:ascii="Calibri" w:eastAsia="Calibri" w:hAnsi="Calibri" w:cs="Calibri"/>
                <w:sz w:val="20"/>
                <w:szCs w:val="20"/>
                <w:lang w:eastAsia="ru-RU"/>
              </w:rPr>
            </w:pPr>
            <w:r w:rsidRPr="00B24CBF">
              <w:rPr>
                <w:rFonts w:ascii="Calibri" w:eastAsia="Calibri" w:hAnsi="Calibri" w:cs="Calibri"/>
                <w:sz w:val="20"/>
                <w:szCs w:val="20"/>
                <w:lang w:eastAsia="ru-RU"/>
              </w:rPr>
              <w:t xml:space="preserve">Act as an active member of the UNCT Gender Theme Group to advocate for issues within the UNFPA mandate, develop strategic partnerships with UN agencies to enhance UN coordination, and strengthen the overall UN agencies’ performance on gender equality by mainstreaming gender into </w:t>
            </w:r>
            <w:r>
              <w:rPr>
                <w:rFonts w:ascii="Calibri" w:eastAsia="Calibri" w:hAnsi="Calibri" w:cs="Calibri"/>
                <w:sz w:val="20"/>
                <w:szCs w:val="20"/>
                <w:lang w:eastAsia="ru-RU"/>
              </w:rPr>
              <w:t>all key policies and programmes.</w:t>
            </w:r>
          </w:p>
          <w:p w14:paraId="76F8B0C6" w14:textId="4C79CD10" w:rsidR="0015151A" w:rsidRPr="00B24CBF" w:rsidRDefault="00F373C4" w:rsidP="00B24CBF">
            <w:pPr>
              <w:pStyle w:val="NormalWeb"/>
              <w:numPr>
                <w:ilvl w:val="0"/>
                <w:numId w:val="14"/>
              </w:numPr>
              <w:suppressAutoHyphens w:val="0"/>
              <w:spacing w:before="0" w:beforeAutospacing="0" w:after="0" w:afterAutospacing="0" w:line="240" w:lineRule="auto"/>
              <w:ind w:leftChars="0" w:firstLineChars="0"/>
              <w:jc w:val="both"/>
              <w:textDirection w:val="lrTb"/>
              <w:textAlignment w:val="baseline"/>
              <w:outlineLvl w:val="9"/>
              <w:rPr>
                <w:rFonts w:ascii="Calibri" w:eastAsia="Calibri" w:hAnsi="Calibri" w:cs="Calibri"/>
                <w:sz w:val="20"/>
                <w:szCs w:val="20"/>
                <w:lang w:val="en-GB" w:eastAsia="en-US"/>
              </w:rPr>
            </w:pPr>
            <w:r>
              <w:rPr>
                <w:rFonts w:ascii="Calibri" w:eastAsia="Calibri" w:hAnsi="Calibri" w:cs="Calibri"/>
                <w:sz w:val="20"/>
                <w:szCs w:val="20"/>
                <w:lang w:val="en-GB" w:eastAsia="en-US"/>
              </w:rPr>
              <w:t>Perform other du</w:t>
            </w:r>
            <w:r w:rsidR="00627BB0" w:rsidRPr="00B24CBF">
              <w:rPr>
                <w:rFonts w:ascii="Calibri" w:eastAsia="Calibri" w:hAnsi="Calibri" w:cs="Calibri"/>
                <w:sz w:val="20"/>
                <w:szCs w:val="20"/>
                <w:lang w:val="en-GB" w:eastAsia="en-US"/>
              </w:rPr>
              <w:t xml:space="preserve">ties as may be required by UNFPA </w:t>
            </w:r>
            <w:r w:rsidR="00BE6C66">
              <w:rPr>
                <w:rFonts w:ascii="Calibri" w:eastAsia="Calibri" w:hAnsi="Calibri" w:cs="Calibri"/>
                <w:sz w:val="20"/>
                <w:szCs w:val="20"/>
                <w:lang w:val="en-GB" w:eastAsia="en-US"/>
              </w:rPr>
              <w:t xml:space="preserve">country office </w:t>
            </w:r>
            <w:r w:rsidR="005E3019">
              <w:rPr>
                <w:rFonts w:ascii="Calibri" w:eastAsia="Calibri" w:hAnsi="Calibri" w:cs="Calibri"/>
                <w:sz w:val="20"/>
                <w:szCs w:val="20"/>
                <w:lang w:val="en-GB" w:eastAsia="en-US"/>
              </w:rPr>
              <w:t>management</w:t>
            </w:r>
            <w:r>
              <w:rPr>
                <w:rFonts w:ascii="Calibri" w:eastAsia="Calibri" w:hAnsi="Calibri" w:cs="Calibri"/>
                <w:sz w:val="20"/>
                <w:szCs w:val="20"/>
                <w:lang w:val="en-GB" w:eastAsia="en-US"/>
              </w:rPr>
              <w:t>.</w:t>
            </w:r>
          </w:p>
          <w:p w14:paraId="00000044" w14:textId="77777777" w:rsidR="001C4850" w:rsidRPr="00B24CBF" w:rsidRDefault="001C4850" w:rsidP="00E63D8E">
            <w:pPr>
              <w:tabs>
                <w:tab w:val="left" w:pos="-720"/>
              </w:tabs>
              <w:spacing w:before="40" w:after="54"/>
              <w:ind w:leftChars="0" w:left="0" w:firstLineChars="0" w:firstLine="0"/>
              <w:jc w:val="both"/>
              <w:rPr>
                <w:rFonts w:ascii="Calibri" w:eastAsia="Calibri" w:hAnsi="Calibri" w:cs="Calibri"/>
                <w:sz w:val="20"/>
                <w:szCs w:val="20"/>
              </w:rPr>
            </w:pPr>
          </w:p>
        </w:tc>
      </w:tr>
      <w:tr w:rsidR="001C4850" w:rsidRPr="00B24CBF" w14:paraId="20E09464" w14:textId="77777777" w:rsidTr="00A35EE9">
        <w:tc>
          <w:tcPr>
            <w:tcW w:w="3180" w:type="dxa"/>
            <w:tcBorders>
              <w:top w:val="single" w:sz="6" w:space="0" w:color="000000"/>
              <w:left w:val="single" w:sz="6" w:space="0" w:color="000000"/>
              <w:bottom w:val="single" w:sz="6" w:space="0" w:color="000000"/>
            </w:tcBorders>
          </w:tcPr>
          <w:p w14:paraId="00000045" w14:textId="16036C2A" w:rsidR="001C4850" w:rsidRPr="00B24CBF" w:rsidRDefault="002F1AE8">
            <w:pPr>
              <w:tabs>
                <w:tab w:val="left" w:pos="-720"/>
              </w:tabs>
              <w:spacing w:before="40" w:after="54"/>
              <w:ind w:left="0" w:hanging="2"/>
              <w:rPr>
                <w:rFonts w:ascii="Calibri" w:eastAsia="Calibri" w:hAnsi="Calibri" w:cs="Calibri"/>
                <w:sz w:val="20"/>
                <w:szCs w:val="20"/>
              </w:rPr>
            </w:pPr>
            <w:r w:rsidRPr="00B24CBF">
              <w:rPr>
                <w:rFonts w:ascii="Calibri" w:eastAsia="Calibri" w:hAnsi="Calibri" w:cs="Calibri"/>
                <w:sz w:val="20"/>
                <w:szCs w:val="20"/>
              </w:rPr>
              <w:lastRenderedPageBreak/>
              <w:t>Duration and working schedule:</w:t>
            </w:r>
          </w:p>
        </w:tc>
        <w:tc>
          <w:tcPr>
            <w:tcW w:w="6925" w:type="dxa"/>
            <w:tcBorders>
              <w:top w:val="single" w:sz="6" w:space="0" w:color="000000"/>
              <w:left w:val="single" w:sz="6" w:space="0" w:color="000000"/>
              <w:bottom w:val="single" w:sz="6" w:space="0" w:color="000000"/>
              <w:right w:val="single" w:sz="6" w:space="0" w:color="000000"/>
            </w:tcBorders>
          </w:tcPr>
          <w:p w14:paraId="77BCB4D4" w14:textId="7CFE1628" w:rsidR="00BE6C66" w:rsidRPr="007674BB" w:rsidRDefault="00BE6C66" w:rsidP="006A35E5">
            <w:pPr>
              <w:tabs>
                <w:tab w:val="left" w:pos="-720"/>
              </w:tabs>
              <w:spacing w:before="40" w:after="54"/>
              <w:ind w:leftChars="0" w:left="0" w:firstLineChars="0" w:firstLine="0"/>
              <w:jc w:val="both"/>
              <w:rPr>
                <w:rFonts w:ascii="Calibri" w:eastAsia="Calibri" w:hAnsi="Calibri" w:cs="Calibri"/>
                <w:sz w:val="20"/>
                <w:szCs w:val="20"/>
              </w:rPr>
            </w:pPr>
            <w:r w:rsidRPr="007674BB">
              <w:rPr>
                <w:rFonts w:ascii="Calibri" w:eastAsia="Calibri" w:hAnsi="Calibri" w:cs="Calibri"/>
                <w:sz w:val="20"/>
                <w:szCs w:val="20"/>
              </w:rPr>
              <w:t>Starting date: 1</w:t>
            </w:r>
            <w:r w:rsidR="00F561E9">
              <w:rPr>
                <w:rFonts w:ascii="Calibri" w:eastAsia="Calibri" w:hAnsi="Calibri" w:cs="Calibri"/>
                <w:sz w:val="20"/>
                <w:szCs w:val="20"/>
              </w:rPr>
              <w:t>0</w:t>
            </w:r>
            <w:r w:rsidRPr="007674BB">
              <w:rPr>
                <w:rFonts w:ascii="Calibri" w:eastAsia="Calibri" w:hAnsi="Calibri" w:cs="Calibri"/>
                <w:sz w:val="20"/>
                <w:szCs w:val="20"/>
              </w:rPr>
              <w:t xml:space="preserve"> September 2022 (tentatively)</w:t>
            </w:r>
          </w:p>
          <w:p w14:paraId="00000046" w14:textId="3AA4F7DD" w:rsidR="001C4850" w:rsidRPr="00B24CBF" w:rsidRDefault="00BE6C66" w:rsidP="001A6B79">
            <w:pPr>
              <w:tabs>
                <w:tab w:val="left" w:pos="-720"/>
              </w:tabs>
              <w:spacing w:before="40" w:after="54"/>
              <w:ind w:leftChars="0" w:left="0" w:firstLineChars="0" w:firstLine="0"/>
              <w:jc w:val="both"/>
              <w:rPr>
                <w:rFonts w:ascii="Calibri" w:eastAsia="Calibri" w:hAnsi="Calibri" w:cs="Calibri"/>
                <w:sz w:val="20"/>
                <w:szCs w:val="20"/>
              </w:rPr>
            </w:pPr>
            <w:r w:rsidRPr="007674BB">
              <w:rPr>
                <w:rFonts w:ascii="Calibri" w:eastAsia="Calibri" w:hAnsi="Calibri" w:cs="Calibri"/>
                <w:sz w:val="20"/>
                <w:szCs w:val="20"/>
              </w:rPr>
              <w:t>Duration: till 1</w:t>
            </w:r>
            <w:r w:rsidR="00F561E9">
              <w:rPr>
                <w:rFonts w:ascii="Calibri" w:eastAsia="Calibri" w:hAnsi="Calibri" w:cs="Calibri"/>
                <w:sz w:val="20"/>
                <w:szCs w:val="20"/>
              </w:rPr>
              <w:t>0</w:t>
            </w:r>
            <w:r w:rsidRPr="007674BB">
              <w:rPr>
                <w:rFonts w:ascii="Calibri" w:eastAsia="Calibri" w:hAnsi="Calibri" w:cs="Calibri"/>
                <w:sz w:val="20"/>
                <w:szCs w:val="20"/>
              </w:rPr>
              <w:t xml:space="preserve"> </w:t>
            </w:r>
            <w:r w:rsidR="007674BB" w:rsidRPr="007674BB">
              <w:rPr>
                <w:rFonts w:ascii="Calibri" w:eastAsia="Calibri" w:hAnsi="Calibri" w:cs="Calibri"/>
                <w:sz w:val="20"/>
                <w:szCs w:val="20"/>
              </w:rPr>
              <w:t xml:space="preserve">July 2023 </w:t>
            </w:r>
          </w:p>
        </w:tc>
      </w:tr>
      <w:tr w:rsidR="007674BB" w:rsidRPr="00B24CBF" w14:paraId="4ED6F738" w14:textId="77777777" w:rsidTr="00A35EE9">
        <w:tc>
          <w:tcPr>
            <w:tcW w:w="3180" w:type="dxa"/>
            <w:tcBorders>
              <w:top w:val="single" w:sz="6" w:space="0" w:color="000000"/>
              <w:left w:val="single" w:sz="6" w:space="0" w:color="000000"/>
              <w:bottom w:val="single" w:sz="6" w:space="0" w:color="000000"/>
            </w:tcBorders>
          </w:tcPr>
          <w:p w14:paraId="5A4730FE" w14:textId="6A947A64" w:rsidR="007674BB" w:rsidRPr="00B24CBF" w:rsidRDefault="007674BB" w:rsidP="007674BB">
            <w:pPr>
              <w:tabs>
                <w:tab w:val="left" w:pos="-720"/>
              </w:tabs>
              <w:spacing w:before="40" w:after="54"/>
              <w:ind w:left="0" w:hanging="2"/>
              <w:rPr>
                <w:rFonts w:ascii="Calibri" w:eastAsia="Calibri" w:hAnsi="Calibri" w:cs="Calibri"/>
                <w:sz w:val="20"/>
                <w:szCs w:val="20"/>
              </w:rPr>
            </w:pPr>
            <w:r w:rsidRPr="007674BB">
              <w:rPr>
                <w:rFonts w:ascii="Calibri" w:eastAsia="Calibri" w:hAnsi="Calibri" w:cs="Calibri"/>
                <w:sz w:val="20"/>
                <w:szCs w:val="20"/>
              </w:rPr>
              <w:t>Place where services are to be delivered:</w:t>
            </w:r>
          </w:p>
        </w:tc>
        <w:tc>
          <w:tcPr>
            <w:tcW w:w="6925" w:type="dxa"/>
            <w:tcBorders>
              <w:top w:val="single" w:sz="6" w:space="0" w:color="000000"/>
              <w:left w:val="single" w:sz="6" w:space="0" w:color="000000"/>
              <w:bottom w:val="single" w:sz="6" w:space="0" w:color="000000"/>
              <w:right w:val="single" w:sz="6" w:space="0" w:color="000000"/>
            </w:tcBorders>
          </w:tcPr>
          <w:p w14:paraId="782F6F8A" w14:textId="31387D17" w:rsidR="007674BB" w:rsidRPr="00B24CBF" w:rsidRDefault="007674BB" w:rsidP="007674BB">
            <w:pPr>
              <w:tabs>
                <w:tab w:val="left" w:pos="-720"/>
              </w:tabs>
              <w:spacing w:before="40" w:after="54"/>
              <w:ind w:left="0" w:hanging="2"/>
              <w:jc w:val="both"/>
              <w:rPr>
                <w:rFonts w:ascii="Calibri" w:eastAsia="Calibri" w:hAnsi="Calibri" w:cs="Calibri"/>
                <w:sz w:val="20"/>
                <w:szCs w:val="20"/>
              </w:rPr>
            </w:pPr>
            <w:r>
              <w:rPr>
                <w:rFonts w:ascii="Calibri" w:eastAsia="Calibri" w:hAnsi="Calibri" w:cs="Calibri"/>
                <w:sz w:val="20"/>
                <w:szCs w:val="20"/>
              </w:rPr>
              <w:t>Kyiv, Ukraine</w:t>
            </w:r>
          </w:p>
        </w:tc>
      </w:tr>
      <w:tr w:rsidR="007674BB" w:rsidRPr="00B24CBF" w14:paraId="1CB4F604" w14:textId="77777777" w:rsidTr="00A35EE9">
        <w:tc>
          <w:tcPr>
            <w:tcW w:w="3180" w:type="dxa"/>
            <w:tcBorders>
              <w:top w:val="single" w:sz="6" w:space="0" w:color="000000"/>
              <w:left w:val="single" w:sz="6" w:space="0" w:color="000000"/>
              <w:bottom w:val="single" w:sz="6" w:space="0" w:color="000000"/>
            </w:tcBorders>
          </w:tcPr>
          <w:p w14:paraId="0000004B" w14:textId="1D7216F0" w:rsidR="007674BB" w:rsidRPr="00B24CBF" w:rsidRDefault="007674BB" w:rsidP="007674BB">
            <w:pPr>
              <w:tabs>
                <w:tab w:val="left" w:pos="-720"/>
              </w:tabs>
              <w:spacing w:before="40" w:after="54"/>
              <w:ind w:left="0" w:hanging="2"/>
              <w:rPr>
                <w:rFonts w:ascii="Calibri" w:eastAsia="Calibri" w:hAnsi="Calibri" w:cs="Calibri"/>
                <w:sz w:val="20"/>
                <w:szCs w:val="20"/>
              </w:rPr>
            </w:pPr>
            <w:r w:rsidRPr="00B24CBF">
              <w:rPr>
                <w:rFonts w:ascii="Calibri" w:eastAsia="Calibri" w:hAnsi="Calibri" w:cs="Calibri"/>
                <w:sz w:val="20"/>
                <w:szCs w:val="20"/>
              </w:rPr>
              <w:t>Delivery dates and how work will be delivered (</w:t>
            </w:r>
            <w:r w:rsidRPr="00B24CBF">
              <w:rPr>
                <w:rFonts w:ascii="Calibri" w:eastAsia="Calibri" w:hAnsi="Calibri" w:cs="Calibri"/>
                <w:i/>
                <w:sz w:val="20"/>
                <w:szCs w:val="20"/>
              </w:rPr>
              <w:t>e.g.</w:t>
            </w:r>
            <w:r w:rsidRPr="00B24CBF">
              <w:rPr>
                <w:rFonts w:ascii="Calibri" w:eastAsia="Calibri" w:hAnsi="Calibri" w:cs="Calibri"/>
                <w:sz w:val="20"/>
                <w:szCs w:val="20"/>
              </w:rPr>
              <w:t xml:space="preserve"> electronic, hard copy etc.):</w:t>
            </w:r>
          </w:p>
        </w:tc>
        <w:tc>
          <w:tcPr>
            <w:tcW w:w="6925" w:type="dxa"/>
            <w:tcBorders>
              <w:top w:val="single" w:sz="6" w:space="0" w:color="000000"/>
              <w:left w:val="single" w:sz="6" w:space="0" w:color="000000"/>
              <w:bottom w:val="single" w:sz="6" w:space="0" w:color="000000"/>
              <w:right w:val="single" w:sz="6" w:space="0" w:color="000000"/>
            </w:tcBorders>
          </w:tcPr>
          <w:p w14:paraId="19E68C94" w14:textId="0F2A981F" w:rsidR="007674BB" w:rsidRPr="007674BB" w:rsidRDefault="007674BB" w:rsidP="007674BB">
            <w:pPr>
              <w:tabs>
                <w:tab w:val="left" w:pos="-720"/>
              </w:tabs>
              <w:spacing w:before="40" w:after="54"/>
              <w:ind w:left="0" w:hanging="2"/>
              <w:jc w:val="both"/>
              <w:rPr>
                <w:rFonts w:ascii="Calibri" w:eastAsia="Calibri" w:hAnsi="Calibri" w:cs="Calibri"/>
                <w:sz w:val="20"/>
                <w:szCs w:val="20"/>
              </w:rPr>
            </w:pPr>
            <w:r w:rsidRPr="007674BB">
              <w:rPr>
                <w:rFonts w:ascii="Calibri" w:eastAsia="Calibri" w:hAnsi="Calibri" w:cs="Calibri"/>
                <w:sz w:val="20"/>
                <w:szCs w:val="20"/>
              </w:rPr>
              <w:t xml:space="preserve">Brief progress notes on </w:t>
            </w:r>
            <w:r>
              <w:rPr>
                <w:rFonts w:ascii="Calibri" w:eastAsia="Calibri" w:hAnsi="Calibri" w:cs="Calibri"/>
                <w:sz w:val="20"/>
                <w:szCs w:val="20"/>
              </w:rPr>
              <w:t xml:space="preserve">work assignments </w:t>
            </w:r>
            <w:r w:rsidRPr="007674BB">
              <w:rPr>
                <w:rFonts w:ascii="Calibri" w:eastAsia="Calibri" w:hAnsi="Calibri" w:cs="Calibri"/>
                <w:sz w:val="20"/>
                <w:szCs w:val="20"/>
              </w:rPr>
              <w:t xml:space="preserve">should be made electronically in the UNFPA </w:t>
            </w:r>
            <w:r>
              <w:rPr>
                <w:rFonts w:ascii="Calibri" w:eastAsia="Calibri" w:hAnsi="Calibri" w:cs="Calibri"/>
                <w:sz w:val="20"/>
                <w:szCs w:val="20"/>
              </w:rPr>
              <w:t>progress tracking doc</w:t>
            </w:r>
            <w:r w:rsidRPr="007674BB">
              <w:rPr>
                <w:rFonts w:ascii="Calibri" w:eastAsia="Calibri" w:hAnsi="Calibri" w:cs="Calibri"/>
                <w:sz w:val="20"/>
                <w:szCs w:val="20"/>
              </w:rPr>
              <w:t xml:space="preserve">ument (access to which will be granted by UNFPA) weekly (on Mondays for the preceding week). </w:t>
            </w:r>
          </w:p>
          <w:p w14:paraId="3CABC662" w14:textId="6B470E74" w:rsidR="007674BB" w:rsidRPr="007674BB" w:rsidRDefault="007674BB" w:rsidP="007674BB">
            <w:pPr>
              <w:tabs>
                <w:tab w:val="left" w:pos="-720"/>
              </w:tabs>
              <w:spacing w:before="40" w:after="54"/>
              <w:ind w:left="0" w:hanging="2"/>
              <w:jc w:val="both"/>
              <w:rPr>
                <w:rFonts w:ascii="Calibri" w:eastAsia="Calibri" w:hAnsi="Calibri" w:cs="Calibri"/>
                <w:sz w:val="20"/>
                <w:szCs w:val="20"/>
              </w:rPr>
            </w:pPr>
            <w:r w:rsidRPr="007674BB">
              <w:rPr>
                <w:rFonts w:ascii="Calibri" w:eastAsia="Calibri" w:hAnsi="Calibri" w:cs="Calibri"/>
                <w:sz w:val="20"/>
                <w:szCs w:val="20"/>
              </w:rPr>
              <w:t>A m</w:t>
            </w:r>
            <w:r>
              <w:rPr>
                <w:rFonts w:ascii="Calibri" w:eastAsia="Calibri" w:hAnsi="Calibri" w:cs="Calibri"/>
                <w:sz w:val="20"/>
                <w:szCs w:val="20"/>
              </w:rPr>
              <w:t>onthly progress report (up to 4</w:t>
            </w:r>
            <w:r w:rsidRPr="007674BB">
              <w:rPr>
                <w:rFonts w:ascii="Calibri" w:eastAsia="Calibri" w:hAnsi="Calibri" w:cs="Calibri"/>
                <w:sz w:val="20"/>
                <w:szCs w:val="20"/>
              </w:rPr>
              <w:t xml:space="preserve"> pages) in the UNFPA template should be submitted electronically by the 23</w:t>
            </w:r>
            <w:r w:rsidRPr="007674BB">
              <w:rPr>
                <w:rFonts w:ascii="Calibri" w:eastAsia="Calibri" w:hAnsi="Calibri" w:cs="Calibri"/>
                <w:sz w:val="20"/>
                <w:szCs w:val="20"/>
                <w:vertAlign w:val="superscript"/>
              </w:rPr>
              <w:t>rd</w:t>
            </w:r>
            <w:r w:rsidRPr="007674BB">
              <w:rPr>
                <w:rFonts w:ascii="Calibri" w:eastAsia="Calibri" w:hAnsi="Calibri" w:cs="Calibri"/>
                <w:sz w:val="20"/>
                <w:szCs w:val="20"/>
              </w:rPr>
              <w:t xml:space="preserve"> day each month via email: </w:t>
            </w:r>
            <w:hyperlink r:id="rId6" w:history="1">
              <w:r w:rsidRPr="0009397D">
                <w:rPr>
                  <w:rStyle w:val="Hyperlink"/>
                  <w:rFonts w:ascii="Calibri" w:eastAsia="Calibri" w:hAnsi="Calibri" w:cs="Calibri"/>
                  <w:sz w:val="20"/>
                  <w:szCs w:val="20"/>
                </w:rPr>
                <w:t>kovalevych@unfpa.org</w:t>
              </w:r>
            </w:hyperlink>
            <w:r w:rsidRPr="007674BB">
              <w:rPr>
                <w:rFonts w:ascii="Calibri" w:eastAsia="Calibri" w:hAnsi="Calibri" w:cs="Calibri"/>
                <w:sz w:val="20"/>
                <w:szCs w:val="20"/>
              </w:rPr>
              <w:t xml:space="preserve"> accompanied by draft documents developed/reviewed. </w:t>
            </w:r>
          </w:p>
          <w:p w14:paraId="0000005C" w14:textId="1D6223C4" w:rsidR="007674BB" w:rsidRPr="00B24CBF" w:rsidRDefault="007674BB" w:rsidP="007674BB">
            <w:pPr>
              <w:tabs>
                <w:tab w:val="left" w:pos="-720"/>
              </w:tabs>
              <w:spacing w:before="40" w:after="54"/>
              <w:ind w:left="0" w:hanging="2"/>
              <w:jc w:val="both"/>
              <w:rPr>
                <w:rFonts w:ascii="Calibri" w:eastAsia="Calibri" w:hAnsi="Calibri" w:cs="Calibri"/>
                <w:sz w:val="20"/>
                <w:szCs w:val="20"/>
              </w:rPr>
            </w:pPr>
            <w:r w:rsidRPr="007674BB">
              <w:rPr>
                <w:rFonts w:ascii="Calibri" w:eastAsia="Calibri" w:hAnsi="Calibri" w:cs="Calibri"/>
                <w:sz w:val="20"/>
                <w:szCs w:val="20"/>
              </w:rPr>
              <w:t xml:space="preserve">Final report on the assignment completion (up to </w:t>
            </w:r>
            <w:r>
              <w:rPr>
                <w:rFonts w:ascii="Calibri" w:eastAsia="Calibri" w:hAnsi="Calibri" w:cs="Calibri"/>
                <w:sz w:val="20"/>
                <w:szCs w:val="20"/>
              </w:rPr>
              <w:t>10</w:t>
            </w:r>
            <w:r w:rsidRPr="007674BB">
              <w:rPr>
                <w:rFonts w:ascii="Calibri" w:eastAsia="Calibri" w:hAnsi="Calibri" w:cs="Calibri"/>
                <w:sz w:val="20"/>
                <w:szCs w:val="20"/>
              </w:rPr>
              <w:t xml:space="preserve"> standard pages A4 in </w:t>
            </w:r>
            <w:r>
              <w:rPr>
                <w:rFonts w:ascii="Calibri" w:eastAsia="Calibri" w:hAnsi="Calibri" w:cs="Calibri"/>
                <w:sz w:val="20"/>
                <w:szCs w:val="20"/>
              </w:rPr>
              <w:t>English</w:t>
            </w:r>
            <w:r w:rsidRPr="007674BB">
              <w:rPr>
                <w:rFonts w:ascii="Calibri" w:eastAsia="Calibri" w:hAnsi="Calibri" w:cs="Calibri"/>
                <w:sz w:val="20"/>
                <w:szCs w:val="20"/>
              </w:rPr>
              <w:t>) to be delivered electronically via email</w:t>
            </w:r>
            <w:r>
              <w:rPr>
                <w:rFonts w:ascii="Calibri" w:eastAsia="Calibri" w:hAnsi="Calibri" w:cs="Calibri"/>
                <w:sz w:val="20"/>
                <w:szCs w:val="20"/>
              </w:rPr>
              <w:t xml:space="preserve"> to </w:t>
            </w:r>
            <w:hyperlink r:id="rId7" w:history="1">
              <w:r w:rsidRPr="0009397D">
                <w:rPr>
                  <w:rStyle w:val="Hyperlink"/>
                  <w:rFonts w:ascii="Calibri" w:eastAsia="Calibri" w:hAnsi="Calibri" w:cs="Calibri"/>
                  <w:sz w:val="20"/>
                  <w:szCs w:val="20"/>
                </w:rPr>
                <w:t>kovalevych@unfpa.org</w:t>
              </w:r>
            </w:hyperlink>
            <w:r>
              <w:rPr>
                <w:rFonts w:ascii="Calibri" w:eastAsia="Calibri" w:hAnsi="Calibri" w:cs="Calibri"/>
                <w:sz w:val="20"/>
                <w:szCs w:val="20"/>
              </w:rPr>
              <w:t xml:space="preserve"> with</w:t>
            </w:r>
            <w:r w:rsidRPr="007674BB">
              <w:rPr>
                <w:rFonts w:ascii="Calibri" w:eastAsia="Calibri" w:hAnsi="Calibri" w:cs="Calibri"/>
                <w:sz w:val="20"/>
                <w:szCs w:val="20"/>
              </w:rPr>
              <w:t xml:space="preserve"> </w:t>
            </w:r>
            <w:hyperlink r:id="rId8" w:history="1">
              <w:r w:rsidRPr="007674BB">
                <w:rPr>
                  <w:rStyle w:val="Hyperlink"/>
                  <w:rFonts w:ascii="Calibri" w:eastAsia="Calibri" w:hAnsi="Calibri" w:cs="Calibri"/>
                  <w:sz w:val="20"/>
                  <w:szCs w:val="20"/>
                </w:rPr>
                <w:t>kompaniiets@unfpa.org</w:t>
              </w:r>
            </w:hyperlink>
            <w:r w:rsidRPr="007674BB">
              <w:rPr>
                <w:rFonts w:ascii="Calibri" w:eastAsia="Calibri" w:hAnsi="Calibri" w:cs="Calibri"/>
                <w:sz w:val="20"/>
                <w:szCs w:val="20"/>
              </w:rPr>
              <w:t xml:space="preserve"> </w:t>
            </w:r>
            <w:r>
              <w:rPr>
                <w:rFonts w:ascii="Calibri" w:eastAsia="Calibri" w:hAnsi="Calibri" w:cs="Calibri"/>
                <w:sz w:val="20"/>
                <w:szCs w:val="20"/>
              </w:rPr>
              <w:t>and</w:t>
            </w:r>
            <w:r w:rsidRPr="007674BB">
              <w:rPr>
                <w:rFonts w:ascii="Calibri" w:eastAsia="Calibri" w:hAnsi="Calibri" w:cs="Calibri"/>
                <w:sz w:val="20"/>
                <w:szCs w:val="20"/>
              </w:rPr>
              <w:t xml:space="preserve"> </w:t>
            </w:r>
            <w:hyperlink r:id="rId9" w:history="1">
              <w:r w:rsidRPr="007674BB">
                <w:rPr>
                  <w:rStyle w:val="Hyperlink"/>
                  <w:rFonts w:ascii="Calibri" w:eastAsia="Calibri" w:hAnsi="Calibri" w:cs="Calibri"/>
                  <w:sz w:val="20"/>
                  <w:szCs w:val="20"/>
                </w:rPr>
                <w:t>zamostian@unfpa.org</w:t>
              </w:r>
            </w:hyperlink>
            <w:r w:rsidRPr="007674BB">
              <w:rPr>
                <w:rFonts w:ascii="Calibri" w:eastAsia="Calibri" w:hAnsi="Calibri" w:cs="Calibri"/>
                <w:sz w:val="20"/>
                <w:szCs w:val="20"/>
              </w:rPr>
              <w:t xml:space="preserve"> in the copy by the end of the assignment before 22 </w:t>
            </w:r>
            <w:r>
              <w:rPr>
                <w:rFonts w:ascii="Calibri" w:eastAsia="Calibri" w:hAnsi="Calibri" w:cs="Calibri"/>
                <w:sz w:val="20"/>
                <w:szCs w:val="20"/>
              </w:rPr>
              <w:t>June</w:t>
            </w:r>
            <w:r w:rsidRPr="007674BB">
              <w:rPr>
                <w:rFonts w:ascii="Calibri" w:eastAsia="Calibri" w:hAnsi="Calibri" w:cs="Calibri"/>
                <w:sz w:val="20"/>
                <w:szCs w:val="20"/>
              </w:rPr>
              <w:t xml:space="preserve"> 202</w:t>
            </w:r>
            <w:r>
              <w:rPr>
                <w:rFonts w:ascii="Calibri" w:eastAsia="Calibri" w:hAnsi="Calibri" w:cs="Calibri"/>
                <w:sz w:val="20"/>
                <w:szCs w:val="20"/>
              </w:rPr>
              <w:t>3</w:t>
            </w:r>
            <w:r w:rsidRPr="007674BB">
              <w:rPr>
                <w:rFonts w:ascii="Calibri" w:eastAsia="Calibri" w:hAnsi="Calibri" w:cs="Calibri"/>
                <w:sz w:val="20"/>
                <w:szCs w:val="20"/>
              </w:rPr>
              <w:t xml:space="preserve"> accompanied with the recommendations for further </w:t>
            </w:r>
            <w:r>
              <w:rPr>
                <w:rFonts w:ascii="Calibri" w:eastAsia="Calibri" w:hAnsi="Calibri" w:cs="Calibri"/>
                <w:sz w:val="20"/>
                <w:szCs w:val="20"/>
              </w:rPr>
              <w:t xml:space="preserve">work on integrating gender transformative approach in UNFPA GBV Programming. </w:t>
            </w:r>
          </w:p>
        </w:tc>
      </w:tr>
      <w:tr w:rsidR="007674BB" w:rsidRPr="00B24CBF" w14:paraId="654EB14C" w14:textId="77777777" w:rsidTr="00A35EE9">
        <w:trPr>
          <w:trHeight w:val="696"/>
        </w:trPr>
        <w:tc>
          <w:tcPr>
            <w:tcW w:w="3180" w:type="dxa"/>
            <w:tcBorders>
              <w:top w:val="single" w:sz="6" w:space="0" w:color="000000"/>
              <w:left w:val="single" w:sz="6" w:space="0" w:color="000000"/>
              <w:bottom w:val="single" w:sz="6" w:space="0" w:color="000000"/>
            </w:tcBorders>
          </w:tcPr>
          <w:p w14:paraId="0000005D" w14:textId="77777777" w:rsidR="007674BB" w:rsidRPr="00B24CBF" w:rsidRDefault="007674BB" w:rsidP="007674BB">
            <w:pPr>
              <w:tabs>
                <w:tab w:val="left" w:pos="-720"/>
              </w:tabs>
              <w:spacing w:before="40" w:after="54"/>
              <w:ind w:left="0" w:hanging="2"/>
              <w:rPr>
                <w:rFonts w:ascii="Calibri" w:eastAsia="Calibri" w:hAnsi="Calibri" w:cs="Calibri"/>
                <w:sz w:val="20"/>
                <w:szCs w:val="20"/>
              </w:rPr>
            </w:pPr>
            <w:r w:rsidRPr="00B24CBF">
              <w:rPr>
                <w:rFonts w:ascii="Calibri" w:eastAsia="Calibri" w:hAnsi="Calibri" w:cs="Calibri"/>
                <w:sz w:val="20"/>
                <w:szCs w:val="20"/>
              </w:rPr>
              <w:t>Monitoring and progress control, including reporting requirements, periodicity format and deadline:</w:t>
            </w:r>
          </w:p>
        </w:tc>
        <w:tc>
          <w:tcPr>
            <w:tcW w:w="6925" w:type="dxa"/>
            <w:tcBorders>
              <w:top w:val="single" w:sz="6" w:space="0" w:color="000000"/>
              <w:left w:val="single" w:sz="6" w:space="0" w:color="000000"/>
              <w:bottom w:val="single" w:sz="6" w:space="0" w:color="000000"/>
              <w:right w:val="single" w:sz="6" w:space="0" w:color="000000"/>
            </w:tcBorders>
          </w:tcPr>
          <w:p w14:paraId="0000005E" w14:textId="0E292E19" w:rsidR="007674BB" w:rsidRPr="00B24CBF" w:rsidRDefault="007674BB" w:rsidP="007674BB">
            <w:pPr>
              <w:tabs>
                <w:tab w:val="left" w:pos="-720"/>
              </w:tabs>
              <w:spacing w:before="40" w:after="54"/>
              <w:ind w:left="0" w:hanging="2"/>
              <w:jc w:val="both"/>
              <w:rPr>
                <w:rFonts w:ascii="Calibri" w:eastAsia="Calibri" w:hAnsi="Calibri" w:cs="Calibri"/>
                <w:sz w:val="20"/>
                <w:szCs w:val="20"/>
              </w:rPr>
            </w:pPr>
            <w:r w:rsidRPr="007674BB">
              <w:rPr>
                <w:rFonts w:ascii="Calibri" w:eastAsia="Calibri" w:hAnsi="Calibri" w:cs="Calibri"/>
                <w:color w:val="000000"/>
                <w:sz w:val="20"/>
                <w:szCs w:val="20"/>
              </w:rPr>
              <w:t xml:space="preserve">Daily work monitoring will be done by </w:t>
            </w:r>
            <w:r>
              <w:rPr>
                <w:rFonts w:ascii="Calibri" w:eastAsia="Calibri" w:hAnsi="Calibri" w:cs="Calibri"/>
                <w:color w:val="000000"/>
                <w:sz w:val="20"/>
                <w:szCs w:val="20"/>
              </w:rPr>
              <w:t>Nadiia Kovalevych</w:t>
            </w:r>
            <w:r w:rsidRPr="007674BB">
              <w:rPr>
                <w:rFonts w:ascii="Calibri" w:eastAsia="Calibri" w:hAnsi="Calibri" w:cs="Calibri"/>
                <w:color w:val="000000"/>
                <w:sz w:val="20"/>
                <w:szCs w:val="20"/>
              </w:rPr>
              <w:t xml:space="preserve">, UNFPA </w:t>
            </w:r>
            <w:r>
              <w:rPr>
                <w:rFonts w:ascii="Calibri" w:eastAsia="Calibri" w:hAnsi="Calibri" w:cs="Calibri"/>
                <w:color w:val="000000"/>
                <w:sz w:val="20"/>
                <w:szCs w:val="20"/>
              </w:rPr>
              <w:t xml:space="preserve">Project </w:t>
            </w:r>
            <w:r w:rsidRPr="007674BB">
              <w:rPr>
                <w:rFonts w:ascii="Calibri" w:eastAsia="Calibri" w:hAnsi="Calibri" w:cs="Calibri"/>
                <w:color w:val="000000"/>
                <w:sz w:val="20"/>
                <w:szCs w:val="20"/>
              </w:rPr>
              <w:t>Coordinator</w:t>
            </w:r>
            <w:r>
              <w:rPr>
                <w:rFonts w:ascii="Calibri" w:eastAsia="Calibri" w:hAnsi="Calibri" w:cs="Calibri"/>
                <w:color w:val="000000"/>
                <w:sz w:val="20"/>
                <w:szCs w:val="20"/>
              </w:rPr>
              <w:t xml:space="preserve"> (GBV Prevention)</w:t>
            </w:r>
            <w:r w:rsidRPr="007674BB">
              <w:rPr>
                <w:rFonts w:ascii="Calibri" w:eastAsia="Calibri" w:hAnsi="Calibri" w:cs="Calibri"/>
                <w:color w:val="000000"/>
                <w:sz w:val="20"/>
                <w:szCs w:val="20"/>
              </w:rPr>
              <w:t xml:space="preserve">, </w:t>
            </w:r>
            <w:hyperlink r:id="rId10" w:history="1">
              <w:r w:rsidRPr="0009397D">
                <w:rPr>
                  <w:rStyle w:val="Hyperlink"/>
                  <w:rFonts w:ascii="Calibri" w:eastAsia="Calibri" w:hAnsi="Calibri" w:cs="Calibri"/>
                  <w:sz w:val="20"/>
                  <w:szCs w:val="20"/>
                </w:rPr>
                <w:t>kovalevych@unfpa.org</w:t>
              </w:r>
            </w:hyperlink>
            <w:r w:rsidRPr="007674BB">
              <w:rPr>
                <w:rFonts w:ascii="Calibri" w:eastAsia="Calibri" w:hAnsi="Calibri" w:cs="Calibri"/>
                <w:color w:val="000000"/>
                <w:sz w:val="20"/>
                <w:szCs w:val="20"/>
              </w:rPr>
              <w:t xml:space="preserve">.  </w:t>
            </w:r>
          </w:p>
        </w:tc>
      </w:tr>
      <w:tr w:rsidR="007674BB" w:rsidRPr="00B24CBF" w14:paraId="6F0EA3FE" w14:textId="77777777" w:rsidTr="00A35EE9">
        <w:trPr>
          <w:trHeight w:val="516"/>
        </w:trPr>
        <w:tc>
          <w:tcPr>
            <w:tcW w:w="3180" w:type="dxa"/>
            <w:tcBorders>
              <w:top w:val="single" w:sz="6" w:space="0" w:color="000000"/>
              <w:left w:val="single" w:sz="6" w:space="0" w:color="000000"/>
              <w:bottom w:val="single" w:sz="6" w:space="0" w:color="000000"/>
            </w:tcBorders>
          </w:tcPr>
          <w:p w14:paraId="0000005F" w14:textId="77777777" w:rsidR="007674BB" w:rsidRPr="00B24CBF" w:rsidRDefault="007674BB" w:rsidP="007674BB">
            <w:pPr>
              <w:tabs>
                <w:tab w:val="left" w:pos="-720"/>
              </w:tabs>
              <w:spacing w:before="40" w:after="54"/>
              <w:ind w:left="0" w:hanging="2"/>
              <w:jc w:val="both"/>
              <w:rPr>
                <w:rFonts w:ascii="Calibri" w:eastAsia="Calibri" w:hAnsi="Calibri" w:cs="Calibri"/>
                <w:sz w:val="20"/>
                <w:szCs w:val="20"/>
              </w:rPr>
            </w:pPr>
            <w:r w:rsidRPr="00B24CBF">
              <w:rPr>
                <w:rFonts w:ascii="Calibri" w:eastAsia="Calibri" w:hAnsi="Calibri" w:cs="Calibri"/>
                <w:sz w:val="20"/>
                <w:szCs w:val="20"/>
              </w:rPr>
              <w:t xml:space="preserve">Supervisory arrangements: </w:t>
            </w:r>
          </w:p>
        </w:tc>
        <w:tc>
          <w:tcPr>
            <w:tcW w:w="6925" w:type="dxa"/>
            <w:tcBorders>
              <w:top w:val="single" w:sz="6" w:space="0" w:color="000000"/>
              <w:left w:val="single" w:sz="6" w:space="0" w:color="000000"/>
              <w:bottom w:val="single" w:sz="6" w:space="0" w:color="000000"/>
              <w:right w:val="single" w:sz="6" w:space="0" w:color="000000"/>
            </w:tcBorders>
          </w:tcPr>
          <w:p w14:paraId="00000060" w14:textId="059AFFF8" w:rsidR="007674BB" w:rsidRPr="00B24CBF" w:rsidRDefault="0064205E" w:rsidP="007674BB">
            <w:pPr>
              <w:tabs>
                <w:tab w:val="left" w:pos="-720"/>
              </w:tabs>
              <w:spacing w:before="40" w:after="54"/>
              <w:ind w:left="0" w:hanging="2"/>
              <w:jc w:val="both"/>
              <w:rPr>
                <w:rFonts w:ascii="Calibri" w:eastAsia="Calibri" w:hAnsi="Calibri" w:cs="Calibri"/>
                <w:sz w:val="20"/>
                <w:szCs w:val="20"/>
              </w:rPr>
            </w:pPr>
            <w:sdt>
              <w:sdtPr>
                <w:tag w:val="goog_rdk_0"/>
                <w:id w:val="1230730811"/>
              </w:sdtPr>
              <w:sdtEndPr/>
              <w:sdtContent/>
            </w:sdt>
            <w:r w:rsidR="007674BB" w:rsidRPr="00B24CBF">
              <w:rPr>
                <w:rFonts w:ascii="Calibri" w:eastAsia="Calibri" w:hAnsi="Calibri" w:cs="Calibri"/>
                <w:sz w:val="20"/>
                <w:szCs w:val="20"/>
              </w:rPr>
              <w:t xml:space="preserve">The </w:t>
            </w:r>
            <w:r w:rsidR="007674BB" w:rsidRPr="007674BB">
              <w:rPr>
                <w:rFonts w:ascii="Calibri" w:eastAsia="Calibri" w:hAnsi="Calibri" w:cs="Calibri"/>
                <w:sz w:val="20"/>
                <w:szCs w:val="20"/>
              </w:rPr>
              <w:t xml:space="preserve">consultant will directly report to UNFPA Project Coordinator (GBV Prevention) Nadiia Kovalevych, </w:t>
            </w:r>
            <w:hyperlink r:id="rId11" w:history="1">
              <w:r w:rsidR="007674BB" w:rsidRPr="0009397D">
                <w:rPr>
                  <w:rStyle w:val="Hyperlink"/>
                  <w:rFonts w:ascii="Calibri" w:eastAsia="Calibri" w:hAnsi="Calibri" w:cs="Calibri"/>
                  <w:sz w:val="20"/>
                  <w:szCs w:val="20"/>
                </w:rPr>
                <w:t>kovalevych@unfpa.org</w:t>
              </w:r>
            </w:hyperlink>
            <w:r w:rsidR="007674BB" w:rsidRPr="007674BB">
              <w:rPr>
                <w:rFonts w:ascii="Calibri" w:eastAsia="Calibri" w:hAnsi="Calibri" w:cs="Calibri"/>
                <w:sz w:val="20"/>
                <w:szCs w:val="20"/>
              </w:rPr>
              <w:t>.</w:t>
            </w:r>
            <w:r w:rsidR="007674BB">
              <w:rPr>
                <w:rFonts w:ascii="Calibri" w:eastAsia="Calibri" w:hAnsi="Calibri" w:cs="Calibri"/>
                <w:sz w:val="20"/>
                <w:szCs w:val="20"/>
              </w:rPr>
              <w:t xml:space="preserve"> </w:t>
            </w:r>
            <w:r w:rsidR="007674BB" w:rsidRPr="00B24CBF">
              <w:rPr>
                <w:rFonts w:ascii="Calibri" w:eastAsia="Calibri" w:hAnsi="Calibri" w:cs="Calibri"/>
                <w:sz w:val="20"/>
                <w:szCs w:val="20"/>
              </w:rPr>
              <w:t xml:space="preserve"> </w:t>
            </w:r>
          </w:p>
        </w:tc>
      </w:tr>
      <w:tr w:rsidR="007674BB" w:rsidRPr="00B24CBF" w14:paraId="1FB63EC9" w14:textId="77777777" w:rsidTr="00A35EE9">
        <w:tc>
          <w:tcPr>
            <w:tcW w:w="3180" w:type="dxa"/>
            <w:tcBorders>
              <w:top w:val="single" w:sz="6" w:space="0" w:color="000000"/>
              <w:left w:val="single" w:sz="6" w:space="0" w:color="000000"/>
              <w:bottom w:val="single" w:sz="6" w:space="0" w:color="000000"/>
            </w:tcBorders>
          </w:tcPr>
          <w:p w14:paraId="00000061" w14:textId="77777777" w:rsidR="007674BB" w:rsidRPr="00B24CBF" w:rsidRDefault="007674BB" w:rsidP="007674BB">
            <w:pPr>
              <w:tabs>
                <w:tab w:val="left" w:pos="-720"/>
              </w:tabs>
              <w:spacing w:before="40" w:after="54"/>
              <w:ind w:left="0" w:hanging="2"/>
              <w:jc w:val="both"/>
              <w:rPr>
                <w:rFonts w:ascii="Calibri" w:eastAsia="Calibri" w:hAnsi="Calibri" w:cs="Calibri"/>
                <w:sz w:val="20"/>
                <w:szCs w:val="20"/>
              </w:rPr>
            </w:pPr>
            <w:r w:rsidRPr="00B24CBF">
              <w:rPr>
                <w:rFonts w:ascii="Calibri" w:eastAsia="Calibri" w:hAnsi="Calibri" w:cs="Calibri"/>
                <w:sz w:val="20"/>
                <w:szCs w:val="20"/>
              </w:rPr>
              <w:t>Expected travel:</w:t>
            </w:r>
          </w:p>
        </w:tc>
        <w:tc>
          <w:tcPr>
            <w:tcW w:w="6925" w:type="dxa"/>
            <w:tcBorders>
              <w:top w:val="single" w:sz="6" w:space="0" w:color="000000"/>
              <w:left w:val="single" w:sz="6" w:space="0" w:color="000000"/>
              <w:bottom w:val="single" w:sz="6" w:space="0" w:color="000000"/>
              <w:right w:val="single" w:sz="6" w:space="0" w:color="000000"/>
            </w:tcBorders>
          </w:tcPr>
          <w:p w14:paraId="00000062" w14:textId="5A816F92" w:rsidR="007674BB" w:rsidRPr="00B24CBF" w:rsidRDefault="007674BB" w:rsidP="007674BB">
            <w:pPr>
              <w:tabs>
                <w:tab w:val="left" w:pos="-720"/>
              </w:tabs>
              <w:spacing w:before="40" w:after="54"/>
              <w:ind w:left="0" w:hanging="2"/>
              <w:jc w:val="both"/>
              <w:rPr>
                <w:rFonts w:ascii="Calibri" w:eastAsia="Calibri" w:hAnsi="Calibri" w:cs="Calibri"/>
                <w:sz w:val="20"/>
                <w:szCs w:val="20"/>
              </w:rPr>
            </w:pPr>
            <w:r>
              <w:rPr>
                <w:rFonts w:ascii="Calibri" w:eastAsia="Calibri" w:hAnsi="Calibri" w:cs="Calibri"/>
                <w:sz w:val="20"/>
                <w:szCs w:val="20"/>
              </w:rPr>
              <w:t>No travel expected</w:t>
            </w:r>
          </w:p>
        </w:tc>
      </w:tr>
      <w:tr w:rsidR="007674BB" w:rsidRPr="00B24CBF" w14:paraId="2D937412" w14:textId="77777777" w:rsidTr="00A35EE9">
        <w:tc>
          <w:tcPr>
            <w:tcW w:w="3180" w:type="dxa"/>
            <w:tcBorders>
              <w:top w:val="single" w:sz="6" w:space="0" w:color="000000"/>
              <w:left w:val="single" w:sz="6" w:space="0" w:color="000000"/>
              <w:bottom w:val="single" w:sz="6" w:space="0" w:color="000000"/>
            </w:tcBorders>
          </w:tcPr>
          <w:p w14:paraId="00000063" w14:textId="77777777" w:rsidR="007674BB" w:rsidRPr="00B24CBF" w:rsidRDefault="007674BB" w:rsidP="007674BB">
            <w:pPr>
              <w:tabs>
                <w:tab w:val="left" w:pos="-720"/>
              </w:tabs>
              <w:spacing w:before="40" w:after="54"/>
              <w:ind w:left="0" w:hanging="2"/>
              <w:rPr>
                <w:rFonts w:ascii="Calibri" w:eastAsia="Calibri" w:hAnsi="Calibri" w:cs="Calibri"/>
                <w:sz w:val="20"/>
                <w:szCs w:val="20"/>
              </w:rPr>
            </w:pPr>
            <w:r w:rsidRPr="00B24CBF">
              <w:rPr>
                <w:rFonts w:ascii="Calibri" w:eastAsia="Calibri" w:hAnsi="Calibri" w:cs="Calibri"/>
                <w:sz w:val="20"/>
                <w:szCs w:val="20"/>
              </w:rPr>
              <w:t>Required expertise, qualifications and competencies, including language requirements:</w:t>
            </w:r>
          </w:p>
        </w:tc>
        <w:tc>
          <w:tcPr>
            <w:tcW w:w="6925" w:type="dxa"/>
            <w:tcBorders>
              <w:top w:val="single" w:sz="6" w:space="0" w:color="000000"/>
              <w:left w:val="single" w:sz="6" w:space="0" w:color="000000"/>
              <w:bottom w:val="single" w:sz="6" w:space="0" w:color="000000"/>
              <w:right w:val="single" w:sz="6" w:space="0" w:color="000000"/>
            </w:tcBorders>
          </w:tcPr>
          <w:p w14:paraId="0F144AE2" w14:textId="77777777" w:rsidR="007674BB" w:rsidRPr="00B24CBF" w:rsidRDefault="007674BB" w:rsidP="007674BB">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B24CBF">
              <w:rPr>
                <w:rFonts w:ascii="Calibri" w:eastAsia="Calibri" w:hAnsi="Calibri" w:cs="Calibri"/>
                <w:color w:val="000000"/>
                <w:sz w:val="20"/>
                <w:szCs w:val="20"/>
              </w:rPr>
              <w:t>Education: </w:t>
            </w:r>
          </w:p>
          <w:p w14:paraId="00000064" w14:textId="188966B1" w:rsidR="007674BB" w:rsidRPr="00B24CBF" w:rsidRDefault="007674BB" w:rsidP="007674BB">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B24CBF">
              <w:rPr>
                <w:rFonts w:ascii="Calibri" w:eastAsia="Calibri" w:hAnsi="Calibri" w:cs="Calibri"/>
                <w:color w:val="000000"/>
                <w:sz w:val="20"/>
                <w:szCs w:val="20"/>
              </w:rPr>
              <w:t>        </w:t>
            </w:r>
          </w:p>
          <w:p w14:paraId="00000065" w14:textId="26428344" w:rsidR="007674BB" w:rsidRDefault="007674BB" w:rsidP="007674BB">
            <w:pPr>
              <w:numPr>
                <w:ilvl w:val="0"/>
                <w:numId w:val="4"/>
              </w:numPr>
              <w:pBdr>
                <w:top w:val="nil"/>
                <w:left w:val="nil"/>
                <w:bottom w:val="nil"/>
                <w:right w:val="nil"/>
                <w:between w:val="nil"/>
              </w:pBdr>
              <w:spacing w:line="240" w:lineRule="auto"/>
              <w:ind w:leftChars="0" w:firstLineChars="0"/>
              <w:rPr>
                <w:rFonts w:ascii="Calibri" w:eastAsia="Calibri" w:hAnsi="Calibri" w:cs="Calibri"/>
                <w:color w:val="000000"/>
                <w:sz w:val="20"/>
                <w:szCs w:val="20"/>
              </w:rPr>
            </w:pPr>
            <w:r w:rsidRPr="00B24CBF">
              <w:rPr>
                <w:rFonts w:ascii="Calibri" w:eastAsia="Calibri" w:hAnsi="Calibri" w:cs="Calibri"/>
                <w:color w:val="000000"/>
                <w:sz w:val="20"/>
                <w:szCs w:val="20"/>
              </w:rPr>
              <w:t xml:space="preserve">Master’s Degree in </w:t>
            </w:r>
            <w:r w:rsidR="00BC68CA">
              <w:rPr>
                <w:rFonts w:ascii="Calibri" w:eastAsia="Calibri" w:hAnsi="Calibri" w:cs="Calibri"/>
                <w:color w:val="000000"/>
                <w:sz w:val="20"/>
                <w:szCs w:val="20"/>
              </w:rPr>
              <w:t xml:space="preserve">gender studies, social sciences, political studies, international relations, law, </w:t>
            </w:r>
            <w:r w:rsidRPr="00B24CBF">
              <w:rPr>
                <w:rFonts w:ascii="Calibri" w:eastAsia="Calibri" w:hAnsi="Calibri" w:cs="Calibri"/>
                <w:color w:val="000000"/>
                <w:sz w:val="20"/>
                <w:szCs w:val="20"/>
              </w:rPr>
              <w:t xml:space="preserve">public administration or </w:t>
            </w:r>
            <w:r w:rsidR="00BC68CA">
              <w:rPr>
                <w:rFonts w:ascii="Calibri" w:eastAsia="Calibri" w:hAnsi="Calibri" w:cs="Calibri"/>
                <w:color w:val="000000"/>
                <w:sz w:val="20"/>
                <w:szCs w:val="20"/>
              </w:rPr>
              <w:t>related areas</w:t>
            </w:r>
            <w:r w:rsidRPr="00B24CBF">
              <w:rPr>
                <w:rFonts w:ascii="Calibri" w:eastAsia="Calibri" w:hAnsi="Calibri" w:cs="Calibri"/>
                <w:color w:val="000000"/>
                <w:sz w:val="20"/>
                <w:szCs w:val="20"/>
              </w:rPr>
              <w:t>.</w:t>
            </w:r>
          </w:p>
          <w:p w14:paraId="60B28A50" w14:textId="3C710B42" w:rsidR="00FE317C" w:rsidRPr="00B24CBF" w:rsidRDefault="00FE317C" w:rsidP="007674BB">
            <w:pPr>
              <w:numPr>
                <w:ilvl w:val="0"/>
                <w:numId w:val="4"/>
              </w:numPr>
              <w:pBdr>
                <w:top w:val="nil"/>
                <w:left w:val="nil"/>
                <w:bottom w:val="nil"/>
                <w:right w:val="nil"/>
                <w:between w:val="nil"/>
              </w:pBdr>
              <w:spacing w:line="240" w:lineRule="auto"/>
              <w:ind w:leftChars="0" w:firstLineChars="0"/>
              <w:rPr>
                <w:rFonts w:ascii="Calibri" w:eastAsia="Calibri" w:hAnsi="Calibri" w:cs="Calibri"/>
                <w:color w:val="000000"/>
                <w:sz w:val="20"/>
                <w:szCs w:val="20"/>
              </w:rPr>
            </w:pPr>
            <w:r>
              <w:rPr>
                <w:rFonts w:ascii="Calibri" w:eastAsia="Calibri" w:hAnsi="Calibri" w:cs="Calibri"/>
                <w:color w:val="000000"/>
                <w:sz w:val="20"/>
                <w:szCs w:val="20"/>
              </w:rPr>
              <w:t>Completed certification or extensive professional capacity development programme on gender equality.</w:t>
            </w:r>
          </w:p>
          <w:p w14:paraId="00000066" w14:textId="77777777" w:rsidR="007674BB" w:rsidRPr="00B24CBF" w:rsidRDefault="007674BB" w:rsidP="007674BB">
            <w:pPr>
              <w:pBdr>
                <w:top w:val="nil"/>
                <w:left w:val="nil"/>
                <w:bottom w:val="nil"/>
                <w:right w:val="nil"/>
                <w:between w:val="nil"/>
              </w:pBdr>
              <w:spacing w:line="240" w:lineRule="auto"/>
              <w:ind w:left="0" w:hanging="2"/>
              <w:rPr>
                <w:rFonts w:ascii="Calibri" w:eastAsia="Calibri" w:hAnsi="Calibri" w:cs="Calibri"/>
                <w:color w:val="000000"/>
                <w:sz w:val="20"/>
                <w:szCs w:val="20"/>
              </w:rPr>
            </w:pPr>
          </w:p>
          <w:p w14:paraId="00000067" w14:textId="77777777" w:rsidR="007674BB" w:rsidRPr="00B24CBF" w:rsidRDefault="007674BB" w:rsidP="007674BB">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B24CBF">
              <w:rPr>
                <w:rFonts w:ascii="Calibri" w:eastAsia="Calibri" w:hAnsi="Calibri" w:cs="Calibri"/>
                <w:color w:val="000000"/>
                <w:sz w:val="20"/>
                <w:szCs w:val="20"/>
              </w:rPr>
              <w:t>Experience:       </w:t>
            </w:r>
          </w:p>
          <w:p w14:paraId="6A355CAE" w14:textId="77777777" w:rsidR="007674BB" w:rsidRPr="00B24CBF" w:rsidRDefault="007674BB" w:rsidP="007674BB">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14:paraId="625F8B70" w14:textId="755AC2FA" w:rsidR="00FE317C" w:rsidRDefault="007674BB" w:rsidP="007674BB">
            <w:pPr>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0"/>
                <w:szCs w:val="20"/>
              </w:rPr>
            </w:pPr>
            <w:r w:rsidRPr="00B24CBF">
              <w:rPr>
                <w:rFonts w:ascii="Calibri" w:eastAsia="Calibri" w:hAnsi="Calibri" w:cs="Calibri"/>
                <w:color w:val="000000"/>
                <w:sz w:val="20"/>
                <w:szCs w:val="20"/>
              </w:rPr>
              <w:t>At least 5 years of relevant professional experience</w:t>
            </w:r>
            <w:r w:rsidR="00FE317C">
              <w:rPr>
                <w:rFonts w:ascii="Calibri" w:eastAsia="Calibri" w:hAnsi="Calibri" w:cs="Calibri"/>
                <w:color w:val="000000"/>
                <w:sz w:val="20"/>
                <w:szCs w:val="20"/>
              </w:rPr>
              <w:t xml:space="preserve"> in gender equality and/or GBV. </w:t>
            </w:r>
          </w:p>
          <w:p w14:paraId="00000068" w14:textId="5B785CB9" w:rsidR="007674BB" w:rsidRPr="00B24CBF" w:rsidRDefault="007674BB" w:rsidP="007674BB">
            <w:pPr>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0"/>
                <w:szCs w:val="20"/>
              </w:rPr>
            </w:pPr>
            <w:r w:rsidRPr="00B24CBF">
              <w:rPr>
                <w:rFonts w:ascii="Calibri" w:eastAsia="Calibri" w:hAnsi="Calibri" w:cs="Calibri"/>
                <w:color w:val="000000"/>
                <w:sz w:val="20"/>
                <w:szCs w:val="20"/>
              </w:rPr>
              <w:t>Experience in advising and supporting initiatives to address GBV and gender inequality in Ukraine would be an asset</w:t>
            </w:r>
            <w:r w:rsidR="00FE317C">
              <w:rPr>
                <w:rFonts w:ascii="Calibri" w:eastAsia="Calibri" w:hAnsi="Calibri" w:cs="Calibri"/>
                <w:color w:val="000000"/>
                <w:sz w:val="20"/>
                <w:szCs w:val="20"/>
              </w:rPr>
              <w:t>.</w:t>
            </w:r>
          </w:p>
          <w:p w14:paraId="0000006A" w14:textId="4FAB654C" w:rsidR="007674BB" w:rsidRPr="00B24CBF" w:rsidRDefault="007674BB" w:rsidP="007674BB">
            <w:pPr>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0"/>
                <w:szCs w:val="20"/>
              </w:rPr>
            </w:pPr>
            <w:r w:rsidRPr="00B24CBF">
              <w:rPr>
                <w:rFonts w:ascii="Calibri" w:eastAsia="Calibri" w:hAnsi="Calibri" w:cs="Calibri"/>
                <w:color w:val="000000"/>
                <w:sz w:val="20"/>
                <w:szCs w:val="20"/>
              </w:rPr>
              <w:t>Working experience in programmes funded by international donors is desirable</w:t>
            </w:r>
            <w:r w:rsidR="00FE317C">
              <w:rPr>
                <w:rFonts w:ascii="Calibri" w:eastAsia="Calibri" w:hAnsi="Calibri" w:cs="Calibri"/>
                <w:color w:val="000000"/>
                <w:sz w:val="20"/>
                <w:szCs w:val="20"/>
              </w:rPr>
              <w:t>.</w:t>
            </w:r>
          </w:p>
          <w:p w14:paraId="64DF8795" w14:textId="77777777" w:rsidR="00FE317C" w:rsidRDefault="00FE317C" w:rsidP="00FE317C">
            <w:pPr>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0"/>
                <w:szCs w:val="20"/>
              </w:rPr>
            </w:pPr>
            <w:r w:rsidRPr="00B24CBF">
              <w:rPr>
                <w:rFonts w:ascii="Calibri" w:eastAsia="Calibri" w:hAnsi="Calibri" w:cs="Calibri"/>
                <w:color w:val="000000"/>
                <w:sz w:val="20"/>
                <w:szCs w:val="20"/>
              </w:rPr>
              <w:t xml:space="preserve">Excellent </w:t>
            </w:r>
            <w:r>
              <w:rPr>
                <w:rFonts w:ascii="Calibri" w:eastAsia="Calibri" w:hAnsi="Calibri" w:cs="Calibri"/>
                <w:color w:val="000000"/>
                <w:sz w:val="20"/>
                <w:szCs w:val="20"/>
              </w:rPr>
              <w:t xml:space="preserve">analytical, writing and interpersonal skills. </w:t>
            </w:r>
          </w:p>
          <w:p w14:paraId="0000006B" w14:textId="44204D31" w:rsidR="007674BB" w:rsidRPr="00FE317C" w:rsidRDefault="00FE317C" w:rsidP="004D2FA8">
            <w:pPr>
              <w:numPr>
                <w:ilvl w:val="0"/>
                <w:numId w:val="4"/>
              </w:numPr>
              <w:pBdr>
                <w:top w:val="nil"/>
                <w:left w:val="nil"/>
                <w:bottom w:val="nil"/>
                <w:right w:val="nil"/>
                <w:between w:val="nil"/>
              </w:pBdr>
              <w:spacing w:line="240" w:lineRule="auto"/>
              <w:ind w:leftChars="0" w:firstLineChars="0"/>
              <w:jc w:val="both"/>
              <w:rPr>
                <w:rFonts w:ascii="Calibri" w:eastAsia="Calibri" w:hAnsi="Calibri" w:cs="Calibri"/>
                <w:color w:val="000000"/>
                <w:sz w:val="20"/>
                <w:szCs w:val="20"/>
              </w:rPr>
            </w:pPr>
            <w:r w:rsidRPr="00FE317C">
              <w:rPr>
                <w:rFonts w:ascii="Calibri" w:eastAsia="Calibri" w:hAnsi="Calibri" w:cs="Calibri"/>
                <w:color w:val="000000"/>
                <w:sz w:val="20"/>
                <w:szCs w:val="20"/>
              </w:rPr>
              <w:t xml:space="preserve">Strong </w:t>
            </w:r>
            <w:r w:rsidR="007674BB" w:rsidRPr="00FE317C">
              <w:rPr>
                <w:rFonts w:ascii="Calibri" w:eastAsia="Calibri" w:hAnsi="Calibri" w:cs="Calibri"/>
                <w:color w:val="000000"/>
                <w:sz w:val="20"/>
                <w:szCs w:val="20"/>
              </w:rPr>
              <w:t>knowledge of MS Office-Word, Excel, Power Point, Internet, e-mail applications, etc.</w:t>
            </w:r>
          </w:p>
          <w:p w14:paraId="0000006C" w14:textId="77777777" w:rsidR="007674BB" w:rsidRPr="00B24CBF" w:rsidRDefault="007674BB" w:rsidP="007674BB">
            <w:pPr>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20"/>
                <w:szCs w:val="20"/>
              </w:rPr>
            </w:pPr>
          </w:p>
          <w:p w14:paraId="0000006D" w14:textId="77777777" w:rsidR="007674BB" w:rsidRPr="00B24CBF" w:rsidRDefault="007674BB" w:rsidP="007674BB">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sidRPr="00B24CBF">
              <w:rPr>
                <w:rFonts w:ascii="Calibri" w:eastAsia="Calibri" w:hAnsi="Calibri" w:cs="Calibri"/>
                <w:color w:val="000000"/>
                <w:sz w:val="20"/>
                <w:szCs w:val="20"/>
              </w:rPr>
              <w:t>Language:          </w:t>
            </w:r>
          </w:p>
          <w:p w14:paraId="49C689E2" w14:textId="3F8F428D" w:rsidR="007674BB" w:rsidRPr="00FE317C" w:rsidRDefault="00FE317C" w:rsidP="00B32F16">
            <w:pPr>
              <w:numPr>
                <w:ilvl w:val="0"/>
                <w:numId w:val="4"/>
              </w:numPr>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20"/>
                <w:szCs w:val="20"/>
              </w:rPr>
            </w:pPr>
            <w:r w:rsidRPr="00FE317C">
              <w:rPr>
                <w:rFonts w:ascii="Calibri" w:eastAsia="Calibri" w:hAnsi="Calibri" w:cs="Calibri"/>
                <w:color w:val="000000"/>
                <w:sz w:val="20"/>
                <w:szCs w:val="20"/>
              </w:rPr>
              <w:t>Fluency in English and</w:t>
            </w:r>
            <w:r w:rsidR="007674BB" w:rsidRPr="00FE317C">
              <w:rPr>
                <w:rFonts w:ascii="Calibri" w:eastAsia="Calibri" w:hAnsi="Calibri" w:cs="Calibri"/>
                <w:color w:val="000000"/>
                <w:sz w:val="20"/>
                <w:szCs w:val="20"/>
              </w:rPr>
              <w:t xml:space="preserve"> Ukrainian is required.</w:t>
            </w:r>
          </w:p>
          <w:p w14:paraId="0000006E" w14:textId="77777777" w:rsidR="007674BB" w:rsidRPr="00B24CBF" w:rsidRDefault="007674BB" w:rsidP="007674BB">
            <w:pPr>
              <w:pBdr>
                <w:top w:val="nil"/>
                <w:left w:val="nil"/>
                <w:bottom w:val="nil"/>
                <w:right w:val="nil"/>
                <w:between w:val="nil"/>
              </w:pBdr>
              <w:spacing w:line="240" w:lineRule="auto"/>
              <w:ind w:leftChars="0" w:left="0" w:firstLineChars="0" w:firstLine="0"/>
              <w:jc w:val="both"/>
              <w:rPr>
                <w:rFonts w:ascii="Calibri" w:eastAsia="Calibri" w:hAnsi="Calibri" w:cs="Calibri"/>
                <w:color w:val="000000"/>
                <w:sz w:val="20"/>
                <w:szCs w:val="20"/>
              </w:rPr>
            </w:pPr>
          </w:p>
        </w:tc>
      </w:tr>
      <w:tr w:rsidR="007674BB" w:rsidRPr="00B24CBF" w14:paraId="0CD8A238" w14:textId="77777777" w:rsidTr="00A35EE9">
        <w:tc>
          <w:tcPr>
            <w:tcW w:w="3180" w:type="dxa"/>
            <w:tcBorders>
              <w:top w:val="single" w:sz="6" w:space="0" w:color="000000"/>
              <w:left w:val="single" w:sz="6" w:space="0" w:color="000000"/>
              <w:bottom w:val="single" w:sz="6" w:space="0" w:color="000000"/>
            </w:tcBorders>
          </w:tcPr>
          <w:p w14:paraId="0000006F" w14:textId="6E615AE8" w:rsidR="007674BB" w:rsidRPr="00B24CBF" w:rsidRDefault="007674BB" w:rsidP="007674BB">
            <w:pPr>
              <w:tabs>
                <w:tab w:val="left" w:pos="-720"/>
              </w:tabs>
              <w:spacing w:before="40" w:after="54"/>
              <w:ind w:left="0" w:hanging="2"/>
              <w:rPr>
                <w:rFonts w:ascii="Calibri" w:eastAsia="Calibri" w:hAnsi="Calibri" w:cs="Calibri"/>
                <w:sz w:val="20"/>
                <w:szCs w:val="20"/>
              </w:rPr>
            </w:pPr>
            <w:r w:rsidRPr="00B24CBF">
              <w:rPr>
                <w:rFonts w:ascii="Calibri" w:eastAsia="Calibri" w:hAnsi="Calibri" w:cs="Calibri"/>
                <w:sz w:val="20"/>
                <w:szCs w:val="20"/>
              </w:rPr>
              <w:t>Inputs/services to be provided by UNFPA or implementing partner (</w:t>
            </w:r>
            <w:proofErr w:type="spellStart"/>
            <w:r w:rsidRPr="00B24CBF">
              <w:rPr>
                <w:rFonts w:ascii="Calibri" w:eastAsia="Calibri" w:hAnsi="Calibri" w:cs="Calibri"/>
                <w:sz w:val="20"/>
                <w:szCs w:val="20"/>
              </w:rPr>
              <w:t>e.g</w:t>
            </w:r>
            <w:proofErr w:type="spellEnd"/>
            <w:r w:rsidRPr="00B24CBF">
              <w:rPr>
                <w:rFonts w:ascii="Calibri" w:eastAsia="Calibri" w:hAnsi="Calibri" w:cs="Calibri"/>
                <w:sz w:val="20"/>
                <w:szCs w:val="20"/>
              </w:rPr>
              <w:t xml:space="preserve"> support services, office space, equipment), if applicable:</w:t>
            </w:r>
          </w:p>
        </w:tc>
        <w:tc>
          <w:tcPr>
            <w:tcW w:w="6925" w:type="dxa"/>
            <w:tcBorders>
              <w:top w:val="single" w:sz="6" w:space="0" w:color="000000"/>
              <w:left w:val="single" w:sz="6" w:space="0" w:color="000000"/>
              <w:bottom w:val="single" w:sz="6" w:space="0" w:color="000000"/>
              <w:right w:val="single" w:sz="6" w:space="0" w:color="000000"/>
            </w:tcBorders>
          </w:tcPr>
          <w:p w14:paraId="4E4116D6" w14:textId="126F0AA4" w:rsidR="00FE317C" w:rsidRDefault="00FE317C" w:rsidP="007674BB">
            <w:pPr>
              <w:tabs>
                <w:tab w:val="left" w:pos="-720"/>
              </w:tabs>
              <w:spacing w:before="40" w:after="54"/>
              <w:ind w:leftChars="0" w:left="0" w:firstLineChars="0" w:firstLine="0"/>
              <w:jc w:val="both"/>
              <w:rPr>
                <w:rFonts w:ascii="Calibri" w:eastAsia="Calibri" w:hAnsi="Calibri" w:cs="Calibri"/>
                <w:sz w:val="20"/>
                <w:szCs w:val="20"/>
              </w:rPr>
            </w:pPr>
            <w:r w:rsidRPr="00FE317C">
              <w:rPr>
                <w:rFonts w:ascii="Calibri" w:eastAsia="Calibri" w:hAnsi="Calibri" w:cs="Calibri"/>
                <w:sz w:val="20"/>
                <w:szCs w:val="20"/>
              </w:rPr>
              <w:t>Additional services could be provided upon UNFPA request and authorisation.</w:t>
            </w:r>
          </w:p>
          <w:p w14:paraId="48F7FE2F" w14:textId="77777777" w:rsidR="00FE317C" w:rsidRDefault="00FE317C" w:rsidP="007674BB">
            <w:pPr>
              <w:tabs>
                <w:tab w:val="left" w:pos="-720"/>
              </w:tabs>
              <w:spacing w:before="40" w:after="54"/>
              <w:ind w:leftChars="0" w:left="0" w:firstLineChars="0" w:firstLine="0"/>
              <w:jc w:val="both"/>
              <w:rPr>
                <w:rFonts w:ascii="Calibri" w:eastAsia="Calibri" w:hAnsi="Calibri" w:cs="Calibri"/>
                <w:sz w:val="20"/>
                <w:szCs w:val="20"/>
              </w:rPr>
            </w:pPr>
          </w:p>
          <w:p w14:paraId="00000072" w14:textId="4298AB40" w:rsidR="007674BB" w:rsidRPr="00B24CBF" w:rsidRDefault="007674BB" w:rsidP="007674BB">
            <w:pPr>
              <w:tabs>
                <w:tab w:val="left" w:pos="-720"/>
              </w:tabs>
              <w:spacing w:before="40" w:after="54"/>
              <w:ind w:leftChars="0" w:left="0" w:firstLineChars="0" w:firstLine="0"/>
              <w:jc w:val="both"/>
              <w:rPr>
                <w:rFonts w:ascii="Calibri" w:eastAsia="Calibri" w:hAnsi="Calibri" w:cs="Calibri"/>
                <w:sz w:val="20"/>
                <w:szCs w:val="20"/>
              </w:rPr>
            </w:pPr>
            <w:r w:rsidRPr="00B24CBF">
              <w:rPr>
                <w:rFonts w:ascii="Calibri" w:eastAsia="Calibri" w:hAnsi="Calibri" w:cs="Calibri"/>
                <w:sz w:val="20"/>
                <w:szCs w:val="20"/>
              </w:rPr>
              <w:t xml:space="preserve">UNFPA will provide the Consultant with background materials related to the assignments. </w:t>
            </w:r>
          </w:p>
        </w:tc>
      </w:tr>
      <w:tr w:rsidR="007674BB" w:rsidRPr="00B24CBF" w14:paraId="6DD4035A" w14:textId="77777777" w:rsidTr="00FE317C">
        <w:trPr>
          <w:trHeight w:val="3675"/>
        </w:trPr>
        <w:tc>
          <w:tcPr>
            <w:tcW w:w="3180" w:type="dxa"/>
            <w:tcBorders>
              <w:top w:val="single" w:sz="6" w:space="0" w:color="000000"/>
              <w:left w:val="single" w:sz="6" w:space="0" w:color="000000"/>
              <w:bottom w:val="single" w:sz="6" w:space="0" w:color="000000"/>
            </w:tcBorders>
          </w:tcPr>
          <w:p w14:paraId="00000073" w14:textId="77777777" w:rsidR="007674BB" w:rsidRPr="00B24CBF" w:rsidRDefault="007674BB" w:rsidP="007674BB">
            <w:pPr>
              <w:tabs>
                <w:tab w:val="left" w:pos="-720"/>
              </w:tabs>
              <w:ind w:left="0" w:hanging="2"/>
              <w:rPr>
                <w:rFonts w:ascii="Calibri" w:eastAsia="Calibri" w:hAnsi="Calibri" w:cs="Calibri"/>
                <w:sz w:val="20"/>
                <w:szCs w:val="20"/>
              </w:rPr>
            </w:pPr>
            <w:r w:rsidRPr="00B24CBF">
              <w:rPr>
                <w:rFonts w:ascii="Calibri" w:eastAsia="Calibri" w:hAnsi="Calibri" w:cs="Calibri"/>
                <w:sz w:val="20"/>
                <w:szCs w:val="20"/>
              </w:rPr>
              <w:lastRenderedPageBreak/>
              <w:t>Other relevant information or special conditions, if any:</w:t>
            </w:r>
          </w:p>
        </w:tc>
        <w:tc>
          <w:tcPr>
            <w:tcW w:w="6925" w:type="dxa"/>
            <w:tcBorders>
              <w:top w:val="single" w:sz="6" w:space="0" w:color="000000"/>
              <w:left w:val="single" w:sz="6" w:space="0" w:color="000000"/>
              <w:bottom w:val="single" w:sz="6" w:space="0" w:color="000000"/>
              <w:right w:val="single" w:sz="6" w:space="0" w:color="000000"/>
            </w:tcBorders>
          </w:tcPr>
          <w:p w14:paraId="6C6387FD" w14:textId="77777777" w:rsidR="00FE317C" w:rsidRDefault="00FE317C" w:rsidP="00FE317C">
            <w:pPr>
              <w:tabs>
                <w:tab w:val="left" w:pos="-720"/>
              </w:tabs>
              <w:ind w:left="0" w:hanging="2"/>
              <w:jc w:val="both"/>
              <w:rPr>
                <w:rFonts w:ascii="Calibri" w:eastAsia="Calibri" w:hAnsi="Calibri" w:cs="Calibri"/>
                <w:sz w:val="20"/>
                <w:szCs w:val="20"/>
              </w:rPr>
            </w:pPr>
            <w:r w:rsidRPr="00FE317C">
              <w:rPr>
                <w:rFonts w:ascii="Calibri" w:eastAsia="Calibri" w:hAnsi="Calibri" w:cs="Calibri"/>
                <w:sz w:val="20"/>
                <w:szCs w:val="20"/>
              </w:rPr>
              <w:t xml:space="preserve">The consultancy fee will be paid monthly upon UNFPA’s approval of the Consultant’s monthly report and developed/reviewed documents. </w:t>
            </w:r>
          </w:p>
          <w:p w14:paraId="4524D8FA" w14:textId="77777777" w:rsidR="00FE317C" w:rsidRPr="00FE317C" w:rsidRDefault="00FE317C" w:rsidP="00FE317C">
            <w:pPr>
              <w:tabs>
                <w:tab w:val="left" w:pos="-720"/>
              </w:tabs>
              <w:ind w:left="0" w:hanging="2"/>
              <w:jc w:val="both"/>
              <w:rPr>
                <w:rFonts w:ascii="Calibri" w:eastAsia="Calibri" w:hAnsi="Calibri" w:cs="Calibri"/>
                <w:sz w:val="20"/>
                <w:szCs w:val="20"/>
              </w:rPr>
            </w:pPr>
          </w:p>
          <w:p w14:paraId="4164DB30" w14:textId="77777777" w:rsidR="00FE317C" w:rsidRPr="00FE317C" w:rsidRDefault="00FE317C" w:rsidP="00FE317C">
            <w:pPr>
              <w:tabs>
                <w:tab w:val="left" w:pos="-720"/>
              </w:tabs>
              <w:ind w:left="0" w:hanging="2"/>
              <w:jc w:val="both"/>
              <w:rPr>
                <w:rFonts w:ascii="Calibri" w:eastAsia="Calibri" w:hAnsi="Calibri" w:cs="Calibri"/>
                <w:sz w:val="20"/>
                <w:szCs w:val="20"/>
              </w:rPr>
            </w:pPr>
            <w:r w:rsidRPr="00FE317C">
              <w:rPr>
                <w:rFonts w:ascii="Calibri" w:eastAsia="Calibri" w:hAnsi="Calibri" w:cs="Calibri"/>
                <w:sz w:val="20"/>
                <w:szCs w:val="20"/>
              </w:rPr>
              <w:t>Any remarks, proposals, complaints or claims to the consultant regarding services being provided in line with these terms of reference should be submitted to the consultant in writing within 10 days of submission of consultancy deliverables or reports by the consultant.</w:t>
            </w:r>
          </w:p>
          <w:p w14:paraId="55399807" w14:textId="77777777" w:rsidR="00FE317C" w:rsidRPr="00FE317C" w:rsidRDefault="00FE317C" w:rsidP="00FE317C">
            <w:pPr>
              <w:tabs>
                <w:tab w:val="left" w:pos="-720"/>
              </w:tabs>
              <w:ind w:left="0" w:hanging="2"/>
              <w:jc w:val="both"/>
              <w:rPr>
                <w:rFonts w:ascii="Calibri" w:eastAsia="Calibri" w:hAnsi="Calibri" w:cs="Calibri"/>
                <w:sz w:val="20"/>
                <w:szCs w:val="20"/>
              </w:rPr>
            </w:pPr>
            <w:r w:rsidRPr="00FE317C">
              <w:rPr>
                <w:rFonts w:ascii="Calibri" w:eastAsia="Calibri" w:hAnsi="Calibri" w:cs="Calibri"/>
                <w:sz w:val="20"/>
                <w:szCs w:val="20"/>
              </w:rPr>
              <w:t>The scope of work to be performed by the consultant under these terms of reference, as well as other conditions of the consultancy, could be modified, if required, through a written agreement between the consultant and UNFPA.</w:t>
            </w:r>
          </w:p>
          <w:p w14:paraId="1D8A2B59" w14:textId="77777777" w:rsidR="00FE317C" w:rsidRPr="00FE317C" w:rsidRDefault="00FE317C" w:rsidP="00FE317C">
            <w:pPr>
              <w:tabs>
                <w:tab w:val="left" w:pos="-720"/>
              </w:tabs>
              <w:ind w:left="0" w:hanging="2"/>
              <w:jc w:val="both"/>
              <w:rPr>
                <w:rFonts w:ascii="Calibri" w:eastAsia="Calibri" w:hAnsi="Calibri" w:cs="Calibri"/>
                <w:sz w:val="20"/>
                <w:szCs w:val="20"/>
              </w:rPr>
            </w:pPr>
          </w:p>
          <w:p w14:paraId="58ADB0E6" w14:textId="77777777" w:rsidR="00FE317C" w:rsidRPr="00FE317C" w:rsidRDefault="00FE317C" w:rsidP="00FE317C">
            <w:pPr>
              <w:tabs>
                <w:tab w:val="left" w:pos="-720"/>
              </w:tabs>
              <w:ind w:left="0" w:hanging="2"/>
              <w:jc w:val="both"/>
              <w:rPr>
                <w:rFonts w:ascii="Calibri" w:eastAsia="Calibri" w:hAnsi="Calibri" w:cs="Calibri"/>
                <w:b/>
                <w:sz w:val="20"/>
                <w:szCs w:val="20"/>
              </w:rPr>
            </w:pPr>
            <w:r w:rsidRPr="00FE317C">
              <w:rPr>
                <w:rFonts w:ascii="Calibri" w:eastAsia="Calibri" w:hAnsi="Calibri" w:cs="Calibri"/>
                <w:b/>
                <w:sz w:val="20"/>
                <w:szCs w:val="20"/>
              </w:rPr>
              <w:t>Intellectual property</w:t>
            </w:r>
          </w:p>
          <w:p w14:paraId="1E676EFB" w14:textId="77777777" w:rsidR="007674BB" w:rsidRDefault="00FE317C" w:rsidP="00FE317C">
            <w:pPr>
              <w:tabs>
                <w:tab w:val="left" w:pos="-720"/>
              </w:tabs>
              <w:ind w:left="0" w:hanging="2"/>
              <w:jc w:val="both"/>
              <w:rPr>
                <w:rFonts w:ascii="Calibri" w:eastAsia="Calibri" w:hAnsi="Calibri" w:cs="Calibri"/>
                <w:sz w:val="20"/>
                <w:szCs w:val="20"/>
              </w:rPr>
            </w:pPr>
            <w:r w:rsidRPr="00FE317C">
              <w:rPr>
                <w:rFonts w:ascii="Calibri" w:eastAsia="Calibri" w:hAnsi="Calibri" w:cs="Calibri"/>
                <w:sz w:val="20"/>
                <w:szCs w:val="20"/>
              </w:rPr>
              <w:t>All information pertaining to this project (documentary, pictures, digital, cyber, project documents, etc.) belonging to UNFPA, which the consultant may come into contact with in the performance of his/her duties under the assignment shall remain the property of UNFPA, which shall have exclusive rights over their use. Except for purposes of this assignment, the information shall not be disclosed to the public nor used in whatever manner without written permission of UNFPA in line with the national and international Copyright Laws applicable.</w:t>
            </w:r>
          </w:p>
          <w:p w14:paraId="01195786" w14:textId="77777777" w:rsidR="00FE317C" w:rsidRDefault="00FE317C" w:rsidP="00FE317C">
            <w:pPr>
              <w:tabs>
                <w:tab w:val="left" w:pos="-720"/>
              </w:tabs>
              <w:ind w:left="0" w:hanging="2"/>
              <w:jc w:val="both"/>
              <w:rPr>
                <w:rFonts w:ascii="Calibri" w:eastAsia="Calibri" w:hAnsi="Calibri" w:cs="Calibri"/>
                <w:sz w:val="20"/>
                <w:szCs w:val="20"/>
              </w:rPr>
            </w:pPr>
          </w:p>
          <w:p w14:paraId="43EA54A1" w14:textId="77777777" w:rsidR="005A5B0C" w:rsidRPr="005A5B0C" w:rsidRDefault="005A5B0C" w:rsidP="005A5B0C">
            <w:pPr>
              <w:tabs>
                <w:tab w:val="left" w:pos="-720"/>
              </w:tabs>
              <w:spacing w:before="40" w:after="54"/>
              <w:ind w:left="0" w:hanging="2"/>
              <w:jc w:val="both"/>
              <w:rPr>
                <w:rFonts w:ascii="Calibri" w:eastAsia="Calibri" w:hAnsi="Calibri" w:cs="Calibri"/>
                <w:b/>
                <w:sz w:val="20"/>
                <w:szCs w:val="20"/>
              </w:rPr>
            </w:pPr>
            <w:r w:rsidRPr="005A5B0C">
              <w:rPr>
                <w:rFonts w:ascii="Calibri" w:eastAsia="Calibri" w:hAnsi="Calibri" w:cs="Calibri"/>
                <w:b/>
                <w:sz w:val="20"/>
                <w:szCs w:val="20"/>
              </w:rPr>
              <w:t>Application Process</w:t>
            </w:r>
          </w:p>
          <w:p w14:paraId="0FBD7D48" w14:textId="77777777" w:rsidR="005A5B0C" w:rsidRPr="005A5B0C" w:rsidRDefault="005A5B0C" w:rsidP="005A5B0C">
            <w:pPr>
              <w:tabs>
                <w:tab w:val="left" w:pos="-720"/>
              </w:tabs>
              <w:spacing w:before="40" w:after="54"/>
              <w:ind w:left="0" w:hanging="2"/>
              <w:jc w:val="both"/>
              <w:rPr>
                <w:rFonts w:ascii="Calibri" w:eastAsia="Calibri" w:hAnsi="Calibri" w:cs="Calibri"/>
                <w:sz w:val="20"/>
                <w:szCs w:val="20"/>
              </w:rPr>
            </w:pPr>
            <w:r w:rsidRPr="005A5B0C">
              <w:rPr>
                <w:rFonts w:ascii="Calibri" w:eastAsia="Calibri" w:hAnsi="Calibri" w:cs="Calibri"/>
                <w:sz w:val="20"/>
                <w:szCs w:val="20"/>
              </w:rPr>
              <w:t xml:space="preserve">The consultant will be identified via open-call competitive selection process. </w:t>
            </w:r>
          </w:p>
          <w:p w14:paraId="737BEFFF" w14:textId="14B7BEC0" w:rsidR="005A5B0C" w:rsidRPr="005A5B0C" w:rsidRDefault="005A5B0C" w:rsidP="005A5B0C">
            <w:pPr>
              <w:tabs>
                <w:tab w:val="left" w:pos="-720"/>
              </w:tabs>
              <w:spacing w:before="40" w:after="54"/>
              <w:ind w:left="0" w:hanging="2"/>
              <w:jc w:val="both"/>
              <w:rPr>
                <w:rFonts w:ascii="Calibri" w:eastAsia="Calibri" w:hAnsi="Calibri" w:cs="Calibri"/>
                <w:sz w:val="20"/>
                <w:szCs w:val="20"/>
              </w:rPr>
            </w:pPr>
            <w:r w:rsidRPr="005A5B0C">
              <w:rPr>
                <w:rFonts w:ascii="Calibri" w:eastAsia="Calibri" w:hAnsi="Calibri" w:cs="Calibri"/>
                <w:sz w:val="20"/>
                <w:szCs w:val="20"/>
              </w:rPr>
              <w:t xml:space="preserve">To be considered for the role, one needs to submit to </w:t>
            </w:r>
            <w:hyperlink r:id="rId12" w:history="1">
              <w:r w:rsidRPr="0009397D">
                <w:rPr>
                  <w:rStyle w:val="Hyperlink"/>
                  <w:rFonts w:ascii="Calibri" w:eastAsia="Calibri" w:hAnsi="Calibri" w:cs="Calibri"/>
                  <w:sz w:val="20"/>
                  <w:szCs w:val="20"/>
                </w:rPr>
                <w:t>ukraine.office@unfpa.org</w:t>
              </w:r>
            </w:hyperlink>
            <w:r>
              <w:rPr>
                <w:rFonts w:ascii="Calibri" w:eastAsia="Calibri" w:hAnsi="Calibri" w:cs="Calibri"/>
                <w:sz w:val="20"/>
                <w:szCs w:val="20"/>
              </w:rPr>
              <w:t xml:space="preserve">   </w:t>
            </w:r>
            <w:r w:rsidRPr="005A5B0C">
              <w:rPr>
                <w:rFonts w:ascii="Calibri" w:eastAsia="Calibri" w:hAnsi="Calibri" w:cs="Calibri"/>
                <w:sz w:val="20"/>
                <w:szCs w:val="20"/>
              </w:rPr>
              <w:t xml:space="preserve"> by </w:t>
            </w:r>
            <w:r w:rsidR="0064205E">
              <w:rPr>
                <w:rFonts w:ascii="Calibri" w:eastAsia="Calibri" w:hAnsi="Calibri" w:cs="Calibri"/>
                <w:b/>
                <w:sz w:val="20"/>
                <w:szCs w:val="20"/>
              </w:rPr>
              <w:t>26</w:t>
            </w:r>
            <w:bookmarkStart w:id="0" w:name="_GoBack"/>
            <w:bookmarkEnd w:id="0"/>
            <w:r w:rsidR="00F561E9">
              <w:rPr>
                <w:rFonts w:ascii="Calibri" w:eastAsia="Calibri" w:hAnsi="Calibri" w:cs="Calibri"/>
                <w:b/>
                <w:sz w:val="20"/>
                <w:szCs w:val="20"/>
              </w:rPr>
              <w:t xml:space="preserve"> September</w:t>
            </w:r>
            <w:r w:rsidRPr="00E90F2F">
              <w:rPr>
                <w:rFonts w:ascii="Calibri" w:eastAsia="Calibri" w:hAnsi="Calibri" w:cs="Calibri"/>
                <w:b/>
                <w:sz w:val="20"/>
                <w:szCs w:val="20"/>
              </w:rPr>
              <w:t xml:space="preserve"> </w:t>
            </w:r>
            <w:r w:rsidR="00E90F2F" w:rsidRPr="00E90F2F">
              <w:rPr>
                <w:rFonts w:ascii="Calibri" w:eastAsia="Calibri" w:hAnsi="Calibri" w:cs="Calibri"/>
                <w:b/>
                <w:sz w:val="20"/>
                <w:szCs w:val="20"/>
              </w:rPr>
              <w:t>2022</w:t>
            </w:r>
            <w:r w:rsidR="00E90F2F">
              <w:rPr>
                <w:rFonts w:ascii="Calibri" w:eastAsia="Calibri" w:hAnsi="Calibri" w:cs="Calibri"/>
                <w:sz w:val="20"/>
                <w:szCs w:val="20"/>
              </w:rPr>
              <w:t xml:space="preserve"> </w:t>
            </w:r>
            <w:r w:rsidRPr="005A5B0C">
              <w:rPr>
                <w:rFonts w:ascii="Calibri" w:eastAsia="Calibri" w:hAnsi="Calibri" w:cs="Calibri"/>
                <w:sz w:val="20"/>
                <w:szCs w:val="20"/>
              </w:rPr>
              <w:t>an application comprised of the following documents</w:t>
            </w:r>
            <w:r w:rsidR="00E90F2F">
              <w:rPr>
                <w:rFonts w:ascii="Calibri" w:eastAsia="Calibri" w:hAnsi="Calibri" w:cs="Calibri"/>
                <w:sz w:val="20"/>
                <w:szCs w:val="20"/>
              </w:rPr>
              <w:t xml:space="preserve"> (all prepared in English)</w:t>
            </w:r>
            <w:r w:rsidRPr="005A5B0C">
              <w:rPr>
                <w:rFonts w:ascii="Calibri" w:eastAsia="Calibri" w:hAnsi="Calibri" w:cs="Calibri"/>
                <w:sz w:val="20"/>
                <w:szCs w:val="20"/>
              </w:rPr>
              <w:t>:</w:t>
            </w:r>
          </w:p>
          <w:p w14:paraId="74B2F65B" w14:textId="77777777" w:rsidR="005A5B0C" w:rsidRPr="005A5B0C" w:rsidRDefault="005A5B0C" w:rsidP="005A5B0C">
            <w:pPr>
              <w:pStyle w:val="ListParagraph"/>
              <w:numPr>
                <w:ilvl w:val="0"/>
                <w:numId w:val="16"/>
              </w:numPr>
              <w:tabs>
                <w:tab w:val="left" w:pos="-720"/>
              </w:tabs>
              <w:spacing w:before="40" w:after="54"/>
              <w:ind w:leftChars="0" w:firstLineChars="0"/>
              <w:jc w:val="both"/>
              <w:rPr>
                <w:rFonts w:ascii="Calibri" w:eastAsia="Calibri" w:hAnsi="Calibri" w:cs="Calibri"/>
                <w:sz w:val="20"/>
                <w:szCs w:val="20"/>
                <w:lang w:val="en-GB" w:eastAsia="en-US"/>
              </w:rPr>
            </w:pPr>
            <w:r w:rsidRPr="005A5B0C">
              <w:rPr>
                <w:rFonts w:ascii="Calibri" w:eastAsia="Calibri" w:hAnsi="Calibri" w:cs="Calibri"/>
                <w:sz w:val="20"/>
                <w:szCs w:val="20"/>
                <w:lang w:val="en-GB" w:eastAsia="en-US"/>
              </w:rPr>
              <w:t>Professional CV;</w:t>
            </w:r>
          </w:p>
          <w:p w14:paraId="2F93560F" w14:textId="1A6A5C3E" w:rsidR="005A5B0C" w:rsidRPr="005A5B0C" w:rsidRDefault="00E90F2F" w:rsidP="005A5B0C">
            <w:pPr>
              <w:pStyle w:val="ListParagraph"/>
              <w:numPr>
                <w:ilvl w:val="0"/>
                <w:numId w:val="15"/>
              </w:numPr>
              <w:tabs>
                <w:tab w:val="left" w:pos="-720"/>
              </w:tabs>
              <w:spacing w:before="40"/>
              <w:ind w:leftChars="0" w:firstLineChars="0"/>
              <w:jc w:val="both"/>
              <w:rPr>
                <w:rFonts w:ascii="Calibri" w:eastAsia="Calibri" w:hAnsi="Calibri" w:cs="Calibri"/>
                <w:sz w:val="20"/>
                <w:szCs w:val="20"/>
                <w:lang w:val="en-GB" w:eastAsia="en-US"/>
              </w:rPr>
            </w:pPr>
            <w:r>
              <w:rPr>
                <w:rFonts w:ascii="Calibri" w:eastAsia="Calibri" w:hAnsi="Calibri" w:cs="Calibri"/>
                <w:sz w:val="20"/>
                <w:szCs w:val="20"/>
                <w:lang w:val="en-GB" w:eastAsia="en-US"/>
              </w:rPr>
              <w:t xml:space="preserve">List of </w:t>
            </w:r>
            <w:r w:rsidR="005A5B0C" w:rsidRPr="005A5B0C">
              <w:rPr>
                <w:rFonts w:ascii="Calibri" w:eastAsia="Calibri" w:hAnsi="Calibri" w:cs="Calibri"/>
                <w:sz w:val="20"/>
                <w:szCs w:val="20"/>
                <w:lang w:val="en-GB" w:eastAsia="en-US"/>
              </w:rPr>
              <w:t>published reports</w:t>
            </w:r>
            <w:r>
              <w:rPr>
                <w:rFonts w:ascii="Calibri" w:eastAsia="Calibri" w:hAnsi="Calibri" w:cs="Calibri"/>
                <w:sz w:val="20"/>
                <w:szCs w:val="20"/>
                <w:lang w:val="en-GB" w:eastAsia="en-US"/>
              </w:rPr>
              <w:t>/developed documents on gender equality</w:t>
            </w:r>
            <w:r w:rsidR="005A5B0C" w:rsidRPr="005A5B0C">
              <w:rPr>
                <w:rFonts w:ascii="Calibri" w:eastAsia="Calibri" w:hAnsi="Calibri" w:cs="Calibri"/>
                <w:sz w:val="20"/>
                <w:szCs w:val="20"/>
                <w:lang w:val="en-GB" w:eastAsia="en-US"/>
              </w:rPr>
              <w:t xml:space="preserve"> </w:t>
            </w:r>
            <w:r>
              <w:rPr>
                <w:rFonts w:ascii="Calibri" w:eastAsia="Calibri" w:hAnsi="Calibri" w:cs="Calibri"/>
                <w:sz w:val="20"/>
                <w:szCs w:val="20"/>
                <w:lang w:val="en-GB" w:eastAsia="en-US"/>
              </w:rPr>
              <w:t>(with relevant links)</w:t>
            </w:r>
            <w:r w:rsidR="005A5B0C" w:rsidRPr="005A5B0C">
              <w:rPr>
                <w:rFonts w:ascii="Calibri" w:eastAsia="Calibri" w:hAnsi="Calibri" w:cs="Calibri"/>
                <w:sz w:val="20"/>
                <w:szCs w:val="20"/>
                <w:lang w:val="en-GB" w:eastAsia="en-US"/>
              </w:rPr>
              <w:t>;</w:t>
            </w:r>
          </w:p>
          <w:p w14:paraId="425939D7" w14:textId="2073BBF3" w:rsidR="005A5B0C" w:rsidRDefault="005A5B0C" w:rsidP="005A5B0C">
            <w:pPr>
              <w:pStyle w:val="ListParagraph"/>
              <w:numPr>
                <w:ilvl w:val="0"/>
                <w:numId w:val="15"/>
              </w:numPr>
              <w:tabs>
                <w:tab w:val="left" w:pos="-720"/>
              </w:tabs>
              <w:spacing w:before="40"/>
              <w:ind w:leftChars="0" w:firstLineChars="0"/>
              <w:jc w:val="both"/>
              <w:rPr>
                <w:rFonts w:ascii="Calibri" w:eastAsia="Calibri" w:hAnsi="Calibri" w:cs="Calibri"/>
                <w:sz w:val="20"/>
                <w:szCs w:val="20"/>
                <w:lang w:val="en-GB" w:eastAsia="en-US"/>
              </w:rPr>
            </w:pPr>
            <w:r w:rsidRPr="005A5B0C">
              <w:rPr>
                <w:rFonts w:ascii="Calibri" w:eastAsia="Calibri" w:hAnsi="Calibri" w:cs="Calibri"/>
                <w:sz w:val="20"/>
                <w:szCs w:val="20"/>
                <w:lang w:val="en-GB" w:eastAsia="en-US"/>
              </w:rPr>
              <w:t>1 page</w:t>
            </w:r>
            <w:r w:rsidR="00E90F2F">
              <w:rPr>
                <w:rFonts w:ascii="Calibri" w:eastAsia="Calibri" w:hAnsi="Calibri" w:cs="Calibri"/>
                <w:sz w:val="20"/>
                <w:szCs w:val="20"/>
                <w:lang w:val="en-GB" w:eastAsia="en-US"/>
              </w:rPr>
              <w:t xml:space="preserve"> motivation letter describing interest in and suitability for the role</w:t>
            </w:r>
            <w:r w:rsidRPr="005A5B0C">
              <w:rPr>
                <w:rFonts w:ascii="Calibri" w:eastAsia="Calibri" w:hAnsi="Calibri" w:cs="Calibri"/>
                <w:sz w:val="20"/>
                <w:szCs w:val="20"/>
                <w:lang w:val="en-GB" w:eastAsia="en-US"/>
              </w:rPr>
              <w:t>;</w:t>
            </w:r>
          </w:p>
          <w:p w14:paraId="12FE2BED" w14:textId="70A37073" w:rsidR="00E90F2F" w:rsidRPr="005A5B0C" w:rsidRDefault="00E90F2F" w:rsidP="005A5B0C">
            <w:pPr>
              <w:pStyle w:val="ListParagraph"/>
              <w:numPr>
                <w:ilvl w:val="0"/>
                <w:numId w:val="15"/>
              </w:numPr>
              <w:tabs>
                <w:tab w:val="left" w:pos="-720"/>
              </w:tabs>
              <w:spacing w:before="40"/>
              <w:ind w:leftChars="0" w:firstLineChars="0"/>
              <w:jc w:val="both"/>
              <w:rPr>
                <w:rFonts w:ascii="Calibri" w:eastAsia="Calibri" w:hAnsi="Calibri" w:cs="Calibri"/>
                <w:sz w:val="20"/>
                <w:szCs w:val="20"/>
                <w:lang w:val="en-GB" w:eastAsia="en-US"/>
              </w:rPr>
            </w:pPr>
            <w:r>
              <w:rPr>
                <w:rFonts w:ascii="Calibri" w:eastAsia="Calibri" w:hAnsi="Calibri" w:cs="Calibri"/>
                <w:sz w:val="20"/>
                <w:szCs w:val="20"/>
                <w:lang w:val="en-GB" w:eastAsia="en-US"/>
              </w:rPr>
              <w:t xml:space="preserve">Expected remuneration per month for full-time engagement in the assignment (in USD).  </w:t>
            </w:r>
          </w:p>
          <w:p w14:paraId="2B8928F2" w14:textId="77777777" w:rsidR="005A5B0C" w:rsidRDefault="005A5B0C" w:rsidP="005A5B0C">
            <w:pPr>
              <w:tabs>
                <w:tab w:val="left" w:pos="-720"/>
              </w:tabs>
              <w:spacing w:before="40" w:after="54"/>
              <w:ind w:left="0" w:hanging="2"/>
              <w:jc w:val="both"/>
              <w:rPr>
                <w:rFonts w:ascii="Calibri" w:eastAsia="Calibri" w:hAnsi="Calibri" w:cs="Calibri"/>
                <w:sz w:val="20"/>
                <w:szCs w:val="20"/>
              </w:rPr>
            </w:pPr>
            <w:r w:rsidRPr="005A5B0C">
              <w:rPr>
                <w:rFonts w:ascii="Calibri" w:eastAsia="Calibri" w:hAnsi="Calibri" w:cs="Calibri"/>
                <w:sz w:val="20"/>
                <w:szCs w:val="20"/>
              </w:rPr>
              <w:t>Only complete applications received by the deadline will be evaluated.</w:t>
            </w:r>
          </w:p>
          <w:p w14:paraId="26F46CB0" w14:textId="18C45985" w:rsidR="00E90F2F" w:rsidRPr="005A5B0C" w:rsidRDefault="00E90F2F" w:rsidP="005A5B0C">
            <w:pPr>
              <w:tabs>
                <w:tab w:val="left" w:pos="-720"/>
              </w:tabs>
              <w:spacing w:before="40" w:after="54"/>
              <w:ind w:left="0" w:hanging="2"/>
              <w:jc w:val="both"/>
              <w:rPr>
                <w:rFonts w:ascii="Calibri" w:eastAsia="Calibri" w:hAnsi="Calibri" w:cs="Calibri"/>
                <w:sz w:val="20"/>
                <w:szCs w:val="20"/>
              </w:rPr>
            </w:pPr>
            <w:r>
              <w:rPr>
                <w:rFonts w:ascii="Calibri" w:eastAsia="Calibri" w:hAnsi="Calibri" w:cs="Calibri"/>
                <w:sz w:val="20"/>
                <w:szCs w:val="20"/>
              </w:rPr>
              <w:t xml:space="preserve">Selected candidates may be invited for an interview. </w:t>
            </w:r>
          </w:p>
          <w:p w14:paraId="443F55F8" w14:textId="212BA8FC" w:rsidR="00FE317C" w:rsidRDefault="005A5B0C" w:rsidP="005A5B0C">
            <w:pPr>
              <w:tabs>
                <w:tab w:val="left" w:pos="-720"/>
              </w:tabs>
              <w:ind w:left="0" w:hanging="2"/>
              <w:jc w:val="both"/>
              <w:rPr>
                <w:rFonts w:ascii="Calibri" w:eastAsia="Calibri" w:hAnsi="Calibri" w:cs="Calibri"/>
                <w:sz w:val="20"/>
                <w:szCs w:val="20"/>
              </w:rPr>
            </w:pPr>
            <w:r w:rsidRPr="005A5B0C">
              <w:rPr>
                <w:rFonts w:ascii="Calibri" w:eastAsia="Calibri" w:hAnsi="Calibri" w:cs="Calibri"/>
                <w:sz w:val="20"/>
                <w:szCs w:val="20"/>
              </w:rPr>
              <w:t xml:space="preserve">In the subject of the letter, please state: </w:t>
            </w:r>
            <w:r w:rsidRPr="00E90F2F">
              <w:rPr>
                <w:rFonts w:ascii="Calibri" w:eastAsia="Calibri" w:hAnsi="Calibri" w:cs="Calibri"/>
                <w:i/>
                <w:sz w:val="20"/>
                <w:szCs w:val="20"/>
              </w:rPr>
              <w:t xml:space="preserve">Application for ICC </w:t>
            </w:r>
            <w:r w:rsidR="00E90F2F" w:rsidRPr="00E90F2F">
              <w:rPr>
                <w:rFonts w:ascii="Calibri" w:eastAsia="Calibri" w:hAnsi="Calibri" w:cs="Calibri"/>
                <w:i/>
                <w:sz w:val="20"/>
                <w:szCs w:val="20"/>
              </w:rPr>
              <w:t>Gender Advisor</w:t>
            </w:r>
          </w:p>
          <w:p w14:paraId="00000074" w14:textId="1A6850E8" w:rsidR="00FE317C" w:rsidRPr="00B24CBF" w:rsidRDefault="00FE317C" w:rsidP="00FE317C">
            <w:pPr>
              <w:tabs>
                <w:tab w:val="left" w:pos="-720"/>
              </w:tabs>
              <w:ind w:left="0" w:hanging="2"/>
              <w:jc w:val="both"/>
              <w:rPr>
                <w:rFonts w:ascii="Calibri" w:eastAsia="Calibri" w:hAnsi="Calibri" w:cs="Calibri"/>
                <w:sz w:val="20"/>
                <w:szCs w:val="20"/>
              </w:rPr>
            </w:pPr>
          </w:p>
        </w:tc>
      </w:tr>
      <w:tr w:rsidR="007674BB" w:rsidRPr="00B24CBF" w14:paraId="799178B2" w14:textId="77777777" w:rsidTr="00A35EE9">
        <w:tc>
          <w:tcPr>
            <w:tcW w:w="10105" w:type="dxa"/>
            <w:gridSpan w:val="2"/>
            <w:tcBorders>
              <w:top w:val="single" w:sz="4" w:space="0" w:color="000000"/>
              <w:left w:val="single" w:sz="6" w:space="0" w:color="000000"/>
              <w:bottom w:val="single" w:sz="4" w:space="0" w:color="000000"/>
              <w:right w:val="single" w:sz="6" w:space="0" w:color="000000"/>
            </w:tcBorders>
          </w:tcPr>
          <w:p w14:paraId="00000075" w14:textId="77777777" w:rsidR="007674BB" w:rsidRPr="00B24CBF" w:rsidRDefault="007674BB" w:rsidP="007674BB">
            <w:pPr>
              <w:tabs>
                <w:tab w:val="left" w:pos="-720"/>
              </w:tabs>
              <w:ind w:left="0" w:hanging="2"/>
              <w:jc w:val="both"/>
              <w:rPr>
                <w:rFonts w:ascii="Calibri" w:eastAsia="Calibri" w:hAnsi="Calibri" w:cs="Calibri"/>
                <w:sz w:val="20"/>
                <w:szCs w:val="20"/>
              </w:rPr>
            </w:pPr>
            <w:r w:rsidRPr="00B24CBF">
              <w:rPr>
                <w:rFonts w:ascii="Calibri" w:eastAsia="Calibri" w:hAnsi="Calibri" w:cs="Calibri"/>
                <w:sz w:val="20"/>
                <w:szCs w:val="20"/>
              </w:rPr>
              <w:t>Signature of Requesting Officer in Hiring Office:</w:t>
            </w:r>
          </w:p>
          <w:p w14:paraId="00000076" w14:textId="77777777" w:rsidR="007674BB" w:rsidRPr="00B24CBF" w:rsidRDefault="007674BB" w:rsidP="007674BB">
            <w:pPr>
              <w:tabs>
                <w:tab w:val="left" w:pos="-720"/>
              </w:tabs>
              <w:ind w:left="0" w:hanging="2"/>
              <w:jc w:val="both"/>
              <w:rPr>
                <w:rFonts w:ascii="Calibri" w:eastAsia="Calibri" w:hAnsi="Calibri" w:cs="Calibri"/>
                <w:sz w:val="20"/>
                <w:szCs w:val="20"/>
              </w:rPr>
            </w:pPr>
          </w:p>
          <w:p w14:paraId="00000077" w14:textId="77777777" w:rsidR="007674BB" w:rsidRPr="00B24CBF" w:rsidRDefault="007674BB" w:rsidP="007674BB">
            <w:pPr>
              <w:tabs>
                <w:tab w:val="left" w:pos="-720"/>
              </w:tabs>
              <w:ind w:left="0" w:hanging="2"/>
              <w:jc w:val="both"/>
              <w:rPr>
                <w:rFonts w:ascii="Calibri" w:eastAsia="Calibri" w:hAnsi="Calibri" w:cs="Calibri"/>
                <w:sz w:val="20"/>
                <w:szCs w:val="20"/>
              </w:rPr>
            </w:pPr>
          </w:p>
          <w:p w14:paraId="00000078" w14:textId="491DCE4F" w:rsidR="007674BB" w:rsidRPr="00B24CBF" w:rsidRDefault="00E90F2F" w:rsidP="007674BB">
            <w:pPr>
              <w:tabs>
                <w:tab w:val="left" w:pos="-720"/>
              </w:tabs>
              <w:ind w:left="0" w:hanging="2"/>
              <w:jc w:val="both"/>
              <w:rPr>
                <w:rFonts w:ascii="Calibri" w:eastAsia="Calibri" w:hAnsi="Calibri" w:cs="Calibri"/>
                <w:sz w:val="20"/>
                <w:szCs w:val="20"/>
              </w:rPr>
            </w:pPr>
            <w:r>
              <w:rPr>
                <w:rFonts w:ascii="Calibri" w:eastAsia="Calibri" w:hAnsi="Calibri" w:cs="Calibri"/>
                <w:sz w:val="20"/>
                <w:szCs w:val="20"/>
              </w:rPr>
              <w:t>Date: August 2022</w:t>
            </w:r>
          </w:p>
          <w:p w14:paraId="0000007A" w14:textId="545DAA41" w:rsidR="007674BB" w:rsidRPr="00B24CBF" w:rsidRDefault="007674BB" w:rsidP="007674BB">
            <w:pPr>
              <w:tabs>
                <w:tab w:val="left" w:pos="-720"/>
              </w:tabs>
              <w:ind w:left="0" w:hanging="2"/>
              <w:jc w:val="both"/>
              <w:rPr>
                <w:rFonts w:ascii="Calibri" w:eastAsia="Calibri" w:hAnsi="Calibri" w:cs="Calibri"/>
                <w:sz w:val="20"/>
                <w:szCs w:val="20"/>
              </w:rPr>
            </w:pPr>
          </w:p>
        </w:tc>
      </w:tr>
    </w:tbl>
    <w:p w14:paraId="00000083" w14:textId="77777777" w:rsidR="001C4850" w:rsidRPr="00B24CBF" w:rsidRDefault="001C4850">
      <w:pPr>
        <w:ind w:left="0" w:hanging="2"/>
        <w:jc w:val="both"/>
        <w:rPr>
          <w:rFonts w:ascii="Calibri" w:eastAsia="Calibri" w:hAnsi="Calibri" w:cs="Calibri"/>
          <w:sz w:val="16"/>
          <w:szCs w:val="16"/>
        </w:rPr>
      </w:pPr>
    </w:p>
    <w:sectPr w:rsidR="001C4850" w:rsidRPr="00B24CBF" w:rsidSect="00BE6C66">
      <w:pgSz w:w="11906" w:h="16838"/>
      <w:pgMar w:top="90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w:altName w:val="Book Antiqua"/>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2882"/>
    <w:multiLevelType w:val="hybridMultilevel"/>
    <w:tmpl w:val="84F8A80A"/>
    <w:lvl w:ilvl="0" w:tplc="46848F58">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946FC5"/>
    <w:multiLevelType w:val="multilevel"/>
    <w:tmpl w:val="438EF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B43DBD"/>
    <w:multiLevelType w:val="hybridMultilevel"/>
    <w:tmpl w:val="934C6C6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153139B1"/>
    <w:multiLevelType w:val="multilevel"/>
    <w:tmpl w:val="0A584E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8A7340"/>
    <w:multiLevelType w:val="multilevel"/>
    <w:tmpl w:val="4A10DD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7980536"/>
    <w:multiLevelType w:val="multilevel"/>
    <w:tmpl w:val="2734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B27FD"/>
    <w:multiLevelType w:val="hybridMultilevel"/>
    <w:tmpl w:val="B322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03539"/>
    <w:multiLevelType w:val="hybridMultilevel"/>
    <w:tmpl w:val="F8BE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5604B"/>
    <w:multiLevelType w:val="hybridMultilevel"/>
    <w:tmpl w:val="A6FE0F66"/>
    <w:lvl w:ilvl="0" w:tplc="CA44477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65488"/>
    <w:multiLevelType w:val="hybridMultilevel"/>
    <w:tmpl w:val="FDA40442"/>
    <w:lvl w:ilvl="0" w:tplc="42562EE8">
      <w:start w:val="2"/>
      <w:numFmt w:val="bullet"/>
      <w:lvlText w:val="-"/>
      <w:lvlJc w:val="left"/>
      <w:pPr>
        <w:ind w:left="358" w:hanging="360"/>
      </w:pPr>
      <w:rPr>
        <w:rFonts w:ascii="Calibri" w:eastAsia="Calibri" w:hAnsi="Calibri" w:cs="Calibri" w:hint="default"/>
        <w:b/>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0" w15:restartNumberingAfterBreak="0">
    <w:nsid w:val="54947731"/>
    <w:multiLevelType w:val="multilevel"/>
    <w:tmpl w:val="2734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B848DD"/>
    <w:multiLevelType w:val="hybridMultilevel"/>
    <w:tmpl w:val="17B4CFB6"/>
    <w:lvl w:ilvl="0" w:tplc="EE306400">
      <w:start w:val="1"/>
      <w:numFmt w:val="decimal"/>
      <w:lvlText w:val="%1."/>
      <w:lvlJc w:val="left"/>
      <w:pPr>
        <w:ind w:left="720" w:hanging="360"/>
      </w:pPr>
      <w:rPr>
        <w:rFonts w:ascii="Calibri" w:eastAsia="Calibri" w:hAnsi="Calibri" w:cs="Calibr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7D1BA0"/>
    <w:multiLevelType w:val="hybridMultilevel"/>
    <w:tmpl w:val="096E4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5D48E3"/>
    <w:multiLevelType w:val="multilevel"/>
    <w:tmpl w:val="EC669F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4154FDC"/>
    <w:multiLevelType w:val="hybridMultilevel"/>
    <w:tmpl w:val="7C8C68CE"/>
    <w:lvl w:ilvl="0" w:tplc="5FCC8B2C">
      <w:start w:val="1"/>
      <w:numFmt w:val="bullet"/>
      <w:lvlText w:val="-"/>
      <w:lvlJc w:val="left"/>
      <w:pPr>
        <w:ind w:left="358" w:hanging="360"/>
      </w:pPr>
      <w:rPr>
        <w:rFonts w:ascii="Calibri" w:eastAsia="Calibri" w:hAnsi="Calibri"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5" w15:restartNumberingAfterBreak="0">
    <w:nsid w:val="7EA85058"/>
    <w:multiLevelType w:val="multilevel"/>
    <w:tmpl w:val="2954DE98"/>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5"/>
  </w:num>
  <w:num w:numId="3">
    <w:abstractNumId w:val="1"/>
  </w:num>
  <w:num w:numId="4">
    <w:abstractNumId w:val="4"/>
  </w:num>
  <w:num w:numId="5">
    <w:abstractNumId w:val="13"/>
  </w:num>
  <w:num w:numId="6">
    <w:abstractNumId w:val="9"/>
  </w:num>
  <w:num w:numId="7">
    <w:abstractNumId w:val="7"/>
  </w:num>
  <w:num w:numId="8">
    <w:abstractNumId w:val="11"/>
  </w:num>
  <w:num w:numId="9">
    <w:abstractNumId w:val="8"/>
  </w:num>
  <w:num w:numId="10">
    <w:abstractNumId w:val="0"/>
  </w:num>
  <w:num w:numId="11">
    <w:abstractNumId w:val="14"/>
  </w:num>
  <w:num w:numId="12">
    <w:abstractNumId w:val="5"/>
  </w:num>
  <w:num w:numId="13">
    <w:abstractNumId w:val="10"/>
  </w:num>
  <w:num w:numId="14">
    <w:abstractNumId w:val="6"/>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50"/>
    <w:rsid w:val="00043AAB"/>
    <w:rsid w:val="001372EF"/>
    <w:rsid w:val="0015151A"/>
    <w:rsid w:val="001A6B79"/>
    <w:rsid w:val="001C4850"/>
    <w:rsid w:val="001F6C8C"/>
    <w:rsid w:val="00250234"/>
    <w:rsid w:val="002E2AB4"/>
    <w:rsid w:val="002F1AE8"/>
    <w:rsid w:val="00322844"/>
    <w:rsid w:val="003819A2"/>
    <w:rsid w:val="00446B08"/>
    <w:rsid w:val="004D5739"/>
    <w:rsid w:val="00550E9C"/>
    <w:rsid w:val="005A5B0C"/>
    <w:rsid w:val="005E3019"/>
    <w:rsid w:val="00627BB0"/>
    <w:rsid w:val="0064205E"/>
    <w:rsid w:val="00645C34"/>
    <w:rsid w:val="0066212E"/>
    <w:rsid w:val="006A35E5"/>
    <w:rsid w:val="0070496E"/>
    <w:rsid w:val="00730CFB"/>
    <w:rsid w:val="007674BB"/>
    <w:rsid w:val="007A4E76"/>
    <w:rsid w:val="007D5ED9"/>
    <w:rsid w:val="00851C4A"/>
    <w:rsid w:val="008A5D7A"/>
    <w:rsid w:val="00A35EE9"/>
    <w:rsid w:val="00AB2B3B"/>
    <w:rsid w:val="00B24CBF"/>
    <w:rsid w:val="00B74DCE"/>
    <w:rsid w:val="00B83159"/>
    <w:rsid w:val="00B921C0"/>
    <w:rsid w:val="00BA318A"/>
    <w:rsid w:val="00BC68CA"/>
    <w:rsid w:val="00BE6C66"/>
    <w:rsid w:val="00C772EF"/>
    <w:rsid w:val="00C96F4A"/>
    <w:rsid w:val="00D72AD7"/>
    <w:rsid w:val="00D73161"/>
    <w:rsid w:val="00E53065"/>
    <w:rsid w:val="00E63D8E"/>
    <w:rsid w:val="00E90F2F"/>
    <w:rsid w:val="00F373C4"/>
    <w:rsid w:val="00F561E9"/>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4A305-61FB-4271-A36B-8C40D5C0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widowControl w:val="0"/>
      <w:tabs>
        <w:tab w:val="left" w:pos="-720"/>
      </w:tabs>
      <w:suppressAutoHyphens w:val="0"/>
      <w:jc w:val="both"/>
    </w:pPr>
    <w:rPr>
      <w:rFonts w:ascii="Palatino" w:hAnsi="Palatino"/>
      <w:b/>
      <w:sz w:val="22"/>
      <w:szCs w:val="20"/>
      <w:lang w:val="en-US"/>
    </w:rPr>
  </w:style>
  <w:style w:type="paragraph" w:styleId="Heading2">
    <w:name w:val="heading 2"/>
    <w:basedOn w:val="Normal"/>
    <w:next w:val="Normal"/>
    <w:pPr>
      <w:keepNext/>
      <w:widowControl w:val="0"/>
      <w:tabs>
        <w:tab w:val="left" w:pos="-720"/>
      </w:tabs>
      <w:suppressAutoHyphens w:val="0"/>
      <w:jc w:val="center"/>
      <w:outlineLvl w:val="1"/>
    </w:pPr>
    <w:rPr>
      <w:rFonts w:ascii="Palatino" w:hAnsi="Palatino"/>
      <w:b/>
      <w:sz w:val="20"/>
      <w:szCs w:val="20"/>
      <w:lang w:val="en-US"/>
    </w:rPr>
  </w:style>
  <w:style w:type="paragraph" w:styleId="Heading3">
    <w:name w:val="heading 3"/>
    <w:basedOn w:val="Normal"/>
    <w:next w:val="Normal"/>
    <w:pPr>
      <w:keepNext/>
      <w:tabs>
        <w:tab w:val="left" w:pos="-720"/>
      </w:tabs>
      <w:suppressAutoHyphens w:val="0"/>
      <w:spacing w:before="109" w:after="54"/>
      <w:outlineLvl w:val="2"/>
    </w:pPr>
    <w:rPr>
      <w:rFonts w:ascii="Palatino" w:hAnsi="Palatino"/>
      <w:b/>
      <w:sz w:val="22"/>
      <w:szCs w:val="20"/>
      <w:lang w:val="en-US"/>
    </w:rPr>
  </w:style>
  <w:style w:type="paragraph" w:styleId="Heading4">
    <w:name w:val="heading 4"/>
    <w:basedOn w:val="Normal"/>
    <w:next w:val="Normal"/>
    <w:pPr>
      <w:keepNext/>
      <w:jc w:val="right"/>
      <w:outlineLvl w:val="3"/>
    </w:pPr>
    <w:rPr>
      <w:rFonts w:ascii="Palatino" w:hAnsi="Palatino"/>
      <w:b/>
      <w:sz w:val="22"/>
      <w:szCs w:val="20"/>
      <w:lang w:val="en-U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autoSpaceDE w:val="0"/>
      <w:autoSpaceDN w:val="0"/>
      <w:spacing w:after="240"/>
      <w:jc w:val="center"/>
    </w:pPr>
    <w:rPr>
      <w:rFonts w:ascii="Arial" w:hAnsi="Arial" w:cs="Arial"/>
      <w:b/>
      <w:bCs/>
      <w:spacing w:val="-2"/>
      <w:lang w:val="es-MX" w:eastAsia="es-ES"/>
    </w:rPr>
  </w:style>
  <w:style w:type="paragraph" w:styleId="BodyText">
    <w:name w:val="Body Text"/>
    <w:basedOn w:val="Normal"/>
    <w:pPr>
      <w:widowControl w:val="0"/>
      <w:tabs>
        <w:tab w:val="left" w:pos="-720"/>
        <w:tab w:val="left" w:pos="0"/>
      </w:tabs>
      <w:suppressAutoHyphens w:val="0"/>
      <w:jc w:val="both"/>
    </w:pPr>
    <w:rPr>
      <w:rFonts w:ascii="Palatino" w:hAnsi="Palatino"/>
      <w:sz w:val="22"/>
      <w:szCs w:val="20"/>
      <w:lang w:val="en-US"/>
    </w:rPr>
  </w:style>
  <w:style w:type="paragraph" w:styleId="EndnoteText">
    <w:name w:val="endnote text"/>
    <w:basedOn w:val="Normal"/>
    <w:pPr>
      <w:widowControl w:val="0"/>
    </w:pPr>
    <w:rPr>
      <w:rFonts w:ascii="Courier" w:hAnsi="Courier"/>
      <w:szCs w:val="20"/>
    </w:rPr>
  </w:style>
  <w:style w:type="character" w:styleId="Hyperlink">
    <w:name w:val="Hyperlink"/>
    <w:rPr>
      <w:color w:val="0000FF"/>
      <w:w w:val="100"/>
      <w:position w:val="-1"/>
      <w:u w:val="single"/>
      <w:effect w:val="none"/>
      <w:vertAlign w:val="baseline"/>
      <w:cs w:val="0"/>
      <w:em w:val="none"/>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NormalWeb">
    <w:name w:val="Normal (Web)"/>
    <w:basedOn w:val="Normal"/>
    <w:uiPriority w:val="99"/>
    <w:pPr>
      <w:spacing w:before="100" w:beforeAutospacing="1" w:after="100" w:afterAutospacing="1"/>
    </w:pPr>
    <w:rPr>
      <w:lang w:val="es-ES" w:eastAsia="es-E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indent1">
    <w:name w:val="indent1"/>
    <w:basedOn w:val="Normal"/>
    <w:pPr>
      <w:ind w:left="720" w:hanging="720"/>
      <w:jc w:val="both"/>
    </w:pPr>
    <w:rPr>
      <w:rFonts w:ascii="Times" w:hAnsi="Times"/>
      <w:lang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arCharCharCharCharCharChar">
    <w:name w:val="Char Char Char Char Char Char Char"/>
    <w:basedOn w:val="Normal"/>
    <w:pPr>
      <w:spacing w:before="120" w:after="160" w:line="240" w:lineRule="atLeast"/>
    </w:pPr>
    <w:rPr>
      <w:rFonts w:ascii="Verdana" w:hAnsi="Verdana" w:cs="Arial"/>
      <w:sz w:val="20"/>
      <w:szCs w:val="20"/>
      <w:lang w:val="en-US"/>
    </w:rPr>
  </w:style>
  <w:style w:type="paragraph" w:customStyle="1" w:styleId="DefaultParagraphFontCharCharDefaultParagraphFontParaCharCharCharCharDefaultParagraphFontCharChar11DefaultParagraphFontCharChar1Char">
    <w:name w:val="Default Paragraph Font Char Char;Default Paragraph Font Para Char Char Char Char;Default Paragraph Font Char Char11;Default Paragraph Font Char Char1 Char"/>
    <w:basedOn w:val="Normal"/>
    <w:pPr>
      <w:spacing w:after="160" w:line="240" w:lineRule="atLeast"/>
    </w:pPr>
    <w:rPr>
      <w:rFonts w:ascii="Arial" w:hAnsi="Arial"/>
      <w:sz w:val="20"/>
      <w:szCs w:val="20"/>
      <w:lang w:val="en-US"/>
    </w:rPr>
  </w:style>
  <w:style w:type="character" w:styleId="CommentReference">
    <w:name w:val="annotation reference"/>
    <w:uiPriority w:val="99"/>
    <w:rPr>
      <w:w w:val="100"/>
      <w:position w:val="-1"/>
      <w:sz w:val="16"/>
      <w:szCs w:val="16"/>
      <w:effect w:val="none"/>
      <w:vertAlign w:val="baseline"/>
      <w:cs w:val="0"/>
      <w:em w:val="none"/>
    </w:rPr>
  </w:style>
  <w:style w:type="paragraph" w:styleId="CommentText">
    <w:name w:val="annotation text"/>
    <w:basedOn w:val="Normal"/>
    <w:uiPriority w:val="99"/>
    <w:rPr>
      <w:sz w:val="20"/>
      <w:szCs w:val="20"/>
    </w:rPr>
  </w:style>
  <w:style w:type="character" w:customStyle="1" w:styleId="CommentTextChar">
    <w:name w:val="Comment Text Char"/>
    <w:uiPriority w:val="99"/>
    <w:rPr>
      <w:w w:val="100"/>
      <w:position w:val="-1"/>
      <w:effect w:val="none"/>
      <w:vertAlign w:val="baseline"/>
      <w:cs w:val="0"/>
      <w:em w:val="none"/>
      <w:lang w:val="en-GB"/>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GB"/>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 (numbered (a)),Bullet List,L"/>
    <w:basedOn w:val="Normal"/>
    <w:uiPriority w:val="34"/>
    <w:qFormat/>
    <w:pPr>
      <w:ind w:left="720"/>
      <w:contextualSpacing/>
    </w:pPr>
    <w:rPr>
      <w:lang w:val="ru-RU" w:eastAsia="ru-RU"/>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uiPriority w:val="34"/>
    <w:qFormat/>
    <w:rPr>
      <w:w w:val="100"/>
      <w:position w:val="-1"/>
      <w:sz w:val="24"/>
      <w:szCs w:val="24"/>
      <w:effect w:val="none"/>
      <w:vertAlign w:val="baseline"/>
      <w:cs w:val="0"/>
      <w:em w:val="none"/>
      <w:lang w:val="ru-RU" w:eastAsia="ru-RU"/>
    </w:rPr>
  </w:style>
  <w:style w:type="paragraph" w:styleId="PlainText">
    <w:name w:val="Plain Text"/>
    <w:basedOn w:val="Normal"/>
    <w:qFormat/>
    <w:rPr>
      <w:rFonts w:ascii="Consolas" w:eastAsia="Calibri" w:hAnsi="Consolas"/>
      <w:sz w:val="21"/>
      <w:szCs w:val="21"/>
      <w:lang w:val="en-US"/>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51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paniiets@unfp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valevych@unfpa.org" TargetMode="External"/><Relationship Id="rId12" Type="http://schemas.openxmlformats.org/officeDocument/2006/relationships/hyperlink" Target="mailto:ukraine.office@unf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valevych@unfpa.org" TargetMode="External"/><Relationship Id="rId11" Type="http://schemas.openxmlformats.org/officeDocument/2006/relationships/hyperlink" Target="mailto:kovalevych@unfpa.org" TargetMode="External"/><Relationship Id="rId5" Type="http://schemas.openxmlformats.org/officeDocument/2006/relationships/webSettings" Target="webSettings.xml"/><Relationship Id="rId10" Type="http://schemas.openxmlformats.org/officeDocument/2006/relationships/hyperlink" Target="mailto:kovalevych@unfpa.org" TargetMode="External"/><Relationship Id="rId4" Type="http://schemas.openxmlformats.org/officeDocument/2006/relationships/settings" Target="settings.xml"/><Relationship Id="rId9" Type="http://schemas.openxmlformats.org/officeDocument/2006/relationships/hyperlink" Target="mailto:zamostian@unfp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sozoB+pFYuTzVU7fRnsWZmiN3w==">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 GBV Programme</dc:creator>
  <cp:lastModifiedBy>Maryna Semenenko</cp:lastModifiedBy>
  <cp:revision>6</cp:revision>
  <dcterms:created xsi:type="dcterms:W3CDTF">2022-08-12T10:09:00Z</dcterms:created>
  <dcterms:modified xsi:type="dcterms:W3CDTF">2022-09-13T09:20:00Z</dcterms:modified>
</cp:coreProperties>
</file>