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6A11" w14:textId="77777777" w:rsidR="00C112A0" w:rsidRDefault="00667DD9">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14:paraId="5553DF2C" w14:textId="77777777" w:rsidR="00C112A0" w:rsidRDefault="00667DD9">
      <w:pPr>
        <w:jc w:val="both"/>
        <w:rPr>
          <w:rFonts w:ascii="Arial" w:eastAsia="Arial" w:hAnsi="Arial" w:cs="Arial"/>
          <w:color w:val="808080"/>
        </w:rPr>
      </w:pPr>
      <w:r>
        <w:rPr>
          <w:rFonts w:ascii="Arial" w:eastAsia="Arial" w:hAnsi="Arial" w:cs="Arial"/>
          <w:b/>
          <w:noProof/>
          <w:color w:val="FF9900"/>
        </w:rPr>
        <w:drawing>
          <wp:inline distT="0" distB="0" distL="0" distR="0" wp14:anchorId="3569CAE4" wp14:editId="36994FE4">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14:paraId="0DA58264" w14:textId="77777777" w:rsidR="00C112A0" w:rsidRDefault="00C112A0">
      <w:pPr>
        <w:jc w:val="both"/>
        <w:rPr>
          <w:rFonts w:ascii="Arial" w:eastAsia="Arial" w:hAnsi="Arial" w:cs="Arial"/>
          <w:color w:val="808080"/>
        </w:rPr>
      </w:pPr>
    </w:p>
    <w:p w14:paraId="2187DCEB" w14:textId="77777777" w:rsidR="00C112A0" w:rsidRDefault="00C112A0">
      <w:pPr>
        <w:jc w:val="both"/>
        <w:rPr>
          <w:rFonts w:ascii="Arial" w:eastAsia="Arial" w:hAnsi="Arial" w:cs="Arial"/>
          <w:color w:val="808080"/>
        </w:rPr>
      </w:pPr>
    </w:p>
    <w:p w14:paraId="7432EBC0" w14:textId="77777777" w:rsidR="00C112A0" w:rsidRPr="00667DD9" w:rsidRDefault="00667DD9">
      <w:pPr>
        <w:pBdr>
          <w:top w:val="nil"/>
          <w:left w:val="nil"/>
          <w:bottom w:val="nil"/>
          <w:right w:val="nil"/>
          <w:between w:val="nil"/>
        </w:pBdr>
        <w:jc w:val="center"/>
        <w:rPr>
          <w:rFonts w:ascii="Arial" w:eastAsia="Arial" w:hAnsi="Arial" w:cs="Arial"/>
          <w:b/>
          <w:color w:val="000000"/>
          <w:lang w:val="en-GB"/>
        </w:rPr>
      </w:pPr>
      <w:r w:rsidRPr="00667DD9">
        <w:rPr>
          <w:rFonts w:ascii="Arial" w:eastAsia="Arial" w:hAnsi="Arial" w:cs="Arial"/>
          <w:b/>
          <w:color w:val="000000"/>
          <w:lang w:val="en-GB"/>
        </w:rPr>
        <w:t>Terms of Reference</w:t>
      </w:r>
    </w:p>
    <w:p w14:paraId="608B106C" w14:textId="77777777" w:rsidR="00C112A0" w:rsidRPr="00667DD9" w:rsidRDefault="00C112A0">
      <w:pPr>
        <w:pBdr>
          <w:top w:val="nil"/>
          <w:left w:val="nil"/>
          <w:bottom w:val="nil"/>
          <w:right w:val="nil"/>
          <w:between w:val="nil"/>
        </w:pBdr>
        <w:ind w:left="1080"/>
        <w:jc w:val="both"/>
        <w:rPr>
          <w:rFonts w:ascii="Arial" w:eastAsia="Arial" w:hAnsi="Arial" w:cs="Arial"/>
          <w:color w:val="000000"/>
          <w:lang w:val="en-GB"/>
        </w:rPr>
      </w:pPr>
    </w:p>
    <w:p w14:paraId="5201D9D2" w14:textId="77777777" w:rsidR="00C112A0" w:rsidRPr="00667DD9" w:rsidRDefault="00C112A0">
      <w:pPr>
        <w:pBdr>
          <w:top w:val="nil"/>
          <w:left w:val="nil"/>
          <w:bottom w:val="nil"/>
          <w:right w:val="nil"/>
          <w:between w:val="nil"/>
        </w:pBdr>
        <w:ind w:left="2160" w:hanging="2160"/>
        <w:jc w:val="both"/>
        <w:rPr>
          <w:rFonts w:ascii="Arial" w:eastAsia="Arial" w:hAnsi="Arial" w:cs="Arial"/>
          <w:color w:val="000000"/>
          <w:lang w:val="en-GB"/>
        </w:rPr>
      </w:pPr>
    </w:p>
    <w:p w14:paraId="2C0E3E48" w14:textId="6E4FA1A3" w:rsidR="00C112A0" w:rsidRPr="00667DD9" w:rsidRDefault="00667DD9">
      <w:pPr>
        <w:pBdr>
          <w:top w:val="nil"/>
          <w:left w:val="nil"/>
          <w:bottom w:val="nil"/>
          <w:right w:val="nil"/>
          <w:between w:val="nil"/>
        </w:pBdr>
        <w:jc w:val="both"/>
        <w:rPr>
          <w:rFonts w:ascii="Arial" w:eastAsia="Arial" w:hAnsi="Arial" w:cs="Arial"/>
          <w:b/>
          <w:color w:val="000000"/>
          <w:lang w:val="en-GB"/>
        </w:rPr>
      </w:pPr>
      <w:r w:rsidRPr="00667DD9">
        <w:rPr>
          <w:rFonts w:ascii="Arial" w:eastAsia="Arial" w:hAnsi="Arial" w:cs="Arial"/>
          <w:b/>
          <w:color w:val="000000"/>
          <w:lang w:val="en-GB"/>
        </w:rPr>
        <w:t xml:space="preserve">Post Title: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00510406">
        <w:rPr>
          <w:rFonts w:ascii="Arial" w:eastAsia="Arial" w:hAnsi="Arial" w:cs="Arial"/>
          <w:b/>
          <w:color w:val="000000"/>
          <w:lang w:val="en-GB"/>
        </w:rPr>
        <w:t>GBV Field Specialist</w:t>
      </w:r>
    </w:p>
    <w:p w14:paraId="397826B3" w14:textId="218B6B3F" w:rsidR="00C112A0" w:rsidRPr="00667DD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color w:val="000000"/>
          <w:lang w:val="en-GB"/>
        </w:rPr>
        <w:t xml:space="preserve">Post Level: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Service contract</w:t>
      </w:r>
      <w:r w:rsidRPr="00667DD9">
        <w:rPr>
          <w:rFonts w:ascii="Arial" w:eastAsia="Arial" w:hAnsi="Arial" w:cs="Arial"/>
          <w:b/>
          <w:lang w:val="en-GB"/>
        </w:rPr>
        <w:t xml:space="preserve">, </w:t>
      </w:r>
      <w:sdt>
        <w:sdtPr>
          <w:tag w:val="goog_rdk_0"/>
          <w:id w:val="993304266"/>
        </w:sdtPr>
        <w:sdtEndPr/>
        <w:sdtContent/>
      </w:sdt>
      <w:sdt>
        <w:sdtPr>
          <w:tag w:val="goog_rdk_1"/>
          <w:id w:val="-78910755"/>
        </w:sdtPr>
        <w:sdtEndPr/>
        <w:sdtContent/>
      </w:sdt>
      <w:sdt>
        <w:sdtPr>
          <w:tag w:val="goog_rdk_2"/>
          <w:id w:val="-1679497120"/>
        </w:sdtPr>
        <w:sdtEndPr/>
        <w:sdtContent/>
      </w:sdt>
      <w:r w:rsidRPr="00667DD9">
        <w:rPr>
          <w:rFonts w:ascii="Arial" w:eastAsia="Arial" w:hAnsi="Arial" w:cs="Arial"/>
          <w:color w:val="000000"/>
          <w:lang w:val="en-GB"/>
        </w:rPr>
        <w:t>SB</w:t>
      </w:r>
      <w:r w:rsidR="00510406">
        <w:rPr>
          <w:rFonts w:ascii="Arial" w:eastAsia="Arial" w:hAnsi="Arial" w:cs="Arial"/>
          <w:lang w:val="en-GB"/>
        </w:rPr>
        <w:t>3</w:t>
      </w:r>
      <w:r w:rsidR="002B7B19">
        <w:rPr>
          <w:rFonts w:ascii="Arial" w:eastAsia="Arial" w:hAnsi="Arial" w:cs="Arial"/>
          <w:lang w:val="en-GB"/>
        </w:rPr>
        <w:t>/Q3</w:t>
      </w:r>
    </w:p>
    <w:p w14:paraId="51717300" w14:textId="4D575F45" w:rsidR="00C112A0" w:rsidRPr="00667DD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lang w:val="en-GB"/>
        </w:rPr>
        <w:t>Position Number</w:t>
      </w:r>
      <w:r w:rsidRPr="00667DD9">
        <w:rPr>
          <w:rFonts w:ascii="Arial" w:eastAsia="Arial" w:hAnsi="Arial" w:cs="Arial"/>
          <w:lang w:val="en-GB"/>
        </w:rPr>
        <w:t xml:space="preserve">:             </w:t>
      </w:r>
      <w:r w:rsidR="002A7C01" w:rsidRPr="002A7C01">
        <w:rPr>
          <w:rFonts w:ascii="Arial" w:eastAsia="Arial" w:hAnsi="Arial" w:cs="Arial"/>
          <w:lang w:val="en-GB"/>
        </w:rPr>
        <w:t>0018</w:t>
      </w:r>
      <w:r w:rsidR="00294473">
        <w:rPr>
          <w:rFonts w:ascii="Arial" w:eastAsia="Arial" w:hAnsi="Arial" w:cs="Arial"/>
          <w:lang w:val="en-GB"/>
        </w:rPr>
        <w:t>7794</w:t>
      </w:r>
    </w:p>
    <w:p w14:paraId="085595E7" w14:textId="77777777"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Duration of the service:   </w:t>
      </w:r>
      <w:r w:rsidRPr="00667DD9">
        <w:rPr>
          <w:rFonts w:ascii="Arial" w:eastAsia="Arial" w:hAnsi="Arial" w:cs="Arial"/>
          <w:color w:val="000000"/>
          <w:lang w:val="en-GB"/>
        </w:rPr>
        <w:t>one year with possible extension</w:t>
      </w:r>
    </w:p>
    <w:p w14:paraId="56647CA8" w14:textId="70B609EB" w:rsidR="00C112A0" w:rsidRPr="00667DD9" w:rsidRDefault="00667DD9">
      <w:pPr>
        <w:pBdr>
          <w:top w:val="nil"/>
          <w:left w:val="nil"/>
          <w:bottom w:val="nil"/>
          <w:right w:val="nil"/>
          <w:between w:val="nil"/>
        </w:pBdr>
        <w:jc w:val="both"/>
        <w:rPr>
          <w:rFonts w:ascii="Arial" w:eastAsia="Arial" w:hAnsi="Arial" w:cs="Arial"/>
          <w:color w:val="000000"/>
          <w:lang w:val="en-GB"/>
        </w:rPr>
      </w:pPr>
      <w:r w:rsidRPr="00916877">
        <w:rPr>
          <w:rFonts w:ascii="Arial" w:eastAsia="Arial" w:hAnsi="Arial" w:cs="Arial"/>
          <w:b/>
          <w:color w:val="000000"/>
          <w:highlight w:val="green"/>
          <w:lang w:val="en-GB"/>
        </w:rPr>
        <w:t xml:space="preserve">Duty Station: </w:t>
      </w:r>
      <w:r w:rsidRPr="00916877">
        <w:rPr>
          <w:rFonts w:ascii="Arial" w:eastAsia="Arial" w:hAnsi="Arial" w:cs="Arial"/>
          <w:b/>
          <w:color w:val="000000"/>
          <w:highlight w:val="green"/>
          <w:lang w:val="en-GB"/>
        </w:rPr>
        <w:tab/>
      </w:r>
      <w:r w:rsidR="00D50B56" w:rsidRPr="00916877">
        <w:rPr>
          <w:rFonts w:ascii="Arial" w:eastAsia="Arial" w:hAnsi="Arial" w:cs="Arial"/>
          <w:b/>
          <w:color w:val="000000"/>
          <w:highlight w:val="green"/>
          <w:lang w:val="en-GB"/>
        </w:rPr>
        <w:tab/>
      </w:r>
      <w:sdt>
        <w:sdtPr>
          <w:rPr>
            <w:highlight w:val="green"/>
          </w:rPr>
          <w:tag w:val="goog_rdk_3"/>
          <w:id w:val="1941483986"/>
        </w:sdtPr>
        <w:sdtEndPr/>
        <w:sdtContent>
          <w:r w:rsidR="00294473" w:rsidRPr="00916877">
            <w:rPr>
              <w:rFonts w:ascii="Arial" w:eastAsia="Arial" w:hAnsi="Arial" w:cs="Arial"/>
              <w:highlight w:val="green"/>
              <w:lang w:val="en-GB"/>
            </w:rPr>
            <w:t>Poltava</w:t>
          </w:r>
        </w:sdtContent>
      </w:sdt>
      <w:r w:rsidRPr="00667DD9">
        <w:rPr>
          <w:rFonts w:ascii="Arial" w:eastAsia="Arial" w:hAnsi="Arial" w:cs="Arial"/>
          <w:lang w:val="en-GB"/>
        </w:rPr>
        <w:t xml:space="preserve"> </w:t>
      </w:r>
    </w:p>
    <w:p w14:paraId="680F2CA5" w14:textId="6C6E0629" w:rsidR="00C112A0" w:rsidRPr="00667DD9" w:rsidRDefault="005C6CFC" w:rsidP="005C6CFC">
      <w:pPr>
        <w:pBdr>
          <w:top w:val="nil"/>
          <w:left w:val="nil"/>
          <w:bottom w:val="nil"/>
          <w:right w:val="nil"/>
          <w:between w:val="nil"/>
        </w:pBdr>
        <w:jc w:val="both"/>
        <w:rPr>
          <w:rFonts w:ascii="Arial" w:eastAsia="Arial" w:hAnsi="Arial" w:cs="Arial"/>
          <w:color w:val="000000"/>
          <w:lang w:val="en-GB"/>
        </w:rPr>
      </w:pPr>
      <w:r w:rsidRPr="005C6CFC">
        <w:rPr>
          <w:rFonts w:ascii="Arial" w:eastAsia="Arial" w:hAnsi="Arial" w:cs="Arial"/>
          <w:b/>
          <w:lang w:val="en-GB"/>
        </w:rPr>
        <w:t>Full/part time:</w:t>
      </w:r>
      <w:r w:rsidR="00667DD9" w:rsidRPr="005C6CFC">
        <w:rPr>
          <w:rFonts w:ascii="Arial" w:eastAsia="Arial" w:hAnsi="Arial" w:cs="Arial"/>
          <w:b/>
          <w:lang w:val="en-GB"/>
        </w:rPr>
        <w:t xml:space="preserve">   </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 </w:t>
      </w:r>
      <w:r w:rsidR="002A7C01">
        <w:rPr>
          <w:rFonts w:ascii="Arial" w:eastAsia="Arial" w:hAnsi="Arial" w:cs="Arial"/>
          <w:color w:val="000000"/>
          <w:lang w:val="en-GB"/>
        </w:rPr>
        <w:tab/>
      </w:r>
      <w:r w:rsidR="00667DD9" w:rsidRPr="00667DD9">
        <w:rPr>
          <w:rFonts w:ascii="Arial" w:eastAsia="Arial" w:hAnsi="Arial" w:cs="Arial"/>
          <w:color w:val="000000"/>
          <w:lang w:val="en-GB"/>
        </w:rPr>
        <w:t>Full time</w:t>
      </w:r>
    </w:p>
    <w:p w14:paraId="29309A32" w14:textId="4CEF17A4"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Supervisor: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Pr="00667DD9">
        <w:rPr>
          <w:rFonts w:ascii="Arial" w:eastAsia="Arial" w:hAnsi="Arial" w:cs="Arial"/>
          <w:b/>
          <w:lang w:val="en-GB"/>
        </w:rPr>
        <w:t xml:space="preserve"> </w:t>
      </w:r>
      <w:r w:rsidRPr="00667DD9">
        <w:rPr>
          <w:rFonts w:ascii="Arial" w:eastAsia="Arial" w:hAnsi="Arial" w:cs="Arial"/>
          <w:color w:val="000000"/>
          <w:lang w:val="en-GB"/>
        </w:rPr>
        <w:t xml:space="preserve">Senior </w:t>
      </w:r>
      <w:r w:rsidR="002A7C01">
        <w:rPr>
          <w:rFonts w:ascii="Arial" w:eastAsia="Arial" w:hAnsi="Arial" w:cs="Arial"/>
          <w:lang w:val="en-GB"/>
        </w:rPr>
        <w:t>Project</w:t>
      </w:r>
      <w:r w:rsidRPr="00667DD9">
        <w:rPr>
          <w:rFonts w:ascii="Arial" w:eastAsia="Arial" w:hAnsi="Arial" w:cs="Arial"/>
          <w:color w:val="000000"/>
          <w:lang w:val="en-GB"/>
        </w:rPr>
        <w:t xml:space="preserve"> Coordinator</w:t>
      </w:r>
    </w:p>
    <w:p w14:paraId="158F97B6" w14:textId="77777777" w:rsidR="00C112A0" w:rsidRPr="00667DD9" w:rsidRDefault="00667DD9">
      <w:pPr>
        <w:spacing w:before="240" w:after="240"/>
        <w:jc w:val="both"/>
        <w:rPr>
          <w:rFonts w:ascii="Arial" w:eastAsia="Arial" w:hAnsi="Arial" w:cs="Arial"/>
          <w:b/>
          <w:lang w:val="en-GB"/>
        </w:rPr>
      </w:pPr>
      <w:r w:rsidRPr="00667DD9">
        <w:rPr>
          <w:rFonts w:ascii="Arial" w:eastAsia="Arial" w:hAnsi="Arial" w:cs="Arial"/>
          <w:b/>
          <w:lang w:val="en-GB"/>
        </w:rPr>
        <w:t>The position:</w:t>
      </w:r>
    </w:p>
    <w:p w14:paraId="40BBD6B1" w14:textId="68191123" w:rsidR="00C112A0" w:rsidRPr="00667DD9" w:rsidRDefault="00667DD9">
      <w:pPr>
        <w:spacing w:before="240" w:after="240"/>
        <w:jc w:val="both"/>
        <w:rPr>
          <w:rFonts w:ascii="Arial" w:eastAsia="Arial" w:hAnsi="Arial" w:cs="Arial"/>
          <w:b/>
          <w:lang w:val="en-GB"/>
        </w:rPr>
      </w:pPr>
      <w:r w:rsidRPr="00667DD9">
        <w:rPr>
          <w:rFonts w:ascii="Arial" w:eastAsia="Arial" w:hAnsi="Arial" w:cs="Arial"/>
          <w:lang w:val="en-GB"/>
        </w:rPr>
        <w:t xml:space="preserve">Under the supervision of Senior </w:t>
      </w:r>
      <w:r w:rsidR="002A7C01">
        <w:rPr>
          <w:rFonts w:ascii="Arial" w:eastAsia="Arial" w:hAnsi="Arial" w:cs="Arial"/>
          <w:lang w:val="en-GB"/>
        </w:rPr>
        <w:t>Project</w:t>
      </w:r>
      <w:r w:rsidRPr="00667DD9">
        <w:rPr>
          <w:rFonts w:ascii="Arial" w:eastAsia="Arial" w:hAnsi="Arial" w:cs="Arial"/>
          <w:lang w:val="en-GB"/>
        </w:rPr>
        <w:t xml:space="preserve"> Coordinator and in close coordination with the National GBV Sub-Cluster Coordinator and GBV Programme Manager in Ukraine, the </w:t>
      </w:r>
      <w:r w:rsidR="00510406">
        <w:rPr>
          <w:rFonts w:ascii="Arial" w:eastAsia="Arial" w:hAnsi="Arial" w:cs="Arial"/>
          <w:lang w:val="en-GB"/>
        </w:rPr>
        <w:t xml:space="preserve">GBV </w:t>
      </w:r>
      <w:r w:rsidRPr="00667DD9">
        <w:rPr>
          <w:rFonts w:ascii="Arial" w:eastAsia="Arial" w:hAnsi="Arial" w:cs="Arial"/>
          <w:lang w:val="en-GB"/>
        </w:rPr>
        <w:t xml:space="preserve">Field </w:t>
      </w:r>
      <w:r w:rsidR="00510406">
        <w:rPr>
          <w:rFonts w:ascii="Arial" w:eastAsia="Arial" w:hAnsi="Arial" w:cs="Arial"/>
          <w:lang w:val="en-GB"/>
        </w:rPr>
        <w:t>Specialist</w:t>
      </w:r>
      <w:r w:rsidRPr="00667DD9">
        <w:rPr>
          <w:rFonts w:ascii="Arial" w:eastAsia="Arial" w:hAnsi="Arial" w:cs="Arial"/>
          <w:lang w:val="en-GB"/>
        </w:rPr>
        <w:t xml:space="preserve"> contributes and provides support to the operation of the sub-national GBV Sub-Cluster working group(s) and the UNFPA GBV Response and Prevention Programme on regional level. For this, the position holder cooperates with the local government, national and international non-governmental organisations and other humanitarian actors operating in the area of GBV, provides programmatic and technical guidance for implementation of the interventions of UNFPA Ukraine in GBV response at the humanitarian and early recovery stages. </w:t>
      </w:r>
    </w:p>
    <w:p w14:paraId="7A5E4527" w14:textId="77777777" w:rsidR="00C112A0" w:rsidRPr="00667DD9" w:rsidRDefault="00667DD9">
      <w:pPr>
        <w:tabs>
          <w:tab w:val="left" w:pos="-720"/>
          <w:tab w:val="left" w:pos="0"/>
        </w:tabs>
        <w:spacing w:before="240" w:after="240"/>
        <w:jc w:val="both"/>
        <w:rPr>
          <w:rFonts w:ascii="Arial" w:eastAsia="Arial" w:hAnsi="Arial" w:cs="Arial"/>
          <w:b/>
          <w:lang w:val="en-GB"/>
        </w:rPr>
      </w:pPr>
      <w:r w:rsidRPr="00667DD9">
        <w:rPr>
          <w:rFonts w:ascii="Arial" w:eastAsia="Arial" w:hAnsi="Arial" w:cs="Arial"/>
          <w:b/>
          <w:lang w:val="en-GB"/>
        </w:rPr>
        <w:t>How you can make a difference:</w:t>
      </w:r>
    </w:p>
    <w:p w14:paraId="0D8FE840" w14:textId="77777777" w:rsidR="00C112A0" w:rsidRPr="00667DD9" w:rsidRDefault="00667DD9">
      <w:pPr>
        <w:tabs>
          <w:tab w:val="left" w:pos="-720"/>
          <w:tab w:val="left" w:pos="0"/>
        </w:tabs>
        <w:spacing w:before="240" w:after="240"/>
        <w:jc w:val="both"/>
        <w:rPr>
          <w:rFonts w:ascii="Arial" w:eastAsia="Arial" w:hAnsi="Arial" w:cs="Arial"/>
          <w:lang w:val="en-GB"/>
        </w:rPr>
      </w:pPr>
      <w:r w:rsidRPr="00667DD9">
        <w:rPr>
          <w:rFonts w:ascii="Arial" w:eastAsia="Arial" w:hAnsi="Arial" w:cs="Arial"/>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64CDA0A9" w14:textId="77777777"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 </w:t>
      </w:r>
    </w:p>
    <w:p w14:paraId="3F996330" w14:textId="77777777"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trafficking for sex, sexual harassment and other forms of violence, strengthening coordination for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prevention and response was prioritized by the UNFPA, the lead agency in support of the GBV Sub-Cluster.</w:t>
      </w:r>
    </w:p>
    <w:p w14:paraId="7A7F0293" w14:textId="77777777"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lastRenderedPageBreak/>
        <w:t xml:space="preserve">The Gender-Based Violence Sub-Cluster (GBV SC) was established in 2015 under the Protection Cluster to deal with Gender-Based Violence in humanitarian settings. </w:t>
      </w:r>
    </w:p>
    <w:p w14:paraId="7592AEF2" w14:textId="77777777"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UNFPA is seeking highly-motivated candidates that share our passion of making a sound contribution to creating a Ukrainian society free from domestic and gender-based violence. We need strong professionals who are attentive to details, proactive, committed to excellence and keen to deliver high impact and sustained results.</w:t>
      </w:r>
    </w:p>
    <w:p w14:paraId="174E6956" w14:textId="77777777"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b/>
          <w:lang w:val="en-GB"/>
        </w:rPr>
      </w:pPr>
    </w:p>
    <w:p w14:paraId="362BBF9D" w14:textId="77777777" w:rsidR="00C112A0" w:rsidRPr="00667DD9" w:rsidRDefault="00667DD9">
      <w:pPr>
        <w:jc w:val="both"/>
        <w:rPr>
          <w:rFonts w:ascii="Arial" w:eastAsia="Arial" w:hAnsi="Arial" w:cs="Arial"/>
          <w:b/>
          <w:lang w:val="en-GB"/>
        </w:rPr>
      </w:pPr>
      <w:r w:rsidRPr="00667DD9">
        <w:rPr>
          <w:rFonts w:ascii="Arial" w:eastAsia="Arial" w:hAnsi="Arial" w:cs="Arial"/>
          <w:b/>
          <w:lang w:val="en-GB"/>
        </w:rPr>
        <w:t>Job purpose</w:t>
      </w:r>
    </w:p>
    <w:p w14:paraId="4762CCCA" w14:textId="77777777" w:rsidR="00C112A0" w:rsidRPr="00667DD9" w:rsidRDefault="00510406">
      <w:pPr>
        <w:spacing w:before="240" w:after="240"/>
        <w:jc w:val="both"/>
        <w:rPr>
          <w:rFonts w:ascii="Arial" w:eastAsia="Arial" w:hAnsi="Arial" w:cs="Arial"/>
          <w:lang w:val="en-GB"/>
        </w:rPr>
      </w:pPr>
      <w:bookmarkStart w:id="0" w:name="_heading=h.gy30i371dcq0" w:colFirst="0" w:colLast="0"/>
      <w:bookmarkEnd w:id="0"/>
      <w:r>
        <w:rPr>
          <w:rFonts w:ascii="Arial" w:eastAsia="Arial" w:hAnsi="Arial" w:cs="Arial"/>
          <w:lang w:val="en-GB"/>
        </w:rPr>
        <w:t xml:space="preserve">GBV </w:t>
      </w:r>
      <w:r w:rsidR="00667DD9" w:rsidRPr="00667DD9">
        <w:rPr>
          <w:rFonts w:ascii="Arial" w:eastAsia="Arial" w:hAnsi="Arial" w:cs="Arial"/>
          <w:lang w:val="en-GB"/>
        </w:rPr>
        <w:t xml:space="preserve">Field </w:t>
      </w:r>
      <w:r>
        <w:rPr>
          <w:rFonts w:ascii="Arial" w:eastAsia="Arial" w:hAnsi="Arial" w:cs="Arial"/>
          <w:lang w:val="en-GB"/>
        </w:rPr>
        <w:t>Specialist</w:t>
      </w:r>
      <w:r w:rsidR="00667DD9" w:rsidRPr="00667DD9">
        <w:rPr>
          <w:rFonts w:ascii="Arial" w:eastAsia="Arial" w:hAnsi="Arial" w:cs="Arial"/>
          <w:lang w:val="en-GB"/>
        </w:rPr>
        <w:t xml:space="preserve"> provides guidance for implementation of the interventions of GBV Response and Prevention Programme in the designated area, taking into account the humanitarian consequences of the ongoing war in Ukraine. At the same time s/he takes a lead in close coordination with government and non-government local stakeholders at the designated area for effective GBV response by supporting GBV Sub-Cluster coordination at the local level.   </w:t>
      </w:r>
    </w:p>
    <w:p w14:paraId="34574AA8" w14:textId="77777777" w:rsidR="00C112A0" w:rsidRPr="00667DD9" w:rsidRDefault="00510406">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510406">
        <w:rPr>
          <w:rFonts w:ascii="Arial" w:eastAsia="Arial" w:hAnsi="Arial" w:cs="Arial"/>
          <w:lang w:val="en-GB"/>
        </w:rPr>
        <w:t>GBV Field Specialist</w:t>
      </w:r>
      <w:r w:rsidR="00667DD9" w:rsidRPr="00667DD9">
        <w:rPr>
          <w:rFonts w:ascii="Arial" w:eastAsia="Arial" w:hAnsi="Arial" w:cs="Arial"/>
          <w:color w:val="000000"/>
          <w:lang w:val="en-GB"/>
        </w:rPr>
        <w:t xml:space="preserve"> is </w:t>
      </w:r>
      <w:r w:rsidR="00667DD9" w:rsidRPr="00667DD9">
        <w:rPr>
          <w:rFonts w:ascii="Arial" w:eastAsia="Arial" w:hAnsi="Arial" w:cs="Arial"/>
          <w:lang w:val="en-GB"/>
        </w:rPr>
        <w:t>a key</w:t>
      </w:r>
      <w:r w:rsidR="00667DD9" w:rsidRPr="00667DD9">
        <w:rPr>
          <w:rFonts w:ascii="Arial" w:eastAsia="Arial" w:hAnsi="Arial" w:cs="Arial"/>
          <w:color w:val="000000"/>
          <w:lang w:val="en-GB"/>
        </w:rPr>
        <w:t xml:space="preserve"> team member of the GBV Sub-</w:t>
      </w:r>
      <w:r w:rsidR="00667DD9" w:rsidRPr="00667DD9">
        <w:rPr>
          <w:rFonts w:ascii="Arial" w:eastAsia="Arial" w:hAnsi="Arial" w:cs="Arial"/>
          <w:lang w:val="en-GB"/>
        </w:rPr>
        <w:t xml:space="preserve">Cluster and the </w:t>
      </w:r>
      <w:r w:rsidR="00667DD9" w:rsidRPr="00667DD9">
        <w:rPr>
          <w:rFonts w:ascii="Arial" w:eastAsia="Arial" w:hAnsi="Arial" w:cs="Arial"/>
          <w:color w:val="000000"/>
          <w:lang w:val="en-GB"/>
        </w:rPr>
        <w:t xml:space="preserve">GBV </w:t>
      </w:r>
      <w:r w:rsidR="00667DD9" w:rsidRPr="00667DD9">
        <w:rPr>
          <w:rFonts w:ascii="Arial" w:eastAsia="Arial" w:hAnsi="Arial" w:cs="Arial"/>
          <w:lang w:val="en-GB"/>
        </w:rPr>
        <w:t xml:space="preserve">Prevention and Response Programme </w:t>
      </w:r>
      <w:r w:rsidR="00667DD9" w:rsidRPr="00667DD9">
        <w:rPr>
          <w:rFonts w:ascii="Arial" w:eastAsia="Arial" w:hAnsi="Arial" w:cs="Arial"/>
          <w:color w:val="000000"/>
          <w:lang w:val="en-GB"/>
        </w:rPr>
        <w:t>in</w:t>
      </w:r>
      <w:r w:rsidR="00667DD9" w:rsidRPr="00667DD9">
        <w:rPr>
          <w:rFonts w:ascii="Arial" w:eastAsia="Arial" w:hAnsi="Arial" w:cs="Arial"/>
          <w:lang w:val="en-GB"/>
        </w:rPr>
        <w:t xml:space="preserve"> a designated area</w:t>
      </w:r>
      <w:r w:rsidR="00667DD9" w:rsidRPr="00667DD9">
        <w:rPr>
          <w:rFonts w:ascii="Arial" w:eastAsia="Arial" w:hAnsi="Arial" w:cs="Arial"/>
          <w:color w:val="000000"/>
          <w:lang w:val="en-GB"/>
        </w:rPr>
        <w:t xml:space="preserve">, playing a vital role in coordinating </w:t>
      </w:r>
      <w:proofErr w:type="spellStart"/>
      <w:r w:rsidR="00667DD9" w:rsidRPr="00667DD9">
        <w:rPr>
          <w:rFonts w:ascii="Arial" w:eastAsia="Arial" w:hAnsi="Arial" w:cs="Arial"/>
          <w:color w:val="000000"/>
          <w:lang w:val="en-GB"/>
        </w:rPr>
        <w:t>GBViE</w:t>
      </w:r>
      <w:proofErr w:type="spellEnd"/>
      <w:r w:rsidR="00667DD9" w:rsidRPr="00667DD9">
        <w:rPr>
          <w:rFonts w:ascii="Arial" w:eastAsia="Arial" w:hAnsi="Arial" w:cs="Arial"/>
          <w:color w:val="000000"/>
          <w:lang w:val="en-GB"/>
        </w:rPr>
        <w:t xml:space="preserve"> prevention and response and smooth implementation</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of programme activities.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ensures that all activities are carried out in accordance with UNFPA rules and procedures as well as donors’ requirements. </w:t>
      </w:r>
      <w:proofErr w:type="spellStart"/>
      <w:r w:rsidR="00667DD9" w:rsidRPr="00667DD9">
        <w:rPr>
          <w:rFonts w:ascii="Arial" w:eastAsia="Arial" w:hAnsi="Arial" w:cs="Arial"/>
          <w:color w:val="000000"/>
          <w:lang w:val="en-GB"/>
        </w:rPr>
        <w:t>He/She</w:t>
      </w:r>
      <w:proofErr w:type="spellEnd"/>
      <w:r w:rsidR="00667DD9" w:rsidRPr="00667DD9">
        <w:rPr>
          <w:rFonts w:ascii="Arial" w:eastAsia="Arial" w:hAnsi="Arial" w:cs="Arial"/>
          <w:color w:val="000000"/>
          <w:lang w:val="en-GB"/>
        </w:rPr>
        <w:t xml:space="preserve"> will be responsible for contributing to the achievements of the programme’s objectives and quality management throughout the programme life cycle. </w:t>
      </w:r>
    </w:p>
    <w:p w14:paraId="13D7F0BE" w14:textId="77777777" w:rsidR="00C112A0" w:rsidRPr="00667DD9" w:rsidRDefault="00667DD9">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proofErr w:type="spellStart"/>
      <w:r w:rsidRPr="00667DD9">
        <w:rPr>
          <w:rFonts w:ascii="Arial" w:eastAsia="Arial" w:hAnsi="Arial" w:cs="Arial"/>
          <w:color w:val="000000"/>
          <w:lang w:val="en-GB"/>
        </w:rPr>
        <w:t>He/She</w:t>
      </w:r>
      <w:proofErr w:type="spellEnd"/>
      <w:r w:rsidRPr="00667DD9">
        <w:rPr>
          <w:rFonts w:ascii="Arial" w:eastAsia="Arial" w:hAnsi="Arial" w:cs="Arial"/>
          <w:color w:val="000000"/>
          <w:lang w:val="en-GB"/>
        </w:rPr>
        <w:t xml:space="preserve"> works in a client, quality and results-oriented manner in close collaboration with all programme staff, different units of UNFPA Country Office (CO), as well as personnel of other UN Agencies, International and national NGOs, </w:t>
      </w:r>
      <w:r w:rsidRPr="00667DD9">
        <w:rPr>
          <w:rFonts w:ascii="Arial" w:eastAsia="Arial" w:hAnsi="Arial" w:cs="Arial"/>
          <w:lang w:val="en-GB"/>
        </w:rPr>
        <w:t>and other humanitarian actors</w:t>
      </w:r>
      <w:r w:rsidRPr="00667DD9">
        <w:rPr>
          <w:rFonts w:ascii="Arial" w:eastAsia="Arial" w:hAnsi="Arial" w:cs="Arial"/>
          <w:color w:val="000000"/>
          <w:lang w:val="en-GB"/>
        </w:rPr>
        <w:t xml:space="preserve"> to exchange information and to ensure </w:t>
      </w:r>
      <w:r w:rsidRPr="00667DD9">
        <w:rPr>
          <w:rFonts w:ascii="Arial" w:eastAsia="Arial" w:hAnsi="Arial" w:cs="Arial"/>
          <w:lang w:val="en-GB"/>
        </w:rPr>
        <w:t>effective</w:t>
      </w:r>
      <w:r w:rsidRPr="00667DD9">
        <w:rPr>
          <w:rFonts w:ascii="Arial" w:eastAsia="Arial" w:hAnsi="Arial" w:cs="Arial"/>
          <w:color w:val="000000"/>
          <w:lang w:val="en-GB"/>
        </w:rPr>
        <w:t xml:space="preserve"> </w:t>
      </w:r>
      <w:proofErr w:type="spellStart"/>
      <w:r w:rsidRPr="00667DD9">
        <w:rPr>
          <w:rFonts w:ascii="Arial" w:eastAsia="Arial" w:hAnsi="Arial" w:cs="Arial"/>
          <w:color w:val="000000"/>
          <w:lang w:val="en-GB"/>
        </w:rPr>
        <w:t>GBViE</w:t>
      </w:r>
      <w:proofErr w:type="spellEnd"/>
      <w:r w:rsidRPr="00667DD9">
        <w:rPr>
          <w:rFonts w:ascii="Arial" w:eastAsia="Arial" w:hAnsi="Arial" w:cs="Arial"/>
          <w:color w:val="000000"/>
          <w:lang w:val="en-GB"/>
        </w:rPr>
        <w:t xml:space="preserve"> </w:t>
      </w:r>
      <w:r w:rsidRPr="00667DD9">
        <w:rPr>
          <w:rFonts w:ascii="Arial" w:eastAsia="Arial" w:hAnsi="Arial" w:cs="Arial"/>
          <w:lang w:val="en-GB"/>
        </w:rPr>
        <w:t xml:space="preserve">coordination and </w:t>
      </w:r>
      <w:r w:rsidRPr="00667DD9">
        <w:rPr>
          <w:rFonts w:ascii="Arial" w:eastAsia="Arial" w:hAnsi="Arial" w:cs="Arial"/>
          <w:color w:val="000000"/>
          <w:lang w:val="en-GB"/>
        </w:rPr>
        <w:t>smooth programme functioning in line with the approved programme work plan, indicators and milestones</w:t>
      </w:r>
      <w:r w:rsidRPr="00667DD9">
        <w:rPr>
          <w:rFonts w:ascii="Arial" w:eastAsia="Arial" w:hAnsi="Arial" w:cs="Arial"/>
          <w:lang w:val="en-GB"/>
        </w:rPr>
        <w:t>.</w:t>
      </w:r>
    </w:p>
    <w:p w14:paraId="5E3B571A" w14:textId="77777777"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lang w:val="en-GB"/>
        </w:rPr>
      </w:pPr>
    </w:p>
    <w:p w14:paraId="256CE53F" w14:textId="77777777" w:rsidR="00C112A0" w:rsidRPr="00667DD9" w:rsidRDefault="00667DD9">
      <w:pPr>
        <w:jc w:val="both"/>
        <w:rPr>
          <w:rFonts w:ascii="Arial" w:eastAsia="Arial" w:hAnsi="Arial" w:cs="Arial"/>
          <w:b/>
          <w:lang w:val="en-GB"/>
        </w:rPr>
      </w:pPr>
      <w:r w:rsidRPr="00667DD9">
        <w:rPr>
          <w:rFonts w:ascii="Arial" w:eastAsia="Arial" w:hAnsi="Arial" w:cs="Arial"/>
          <w:b/>
          <w:lang w:val="en-GB"/>
        </w:rPr>
        <w:t>Major Duties and Responsibilities</w:t>
      </w:r>
    </w:p>
    <w:p w14:paraId="5DA37B80" w14:textId="77777777" w:rsidR="00C112A0" w:rsidRPr="00667DD9" w:rsidRDefault="00C112A0">
      <w:pPr>
        <w:jc w:val="both"/>
        <w:rPr>
          <w:rFonts w:ascii="Arial" w:eastAsia="Arial" w:hAnsi="Arial" w:cs="Arial"/>
          <w:b/>
          <w:lang w:val="en-GB"/>
        </w:rPr>
      </w:pPr>
    </w:p>
    <w:p w14:paraId="63C5C0A1" w14:textId="77777777" w:rsidR="00C112A0" w:rsidRPr="00667DD9" w:rsidRDefault="00667DD9">
      <w:pPr>
        <w:jc w:val="both"/>
        <w:rPr>
          <w:rFonts w:ascii="Arial" w:eastAsia="Arial" w:hAnsi="Arial" w:cs="Arial"/>
          <w:b/>
          <w:i/>
          <w:lang w:val="en-GB"/>
        </w:rPr>
      </w:pPr>
      <w:r w:rsidRPr="00667DD9">
        <w:rPr>
          <w:rFonts w:ascii="Arial" w:eastAsia="Arial" w:hAnsi="Arial" w:cs="Arial"/>
          <w:b/>
          <w:i/>
          <w:lang w:val="en-GB"/>
        </w:rPr>
        <w:t>Support to the GBV Sub-Cluster</w:t>
      </w:r>
    </w:p>
    <w:p w14:paraId="347BC63E"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GBV Sub-Cluster in establishing and managing effective inter-agency and cross-sectoral GBV coordination and coordination and operationalization of GBV-related interventions in designated area(s), in line with the IASC GBV Guidelines and related tools and guidance</w:t>
      </w:r>
    </w:p>
    <w:p w14:paraId="0B7105A1"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On behalf of the GBV SC Coordinator contribute to promoting engagement of relevant humanitarian actors including the local government actors, international and national non-governmental organisations in the work of the sub-national GBV working group(s)</w:t>
      </w:r>
    </w:p>
    <w:p w14:paraId="09F1A172"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promoting shared knowledge and understanding of the GBV guiding principles and globally-endorsed tools for effective GBV programme management and inter-agency coordination</w:t>
      </w:r>
    </w:p>
    <w:p w14:paraId="15CB4F7C"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the GBV SC in mapping and verifying the quality of locally available GBV services, and in reaching agreement on the update of the GBV referral pathway(s) in designated area(s)</w:t>
      </w:r>
    </w:p>
    <w:p w14:paraId="33B4FCF3"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Work with the local partners to the GBV SC and provide necessary support to enable data entry into the 5W and Service Mapping Tool</w:t>
      </w:r>
    </w:p>
    <w:p w14:paraId="4158B2E5"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the development of location-specific GBV coordination working group work plans</w:t>
      </w:r>
    </w:p>
    <w:p w14:paraId="02D3D303"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developing strategy for effective communications with affected populations on GBV services, risk mitigation strategies, and to promote gender equality in designated area(s)</w:t>
      </w:r>
    </w:p>
    <w:p w14:paraId="1352C913"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Assist GBV Rapid Assessments and responses initiated by the GBV Sub-cluster, including by contributing to the assessment of capacity gaps that hinder quality and/or coverage of GBV prevention and response interventions</w:t>
      </w:r>
    </w:p>
    <w:p w14:paraId="69F88D1B"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Monitor the implementation and quality of GBV service provision in designated area(s)</w:t>
      </w:r>
    </w:p>
    <w:p w14:paraId="7F4A4648"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coordinating delivery of GBV trainings to all interested actors in designated area(s)</w:t>
      </w:r>
    </w:p>
    <w:p w14:paraId="5F773390"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Map actors who can support GBV-related interventions and identify gaps in designated area(s)</w:t>
      </w:r>
    </w:p>
    <w:p w14:paraId="7B01FB71"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ensuring a standardized approach to data gathering, with an emphasis on ensuring safe and ethical practices as promoted by the Gender-Based Violence Information Management System (GBVIMS), the Guiding Principles for Working with GBV Survivors, and the WHO Ethical and Safety Recommendations for Researching, Documenting and Monitoring Sexual Violence in Emergencies</w:t>
      </w:r>
    </w:p>
    <w:p w14:paraId="16181FFB"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regularly updating an inter-agency M&amp;E framework to guide work of GBV Sub-cluster and support accountability in designated area(s)</w:t>
      </w:r>
    </w:p>
    <w:p w14:paraId="368F927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Prepare standard periodic reports and progress updates on on-going GBV working group for inclusion in GBV SC updates, OCHA </w:t>
      </w:r>
      <w:proofErr w:type="spellStart"/>
      <w:r w:rsidRPr="00667DD9">
        <w:rPr>
          <w:rFonts w:ascii="Arial" w:eastAsia="Arial" w:hAnsi="Arial" w:cs="Arial"/>
          <w:lang w:val="en-GB"/>
        </w:rPr>
        <w:t>SitReps</w:t>
      </w:r>
      <w:proofErr w:type="spellEnd"/>
      <w:r w:rsidRPr="00667DD9">
        <w:rPr>
          <w:rFonts w:ascii="Arial" w:eastAsia="Arial" w:hAnsi="Arial" w:cs="Arial"/>
          <w:lang w:val="en-GB"/>
        </w:rPr>
        <w:t>, Humanitarian Bulletins, Protection dashboard, UNFPA HQ internal and external meetings and advocacy, etc.</w:t>
      </w:r>
    </w:p>
    <w:p w14:paraId="3CF28E23"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Perform other tasks upon the request of the GBV SC Coordinator.</w:t>
      </w:r>
    </w:p>
    <w:p w14:paraId="4043A351" w14:textId="77777777" w:rsidR="00C112A0" w:rsidRPr="00667DD9" w:rsidRDefault="00C112A0">
      <w:pPr>
        <w:jc w:val="both"/>
        <w:rPr>
          <w:rFonts w:ascii="Arial" w:eastAsia="Arial" w:hAnsi="Arial" w:cs="Arial"/>
          <w:b/>
          <w:lang w:val="en-GB"/>
        </w:rPr>
      </w:pPr>
    </w:p>
    <w:p w14:paraId="7DDD22A7" w14:textId="77777777" w:rsidR="00C112A0" w:rsidRPr="00667DD9" w:rsidRDefault="00C112A0">
      <w:pPr>
        <w:jc w:val="both"/>
        <w:rPr>
          <w:rFonts w:ascii="Arial" w:eastAsia="Arial" w:hAnsi="Arial" w:cs="Arial"/>
          <w:b/>
          <w:lang w:val="en-GB"/>
        </w:rPr>
      </w:pPr>
    </w:p>
    <w:p w14:paraId="278764C5" w14:textId="77777777" w:rsidR="00C112A0" w:rsidRDefault="00667DD9">
      <w:pPr>
        <w:jc w:val="both"/>
        <w:rPr>
          <w:rFonts w:ascii="Arial" w:eastAsia="Arial" w:hAnsi="Arial" w:cs="Arial"/>
          <w:b/>
        </w:rPr>
      </w:pPr>
      <w:r>
        <w:rPr>
          <w:rFonts w:ascii="Arial" w:eastAsia="Arial" w:hAnsi="Arial" w:cs="Arial"/>
          <w:b/>
        </w:rPr>
        <w:t>Support to the GBV Programme</w:t>
      </w:r>
    </w:p>
    <w:p w14:paraId="10319609"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Provide programmatic and technical support to implementation of </w:t>
      </w:r>
      <w:r w:rsidRPr="00667DD9">
        <w:rPr>
          <w:rFonts w:ascii="Arial" w:eastAsia="Arial" w:hAnsi="Arial" w:cs="Arial"/>
          <w:lang w:val="en-GB"/>
        </w:rPr>
        <w:t xml:space="preserve">the interventions of GBV Response and Prevention Programme </w:t>
      </w:r>
      <w:r w:rsidRPr="00667DD9">
        <w:rPr>
          <w:rFonts w:ascii="Arial" w:eastAsia="Arial" w:hAnsi="Arial" w:cs="Arial"/>
          <w:color w:val="000000"/>
          <w:lang w:val="en-GB"/>
        </w:rPr>
        <w:t>in the d</w:t>
      </w:r>
      <w:r w:rsidRPr="00667DD9">
        <w:rPr>
          <w:rFonts w:ascii="Arial" w:eastAsia="Arial" w:hAnsi="Arial" w:cs="Arial"/>
          <w:lang w:val="en-GB"/>
        </w:rPr>
        <w:t>esignated</w:t>
      </w:r>
      <w:r w:rsidRPr="00667DD9">
        <w:rPr>
          <w:rFonts w:ascii="Arial" w:eastAsia="Arial" w:hAnsi="Arial" w:cs="Arial"/>
          <w:color w:val="000000"/>
          <w:lang w:val="en-GB"/>
        </w:rPr>
        <w:t xml:space="preserve"> </w:t>
      </w:r>
      <w:r w:rsidRPr="00667DD9">
        <w:rPr>
          <w:rFonts w:ascii="Arial" w:eastAsia="Arial" w:hAnsi="Arial" w:cs="Arial"/>
          <w:lang w:val="en-GB"/>
        </w:rPr>
        <w:t>areas</w:t>
      </w:r>
      <w:r w:rsidRPr="00667DD9">
        <w:rPr>
          <w:rFonts w:ascii="Arial" w:eastAsia="Arial" w:hAnsi="Arial" w:cs="Arial"/>
          <w:color w:val="000000"/>
          <w:lang w:val="en-GB"/>
        </w:rPr>
        <w:t xml:space="preserve"> as required by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w:t>
      </w:r>
    </w:p>
    <w:p w14:paraId="5955A12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Contribute to the coordination of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amongst local and international actors in designated areas;</w:t>
      </w:r>
    </w:p>
    <w:p w14:paraId="45140C64"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programme monitoring, evaluation, reporting and knowledge management and ensure programme visibility; </w:t>
      </w:r>
    </w:p>
    <w:p w14:paraId="2D2C2D2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Analyse programme implementation and provide regular updates to the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and GBV Programme Manager highlighting programme implementation progress, bottlenecks and possible solutions;</w:t>
      </w:r>
    </w:p>
    <w:p w14:paraId="12CCD5F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Liaise and interact with all implementing partners at the regional level on all matters related to the programme implementation for the timely, successful and efficient implementation of all activities </w:t>
      </w:r>
      <w:r w:rsidRPr="00667DD9">
        <w:rPr>
          <w:rFonts w:ascii="Arial" w:eastAsia="Arial" w:hAnsi="Arial" w:cs="Arial"/>
          <w:lang w:val="en-GB"/>
        </w:rPr>
        <w:t>at the designated area</w:t>
      </w:r>
      <w:r w:rsidRPr="00667DD9">
        <w:rPr>
          <w:rFonts w:ascii="Arial" w:eastAsia="Arial" w:hAnsi="Arial" w:cs="Arial"/>
          <w:color w:val="000000"/>
          <w:lang w:val="en-GB"/>
        </w:rPr>
        <w:t xml:space="preserve">; </w:t>
      </w:r>
    </w:p>
    <w:p w14:paraId="5738F8F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establishing and/or strengthening partnerships with respective regional government authorities, humanitarian actors, UN agencies to ensure that GBV response is integrated into overall humanitarian response actions in </w:t>
      </w:r>
      <w:r w:rsidRPr="00667DD9">
        <w:rPr>
          <w:rFonts w:ascii="Arial" w:eastAsia="Arial" w:hAnsi="Arial" w:cs="Arial"/>
          <w:lang w:val="en-GB"/>
        </w:rPr>
        <w:t>the designated area;</w:t>
      </w:r>
    </w:p>
    <w:p w14:paraId="3FB3D0DB"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adequate communication, flow of information and technical expertise between the relevant local and international partners, including GBV Sub-cluster partners in the field;</w:t>
      </w:r>
    </w:p>
    <w:p w14:paraId="70603314"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On behalf of UNFPA and GBV Sub-</w:t>
      </w:r>
      <w:r w:rsidRPr="00667DD9">
        <w:rPr>
          <w:rFonts w:ascii="Arial" w:eastAsia="Arial" w:hAnsi="Arial" w:cs="Arial"/>
          <w:lang w:val="en-GB"/>
        </w:rPr>
        <w:t>C</w:t>
      </w:r>
      <w:r w:rsidRPr="00667DD9">
        <w:rPr>
          <w:rFonts w:ascii="Arial" w:eastAsia="Arial" w:hAnsi="Arial" w:cs="Arial"/>
          <w:color w:val="000000"/>
          <w:lang w:val="en-GB"/>
        </w:rPr>
        <w:t xml:space="preserve">luster liaise and interact with humanitarian partners in </w:t>
      </w:r>
      <w:r w:rsidRPr="00667DD9">
        <w:rPr>
          <w:rFonts w:ascii="Arial" w:eastAsia="Arial" w:hAnsi="Arial" w:cs="Arial"/>
          <w:lang w:val="en-GB"/>
        </w:rPr>
        <w:t xml:space="preserve">the designated area, </w:t>
      </w:r>
      <w:r w:rsidRPr="00667DD9">
        <w:rPr>
          <w:rFonts w:ascii="Arial" w:eastAsia="Arial" w:hAnsi="Arial" w:cs="Arial"/>
          <w:color w:val="000000"/>
          <w:lang w:val="en-GB"/>
        </w:rPr>
        <w:t xml:space="preserve">work in close cooperation with the Protection, Health and other cluster partners to ensure that GBV response is integrated into overall humanitarian response actions; </w:t>
      </w:r>
    </w:p>
    <w:p w14:paraId="35947815" w14:textId="77777777"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Ensure optimal communication flows within the GBV Sub-Cluster team, with the relevant personnel of the HCT/humanitarian clusters, UNFPA (as the lead agency for coordinating GBV in Emergency), SC partner organisations, government at the local level, national and international NGOs, academia and others;</w:t>
      </w:r>
    </w:p>
    <w:p w14:paraId="1BCF942C"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lastRenderedPageBreak/>
        <w:t xml:space="preserve">In consultation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w:t>
      </w:r>
      <w:r w:rsidRPr="00667DD9">
        <w:rPr>
          <w:rFonts w:ascii="Arial" w:eastAsia="Arial" w:hAnsi="Arial" w:cs="Arial"/>
          <w:lang w:val="en-GB"/>
        </w:rPr>
        <w:t>,</w:t>
      </w:r>
      <w:r w:rsidRPr="00667DD9">
        <w:rPr>
          <w:rFonts w:ascii="Arial" w:eastAsia="Arial" w:hAnsi="Arial" w:cs="Arial"/>
          <w:color w:val="000000"/>
          <w:lang w:val="en-GB"/>
        </w:rPr>
        <w:t xml:space="preserve"> GBV Programme Manager</w:t>
      </w:r>
      <w:r w:rsidRPr="00667DD9">
        <w:rPr>
          <w:rFonts w:ascii="Arial" w:eastAsia="Arial" w:hAnsi="Arial" w:cs="Arial"/>
          <w:lang w:val="en-GB"/>
        </w:rPr>
        <w:t xml:space="preserve"> and GBV Sub-Cluster Coordinator</w:t>
      </w:r>
      <w:r w:rsidRPr="00667DD9">
        <w:rPr>
          <w:rFonts w:ascii="Arial" w:eastAsia="Arial" w:hAnsi="Arial" w:cs="Arial"/>
          <w:color w:val="000000"/>
          <w:lang w:val="en-GB"/>
        </w:rPr>
        <w:t xml:space="preserve"> prepare, update, implement and monitor the calendar activity plan for the programme based on the approved annual work plan(s);</w:t>
      </w:r>
    </w:p>
    <w:p w14:paraId="05742DF6"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lang w:val="en-GB"/>
        </w:rPr>
        <w:t>Ensure regular</w:t>
      </w:r>
      <w:r w:rsidRPr="00667DD9">
        <w:rPr>
          <w:rFonts w:ascii="Arial" w:eastAsia="Arial" w:hAnsi="Arial" w:cs="Arial"/>
          <w:color w:val="000000"/>
          <w:lang w:val="en-GB"/>
        </w:rPr>
        <w:t xml:space="preserve"> updates for implementation of </w:t>
      </w:r>
      <w:r w:rsidRPr="00667DD9">
        <w:rPr>
          <w:rFonts w:ascii="Arial" w:eastAsia="Arial" w:hAnsi="Arial" w:cs="Arial"/>
          <w:lang w:val="en-GB"/>
        </w:rPr>
        <w:t xml:space="preserve">the activities of GBV Response and Prevention Programme and coordination with GBV partners at the designated areas, </w:t>
      </w:r>
      <w:r w:rsidRPr="00667DD9">
        <w:rPr>
          <w:rFonts w:ascii="Arial" w:eastAsia="Arial" w:hAnsi="Arial" w:cs="Arial"/>
          <w:color w:val="000000"/>
          <w:lang w:val="en-GB"/>
        </w:rPr>
        <w:t>highlighting progress, bottlenecks and solutions;</w:t>
      </w:r>
    </w:p>
    <w:p w14:paraId="5513DEE7"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Conduct weekly meetings with Senior </w:t>
      </w:r>
      <w:r w:rsidRPr="00667DD9">
        <w:rPr>
          <w:rFonts w:ascii="Arial" w:eastAsia="Arial" w:hAnsi="Arial" w:cs="Arial"/>
          <w:lang w:val="en-GB"/>
        </w:rPr>
        <w:t>Regional</w:t>
      </w:r>
      <w:r w:rsidRPr="00667DD9">
        <w:rPr>
          <w:rFonts w:ascii="Arial" w:eastAsia="Arial" w:hAnsi="Arial" w:cs="Arial"/>
          <w:color w:val="000000"/>
          <w:lang w:val="en-GB"/>
        </w:rPr>
        <w:t xml:space="preserve"> Coordinator, GBV Programme team, </w:t>
      </w:r>
      <w:r w:rsidRPr="00667DD9">
        <w:rPr>
          <w:rFonts w:ascii="Arial" w:eastAsia="Arial" w:hAnsi="Arial" w:cs="Arial"/>
          <w:lang w:val="en-GB"/>
        </w:rPr>
        <w:t>GBV Sub-Cluster team</w:t>
      </w:r>
      <w:r w:rsidRPr="00667DD9">
        <w:rPr>
          <w:rFonts w:ascii="Arial" w:eastAsia="Arial" w:hAnsi="Arial" w:cs="Arial"/>
          <w:color w:val="000000"/>
          <w:lang w:val="en-GB"/>
        </w:rPr>
        <w:t xml:space="preserve"> and country office; </w:t>
      </w:r>
    </w:p>
    <w:p w14:paraId="765B2805"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visibility of the</w:t>
      </w:r>
      <w:r w:rsidRPr="00667DD9">
        <w:rPr>
          <w:rFonts w:ascii="Arial" w:eastAsia="Arial" w:hAnsi="Arial" w:cs="Arial"/>
          <w:lang w:val="en-GB"/>
        </w:rPr>
        <w:t xml:space="preserve"> programme activities</w:t>
      </w:r>
      <w:r w:rsidRPr="00667DD9">
        <w:rPr>
          <w:rFonts w:ascii="Arial" w:eastAsia="Arial" w:hAnsi="Arial" w:cs="Arial"/>
          <w:color w:val="000000"/>
          <w:lang w:val="en-GB"/>
        </w:rPr>
        <w:t xml:space="preserve"> through public relations, advocacy, working with the mass media and other communications activities;</w:t>
      </w:r>
    </w:p>
    <w:p w14:paraId="221B3B6F"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drafting of progress reports required by UNFPA and donors, provide regular updates/briefs as required by UNFPA;</w:t>
      </w:r>
    </w:p>
    <w:p w14:paraId="09C3CF4B"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creation and sharing of knowledge by synthesi</w:t>
      </w:r>
      <w:r w:rsidRPr="00667DD9">
        <w:rPr>
          <w:rFonts w:ascii="Arial" w:eastAsia="Arial" w:hAnsi="Arial" w:cs="Arial"/>
          <w:lang w:val="en-GB"/>
        </w:rPr>
        <w:t>s</w:t>
      </w:r>
      <w:r w:rsidRPr="00667DD9">
        <w:rPr>
          <w:rFonts w:ascii="Arial" w:eastAsia="Arial" w:hAnsi="Arial" w:cs="Arial"/>
          <w:color w:val="000000"/>
          <w:lang w:val="en-GB"/>
        </w:rPr>
        <w:t xml:space="preserve">ing and documenting findings and lessons learned, success stories and best practices, strategies and approaches of the country office, and drafting relevant materials for dissemination; </w:t>
      </w:r>
    </w:p>
    <w:p w14:paraId="37F42C0A" w14:textId="77777777"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Perform any other duties as may be required by UNFPA country office management.</w:t>
      </w:r>
    </w:p>
    <w:tbl>
      <w:tblPr>
        <w:tblStyle w:val="a"/>
        <w:tblW w:w="9113" w:type="dxa"/>
        <w:tblInd w:w="90" w:type="dxa"/>
        <w:tblLayout w:type="fixed"/>
        <w:tblLook w:val="0400" w:firstRow="0" w:lastRow="0" w:firstColumn="0" w:lastColumn="0" w:noHBand="0" w:noVBand="1"/>
      </w:tblPr>
      <w:tblGrid>
        <w:gridCol w:w="9113"/>
      </w:tblGrid>
      <w:tr w:rsidR="00C112A0" w:rsidRPr="002B7B19" w14:paraId="4DE67FC7" w14:textId="77777777">
        <w:tc>
          <w:tcPr>
            <w:tcW w:w="9113" w:type="dxa"/>
            <w:shd w:val="clear" w:color="auto" w:fill="auto"/>
          </w:tcPr>
          <w:p w14:paraId="2D4A5386" w14:textId="77777777" w:rsidR="00C112A0" w:rsidRPr="00667DD9" w:rsidRDefault="00C112A0">
            <w:pPr>
              <w:pBdr>
                <w:top w:val="nil"/>
                <w:left w:val="nil"/>
                <w:bottom w:val="nil"/>
                <w:right w:val="nil"/>
                <w:between w:val="nil"/>
              </w:pBdr>
              <w:jc w:val="both"/>
              <w:rPr>
                <w:rFonts w:ascii="Arial" w:eastAsia="Arial" w:hAnsi="Arial" w:cs="Arial"/>
                <w:b/>
                <w:color w:val="000000"/>
                <w:lang w:val="en-GB"/>
              </w:rPr>
            </w:pPr>
          </w:p>
          <w:p w14:paraId="177317FF" w14:textId="77777777" w:rsidR="00C112A0" w:rsidRDefault="00667DD9">
            <w:pPr>
              <w:spacing w:before="240" w:after="240"/>
              <w:jc w:val="both"/>
              <w:rPr>
                <w:rFonts w:ascii="Arial" w:eastAsia="Arial" w:hAnsi="Arial" w:cs="Arial"/>
                <w:b/>
              </w:rPr>
            </w:pPr>
            <w:r>
              <w:rPr>
                <w:rFonts w:ascii="Arial" w:eastAsia="Arial" w:hAnsi="Arial" w:cs="Arial"/>
                <w:b/>
              </w:rPr>
              <w:t>Qualifications and Experience</w:t>
            </w:r>
          </w:p>
          <w:p w14:paraId="356C3CB9" w14:textId="77777777" w:rsidR="00C112A0" w:rsidRDefault="00667DD9">
            <w:pPr>
              <w:spacing w:before="240" w:after="240" w:line="256" w:lineRule="auto"/>
              <w:jc w:val="both"/>
              <w:rPr>
                <w:rFonts w:ascii="Arial" w:eastAsia="Arial" w:hAnsi="Arial" w:cs="Arial"/>
                <w:b/>
              </w:rPr>
            </w:pPr>
            <w:r>
              <w:rPr>
                <w:rFonts w:ascii="Arial" w:eastAsia="Arial" w:hAnsi="Arial" w:cs="Arial"/>
                <w:b/>
              </w:rPr>
              <w:t xml:space="preserve">Experience:       </w:t>
            </w:r>
          </w:p>
          <w:p w14:paraId="146249B2" w14:textId="77777777"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Minimum </w:t>
            </w:r>
            <w:r w:rsidR="00510406">
              <w:rPr>
                <w:rFonts w:ascii="Arial" w:eastAsia="Arial" w:hAnsi="Arial" w:cs="Arial"/>
                <w:lang w:val="en-GB"/>
              </w:rPr>
              <w:t>3</w:t>
            </w:r>
            <w:r w:rsidRPr="00667DD9">
              <w:rPr>
                <w:rFonts w:ascii="Arial" w:eastAsia="Arial" w:hAnsi="Arial" w:cs="Arial"/>
                <w:lang w:val="en-GB"/>
              </w:rPr>
              <w:t xml:space="preserve"> years of relevant work experience in project management, services capacity building, coordination, advocacy or related field, preferably with an international organisation; </w:t>
            </w:r>
          </w:p>
          <w:p w14:paraId="19B1E5E4" w14:textId="77777777"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Experience in GBV programme management and/or working in humanitarian settings will be an asset;</w:t>
            </w:r>
          </w:p>
          <w:p w14:paraId="58CD2675" w14:textId="77777777"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knowledge of gender equality, gender-based violence;</w:t>
            </w:r>
          </w:p>
          <w:p w14:paraId="51492D0C" w14:textId="77777777"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Familiarity with UN procedures and working methods, particularly with UNFPA agenda, humanitarian coordination structures is an asset;</w:t>
            </w:r>
          </w:p>
          <w:p w14:paraId="7F51F754" w14:textId="77777777"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Excellent interpersonal skills, sensitivity and diplomacy in oral and written communication;</w:t>
            </w:r>
          </w:p>
          <w:p w14:paraId="068A46C8" w14:textId="77777777"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Diligence, attention to detail and excellent ability to multitask and prioritise workload;</w:t>
            </w:r>
          </w:p>
          <w:p w14:paraId="01CA247A" w14:textId="77777777"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Agility and strong ability to work under tight deadlines;</w:t>
            </w:r>
          </w:p>
          <w:p w14:paraId="42E60A2D" w14:textId="77777777"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Good analytical skills, flexibility and willingness to learn;</w:t>
            </w:r>
          </w:p>
          <w:p w14:paraId="0E21407D" w14:textId="77777777"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proficiency in MS Office (Word, Excel, Power Point) and Google products (Drive, Calendar, Docs, Sheets), email applications.</w:t>
            </w:r>
          </w:p>
          <w:p w14:paraId="2CB3A140" w14:textId="77777777" w:rsidR="00C112A0" w:rsidRPr="00667DD9" w:rsidRDefault="00C112A0">
            <w:pPr>
              <w:pBdr>
                <w:top w:val="nil"/>
                <w:left w:val="nil"/>
                <w:bottom w:val="nil"/>
                <w:right w:val="nil"/>
                <w:between w:val="nil"/>
              </w:pBdr>
              <w:jc w:val="both"/>
              <w:rPr>
                <w:rFonts w:ascii="Arial" w:eastAsia="Arial" w:hAnsi="Arial" w:cs="Arial"/>
                <w:b/>
                <w:lang w:val="en-GB"/>
              </w:rPr>
            </w:pPr>
          </w:p>
          <w:p w14:paraId="023DE3AE" w14:textId="77777777" w:rsidR="00C112A0" w:rsidRPr="00667DD9" w:rsidRDefault="00C112A0">
            <w:pPr>
              <w:jc w:val="both"/>
              <w:rPr>
                <w:rFonts w:ascii="Arial" w:eastAsia="Arial" w:hAnsi="Arial" w:cs="Arial"/>
                <w:b/>
                <w:lang w:val="en-GB"/>
              </w:rPr>
            </w:pPr>
          </w:p>
          <w:p w14:paraId="1B542C02" w14:textId="77777777" w:rsidR="00C112A0" w:rsidRDefault="00667DD9">
            <w:pPr>
              <w:jc w:val="both"/>
              <w:rPr>
                <w:rFonts w:ascii="Arial" w:eastAsia="Arial" w:hAnsi="Arial" w:cs="Arial"/>
                <w:b/>
              </w:rPr>
            </w:pPr>
            <w:r>
              <w:rPr>
                <w:rFonts w:ascii="Arial" w:eastAsia="Arial" w:hAnsi="Arial" w:cs="Arial"/>
                <w:b/>
              </w:rPr>
              <w:t>Education:</w:t>
            </w:r>
          </w:p>
          <w:p w14:paraId="0728F923" w14:textId="77777777" w:rsidR="00C112A0" w:rsidRPr="00667DD9" w:rsidRDefault="00667DD9">
            <w:pPr>
              <w:numPr>
                <w:ilvl w:val="0"/>
                <w:numId w:val="1"/>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Bachelor’s degree or equivalent, preferably in Social Sciences, including Gender Studies, Political Science, International Relations Human Rights, International Law, public health or other studies relevant for UNFPA’s mandate.</w:t>
            </w:r>
          </w:p>
          <w:p w14:paraId="49EA64DE" w14:textId="77777777" w:rsidR="00C112A0" w:rsidRPr="00667DD9" w:rsidRDefault="00667DD9">
            <w:pPr>
              <w:spacing w:before="240" w:after="240" w:line="256" w:lineRule="auto"/>
              <w:jc w:val="both"/>
              <w:rPr>
                <w:rFonts w:ascii="Arial" w:eastAsia="Arial" w:hAnsi="Arial" w:cs="Arial"/>
                <w:lang w:val="en-GB"/>
              </w:rPr>
            </w:pPr>
            <w:r w:rsidRPr="00667DD9">
              <w:rPr>
                <w:rFonts w:ascii="Arial" w:eastAsia="Arial" w:hAnsi="Arial" w:cs="Arial"/>
                <w:lang w:val="en-GB"/>
              </w:rPr>
              <w:t>Fluency in Ukrainian and English languages</w:t>
            </w:r>
          </w:p>
          <w:p w14:paraId="0516ECBD" w14:textId="77777777" w:rsidR="00C112A0" w:rsidRDefault="00667DD9">
            <w:pPr>
              <w:pBdr>
                <w:top w:val="nil"/>
                <w:left w:val="nil"/>
                <w:bottom w:val="nil"/>
                <w:right w:val="nil"/>
                <w:between w:val="nil"/>
              </w:pBdr>
              <w:jc w:val="both"/>
              <w:rPr>
                <w:rFonts w:ascii="Arial" w:eastAsia="Arial" w:hAnsi="Arial" w:cs="Arial"/>
                <w:b/>
              </w:rPr>
            </w:pPr>
            <w:r>
              <w:rPr>
                <w:rFonts w:ascii="Arial" w:eastAsia="Arial" w:hAnsi="Arial" w:cs="Arial"/>
                <w:b/>
              </w:rPr>
              <w:t>Values:</w:t>
            </w:r>
          </w:p>
          <w:p w14:paraId="5B84D145" w14:textId="77777777"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Exemplifying integrity</w:t>
            </w:r>
          </w:p>
          <w:p w14:paraId="115D3044" w14:textId="77777777" w:rsidR="00C112A0" w:rsidRPr="00667DD9" w:rsidRDefault="00667DD9">
            <w:pPr>
              <w:numPr>
                <w:ilvl w:val="0"/>
                <w:numId w:val="5"/>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Demonstrating commitment to UNFPA and the UN system</w:t>
            </w:r>
          </w:p>
          <w:p w14:paraId="3F115F45" w14:textId="77777777"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cultural diversity</w:t>
            </w:r>
          </w:p>
          <w:p w14:paraId="1880A73F" w14:textId="77777777"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change</w:t>
            </w:r>
          </w:p>
          <w:p w14:paraId="1A9CD2D0" w14:textId="77777777" w:rsidR="00C112A0" w:rsidRDefault="00C112A0">
            <w:pPr>
              <w:pBdr>
                <w:top w:val="nil"/>
                <w:left w:val="nil"/>
                <w:bottom w:val="nil"/>
                <w:right w:val="nil"/>
                <w:between w:val="nil"/>
              </w:pBdr>
              <w:ind w:left="720"/>
              <w:jc w:val="both"/>
              <w:rPr>
                <w:rFonts w:ascii="Arial" w:eastAsia="Arial" w:hAnsi="Arial" w:cs="Arial"/>
                <w:color w:val="000000"/>
              </w:rPr>
            </w:pPr>
          </w:p>
          <w:p w14:paraId="0D502E83" w14:textId="77777777" w:rsidR="00C112A0" w:rsidRDefault="00667DD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Core Competencies:</w:t>
            </w:r>
          </w:p>
          <w:p w14:paraId="58150CDD" w14:textId="77777777"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Achieving results </w:t>
            </w:r>
          </w:p>
          <w:p w14:paraId="3A9B59BF" w14:textId="77777777"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accountable</w:t>
            </w:r>
          </w:p>
          <w:p w14:paraId="74CEB798" w14:textId="77777777"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Developing and applying professional expertise/business acumen </w:t>
            </w:r>
          </w:p>
          <w:p w14:paraId="39663FCD" w14:textId="77777777"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Thinking analytically and strategically</w:t>
            </w:r>
          </w:p>
          <w:p w14:paraId="22AA5F6F" w14:textId="77777777"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Working in teams/managing ourselves and our relationship</w:t>
            </w:r>
          </w:p>
          <w:p w14:paraId="7D1BF57E" w14:textId="77777777"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Communicating for impact </w:t>
            </w:r>
          </w:p>
          <w:p w14:paraId="34A5F09D" w14:textId="77777777" w:rsidR="00C112A0" w:rsidRDefault="00C112A0">
            <w:pPr>
              <w:pBdr>
                <w:top w:val="nil"/>
                <w:left w:val="nil"/>
                <w:bottom w:val="nil"/>
                <w:right w:val="nil"/>
                <w:between w:val="nil"/>
              </w:pBdr>
              <w:jc w:val="both"/>
              <w:rPr>
                <w:rFonts w:ascii="Arial" w:eastAsia="Arial" w:hAnsi="Arial" w:cs="Arial"/>
                <w:color w:val="000000"/>
              </w:rPr>
            </w:pPr>
          </w:p>
          <w:p w14:paraId="5D0C8B07" w14:textId="77777777" w:rsidR="00C112A0" w:rsidRDefault="00667D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Functional Skill Set</w:t>
            </w:r>
            <w:r>
              <w:rPr>
                <w:rFonts w:ascii="Arial" w:eastAsia="Arial" w:hAnsi="Arial" w:cs="Arial"/>
                <w:color w:val="000000"/>
              </w:rPr>
              <w:t>:</w:t>
            </w:r>
          </w:p>
          <w:p w14:paraId="453E7D22" w14:textId="77777777" w:rsidR="00C112A0" w:rsidRPr="00667DD9" w:rsidRDefault="00667DD9">
            <w:pPr>
              <w:numPr>
                <w:ilvl w:val="0"/>
                <w:numId w:val="2"/>
              </w:numPr>
              <w:spacing w:line="276" w:lineRule="auto"/>
              <w:jc w:val="both"/>
              <w:rPr>
                <w:rFonts w:ascii="Arial" w:eastAsia="Arial" w:hAnsi="Arial" w:cs="Arial"/>
                <w:lang w:val="en-GB"/>
              </w:rPr>
            </w:pPr>
            <w:r w:rsidRPr="00667DD9">
              <w:rPr>
                <w:rFonts w:ascii="Arial" w:eastAsia="Arial" w:hAnsi="Arial" w:cs="Arial"/>
                <w:lang w:val="en-GB"/>
              </w:rPr>
              <w:t>Advocacy/Advancing a policy-oriented agenda</w:t>
            </w:r>
          </w:p>
          <w:p w14:paraId="09536948" w14:textId="77777777" w:rsidR="00C112A0" w:rsidRPr="00667DD9" w:rsidRDefault="00667DD9">
            <w:pPr>
              <w:numPr>
                <w:ilvl w:val="0"/>
                <w:numId w:val="2"/>
              </w:numPr>
              <w:jc w:val="both"/>
              <w:rPr>
                <w:rFonts w:ascii="Arial" w:eastAsia="Arial" w:hAnsi="Arial" w:cs="Arial"/>
                <w:lang w:val="en-GB"/>
              </w:rPr>
            </w:pPr>
            <w:r w:rsidRPr="00667DD9">
              <w:rPr>
                <w:rFonts w:ascii="Arial" w:eastAsia="Arial" w:hAnsi="Arial" w:cs="Arial"/>
                <w:lang w:val="en-GB"/>
              </w:rPr>
              <w:t xml:space="preserve">Leveraging resources of national governments and partners/building strategic alliances and partnerships </w:t>
            </w:r>
          </w:p>
          <w:p w14:paraId="5FFAA028" w14:textId="77777777"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Delivering results-based programmes</w:t>
            </w:r>
          </w:p>
          <w:p w14:paraId="2CDF16CB" w14:textId="77777777"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Internal and external communication and advocacy for achieving results </w:t>
            </w:r>
          </w:p>
          <w:p w14:paraId="057A31AE" w14:textId="77777777" w:rsidR="00C112A0" w:rsidRPr="00667DD9" w:rsidRDefault="00C112A0">
            <w:pPr>
              <w:pBdr>
                <w:top w:val="nil"/>
                <w:left w:val="nil"/>
                <w:bottom w:val="nil"/>
                <w:right w:val="nil"/>
                <w:between w:val="nil"/>
              </w:pBdr>
              <w:jc w:val="both"/>
              <w:rPr>
                <w:rFonts w:ascii="Arial" w:eastAsia="Arial" w:hAnsi="Arial" w:cs="Arial"/>
                <w:color w:val="000000"/>
                <w:lang w:val="en-GB"/>
              </w:rPr>
            </w:pPr>
          </w:p>
          <w:p w14:paraId="3BD0A213" w14:textId="77777777" w:rsidR="00C112A0" w:rsidRPr="00667DD9" w:rsidRDefault="00C112A0">
            <w:pPr>
              <w:jc w:val="both"/>
              <w:rPr>
                <w:rFonts w:ascii="Arial" w:eastAsia="Arial" w:hAnsi="Arial" w:cs="Arial"/>
                <w:b/>
                <w:lang w:val="en-GB"/>
              </w:rPr>
            </w:pPr>
          </w:p>
        </w:tc>
      </w:tr>
      <w:tr w:rsidR="00C112A0" w:rsidRPr="002B7B19" w14:paraId="27AA383C" w14:textId="77777777">
        <w:tc>
          <w:tcPr>
            <w:tcW w:w="9113" w:type="dxa"/>
            <w:shd w:val="clear" w:color="auto" w:fill="auto"/>
          </w:tcPr>
          <w:p w14:paraId="447D51A9" w14:textId="77777777" w:rsidR="002A7C01" w:rsidRPr="0043598D" w:rsidRDefault="002A7C01" w:rsidP="002A7C01">
            <w:pPr>
              <w:rPr>
                <w:rFonts w:ascii="Myriad Pro" w:eastAsia="Calibri" w:hAnsi="Myriad Pro"/>
                <w:lang w:val="en-GB" w:eastAsia="en-US"/>
              </w:rPr>
            </w:pPr>
            <w:r w:rsidRPr="0043598D">
              <w:rPr>
                <w:rFonts w:ascii="Myriad Pro" w:eastAsia="Calibri" w:hAnsi="Myriad Pro"/>
                <w:lang w:val="en-GB" w:eastAsia="en-US"/>
              </w:rPr>
              <w:lastRenderedPageBreak/>
              <w:t xml:space="preserve">Incumbent’s Name &amp; Signature </w:t>
            </w:r>
            <w:r>
              <w:rPr>
                <w:rFonts w:ascii="Myriad Pro" w:eastAsia="Calibri" w:hAnsi="Myriad Pro"/>
                <w:lang w:val="en-GB" w:eastAsia="en-US"/>
              </w:rPr>
              <w:tab/>
            </w:r>
            <w:r>
              <w:rPr>
                <w:rFonts w:ascii="Myriad Pro" w:eastAsia="Calibri" w:hAnsi="Myriad Pro"/>
                <w:lang w:val="en-GB" w:eastAsia="en-US"/>
              </w:rPr>
              <w:tab/>
            </w:r>
            <w:r>
              <w:rPr>
                <w:rFonts w:ascii="Myriad Pro" w:eastAsia="Calibri" w:hAnsi="Myriad Pro"/>
                <w:lang w:val="en-GB" w:eastAsia="en-US"/>
              </w:rPr>
              <w:tab/>
              <w:t>_______________________________</w:t>
            </w:r>
          </w:p>
          <w:p w14:paraId="16B29F42" w14:textId="77777777" w:rsidR="002A7C01" w:rsidRDefault="002A7C01" w:rsidP="002A7C01">
            <w:pPr>
              <w:rPr>
                <w:rFonts w:ascii="Myriad Pro" w:eastAsia="Calibri" w:hAnsi="Myriad Pro"/>
                <w:lang w:val="en-GB" w:eastAsia="en-US"/>
              </w:rPr>
            </w:pPr>
          </w:p>
          <w:p w14:paraId="5D9458CD" w14:textId="77777777" w:rsidR="002A7C01" w:rsidRPr="0043598D" w:rsidRDefault="002A7C01" w:rsidP="002A7C01">
            <w:pPr>
              <w:rPr>
                <w:rFonts w:ascii="Myriad Pro" w:eastAsia="Calibri" w:hAnsi="Myriad Pro"/>
                <w:lang w:val="en-GB" w:eastAsia="en-US"/>
              </w:rPr>
            </w:pPr>
          </w:p>
          <w:p w14:paraId="1F1FA8A9" w14:textId="77777777" w:rsidR="002A7C01" w:rsidRDefault="002A7C01" w:rsidP="002A7C01">
            <w:pPr>
              <w:rPr>
                <w:rFonts w:ascii="Myriad Pro" w:eastAsia="Calibri" w:hAnsi="Myriad Pro"/>
                <w:lang w:val="en-GB" w:eastAsia="en-US"/>
              </w:rPr>
            </w:pPr>
            <w:r w:rsidRPr="0043598D">
              <w:rPr>
                <w:rFonts w:ascii="Myriad Pro" w:eastAsia="Calibri" w:hAnsi="Myriad Pro"/>
                <w:lang w:val="en-GB" w:eastAsia="en-US"/>
              </w:rPr>
              <w:t xml:space="preserve">Immediate Supervisor’s Name &amp; </w:t>
            </w:r>
            <w:proofErr w:type="gramStart"/>
            <w:r w:rsidRPr="0043598D">
              <w:rPr>
                <w:rFonts w:ascii="Myriad Pro" w:eastAsia="Calibri" w:hAnsi="Myriad Pro"/>
                <w:lang w:val="en-GB" w:eastAsia="en-US"/>
              </w:rPr>
              <w:t xml:space="preserve">Signature </w:t>
            </w:r>
            <w:r>
              <w:rPr>
                <w:rFonts w:ascii="Myriad Pro" w:eastAsia="Calibri" w:hAnsi="Myriad Pro"/>
                <w:lang w:val="en-GB" w:eastAsia="en-US"/>
              </w:rPr>
              <w:t xml:space="preserve"> </w:t>
            </w:r>
            <w:r>
              <w:rPr>
                <w:rFonts w:ascii="Myriad Pro" w:eastAsia="Calibri" w:hAnsi="Myriad Pro"/>
                <w:lang w:val="en-GB" w:eastAsia="en-US"/>
              </w:rPr>
              <w:tab/>
            </w:r>
            <w:proofErr w:type="gramEnd"/>
            <w:r>
              <w:rPr>
                <w:rFonts w:ascii="Myriad Pro" w:eastAsia="Calibri" w:hAnsi="Myriad Pro"/>
                <w:lang w:val="en-GB" w:eastAsia="en-US"/>
              </w:rPr>
              <w:t>_______________________________</w:t>
            </w:r>
          </w:p>
          <w:p w14:paraId="1C961C5C" w14:textId="77777777" w:rsidR="002A7C01" w:rsidRPr="0043598D" w:rsidRDefault="002A7C01" w:rsidP="002A7C01">
            <w:pPr>
              <w:rPr>
                <w:rFonts w:ascii="Myriad Pro" w:eastAsia="Calibri" w:hAnsi="Myriad Pro"/>
                <w:lang w:val="en-GB" w:eastAsia="en-US"/>
              </w:rPr>
            </w:pPr>
          </w:p>
          <w:p w14:paraId="45CABB68" w14:textId="77777777" w:rsidR="002A7C01" w:rsidRPr="0043598D" w:rsidRDefault="002A7C01" w:rsidP="002A7C01">
            <w:pPr>
              <w:rPr>
                <w:rFonts w:ascii="Myriad Pro" w:eastAsia="Calibri" w:hAnsi="Myriad Pro"/>
                <w:lang w:val="en-GB" w:eastAsia="en-US"/>
              </w:rPr>
            </w:pPr>
          </w:p>
          <w:p w14:paraId="0D845149" w14:textId="77777777" w:rsidR="002A7C01" w:rsidRPr="00556E48" w:rsidRDefault="002A7C01" w:rsidP="002A7C01">
            <w:pPr>
              <w:pStyle w:val="Heading1"/>
              <w:rPr>
                <w:rFonts w:ascii="Myriad Pro" w:eastAsia="Calibri" w:hAnsi="Myriad Pro"/>
                <w:b w:val="0"/>
                <w:sz w:val="24"/>
                <w:szCs w:val="24"/>
                <w:lang w:val="en-GB" w:eastAsia="en-US"/>
              </w:rPr>
            </w:pPr>
            <w:proofErr w:type="spellStart"/>
            <w:proofErr w:type="gramStart"/>
            <w:r w:rsidRPr="00556E48">
              <w:rPr>
                <w:rFonts w:ascii="Myriad Pro" w:eastAsia="Calibri" w:hAnsi="Myriad Pro"/>
                <w:b w:val="0"/>
                <w:sz w:val="24"/>
                <w:szCs w:val="24"/>
                <w:lang w:val="en-GB" w:eastAsia="en-US"/>
              </w:rPr>
              <w:t>Head</w:t>
            </w:r>
            <w:r>
              <w:rPr>
                <w:rFonts w:ascii="Myriad Pro" w:eastAsia="Calibri" w:hAnsi="Myriad Pro"/>
                <w:b w:val="0"/>
                <w:sz w:val="24"/>
                <w:szCs w:val="24"/>
                <w:lang w:val="en-GB" w:eastAsia="en-US"/>
              </w:rPr>
              <w:t>’s</w:t>
            </w:r>
            <w:proofErr w:type="spellEnd"/>
            <w:proofErr w:type="gramEnd"/>
            <w:r w:rsidRPr="00556E48">
              <w:rPr>
                <w:rFonts w:ascii="Myriad Pro" w:eastAsia="Calibri" w:hAnsi="Myriad Pro"/>
                <w:b w:val="0"/>
                <w:sz w:val="24"/>
                <w:szCs w:val="24"/>
                <w:lang w:val="en-GB" w:eastAsia="en-US"/>
              </w:rPr>
              <w:t xml:space="preserve"> of Office Name</w:t>
            </w:r>
            <w:r>
              <w:rPr>
                <w:rFonts w:ascii="Myriad Pro" w:eastAsia="Calibri" w:hAnsi="Myriad Pro"/>
                <w:b w:val="0"/>
                <w:sz w:val="24"/>
                <w:szCs w:val="24"/>
                <w:lang w:val="en-GB" w:eastAsia="en-US"/>
              </w:rPr>
              <w:t xml:space="preserve"> </w:t>
            </w:r>
            <w:r w:rsidRPr="00556E48">
              <w:rPr>
                <w:rFonts w:ascii="Myriad Pro" w:eastAsia="Calibri" w:hAnsi="Myriad Pro"/>
                <w:b w:val="0"/>
                <w:sz w:val="24"/>
                <w:szCs w:val="24"/>
                <w:lang w:val="en-GB" w:eastAsia="en-US"/>
              </w:rPr>
              <w:t>&amp;</w:t>
            </w:r>
            <w:r>
              <w:rPr>
                <w:rFonts w:ascii="Myriad Pro" w:eastAsia="Calibri" w:hAnsi="Myriad Pro"/>
                <w:b w:val="0"/>
                <w:sz w:val="24"/>
                <w:szCs w:val="24"/>
                <w:lang w:val="en-GB" w:eastAsia="en-US"/>
              </w:rPr>
              <w:t xml:space="preserve"> </w:t>
            </w:r>
            <w:r w:rsidRPr="00556E48">
              <w:rPr>
                <w:rFonts w:ascii="Myriad Pro" w:eastAsia="Calibri" w:hAnsi="Myriad Pro"/>
                <w:b w:val="0"/>
                <w:sz w:val="24"/>
                <w:szCs w:val="24"/>
                <w:lang w:val="en-GB" w:eastAsia="en-US"/>
              </w:rPr>
              <w:t xml:space="preserve">Signature </w:t>
            </w:r>
            <w:r w:rsidRPr="00556E48">
              <w:rPr>
                <w:rFonts w:ascii="Myriad Pro" w:eastAsia="Calibri" w:hAnsi="Myriad Pro"/>
                <w:b w:val="0"/>
                <w:sz w:val="24"/>
                <w:szCs w:val="24"/>
                <w:lang w:val="en-GB" w:eastAsia="en-US"/>
              </w:rPr>
              <w:tab/>
            </w:r>
            <w:r w:rsidRPr="00556E48">
              <w:rPr>
                <w:rFonts w:ascii="Myriad Pro" w:eastAsia="Calibri" w:hAnsi="Myriad Pro"/>
                <w:b w:val="0"/>
                <w:sz w:val="24"/>
                <w:szCs w:val="24"/>
                <w:lang w:val="en-GB" w:eastAsia="en-US"/>
              </w:rPr>
              <w:tab/>
              <w:t>________________________________</w:t>
            </w:r>
          </w:p>
          <w:p w14:paraId="1EC0DD12" w14:textId="77777777" w:rsidR="00C112A0" w:rsidRPr="00667DD9" w:rsidRDefault="00C112A0">
            <w:pPr>
              <w:pBdr>
                <w:top w:val="nil"/>
                <w:left w:val="nil"/>
                <w:bottom w:val="nil"/>
                <w:right w:val="nil"/>
                <w:between w:val="nil"/>
              </w:pBdr>
              <w:ind w:left="720"/>
              <w:jc w:val="both"/>
              <w:rPr>
                <w:rFonts w:ascii="Arial" w:eastAsia="Arial" w:hAnsi="Arial" w:cs="Arial"/>
                <w:color w:val="000000"/>
                <w:lang w:val="en-GB"/>
              </w:rPr>
            </w:pPr>
          </w:p>
          <w:p w14:paraId="67EDC4F7" w14:textId="77777777"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r w:rsidR="00C112A0" w:rsidRPr="002B7B19" w14:paraId="45309217" w14:textId="77777777">
        <w:tc>
          <w:tcPr>
            <w:tcW w:w="9113" w:type="dxa"/>
            <w:shd w:val="clear" w:color="auto" w:fill="auto"/>
          </w:tcPr>
          <w:p w14:paraId="483C1CFB" w14:textId="77777777" w:rsidR="00C112A0" w:rsidRPr="00667DD9" w:rsidRDefault="00C112A0">
            <w:pPr>
              <w:pBdr>
                <w:top w:val="nil"/>
                <w:left w:val="nil"/>
                <w:bottom w:val="nil"/>
                <w:right w:val="nil"/>
                <w:between w:val="nil"/>
              </w:pBdr>
              <w:jc w:val="both"/>
              <w:rPr>
                <w:rFonts w:ascii="Arial" w:eastAsia="Arial" w:hAnsi="Arial" w:cs="Arial"/>
                <w:color w:val="333333"/>
                <w:lang w:val="en-GB"/>
              </w:rPr>
            </w:pPr>
          </w:p>
        </w:tc>
      </w:tr>
      <w:tr w:rsidR="00C112A0" w:rsidRPr="002B7B19" w14:paraId="76B07F4B" w14:textId="77777777">
        <w:tc>
          <w:tcPr>
            <w:tcW w:w="9113" w:type="dxa"/>
            <w:shd w:val="clear" w:color="auto" w:fill="auto"/>
          </w:tcPr>
          <w:p w14:paraId="73614C14" w14:textId="77777777"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bl>
    <w:p w14:paraId="6C104CF7" w14:textId="77777777" w:rsidR="00C112A0" w:rsidRPr="00667DD9" w:rsidRDefault="00C112A0">
      <w:pPr>
        <w:pBdr>
          <w:top w:val="nil"/>
          <w:left w:val="nil"/>
          <w:bottom w:val="nil"/>
          <w:right w:val="nil"/>
          <w:between w:val="nil"/>
        </w:pBdr>
        <w:jc w:val="both"/>
        <w:rPr>
          <w:rFonts w:ascii="Arial" w:eastAsia="Arial" w:hAnsi="Arial" w:cs="Arial"/>
          <w:color w:val="000000"/>
          <w:lang w:val="en-GB"/>
        </w:rPr>
      </w:pPr>
    </w:p>
    <w:p w14:paraId="48658F26" w14:textId="77777777" w:rsidR="00C112A0" w:rsidRPr="00667DD9" w:rsidRDefault="00C112A0">
      <w:pPr>
        <w:pBdr>
          <w:top w:val="nil"/>
          <w:left w:val="nil"/>
          <w:bottom w:val="nil"/>
          <w:right w:val="nil"/>
          <w:between w:val="nil"/>
        </w:pBdr>
        <w:jc w:val="both"/>
        <w:rPr>
          <w:rFonts w:ascii="Arial" w:eastAsia="Arial" w:hAnsi="Arial" w:cs="Arial"/>
          <w:color w:val="000000"/>
          <w:lang w:val="en-GB"/>
        </w:rPr>
      </w:pPr>
    </w:p>
    <w:p w14:paraId="7B318289" w14:textId="77777777" w:rsidR="00C112A0" w:rsidRDefault="00C112A0">
      <w:pPr>
        <w:pStyle w:val="Heading1"/>
        <w:rPr>
          <w:rFonts w:ascii="Arial" w:eastAsia="Arial" w:hAnsi="Arial" w:cs="Arial"/>
          <w:sz w:val="24"/>
          <w:szCs w:val="24"/>
        </w:rPr>
      </w:pPr>
    </w:p>
    <w:sectPr w:rsidR="00C112A0">
      <w:pgSz w:w="11907" w:h="16839"/>
      <w:pgMar w:top="450" w:right="1287"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6E9"/>
    <w:multiLevelType w:val="multilevel"/>
    <w:tmpl w:val="D04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86B0E"/>
    <w:multiLevelType w:val="multilevel"/>
    <w:tmpl w:val="7DC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947AE"/>
    <w:multiLevelType w:val="multilevel"/>
    <w:tmpl w:val="3534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3E9"/>
    <w:multiLevelType w:val="multilevel"/>
    <w:tmpl w:val="581A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A4BB1"/>
    <w:multiLevelType w:val="multilevel"/>
    <w:tmpl w:val="175A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0499451">
    <w:abstractNumId w:val="0"/>
  </w:num>
  <w:num w:numId="2" w16cid:durableId="886530583">
    <w:abstractNumId w:val="4"/>
  </w:num>
  <w:num w:numId="3" w16cid:durableId="1762027702">
    <w:abstractNumId w:val="3"/>
  </w:num>
  <w:num w:numId="4" w16cid:durableId="1525248030">
    <w:abstractNumId w:val="1"/>
  </w:num>
  <w:num w:numId="5" w16cid:durableId="974607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A0"/>
    <w:rsid w:val="001B49B3"/>
    <w:rsid w:val="00294473"/>
    <w:rsid w:val="002A7C01"/>
    <w:rsid w:val="002B7B19"/>
    <w:rsid w:val="00320AA2"/>
    <w:rsid w:val="004E3449"/>
    <w:rsid w:val="00510406"/>
    <w:rsid w:val="005C6CFC"/>
    <w:rsid w:val="00667DD9"/>
    <w:rsid w:val="006B4ABF"/>
    <w:rsid w:val="00916877"/>
    <w:rsid w:val="00BF356D"/>
    <w:rsid w:val="00C112A0"/>
    <w:rsid w:val="00D50B56"/>
    <w:rsid w:val="00E10987"/>
    <w:rsid w:val="00EB29A0"/>
    <w:rsid w:val="00F521FD"/>
    <w:rsid w:val="00F8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A95F"/>
  <w15:docId w15:val="{AB08B913-4D86-4C1D-8ED0-1D4E7CB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34"/>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KUF+Y1HllTgsNcelOAJ3kFJaQ==">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1986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Hermine Grigoryan</cp:lastModifiedBy>
  <cp:revision>21</cp:revision>
  <dcterms:created xsi:type="dcterms:W3CDTF">2022-09-09T17:41:00Z</dcterms:created>
  <dcterms:modified xsi:type="dcterms:W3CDTF">2022-09-12T13:05:00Z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0x01010099417098822EC045A022B8253185E782</vt:lpwstr>
  </property>
</Properties>
</file>