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A3" w:rsidRDefault="00F932A3">
      <w:pPr>
        <w:widowControl w:val="0"/>
        <w:pBdr>
          <w:top w:val="nil"/>
          <w:left w:val="nil"/>
          <w:bottom w:val="nil"/>
          <w:right w:val="nil"/>
          <w:between w:val="nil"/>
        </w:pBdr>
        <w:spacing w:line="276" w:lineRule="auto"/>
      </w:pPr>
    </w:p>
    <w:p w:rsidR="00F932A3" w:rsidRDefault="00D97C09">
      <w:pPr>
        <w:tabs>
          <w:tab w:val="left" w:pos="567"/>
          <w:tab w:val="left" w:pos="1815"/>
          <w:tab w:val="right" w:pos="8107"/>
        </w:tabs>
        <w:jc w:val="both"/>
        <w:rPr>
          <w:rFonts w:ascii="Arial" w:eastAsia="Arial" w:hAnsi="Arial" w:cs="Arial"/>
        </w:rPr>
      </w:pPr>
      <w:r>
        <w:rPr>
          <w:rFonts w:ascii="Open Sans" w:eastAsia="Open Sans" w:hAnsi="Open Sans" w:cs="Open Sans"/>
        </w:rPr>
        <w:tab/>
      </w:r>
      <w:r>
        <w:rPr>
          <w:rFonts w:ascii="Open Sans" w:eastAsia="Open Sans" w:hAnsi="Open Sans" w:cs="Open Sans"/>
        </w:rPr>
        <w:tab/>
      </w:r>
      <w:r>
        <w:rPr>
          <w:noProof/>
          <w:lang/>
        </w:rPr>
        <w:drawing>
          <wp:anchor distT="0" distB="0" distL="114300" distR="114300" simplePos="0" relativeHeight="251658240" behindDoc="0" locked="0" layoutInCell="1" hidden="0" allowOverlap="1">
            <wp:simplePos x="0" y="0"/>
            <wp:positionH relativeFrom="column">
              <wp:posOffset>-716</wp:posOffset>
            </wp:positionH>
            <wp:positionV relativeFrom="paragraph">
              <wp:posOffset>169290</wp:posOffset>
            </wp:positionV>
            <wp:extent cx="925830" cy="420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rsidR="00F932A3" w:rsidRDefault="00F932A3">
      <w:pPr>
        <w:jc w:val="both"/>
        <w:rPr>
          <w:rFonts w:ascii="Arial" w:eastAsia="Arial" w:hAnsi="Arial" w:cs="Arial"/>
          <w:color w:val="808080"/>
        </w:rPr>
      </w:pPr>
    </w:p>
    <w:p w:rsidR="00F932A3" w:rsidRDefault="00F932A3">
      <w:pPr>
        <w:jc w:val="both"/>
        <w:rPr>
          <w:rFonts w:ascii="Arial" w:eastAsia="Arial" w:hAnsi="Arial" w:cs="Arial"/>
          <w:color w:val="808080"/>
        </w:rPr>
      </w:pPr>
    </w:p>
    <w:p w:rsidR="00F932A3" w:rsidRPr="008A2723" w:rsidRDefault="00F932A3">
      <w:pPr>
        <w:jc w:val="both"/>
        <w:rPr>
          <w:rFonts w:eastAsia="Arial"/>
          <w:color w:val="808080"/>
        </w:rPr>
      </w:pPr>
    </w:p>
    <w:p w:rsidR="00F932A3" w:rsidRPr="008A2723" w:rsidRDefault="00F932A3">
      <w:pPr>
        <w:pBdr>
          <w:top w:val="nil"/>
          <w:left w:val="nil"/>
          <w:bottom w:val="nil"/>
          <w:right w:val="nil"/>
          <w:between w:val="nil"/>
        </w:pBdr>
        <w:jc w:val="center"/>
        <w:rPr>
          <w:rFonts w:eastAsia="Arial"/>
          <w:b/>
          <w:color w:val="000000"/>
        </w:rPr>
      </w:pPr>
    </w:p>
    <w:p w:rsidR="00F932A3" w:rsidRPr="008A2723" w:rsidRDefault="00D97C09">
      <w:pPr>
        <w:pBdr>
          <w:top w:val="nil"/>
          <w:left w:val="nil"/>
          <w:bottom w:val="nil"/>
          <w:right w:val="nil"/>
          <w:between w:val="nil"/>
        </w:pBdr>
        <w:jc w:val="center"/>
        <w:rPr>
          <w:rFonts w:eastAsia="Arial"/>
          <w:b/>
          <w:color w:val="000000"/>
        </w:rPr>
      </w:pPr>
      <w:r w:rsidRPr="008A2723">
        <w:rPr>
          <w:rFonts w:eastAsia="Arial"/>
          <w:b/>
          <w:color w:val="000000"/>
        </w:rPr>
        <w:t>Terms of Reference</w:t>
      </w:r>
    </w:p>
    <w:p w:rsidR="00F932A3" w:rsidRPr="008A2723" w:rsidRDefault="00F932A3">
      <w:pPr>
        <w:pBdr>
          <w:top w:val="nil"/>
          <w:left w:val="nil"/>
          <w:bottom w:val="nil"/>
          <w:right w:val="nil"/>
          <w:between w:val="nil"/>
        </w:pBdr>
        <w:ind w:left="1080"/>
        <w:jc w:val="both"/>
        <w:rPr>
          <w:rFonts w:eastAsia="Arial"/>
          <w:color w:val="000000"/>
        </w:rPr>
      </w:pPr>
    </w:p>
    <w:p w:rsidR="00F932A3" w:rsidRPr="008A2723" w:rsidRDefault="00D97C09">
      <w:pPr>
        <w:pBdr>
          <w:top w:val="nil"/>
          <w:left w:val="nil"/>
          <w:bottom w:val="nil"/>
          <w:right w:val="nil"/>
          <w:between w:val="nil"/>
        </w:pBdr>
        <w:ind w:left="2160" w:hanging="2160"/>
        <w:jc w:val="both"/>
        <w:rPr>
          <w:rFonts w:eastAsia="Arial"/>
          <w:color w:val="000000"/>
        </w:rPr>
      </w:pPr>
      <w:r w:rsidRPr="008A2723">
        <w:rPr>
          <w:rFonts w:eastAsia="Arial"/>
          <w:b/>
          <w:color w:val="000000"/>
        </w:rPr>
        <w:t xml:space="preserve">Programme Title: </w:t>
      </w:r>
      <w:r w:rsidRPr="008A2723">
        <w:rPr>
          <w:rFonts w:eastAsia="Arial"/>
          <w:b/>
          <w:color w:val="000000"/>
        </w:rPr>
        <w:tab/>
      </w:r>
      <w:r w:rsidR="00244D26" w:rsidRPr="008A2723">
        <w:rPr>
          <w:rFonts w:eastAsia="Arial"/>
          <w:color w:val="000000"/>
        </w:rPr>
        <w:t xml:space="preserve">UNFPA Ukraine </w:t>
      </w:r>
    </w:p>
    <w:p w:rsidR="00F932A3" w:rsidRPr="008A2723" w:rsidRDefault="00D97C09">
      <w:pPr>
        <w:pBdr>
          <w:top w:val="nil"/>
          <w:left w:val="nil"/>
          <w:bottom w:val="nil"/>
          <w:right w:val="nil"/>
          <w:between w:val="nil"/>
        </w:pBdr>
        <w:jc w:val="both"/>
        <w:rPr>
          <w:rFonts w:eastAsia="Arial"/>
          <w:color w:val="000000"/>
        </w:rPr>
      </w:pPr>
      <w:r w:rsidRPr="008A2723">
        <w:rPr>
          <w:rFonts w:eastAsia="Arial"/>
          <w:b/>
          <w:color w:val="000000"/>
        </w:rPr>
        <w:t xml:space="preserve">Post Title: </w:t>
      </w:r>
      <w:r w:rsidRPr="008A2723">
        <w:rPr>
          <w:rFonts w:eastAsia="Arial"/>
          <w:b/>
          <w:color w:val="000000"/>
        </w:rPr>
        <w:tab/>
      </w:r>
      <w:r w:rsidRPr="008A2723">
        <w:rPr>
          <w:rFonts w:eastAsia="Arial"/>
          <w:b/>
          <w:color w:val="000000"/>
        </w:rPr>
        <w:tab/>
      </w:r>
      <w:r w:rsidR="00937DA4" w:rsidRPr="008A2723">
        <w:rPr>
          <w:rFonts w:eastAsia="Arial"/>
          <w:color w:val="000000"/>
        </w:rPr>
        <w:t>Crisis Communications Specialist</w:t>
      </w:r>
    </w:p>
    <w:p w:rsidR="00F932A3" w:rsidRPr="008A2723" w:rsidRDefault="00D97C09">
      <w:pPr>
        <w:pBdr>
          <w:top w:val="nil"/>
          <w:left w:val="nil"/>
          <w:bottom w:val="nil"/>
          <w:right w:val="nil"/>
          <w:between w:val="nil"/>
        </w:pBdr>
        <w:jc w:val="both"/>
        <w:rPr>
          <w:rFonts w:eastAsia="Arial"/>
          <w:color w:val="000000"/>
        </w:rPr>
      </w:pPr>
      <w:r w:rsidRPr="008A2723">
        <w:rPr>
          <w:rFonts w:eastAsia="Arial"/>
          <w:b/>
          <w:color w:val="000000"/>
        </w:rPr>
        <w:t xml:space="preserve">Post Level: </w:t>
      </w:r>
      <w:r w:rsidRPr="008A2723">
        <w:rPr>
          <w:rFonts w:eastAsia="Arial"/>
          <w:b/>
          <w:color w:val="000000"/>
        </w:rPr>
        <w:tab/>
      </w:r>
      <w:r w:rsidRPr="008A2723">
        <w:rPr>
          <w:rFonts w:eastAsia="Arial"/>
          <w:b/>
          <w:color w:val="000000"/>
        </w:rPr>
        <w:tab/>
        <w:t xml:space="preserve">Service Contract, </w:t>
      </w:r>
      <w:r w:rsidRPr="008A2723">
        <w:rPr>
          <w:rFonts w:eastAsia="Arial"/>
          <w:color w:val="000000"/>
        </w:rPr>
        <w:t>SB3/Mid</w:t>
      </w:r>
    </w:p>
    <w:p w:rsidR="00F932A3" w:rsidRPr="008A2723" w:rsidRDefault="00D97C09">
      <w:pPr>
        <w:pBdr>
          <w:top w:val="nil"/>
          <w:left w:val="nil"/>
          <w:bottom w:val="nil"/>
          <w:right w:val="nil"/>
          <w:between w:val="nil"/>
        </w:pBdr>
        <w:jc w:val="both"/>
        <w:rPr>
          <w:rFonts w:eastAsia="Arial"/>
          <w:color w:val="000000"/>
        </w:rPr>
      </w:pPr>
      <w:r w:rsidRPr="008A2723">
        <w:rPr>
          <w:rFonts w:eastAsia="Arial"/>
          <w:b/>
          <w:color w:val="000000"/>
        </w:rPr>
        <w:t>Position number:</w:t>
      </w:r>
      <w:r w:rsidRPr="008A2723">
        <w:rPr>
          <w:rFonts w:eastAsia="Arial"/>
          <w:color w:val="000000"/>
        </w:rPr>
        <w:tab/>
      </w:r>
      <w:r w:rsidR="00C75C13" w:rsidRPr="008A2723">
        <w:rPr>
          <w:rFonts w:eastAsia="Arial"/>
          <w:color w:val="000000"/>
        </w:rPr>
        <w:t>00188814</w:t>
      </w:r>
    </w:p>
    <w:p w:rsidR="00F932A3" w:rsidRPr="008A2723" w:rsidRDefault="00D97C09">
      <w:pPr>
        <w:pBdr>
          <w:top w:val="nil"/>
          <w:left w:val="nil"/>
          <w:bottom w:val="nil"/>
          <w:right w:val="nil"/>
          <w:between w:val="nil"/>
        </w:pBdr>
        <w:jc w:val="both"/>
        <w:rPr>
          <w:rFonts w:eastAsia="Arial"/>
          <w:color w:val="000000"/>
        </w:rPr>
      </w:pPr>
      <w:r w:rsidRPr="008A2723">
        <w:rPr>
          <w:rFonts w:eastAsia="Arial"/>
          <w:b/>
          <w:color w:val="000000"/>
        </w:rPr>
        <w:t xml:space="preserve">Duration of the service: </w:t>
      </w:r>
      <w:r w:rsidRPr="008A2723">
        <w:rPr>
          <w:rFonts w:eastAsia="Arial"/>
          <w:color w:val="000000"/>
        </w:rPr>
        <w:t>one year</w:t>
      </w:r>
      <w:r w:rsidRPr="008A2723">
        <w:rPr>
          <w:rFonts w:eastAsia="Arial"/>
          <w:b/>
          <w:color w:val="000000"/>
        </w:rPr>
        <w:t xml:space="preserve"> </w:t>
      </w:r>
      <w:r w:rsidRPr="008A2723">
        <w:rPr>
          <w:rFonts w:eastAsia="Arial"/>
          <w:color w:val="000000"/>
        </w:rPr>
        <w:t>with possible extension</w:t>
      </w:r>
    </w:p>
    <w:p w:rsidR="00F932A3" w:rsidRPr="008A2723" w:rsidRDefault="00D97C09">
      <w:pPr>
        <w:pBdr>
          <w:top w:val="nil"/>
          <w:left w:val="nil"/>
          <w:bottom w:val="nil"/>
          <w:right w:val="nil"/>
          <w:between w:val="nil"/>
        </w:pBdr>
        <w:jc w:val="both"/>
        <w:rPr>
          <w:rFonts w:eastAsia="Arial"/>
          <w:color w:val="000000"/>
        </w:rPr>
      </w:pPr>
      <w:r w:rsidRPr="008A2723">
        <w:rPr>
          <w:rFonts w:eastAsia="Arial"/>
          <w:b/>
          <w:color w:val="000000"/>
        </w:rPr>
        <w:t xml:space="preserve">Duty Station: </w:t>
      </w:r>
      <w:r w:rsidRPr="008A2723">
        <w:rPr>
          <w:rFonts w:eastAsia="Arial"/>
          <w:b/>
          <w:color w:val="000000"/>
        </w:rPr>
        <w:tab/>
      </w:r>
      <w:r w:rsidRPr="008A2723">
        <w:rPr>
          <w:rFonts w:eastAsia="Arial"/>
          <w:color w:val="000000"/>
        </w:rPr>
        <w:t>Kyiv</w:t>
      </w:r>
    </w:p>
    <w:p w:rsidR="00F932A3" w:rsidRPr="008A2723" w:rsidRDefault="00D97C09">
      <w:pPr>
        <w:pBdr>
          <w:top w:val="nil"/>
          <w:left w:val="nil"/>
          <w:bottom w:val="nil"/>
          <w:right w:val="nil"/>
          <w:between w:val="nil"/>
        </w:pBdr>
        <w:jc w:val="both"/>
        <w:rPr>
          <w:rFonts w:eastAsia="Arial"/>
          <w:color w:val="000000"/>
        </w:rPr>
      </w:pPr>
      <w:r w:rsidRPr="008A2723">
        <w:rPr>
          <w:rFonts w:eastAsia="Arial"/>
          <w:color w:val="000000"/>
        </w:rPr>
        <w:t>Full/part time:</w:t>
      </w:r>
      <w:r w:rsidRPr="008A2723">
        <w:rPr>
          <w:rFonts w:eastAsia="Arial"/>
          <w:color w:val="000000"/>
        </w:rPr>
        <w:tab/>
        <w:t>Full time</w:t>
      </w:r>
    </w:p>
    <w:p w:rsidR="00F932A3" w:rsidRPr="008A2723" w:rsidRDefault="00F932A3">
      <w:pPr>
        <w:pBdr>
          <w:top w:val="nil"/>
          <w:left w:val="nil"/>
          <w:bottom w:val="nil"/>
          <w:right w:val="nil"/>
          <w:between w:val="nil"/>
        </w:pBdr>
        <w:jc w:val="both"/>
        <w:rPr>
          <w:rFonts w:eastAsia="Arial"/>
          <w:color w:val="000000"/>
        </w:rPr>
      </w:pPr>
    </w:p>
    <w:p w:rsidR="00F932A3" w:rsidRPr="008A2723" w:rsidRDefault="00F932A3">
      <w:pPr>
        <w:pBdr>
          <w:top w:val="nil"/>
          <w:left w:val="nil"/>
          <w:bottom w:val="nil"/>
          <w:right w:val="nil"/>
          <w:between w:val="nil"/>
        </w:pBdr>
        <w:jc w:val="both"/>
        <w:rPr>
          <w:rFonts w:eastAsia="Arial"/>
          <w:color w:val="000000"/>
        </w:rPr>
      </w:pPr>
    </w:p>
    <w:p w:rsidR="00F932A3" w:rsidRPr="008A2723" w:rsidRDefault="00D97C09">
      <w:pPr>
        <w:pBdr>
          <w:top w:val="nil"/>
          <w:left w:val="nil"/>
          <w:bottom w:val="nil"/>
          <w:right w:val="nil"/>
          <w:between w:val="nil"/>
        </w:pBdr>
        <w:jc w:val="both"/>
        <w:rPr>
          <w:rFonts w:eastAsia="Arial"/>
          <w:b/>
          <w:color w:val="000000"/>
        </w:rPr>
      </w:pPr>
      <w:bookmarkStart w:id="0" w:name="_GoBack"/>
      <w:r w:rsidRPr="008A2723">
        <w:rPr>
          <w:rFonts w:eastAsia="Arial"/>
          <w:b/>
          <w:color w:val="000000"/>
        </w:rPr>
        <w:t xml:space="preserve">The position: </w:t>
      </w:r>
    </w:p>
    <w:p w:rsidR="00F932A3" w:rsidRPr="008A2723" w:rsidRDefault="00F932A3">
      <w:pPr>
        <w:pBdr>
          <w:top w:val="nil"/>
          <w:left w:val="nil"/>
          <w:bottom w:val="nil"/>
          <w:right w:val="nil"/>
          <w:between w:val="nil"/>
        </w:pBdr>
        <w:jc w:val="both"/>
        <w:rPr>
          <w:rFonts w:eastAsia="Arial"/>
          <w:b/>
          <w:color w:val="000000"/>
        </w:rPr>
      </w:pPr>
    </w:p>
    <w:p w:rsidR="00F932A3" w:rsidRPr="008A2723" w:rsidRDefault="00D97C09">
      <w:pPr>
        <w:jc w:val="both"/>
        <w:rPr>
          <w:rFonts w:eastAsia="Arial"/>
        </w:rPr>
      </w:pPr>
      <w:r w:rsidRPr="008A2723">
        <w:rPr>
          <w:rFonts w:eastAsia="Arial"/>
        </w:rPr>
        <w:t xml:space="preserve">Under the supervision of Program Analyst, Communication and Advocacy, and in close coordination with </w:t>
      </w:r>
      <w:r w:rsidR="00937DA4" w:rsidRPr="008A2723">
        <w:rPr>
          <w:rFonts w:eastAsia="Arial"/>
        </w:rPr>
        <w:t>Senior Emergency Coordinator and other Officers</w:t>
      </w:r>
      <w:r w:rsidRPr="008A2723">
        <w:rPr>
          <w:rFonts w:eastAsia="Arial"/>
        </w:rPr>
        <w:t xml:space="preserve">, the </w:t>
      </w:r>
      <w:r w:rsidR="00937DA4" w:rsidRPr="008A2723">
        <w:rPr>
          <w:rFonts w:eastAsia="Arial"/>
          <w:color w:val="000000"/>
        </w:rPr>
        <w:t>Crisis Communications Specialist</w:t>
      </w:r>
      <w:r w:rsidRPr="008A2723">
        <w:rPr>
          <w:rFonts w:eastAsia="Arial"/>
        </w:rPr>
        <w:t xml:space="preserve"> contributes to the design, coordination and implementation of communication and advocacy </w:t>
      </w:r>
      <w:r w:rsidR="001505DB" w:rsidRPr="008A2723">
        <w:rPr>
          <w:rFonts w:eastAsia="Arial"/>
        </w:rPr>
        <w:t xml:space="preserve">under humanitarian </w:t>
      </w:r>
      <w:r w:rsidRPr="008A2723">
        <w:rPr>
          <w:rFonts w:eastAsia="Arial"/>
        </w:rPr>
        <w:t>interventions of the UNFPA</w:t>
      </w:r>
      <w:r w:rsidR="001505DB" w:rsidRPr="008A2723">
        <w:rPr>
          <w:rFonts w:eastAsia="Arial"/>
        </w:rPr>
        <w:t xml:space="preserve"> in Ukraine</w:t>
      </w:r>
      <w:r w:rsidRPr="008A2723">
        <w:rPr>
          <w:rFonts w:eastAsia="Arial"/>
        </w:rPr>
        <w:t xml:space="preserve">. </w:t>
      </w:r>
      <w:r w:rsidR="00937DA4" w:rsidRPr="008A2723">
        <w:rPr>
          <w:rFonts w:eastAsia="Arial"/>
          <w:color w:val="000000"/>
        </w:rPr>
        <w:t>Crisis Communications Specialist</w:t>
      </w:r>
      <w:r w:rsidR="00937DA4" w:rsidRPr="008A2723">
        <w:rPr>
          <w:rFonts w:eastAsia="Arial"/>
        </w:rPr>
        <w:t xml:space="preserve"> </w:t>
      </w:r>
      <w:r w:rsidRPr="008A2723">
        <w:rPr>
          <w:rFonts w:eastAsia="Arial"/>
        </w:rPr>
        <w:t>designs and delivers effective and innovative communication and awareness-raising intervention</w:t>
      </w:r>
      <w:r w:rsidR="00244D26" w:rsidRPr="008A2723">
        <w:rPr>
          <w:rFonts w:eastAsia="Arial"/>
        </w:rPr>
        <w:t xml:space="preserve">s to maximise impact of the </w:t>
      </w:r>
      <w:r w:rsidR="001505DB" w:rsidRPr="008A2723">
        <w:rPr>
          <w:rFonts w:eastAsia="Arial"/>
        </w:rPr>
        <w:t>Humanitarian Response</w:t>
      </w:r>
      <w:r w:rsidRPr="008A2723">
        <w:rPr>
          <w:rFonts w:eastAsia="Arial"/>
        </w:rPr>
        <w:t xml:space="preserve"> work, making a sound contribution to strengthening security and protection of Ukrainian women and g</w:t>
      </w:r>
      <w:r w:rsidR="00244D26" w:rsidRPr="008A2723">
        <w:rPr>
          <w:rFonts w:eastAsia="Arial"/>
        </w:rPr>
        <w:t xml:space="preserve">irls from gender-based violence, effective communications around </w:t>
      </w:r>
      <w:r w:rsidR="001505DB" w:rsidRPr="008A2723">
        <w:rPr>
          <w:rFonts w:eastAsia="Arial"/>
        </w:rPr>
        <w:t xml:space="preserve">Sexual and Reproductive Health programmes and activities, humanitarian work under other programmatic area </w:t>
      </w:r>
      <w:r w:rsidR="00244D26" w:rsidRPr="008A2723">
        <w:rPr>
          <w:rFonts w:eastAsia="Arial"/>
        </w:rPr>
        <w:t xml:space="preserve">including crisis communications and communications on emergency. </w:t>
      </w:r>
    </w:p>
    <w:p w:rsidR="00F932A3" w:rsidRPr="008A2723" w:rsidRDefault="00F932A3">
      <w:pPr>
        <w:jc w:val="both"/>
        <w:rPr>
          <w:rFonts w:eastAsia="Arial"/>
        </w:rPr>
      </w:pPr>
    </w:p>
    <w:p w:rsidR="00F932A3" w:rsidRPr="008A2723" w:rsidRDefault="00D97C09">
      <w:pPr>
        <w:pBdr>
          <w:top w:val="nil"/>
          <w:left w:val="nil"/>
          <w:bottom w:val="nil"/>
          <w:right w:val="nil"/>
          <w:between w:val="nil"/>
        </w:pBdr>
        <w:jc w:val="both"/>
        <w:rPr>
          <w:rFonts w:eastAsia="Arial"/>
          <w:b/>
          <w:color w:val="000000"/>
        </w:rPr>
      </w:pPr>
      <w:r w:rsidRPr="008A2723">
        <w:rPr>
          <w:rFonts w:eastAsia="Arial"/>
          <w:b/>
          <w:color w:val="000000"/>
        </w:rPr>
        <w:t>How you can make a difference:</w:t>
      </w:r>
    </w:p>
    <w:p w:rsidR="00F932A3" w:rsidRPr="008A2723" w:rsidRDefault="00D97C09">
      <w:pPr>
        <w:pBdr>
          <w:top w:val="nil"/>
          <w:left w:val="nil"/>
          <w:bottom w:val="nil"/>
          <w:right w:val="nil"/>
          <w:between w:val="nil"/>
        </w:pBdr>
        <w:tabs>
          <w:tab w:val="left" w:pos="-720"/>
          <w:tab w:val="left" w:pos="0"/>
        </w:tabs>
        <w:spacing w:before="120"/>
        <w:jc w:val="both"/>
        <w:rPr>
          <w:rFonts w:eastAsia="Arial"/>
          <w:color w:val="000000"/>
        </w:rPr>
      </w:pPr>
      <w:r w:rsidRPr="008A2723">
        <w:rPr>
          <w:rFonts w:eastAsia="Arial"/>
          <w:color w:val="000000"/>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rsidR="00F932A3" w:rsidRPr="008A2723" w:rsidRDefault="00D97C09">
      <w:pPr>
        <w:pBdr>
          <w:top w:val="nil"/>
          <w:left w:val="nil"/>
          <w:bottom w:val="nil"/>
          <w:right w:val="nil"/>
          <w:between w:val="nil"/>
        </w:pBdr>
        <w:tabs>
          <w:tab w:val="left" w:pos="-720"/>
          <w:tab w:val="left" w:pos="0"/>
        </w:tabs>
        <w:spacing w:before="120"/>
        <w:jc w:val="both"/>
        <w:rPr>
          <w:rFonts w:eastAsia="Arial"/>
          <w:color w:val="000000"/>
        </w:rPr>
      </w:pPr>
      <w:r w:rsidRPr="008A2723">
        <w:rPr>
          <w:rFonts w:eastAsia="Arial"/>
          <w:color w:val="000000"/>
        </w:rPr>
        <w:t>In accordance with the organisational mandate and national development priorities of Ukraine, UNFPA implements a country programme of technical assi</w:t>
      </w:r>
      <w:r w:rsidR="00A31946" w:rsidRPr="008A2723">
        <w:rPr>
          <w:rFonts w:eastAsia="Arial"/>
          <w:color w:val="000000"/>
        </w:rPr>
        <w:t>stance to Ukraine for 2018-2022</w:t>
      </w:r>
      <w:r w:rsidRPr="008A2723">
        <w:rPr>
          <w:rFonts w:eastAsia="Arial"/>
          <w:color w:val="000000"/>
        </w:rPr>
        <w:t>.</w:t>
      </w:r>
      <w:r w:rsidR="00A31946" w:rsidRPr="008A2723">
        <w:rPr>
          <w:rFonts w:eastAsia="Arial"/>
          <w:color w:val="000000"/>
        </w:rPr>
        <w:t xml:space="preserve"> Co is based on the global mandate of UNFPA and contribute to effective response to GBV in Ukraine, promoting gender equality and men-engagement and ensuring that every young person’s potential in fulfilled. </w:t>
      </w:r>
    </w:p>
    <w:p w:rsidR="00F932A3" w:rsidRPr="008A2723" w:rsidRDefault="00D97C09">
      <w:pPr>
        <w:pBdr>
          <w:top w:val="nil"/>
          <w:left w:val="nil"/>
          <w:bottom w:val="nil"/>
          <w:right w:val="nil"/>
          <w:between w:val="nil"/>
        </w:pBdr>
        <w:tabs>
          <w:tab w:val="left" w:pos="-720"/>
          <w:tab w:val="left" w:pos="0"/>
        </w:tabs>
        <w:spacing w:before="120"/>
        <w:jc w:val="both"/>
        <w:rPr>
          <w:rFonts w:eastAsia="Arial"/>
          <w:color w:val="000000"/>
        </w:rPr>
      </w:pPr>
      <w:r w:rsidRPr="008A2723">
        <w:rPr>
          <w:rFonts w:eastAsia="Arial"/>
          <w:color w:val="000000"/>
        </w:rPr>
        <w:t>Since the start of the large-scale military invasion of Russia to Ukraine in February 2022, UNFPA implements a comprehensive nationwide Humanitarian Response Plan to provide life-saving GBV and SRH services to women and girls across Ukraine.</w:t>
      </w:r>
    </w:p>
    <w:p w:rsidR="00F932A3" w:rsidRPr="008A2723" w:rsidRDefault="00D97C09">
      <w:pPr>
        <w:pBdr>
          <w:top w:val="nil"/>
          <w:left w:val="nil"/>
          <w:bottom w:val="nil"/>
          <w:right w:val="nil"/>
          <w:between w:val="nil"/>
        </w:pBdr>
        <w:tabs>
          <w:tab w:val="left" w:pos="-720"/>
          <w:tab w:val="left" w:pos="0"/>
        </w:tabs>
        <w:spacing w:before="120"/>
        <w:jc w:val="both"/>
        <w:rPr>
          <w:rFonts w:eastAsia="Arial"/>
          <w:b/>
          <w:color w:val="000000"/>
        </w:rPr>
      </w:pPr>
      <w:r w:rsidRPr="008A2723">
        <w:rPr>
          <w:rFonts w:eastAsia="Arial"/>
          <w:color w:val="000000"/>
        </w:rPr>
        <w:t>UNFPA is seeking highly-motivated candidates that share our passion of making a sound contribution to creating a Ukrainian society free from gender-based violence. We need strong professionals who are innovative, committed to excellence and keen to transform, inspire and deliver high impact and sustained results.</w:t>
      </w:r>
    </w:p>
    <w:p w:rsidR="00F932A3" w:rsidRPr="008A2723" w:rsidRDefault="00F932A3">
      <w:pPr>
        <w:pBdr>
          <w:top w:val="nil"/>
          <w:left w:val="nil"/>
          <w:bottom w:val="nil"/>
          <w:right w:val="nil"/>
          <w:between w:val="nil"/>
        </w:pBdr>
        <w:tabs>
          <w:tab w:val="left" w:pos="-720"/>
          <w:tab w:val="left" w:pos="0"/>
        </w:tabs>
        <w:spacing w:before="120"/>
        <w:jc w:val="both"/>
        <w:rPr>
          <w:rFonts w:eastAsia="Arial"/>
          <w:b/>
          <w:color w:val="000000"/>
        </w:rPr>
      </w:pPr>
    </w:p>
    <w:p w:rsidR="00F932A3" w:rsidRPr="008A2723" w:rsidRDefault="00D97C09">
      <w:pPr>
        <w:pBdr>
          <w:top w:val="nil"/>
          <w:left w:val="nil"/>
          <w:bottom w:val="nil"/>
          <w:right w:val="nil"/>
          <w:between w:val="nil"/>
        </w:pBdr>
        <w:tabs>
          <w:tab w:val="left" w:pos="-720"/>
          <w:tab w:val="left" w:pos="0"/>
        </w:tabs>
        <w:spacing w:before="120"/>
        <w:jc w:val="both"/>
        <w:rPr>
          <w:rFonts w:eastAsia="Arial"/>
          <w:b/>
          <w:color w:val="000000"/>
        </w:rPr>
      </w:pPr>
      <w:r w:rsidRPr="008A2723">
        <w:rPr>
          <w:rFonts w:eastAsia="Arial"/>
          <w:b/>
          <w:color w:val="000000"/>
        </w:rPr>
        <w:t>Job Purpose:</w:t>
      </w:r>
    </w:p>
    <w:p w:rsidR="001505DB" w:rsidRPr="008A2723" w:rsidRDefault="001505DB" w:rsidP="001505DB">
      <w:r w:rsidRPr="008A2723">
        <w:t xml:space="preserve">UNFPA Ukraine Country Office has been reprogramming its activities and some of its resources to be prepared to increase its operational capacity to deliver lifesaving sexual and reproductive health (SRH) services and supplies, prevent and respond to gender-based violence (GBV) and provide </w:t>
      </w:r>
      <w:r w:rsidRPr="008A2723">
        <w:lastRenderedPageBreak/>
        <w:t>psychosocial support in western Ukraine to respond to the growing needs of the population, who were displaced from eastern Ukraine, Kyiv and other regions.</w:t>
      </w:r>
    </w:p>
    <w:p w:rsidR="001505DB" w:rsidRPr="008A2723" w:rsidRDefault="001505DB" w:rsidP="001505DB">
      <w:r w:rsidRPr="008A2723">
        <w:t xml:space="preserve">It is of the utmost importance for UNFPA to embed communications in its humanitarian response, at country, regional and headquarter levels. This includes internal, external and two-way communications with affected populations. In that regard, the Crisis Communications </w:t>
      </w:r>
      <w:proofErr w:type="gramStart"/>
      <w:r w:rsidRPr="008A2723">
        <w:t>Specialist  will</w:t>
      </w:r>
      <w:proofErr w:type="gramEnd"/>
      <w:r w:rsidRPr="008A2723">
        <w:t xml:space="preserve"> assist the UNFPA Ukraine Country Office in timely, accurate and appropriate communications. Effective communications will highlight the impact of the disaster, clearly describe the support needed, and show UNFPA intervention. This provides UNFPA with visibility, will help position the Country Office at the forefront of the humanitarian response and will showcase its commitment to women, girls and affected populations.</w:t>
      </w:r>
    </w:p>
    <w:p w:rsidR="00F932A3" w:rsidRPr="008A2723" w:rsidRDefault="00D97C09" w:rsidP="006D54B1">
      <w:pPr>
        <w:pBdr>
          <w:top w:val="nil"/>
          <w:left w:val="nil"/>
          <w:bottom w:val="nil"/>
          <w:right w:val="nil"/>
          <w:between w:val="nil"/>
        </w:pBdr>
        <w:tabs>
          <w:tab w:val="left" w:pos="-720"/>
          <w:tab w:val="left" w:pos="0"/>
        </w:tabs>
        <w:spacing w:before="120"/>
        <w:jc w:val="both"/>
        <w:rPr>
          <w:rFonts w:eastAsia="Arial"/>
          <w:color w:val="000000"/>
        </w:rPr>
      </w:pPr>
      <w:r w:rsidRPr="008A2723">
        <w:rPr>
          <w:rFonts w:eastAsia="Arial"/>
          <w:color w:val="000000"/>
        </w:rPr>
        <w:t>The UNFPA Programme</w:t>
      </w:r>
      <w:r w:rsidR="00A31946" w:rsidRPr="008A2723">
        <w:rPr>
          <w:rFonts w:eastAsia="Arial"/>
          <w:color w:val="000000"/>
          <w:lang w:val="uk-UA"/>
        </w:rPr>
        <w:t xml:space="preserve"> </w:t>
      </w:r>
      <w:r w:rsidR="00A31946" w:rsidRPr="008A2723">
        <w:rPr>
          <w:rFonts w:eastAsia="Arial"/>
          <w:color w:val="000000"/>
        </w:rPr>
        <w:t>and Humanitarian</w:t>
      </w:r>
      <w:r w:rsidRPr="008A2723">
        <w:rPr>
          <w:rFonts w:eastAsia="Arial"/>
          <w:color w:val="000000"/>
        </w:rPr>
        <w:t xml:space="preserve"> interventions cover all regions of Ukraine and focuses on the del</w:t>
      </w:r>
      <w:r w:rsidR="006D54B1" w:rsidRPr="008A2723">
        <w:rPr>
          <w:rFonts w:eastAsia="Arial"/>
          <w:color w:val="000000"/>
        </w:rPr>
        <w:t>ivery of abilities of young people, especially young women and girls, so that they can make responsible choices about their lives, including their sexual and reproductive health and reproductive rights, by contributing to the legal and social adoption of more equitable gender norms, including the right to live free from stereotypes, coercion and violence.</w:t>
      </w:r>
    </w:p>
    <w:p w:rsidR="00F932A3" w:rsidRPr="008A2723" w:rsidRDefault="00F932A3">
      <w:pPr>
        <w:pBdr>
          <w:top w:val="nil"/>
          <w:left w:val="nil"/>
          <w:bottom w:val="nil"/>
          <w:right w:val="nil"/>
          <w:between w:val="nil"/>
        </w:pBdr>
        <w:tabs>
          <w:tab w:val="left" w:pos="-720"/>
          <w:tab w:val="left" w:pos="0"/>
        </w:tabs>
        <w:spacing w:before="120"/>
        <w:jc w:val="both"/>
        <w:rPr>
          <w:rFonts w:eastAsia="Arial"/>
          <w:color w:val="000000"/>
        </w:rPr>
      </w:pPr>
    </w:p>
    <w:p w:rsidR="00F932A3" w:rsidRPr="008A2723" w:rsidRDefault="00F932A3">
      <w:pPr>
        <w:jc w:val="both"/>
        <w:rPr>
          <w:rFonts w:eastAsia="Arial"/>
        </w:rPr>
      </w:pPr>
    </w:p>
    <w:p w:rsidR="006D54B1" w:rsidRPr="008A2723" w:rsidRDefault="00937DA4" w:rsidP="001505DB">
      <w:pPr>
        <w:jc w:val="both"/>
        <w:rPr>
          <w:rFonts w:eastAsia="Arial"/>
        </w:rPr>
      </w:pPr>
      <w:r w:rsidRPr="008A2723">
        <w:rPr>
          <w:rFonts w:eastAsia="Arial"/>
          <w:color w:val="000000"/>
        </w:rPr>
        <w:t>Crisis Communications Specialist</w:t>
      </w:r>
      <w:r w:rsidRPr="008A2723">
        <w:rPr>
          <w:rFonts w:eastAsia="Arial"/>
        </w:rPr>
        <w:t xml:space="preserve"> </w:t>
      </w:r>
      <w:r w:rsidR="00D97C09" w:rsidRPr="008A2723">
        <w:rPr>
          <w:rFonts w:eastAsia="Arial"/>
        </w:rPr>
        <w:t xml:space="preserve">coordinates implementation of communication and advocacy interventions that contribute to </w:t>
      </w:r>
      <w:r w:rsidR="001505DB" w:rsidRPr="008A2723">
        <w:rPr>
          <w:rFonts w:eastAsia="Arial"/>
        </w:rPr>
        <w:t xml:space="preserve">make UNFPA humanitarian response effort visible and inform beneficiaries about available services, help and local activities under the mentioned Plan. </w:t>
      </w:r>
    </w:p>
    <w:p w:rsidR="00F932A3" w:rsidRPr="008A2723" w:rsidRDefault="00F932A3" w:rsidP="006D54B1">
      <w:pPr>
        <w:jc w:val="both"/>
        <w:rPr>
          <w:rFonts w:eastAsia="Arial"/>
        </w:rPr>
      </w:pPr>
    </w:p>
    <w:p w:rsidR="00F932A3" w:rsidRPr="008A2723" w:rsidRDefault="00937DA4">
      <w:pPr>
        <w:pBdr>
          <w:top w:val="nil"/>
          <w:left w:val="nil"/>
          <w:bottom w:val="nil"/>
          <w:right w:val="nil"/>
          <w:between w:val="nil"/>
        </w:pBdr>
        <w:tabs>
          <w:tab w:val="left" w:pos="-720"/>
          <w:tab w:val="left" w:pos="0"/>
        </w:tabs>
        <w:spacing w:before="120"/>
        <w:jc w:val="both"/>
        <w:rPr>
          <w:rFonts w:eastAsia="Arial"/>
          <w:color w:val="000000"/>
        </w:rPr>
      </w:pPr>
      <w:r w:rsidRPr="008A2723">
        <w:rPr>
          <w:rFonts w:eastAsia="Arial"/>
          <w:color w:val="000000"/>
        </w:rPr>
        <w:t xml:space="preserve">Crisis Communications Specialist </w:t>
      </w:r>
      <w:r w:rsidR="00D97C09" w:rsidRPr="008A2723">
        <w:rPr>
          <w:rFonts w:eastAsia="Arial"/>
          <w:color w:val="000000"/>
        </w:rPr>
        <w:t xml:space="preserve">works in a client, quality and results-oriented manner in close collaboration with </w:t>
      </w:r>
      <w:r w:rsidR="006D54B1" w:rsidRPr="008A2723">
        <w:rPr>
          <w:rFonts w:eastAsia="Arial"/>
          <w:color w:val="000000"/>
        </w:rPr>
        <w:t>respective Programme Teams</w:t>
      </w:r>
      <w:r w:rsidR="00D97C09" w:rsidRPr="008A2723">
        <w:rPr>
          <w:rFonts w:eastAsia="Arial"/>
          <w:color w:val="000000"/>
        </w:rPr>
        <w:t>, UNFPA communications specialists, all units of the UNFPA Country Office (CO), UNFPA implementing partners (IPs), as well as personnel of other UN agencies to exchange information and ens</w:t>
      </w:r>
      <w:r w:rsidR="006D54B1" w:rsidRPr="008A2723">
        <w:rPr>
          <w:rFonts w:eastAsia="Arial"/>
          <w:color w:val="000000"/>
        </w:rPr>
        <w:t>ure smooth implementation of UNFPA</w:t>
      </w:r>
      <w:r w:rsidR="00D97C09" w:rsidRPr="008A2723">
        <w:rPr>
          <w:rFonts w:eastAsia="Arial"/>
          <w:color w:val="000000"/>
        </w:rPr>
        <w:t xml:space="preserve"> </w:t>
      </w:r>
      <w:r w:rsidR="001505DB" w:rsidRPr="008A2723">
        <w:rPr>
          <w:rFonts w:eastAsia="Arial"/>
          <w:color w:val="000000"/>
        </w:rPr>
        <w:t>Humanitarian Response Agenda</w:t>
      </w:r>
      <w:r w:rsidR="00D97C09" w:rsidRPr="008A2723">
        <w:rPr>
          <w:rFonts w:eastAsia="Arial"/>
          <w:color w:val="000000"/>
        </w:rPr>
        <w:t xml:space="preserve"> in line with the approved work plans, indicators a</w:t>
      </w:r>
      <w:r w:rsidR="001505DB" w:rsidRPr="008A2723">
        <w:rPr>
          <w:rFonts w:eastAsia="Arial"/>
          <w:color w:val="000000"/>
        </w:rPr>
        <w:t>nd milestones (Humanitarian Response Plan</w:t>
      </w:r>
      <w:r w:rsidR="00D97C09" w:rsidRPr="008A2723">
        <w:rPr>
          <w:rFonts w:eastAsia="Arial"/>
          <w:color w:val="000000"/>
        </w:rPr>
        <w:t>).</w:t>
      </w:r>
    </w:p>
    <w:p w:rsidR="00F932A3" w:rsidRPr="008A2723" w:rsidRDefault="00937DA4">
      <w:pPr>
        <w:pBdr>
          <w:top w:val="nil"/>
          <w:left w:val="nil"/>
          <w:bottom w:val="nil"/>
          <w:right w:val="nil"/>
          <w:between w:val="nil"/>
        </w:pBdr>
        <w:tabs>
          <w:tab w:val="left" w:pos="-720"/>
          <w:tab w:val="left" w:pos="0"/>
        </w:tabs>
        <w:spacing w:before="120"/>
        <w:jc w:val="both"/>
        <w:rPr>
          <w:rFonts w:eastAsia="Arial"/>
          <w:color w:val="000000"/>
        </w:rPr>
      </w:pPr>
      <w:r w:rsidRPr="008A2723">
        <w:rPr>
          <w:rFonts w:eastAsia="Arial"/>
          <w:color w:val="000000"/>
        </w:rPr>
        <w:t xml:space="preserve">Crisis Communications Specialist </w:t>
      </w:r>
      <w:r w:rsidR="00D97C09" w:rsidRPr="008A2723">
        <w:rPr>
          <w:rFonts w:eastAsia="Arial"/>
          <w:color w:val="000000"/>
        </w:rPr>
        <w:t xml:space="preserve">plays a vital role in ensuring smooth planning, coordination and monitoring of communication and awareness-raising interventions </w:t>
      </w:r>
      <w:sdt>
        <w:sdtPr>
          <w:tag w:val="goog_rdk_1"/>
          <w:id w:val="310603184"/>
        </w:sdtPr>
        <w:sdtEndPr/>
        <w:sdtContent>
          <w:r w:rsidR="00D97C09" w:rsidRPr="008A2723">
            <w:rPr>
              <w:rFonts w:eastAsia="Arial"/>
              <w:color w:val="000000"/>
            </w:rPr>
            <w:t xml:space="preserve"> and ensure s</w:t>
          </w:r>
          <w:r w:rsidR="003D6D5B" w:rsidRPr="008A2723">
            <w:rPr>
              <w:rFonts w:eastAsia="Arial"/>
              <w:color w:val="000000"/>
            </w:rPr>
            <w:t>ide awareness about UNFPA</w:t>
          </w:r>
          <w:r w:rsidR="001505DB" w:rsidRPr="008A2723">
            <w:rPr>
              <w:rFonts w:eastAsia="Arial"/>
              <w:color w:val="000000"/>
            </w:rPr>
            <w:t xml:space="preserve"> humanitarian response </w:t>
          </w:r>
          <w:proofErr w:type="gramStart"/>
          <w:r w:rsidR="001505DB" w:rsidRPr="008A2723">
            <w:rPr>
              <w:rFonts w:eastAsia="Arial"/>
              <w:color w:val="000000"/>
            </w:rPr>
            <w:t xml:space="preserve">activities </w:t>
          </w:r>
          <w:r w:rsidR="003D6D5B" w:rsidRPr="008A2723">
            <w:rPr>
              <w:rFonts w:eastAsia="Arial"/>
              <w:color w:val="000000"/>
            </w:rPr>
            <w:t xml:space="preserve"> and</w:t>
          </w:r>
          <w:proofErr w:type="gramEnd"/>
          <w:r w:rsidR="003D6D5B" w:rsidRPr="008A2723">
            <w:rPr>
              <w:rFonts w:eastAsia="Arial"/>
              <w:color w:val="000000"/>
            </w:rPr>
            <w:t xml:space="preserve"> key donors visibility</w:t>
          </w:r>
        </w:sdtContent>
      </w:sdt>
      <w:r w:rsidR="00D97C09" w:rsidRPr="008A2723">
        <w:rPr>
          <w:rFonts w:eastAsia="Arial"/>
          <w:color w:val="000000"/>
        </w:rPr>
        <w:t xml:space="preserve">. S/he ensures that all activities are carried out in line with UNFPA rules and procedures as well as donors’ requirements. </w:t>
      </w:r>
    </w:p>
    <w:p w:rsidR="00F932A3" w:rsidRPr="008A2723" w:rsidRDefault="00F932A3">
      <w:pPr>
        <w:jc w:val="both"/>
        <w:rPr>
          <w:rFonts w:eastAsia="Arial"/>
        </w:rPr>
      </w:pPr>
    </w:p>
    <w:p w:rsidR="00F932A3" w:rsidRPr="008A2723" w:rsidRDefault="00D97C09">
      <w:pPr>
        <w:jc w:val="both"/>
        <w:rPr>
          <w:rFonts w:eastAsia="Arial"/>
        </w:rPr>
      </w:pPr>
      <w:r w:rsidRPr="008A2723">
        <w:rPr>
          <w:rFonts w:eastAsia="Arial"/>
          <w:b/>
        </w:rPr>
        <w:t>Major Duties and Responsibilities:</w:t>
      </w:r>
    </w:p>
    <w:p w:rsidR="00F932A3" w:rsidRPr="008A2723" w:rsidRDefault="00F932A3">
      <w:pPr>
        <w:jc w:val="both"/>
        <w:rPr>
          <w:rFonts w:eastAsia="Arial"/>
          <w:b/>
        </w:rPr>
      </w:pPr>
    </w:p>
    <w:p w:rsidR="001505DB" w:rsidRPr="008A2723" w:rsidRDefault="001505DB" w:rsidP="001505DB">
      <w:r w:rsidRPr="008A2723">
        <w:rPr>
          <w:b/>
          <w:i/>
        </w:rPr>
        <w:t xml:space="preserve">Engage with electronic and print media sources </w:t>
      </w:r>
    </w:p>
    <w:p w:rsidR="001505DB" w:rsidRPr="008A2723" w:rsidRDefault="001505DB" w:rsidP="001505DB">
      <w:pPr>
        <w:numPr>
          <w:ilvl w:val="0"/>
          <w:numId w:val="8"/>
        </w:numPr>
        <w:pBdr>
          <w:top w:val="nil"/>
          <w:left w:val="nil"/>
          <w:bottom w:val="nil"/>
          <w:right w:val="nil"/>
          <w:between w:val="nil"/>
        </w:pBdr>
        <w:rPr>
          <w:color w:val="000000"/>
        </w:rPr>
      </w:pPr>
      <w:r w:rsidRPr="008A2723">
        <w:rPr>
          <w:color w:val="000000"/>
        </w:rPr>
        <w:t>Identify stories of [human</w:t>
      </w:r>
      <w:r w:rsidRPr="008A2723">
        <w:t xml:space="preserve">] </w:t>
      </w:r>
      <w:r w:rsidRPr="008A2723">
        <w:rPr>
          <w:color w:val="000000"/>
        </w:rPr>
        <w:t>interest relevant to UNFPA’s human</w:t>
      </w:r>
      <w:r w:rsidRPr="008A2723">
        <w:t>itarian</w:t>
      </w:r>
      <w:r w:rsidRPr="008A2723">
        <w:rPr>
          <w:color w:val="000000"/>
        </w:rPr>
        <w:t xml:space="preserve"> re</w:t>
      </w:r>
      <w:r w:rsidRPr="008A2723">
        <w:t xml:space="preserve">sponse and </w:t>
      </w:r>
      <w:proofErr w:type="gramStart"/>
      <w:r w:rsidRPr="008A2723">
        <w:rPr>
          <w:color w:val="000000"/>
        </w:rPr>
        <w:t>intervention  in</w:t>
      </w:r>
      <w:proofErr w:type="gramEnd"/>
      <w:r w:rsidRPr="008A2723">
        <w:rPr>
          <w:color w:val="000000"/>
        </w:rPr>
        <w:t>-country and pitch them in collaboration with the Communications A</w:t>
      </w:r>
      <w:r w:rsidRPr="008A2723">
        <w:t>nalyst, RO &amp; HQ</w:t>
      </w:r>
      <w:r w:rsidRPr="008A2723">
        <w:rPr>
          <w:color w:val="000000"/>
        </w:rPr>
        <w:t xml:space="preserve"> to national, regional and global press corps and/or find ways to connect to these stories. </w:t>
      </w:r>
    </w:p>
    <w:p w:rsidR="001505DB" w:rsidRPr="008A2723" w:rsidRDefault="001505DB" w:rsidP="001505DB">
      <w:pPr>
        <w:numPr>
          <w:ilvl w:val="0"/>
          <w:numId w:val="8"/>
        </w:numPr>
        <w:pBdr>
          <w:top w:val="nil"/>
          <w:left w:val="nil"/>
          <w:bottom w:val="nil"/>
          <w:right w:val="nil"/>
          <w:between w:val="nil"/>
        </w:pBdr>
        <w:rPr>
          <w:color w:val="000000"/>
        </w:rPr>
      </w:pPr>
      <w:r w:rsidRPr="008A2723">
        <w:rPr>
          <w:color w:val="000000"/>
        </w:rPr>
        <w:t xml:space="preserve">Provide timely and field-driven content, such as </w:t>
      </w:r>
      <w:r w:rsidRPr="008A2723">
        <w:t xml:space="preserve">human interest stories for print </w:t>
      </w:r>
      <w:r w:rsidRPr="008A2723">
        <w:rPr>
          <w:color w:val="000000"/>
        </w:rPr>
        <w:t>and video, for UNFPA’s regional and global websites and Voices.</w:t>
      </w:r>
    </w:p>
    <w:p w:rsidR="001505DB" w:rsidRPr="008A2723" w:rsidRDefault="001505DB" w:rsidP="001505DB">
      <w:pPr>
        <w:numPr>
          <w:ilvl w:val="0"/>
          <w:numId w:val="8"/>
        </w:numPr>
        <w:pBdr>
          <w:top w:val="nil"/>
          <w:left w:val="nil"/>
          <w:bottom w:val="nil"/>
          <w:right w:val="nil"/>
          <w:between w:val="nil"/>
        </w:pBdr>
        <w:rPr>
          <w:color w:val="000000"/>
        </w:rPr>
      </w:pPr>
      <w:r w:rsidRPr="008A2723">
        <w:rPr>
          <w:color w:val="000000"/>
        </w:rPr>
        <w:t>Provide UNFPA’s regional and country social media platforms with relevant updates and integrate the humanitarian response into UNFPA’s social media outreach (with focus on Twitter platform).</w:t>
      </w:r>
    </w:p>
    <w:p w:rsidR="001505DB" w:rsidRPr="008A2723" w:rsidRDefault="001505DB" w:rsidP="001505DB">
      <w:pPr>
        <w:numPr>
          <w:ilvl w:val="0"/>
          <w:numId w:val="8"/>
        </w:numPr>
        <w:pBdr>
          <w:top w:val="nil"/>
          <w:left w:val="nil"/>
          <w:bottom w:val="nil"/>
          <w:right w:val="nil"/>
          <w:between w:val="nil"/>
        </w:pBdr>
        <w:rPr>
          <w:color w:val="000000"/>
        </w:rPr>
      </w:pPr>
      <w:r w:rsidRPr="008A2723">
        <w:rPr>
          <w:color w:val="000000"/>
        </w:rPr>
        <w:t xml:space="preserve">Draft press releases, fact sheets and other rapid response information materials for use by UNFPA Headquarters and Regional and Country Offices. </w:t>
      </w:r>
    </w:p>
    <w:p w:rsidR="001505DB" w:rsidRPr="008A2723" w:rsidRDefault="001505DB" w:rsidP="001505DB">
      <w:pPr>
        <w:numPr>
          <w:ilvl w:val="0"/>
          <w:numId w:val="8"/>
        </w:numPr>
        <w:pBdr>
          <w:top w:val="nil"/>
          <w:left w:val="nil"/>
          <w:bottom w:val="nil"/>
          <w:right w:val="nil"/>
          <w:between w:val="nil"/>
        </w:pBdr>
        <w:rPr>
          <w:color w:val="000000"/>
        </w:rPr>
      </w:pPr>
      <w:r w:rsidRPr="008A2723">
        <w:rPr>
          <w:color w:val="000000"/>
        </w:rPr>
        <w:t>Assist in UNFPA advocacy activities, including providing support to public events, coordinating visits of senior UN officials, including field visits and participating in other UN /UNFPA advocacy initiatives.</w:t>
      </w:r>
    </w:p>
    <w:p w:rsidR="001505DB" w:rsidRPr="008A2723" w:rsidRDefault="001505DB" w:rsidP="001505DB">
      <w:pPr>
        <w:ind w:left="360"/>
        <w:jc w:val="both"/>
      </w:pPr>
    </w:p>
    <w:p w:rsidR="001505DB" w:rsidRPr="008A2723" w:rsidRDefault="001505DB" w:rsidP="001505DB">
      <w:pPr>
        <w:jc w:val="both"/>
        <w:rPr>
          <w:b/>
          <w:i/>
        </w:rPr>
      </w:pPr>
      <w:r w:rsidRPr="008A2723">
        <w:rPr>
          <w:b/>
          <w:i/>
        </w:rPr>
        <w:t xml:space="preserve">Provide Public Information Support to Country Office: </w:t>
      </w:r>
    </w:p>
    <w:p w:rsidR="001505DB" w:rsidRPr="008A2723" w:rsidRDefault="001505DB" w:rsidP="001505DB">
      <w:pPr>
        <w:pStyle w:val="ListParagraph"/>
        <w:numPr>
          <w:ilvl w:val="0"/>
          <w:numId w:val="13"/>
        </w:numPr>
        <w:jc w:val="both"/>
        <w:rPr>
          <w:color w:val="000000"/>
        </w:rPr>
      </w:pPr>
      <w:r w:rsidRPr="008A2723">
        <w:rPr>
          <w:color w:val="000000"/>
        </w:rPr>
        <w:lastRenderedPageBreak/>
        <w:t>Assist in preparing written materials, including talking points, articles, press releases, stories, situatio</w:t>
      </w:r>
      <w:r w:rsidRPr="008A2723">
        <w:t xml:space="preserve">ns reports, humanitarian appeals, </w:t>
      </w:r>
      <w:r w:rsidRPr="008A2723">
        <w:rPr>
          <w:color w:val="000000"/>
        </w:rPr>
        <w:t>responses to coverage about UNFPA in the media, etc.</w:t>
      </w:r>
    </w:p>
    <w:p w:rsidR="001505DB" w:rsidRPr="008A2723" w:rsidRDefault="001505DB" w:rsidP="001505DB">
      <w:pPr>
        <w:numPr>
          <w:ilvl w:val="0"/>
          <w:numId w:val="12"/>
        </w:numPr>
        <w:pBdr>
          <w:top w:val="nil"/>
          <w:left w:val="nil"/>
          <w:bottom w:val="nil"/>
          <w:right w:val="nil"/>
          <w:between w:val="nil"/>
        </w:pBdr>
        <w:rPr>
          <w:color w:val="000000"/>
        </w:rPr>
      </w:pPr>
      <w:r w:rsidRPr="008A2723">
        <w:rPr>
          <w:color w:val="000000"/>
        </w:rPr>
        <w:t xml:space="preserve">Draft and/or contribute to regular </w:t>
      </w:r>
      <w:proofErr w:type="spellStart"/>
      <w:r w:rsidRPr="008A2723">
        <w:rPr>
          <w:color w:val="000000"/>
        </w:rPr>
        <w:t>SitReps</w:t>
      </w:r>
      <w:proofErr w:type="spellEnd"/>
      <w:r w:rsidRPr="008A2723">
        <w:rPr>
          <w:color w:val="000000"/>
        </w:rPr>
        <w:t xml:space="preserve"> in line with required formats and periodicity. </w:t>
      </w:r>
    </w:p>
    <w:p w:rsidR="001505DB" w:rsidRPr="008A2723" w:rsidRDefault="001505DB" w:rsidP="001505DB">
      <w:pPr>
        <w:numPr>
          <w:ilvl w:val="0"/>
          <w:numId w:val="12"/>
        </w:numPr>
        <w:pBdr>
          <w:top w:val="nil"/>
          <w:left w:val="nil"/>
          <w:bottom w:val="nil"/>
          <w:right w:val="nil"/>
          <w:between w:val="nil"/>
        </w:pBdr>
        <w:rPr>
          <w:color w:val="000000"/>
        </w:rPr>
      </w:pPr>
      <w:r w:rsidRPr="008A2723">
        <w:rPr>
          <w:color w:val="000000"/>
        </w:rPr>
        <w:t>Establish close working relationships with the United National Country Team, senior UN staff and communication officers to identify communication synergies and ‘one UN’ opportunities.</w:t>
      </w:r>
    </w:p>
    <w:p w:rsidR="001505DB" w:rsidRPr="008A2723" w:rsidRDefault="001505DB" w:rsidP="001505DB">
      <w:pPr>
        <w:numPr>
          <w:ilvl w:val="0"/>
          <w:numId w:val="12"/>
        </w:numPr>
        <w:pBdr>
          <w:top w:val="nil"/>
          <w:left w:val="nil"/>
          <w:bottom w:val="nil"/>
          <w:right w:val="nil"/>
          <w:between w:val="nil"/>
        </w:pBdr>
        <w:rPr>
          <w:color w:val="000000"/>
        </w:rPr>
      </w:pPr>
      <w:r w:rsidRPr="008A2723">
        <w:rPr>
          <w:color w:val="000000"/>
        </w:rPr>
        <w:t>Cultivate and maintain effective working relationships with local, regional and global media and other relevant partners and identify opportunities for advocacy and communication partnerships.</w:t>
      </w:r>
    </w:p>
    <w:p w:rsidR="001505DB" w:rsidRPr="008A2723" w:rsidRDefault="001505DB" w:rsidP="001505DB"/>
    <w:p w:rsidR="001505DB" w:rsidRPr="008A2723" w:rsidRDefault="001505DB" w:rsidP="001505DB">
      <w:r w:rsidRPr="008A2723">
        <w:rPr>
          <w:b/>
          <w:i/>
        </w:rPr>
        <w:t>Any Other Duties</w:t>
      </w:r>
    </w:p>
    <w:p w:rsidR="001505DB" w:rsidRPr="008A2723" w:rsidRDefault="001505DB" w:rsidP="001505DB">
      <w:pPr>
        <w:numPr>
          <w:ilvl w:val="0"/>
          <w:numId w:val="11"/>
        </w:numPr>
        <w:pBdr>
          <w:top w:val="nil"/>
          <w:left w:val="nil"/>
          <w:bottom w:val="nil"/>
          <w:right w:val="nil"/>
          <w:between w:val="nil"/>
        </w:pBdr>
        <w:rPr>
          <w:color w:val="000000"/>
        </w:rPr>
      </w:pPr>
      <w:r w:rsidRPr="008A2723">
        <w:rPr>
          <w:color w:val="000000"/>
        </w:rPr>
        <w:t xml:space="preserve">Perform any other duties as required by Communication Officer of CO. </w:t>
      </w:r>
    </w:p>
    <w:p w:rsidR="00F932A3" w:rsidRPr="008A2723" w:rsidRDefault="00D97C09" w:rsidP="001505DB">
      <w:pPr>
        <w:numPr>
          <w:ilvl w:val="0"/>
          <w:numId w:val="6"/>
        </w:numPr>
        <w:pBdr>
          <w:top w:val="nil"/>
          <w:left w:val="nil"/>
          <w:bottom w:val="nil"/>
          <w:right w:val="nil"/>
          <w:between w:val="nil"/>
        </w:pBdr>
        <w:jc w:val="both"/>
        <w:rPr>
          <w:rFonts w:eastAsia="Arial"/>
          <w:color w:val="000000"/>
        </w:rPr>
      </w:pPr>
      <w:r w:rsidRPr="008A2723">
        <w:rPr>
          <w:rFonts w:eastAsia="Arial"/>
          <w:color w:val="000000"/>
        </w:rPr>
        <w:t>Design, develop and implement innovative and effective communication and advocacy interventio</w:t>
      </w:r>
      <w:r w:rsidR="003D6D5B" w:rsidRPr="008A2723">
        <w:rPr>
          <w:rFonts w:eastAsia="Arial"/>
          <w:color w:val="000000"/>
        </w:rPr>
        <w:t>ns to maximise the impact of UNFPA</w:t>
      </w:r>
      <w:r w:rsidRPr="008A2723">
        <w:rPr>
          <w:rFonts w:eastAsia="Arial"/>
          <w:color w:val="000000"/>
        </w:rPr>
        <w:t xml:space="preserve"> Programme work</w:t>
      </w:r>
      <w:sdt>
        <w:sdtPr>
          <w:tag w:val="goog_rdk_2"/>
          <w:id w:val="1406642651"/>
        </w:sdtPr>
        <w:sdtEndPr/>
        <w:sdtContent>
          <w:r w:rsidRPr="008A2723">
            <w:rPr>
              <w:rFonts w:eastAsia="Arial"/>
              <w:color w:val="000000"/>
            </w:rPr>
            <w:t xml:space="preserve"> on both developmental and humanitarian settings</w:t>
          </w:r>
        </w:sdtContent>
      </w:sdt>
      <w:r w:rsidRPr="008A2723">
        <w:rPr>
          <w:rFonts w:eastAsia="Arial"/>
          <w:color w:val="000000"/>
        </w:rPr>
        <w:t>;</w:t>
      </w:r>
    </w:p>
    <w:p w:rsidR="00F932A3" w:rsidRPr="008A2723" w:rsidRDefault="00D97C09">
      <w:pPr>
        <w:numPr>
          <w:ilvl w:val="0"/>
          <w:numId w:val="6"/>
        </w:numPr>
        <w:pBdr>
          <w:top w:val="nil"/>
          <w:left w:val="nil"/>
          <w:bottom w:val="nil"/>
          <w:right w:val="nil"/>
          <w:between w:val="nil"/>
        </w:pBdr>
        <w:jc w:val="both"/>
        <w:rPr>
          <w:rFonts w:eastAsia="Arial"/>
          <w:color w:val="000000"/>
        </w:rPr>
      </w:pPr>
      <w:r w:rsidRPr="008A2723">
        <w:rPr>
          <w:rFonts w:eastAsia="Arial"/>
          <w:color w:val="000000"/>
        </w:rPr>
        <w:t>Design, lead and monitor the delivery of media projects at the national and local levels;</w:t>
      </w:r>
    </w:p>
    <w:p w:rsidR="00F932A3" w:rsidRPr="008A2723" w:rsidRDefault="00D97C09">
      <w:pPr>
        <w:numPr>
          <w:ilvl w:val="0"/>
          <w:numId w:val="6"/>
        </w:numPr>
        <w:pBdr>
          <w:top w:val="nil"/>
          <w:left w:val="nil"/>
          <w:bottom w:val="nil"/>
          <w:right w:val="nil"/>
          <w:between w:val="nil"/>
        </w:pBdr>
        <w:jc w:val="both"/>
        <w:rPr>
          <w:rFonts w:eastAsia="Arial"/>
          <w:color w:val="000000"/>
        </w:rPr>
      </w:pPr>
      <w:r w:rsidRPr="008A2723">
        <w:rPr>
          <w:rFonts w:eastAsia="Arial"/>
          <w:color w:val="000000"/>
        </w:rPr>
        <w:t>Coordinate the work of communications-related consultants (such as designers, editors, illustrators, videographers etc.) and production agencies, facilitate contracting and payment processes;</w:t>
      </w:r>
    </w:p>
    <w:p w:rsidR="00F932A3" w:rsidRPr="008A2723" w:rsidRDefault="00D97C09">
      <w:pPr>
        <w:numPr>
          <w:ilvl w:val="0"/>
          <w:numId w:val="6"/>
        </w:numPr>
        <w:pBdr>
          <w:top w:val="nil"/>
          <w:left w:val="nil"/>
          <w:bottom w:val="nil"/>
          <w:right w:val="nil"/>
          <w:between w:val="nil"/>
        </w:pBdr>
        <w:jc w:val="both"/>
        <w:rPr>
          <w:rFonts w:eastAsia="Arial"/>
          <w:color w:val="000000"/>
        </w:rPr>
      </w:pPr>
      <w:r w:rsidRPr="008A2723">
        <w:rPr>
          <w:rFonts w:eastAsia="Arial"/>
          <w:color w:val="000000"/>
        </w:rPr>
        <w:t>Regularly and consistently monitor media publications in the thematic areas related to UNFPA programmes, provide timely advice to the UNFPA Communication and Advocacy Analyst, flagging out the issues of concern and suggesting corrective actions to address them;</w:t>
      </w:r>
    </w:p>
    <w:p w:rsidR="00F932A3" w:rsidRPr="008A2723" w:rsidRDefault="00D97C09">
      <w:pPr>
        <w:numPr>
          <w:ilvl w:val="0"/>
          <w:numId w:val="6"/>
        </w:numPr>
        <w:pBdr>
          <w:top w:val="nil"/>
          <w:left w:val="nil"/>
          <w:bottom w:val="nil"/>
          <w:right w:val="nil"/>
          <w:between w:val="nil"/>
        </w:pBdr>
        <w:jc w:val="both"/>
        <w:rPr>
          <w:rFonts w:eastAsia="Arial"/>
          <w:color w:val="000000"/>
        </w:rPr>
      </w:pPr>
      <w:r w:rsidRPr="008A2723">
        <w:rPr>
          <w:rFonts w:eastAsia="Arial"/>
          <w:color w:val="000000"/>
        </w:rPr>
        <w:t xml:space="preserve">Provide comprehensive, outcome-oriented, evidence-based inputs to progress reports required by UNFPA and donors; </w:t>
      </w:r>
    </w:p>
    <w:p w:rsidR="00F932A3" w:rsidRPr="008A2723" w:rsidRDefault="00D97C09">
      <w:pPr>
        <w:numPr>
          <w:ilvl w:val="0"/>
          <w:numId w:val="6"/>
        </w:numPr>
        <w:pBdr>
          <w:top w:val="nil"/>
          <w:left w:val="nil"/>
          <w:bottom w:val="nil"/>
          <w:right w:val="nil"/>
          <w:between w:val="nil"/>
        </w:pBdr>
        <w:jc w:val="both"/>
        <w:rPr>
          <w:rFonts w:eastAsia="Arial"/>
          <w:color w:val="000000"/>
        </w:rPr>
      </w:pPr>
      <w:r w:rsidRPr="008A2723">
        <w:rPr>
          <w:rFonts w:eastAsia="Arial"/>
          <w:color w:val="000000"/>
        </w:rPr>
        <w:t>Perform other tasks as requested by Communication and Advocacy Officer and UNFPA senior management.</w:t>
      </w:r>
    </w:p>
    <w:p w:rsidR="00F932A3" w:rsidRPr="008A2723" w:rsidRDefault="00F932A3">
      <w:pPr>
        <w:pBdr>
          <w:top w:val="nil"/>
          <w:left w:val="nil"/>
          <w:bottom w:val="nil"/>
          <w:right w:val="nil"/>
          <w:between w:val="nil"/>
        </w:pBdr>
        <w:jc w:val="both"/>
        <w:rPr>
          <w:rFonts w:eastAsia="Arial"/>
          <w:b/>
          <w:color w:val="000000"/>
        </w:rPr>
      </w:pPr>
    </w:p>
    <w:p w:rsidR="00F932A3" w:rsidRPr="008A2723" w:rsidRDefault="00D97C09">
      <w:pPr>
        <w:pBdr>
          <w:top w:val="nil"/>
          <w:left w:val="nil"/>
          <w:bottom w:val="nil"/>
          <w:right w:val="nil"/>
          <w:between w:val="nil"/>
        </w:pBdr>
        <w:rPr>
          <w:rFonts w:eastAsia="Arial"/>
          <w:b/>
          <w:color w:val="000000"/>
        </w:rPr>
      </w:pPr>
      <w:r w:rsidRPr="008A2723">
        <w:rPr>
          <w:rFonts w:eastAsia="Arial"/>
          <w:b/>
          <w:color w:val="000000"/>
        </w:rPr>
        <w:t>Qualifications and Experience:</w:t>
      </w:r>
    </w:p>
    <w:p w:rsidR="00F932A3" w:rsidRPr="008A2723" w:rsidRDefault="00D97C09">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Minimum 3 years of progressively responsible experience in communications, advocacy and/or public relations;</w:t>
      </w:r>
    </w:p>
    <w:p w:rsidR="00F932A3" w:rsidRPr="008A2723" w:rsidRDefault="00D97C09">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Strong experience in design, delivery and monitoring of communications, advocacy and awareness-raising interventions (experience with interventions of social benefit will be an asset);</w:t>
      </w:r>
    </w:p>
    <w:p w:rsidR="001505DB" w:rsidRPr="008A2723" w:rsidRDefault="001505DB">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Strong experience in social media work and experience in preparing materials in English will be an asset;</w:t>
      </w:r>
    </w:p>
    <w:p w:rsidR="00F932A3" w:rsidRPr="008A2723" w:rsidRDefault="00D97C09">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Solid understanding of human rights, gender equality and/or women empowerment will be an asset;</w:t>
      </w:r>
    </w:p>
    <w:p w:rsidR="00F932A3" w:rsidRPr="008A2723" w:rsidRDefault="00D97C09">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Excellent copywriting and editing skills; proven ability to effectively present information tailored (both in content and format) to diverse audiences;</w:t>
      </w:r>
    </w:p>
    <w:p w:rsidR="00F932A3" w:rsidRPr="008A2723" w:rsidRDefault="00D97C09">
      <w:pPr>
        <w:numPr>
          <w:ilvl w:val="0"/>
          <w:numId w:val="5"/>
        </w:numPr>
        <w:pBdr>
          <w:top w:val="nil"/>
          <w:left w:val="nil"/>
          <w:bottom w:val="nil"/>
          <w:right w:val="nil"/>
          <w:between w:val="nil"/>
        </w:pBdr>
        <w:ind w:hanging="360"/>
        <w:jc w:val="both"/>
        <w:rPr>
          <w:rFonts w:eastAsia="Arial"/>
          <w:color w:val="000000"/>
        </w:rPr>
      </w:pPr>
      <w:bookmarkStart w:id="1" w:name="_heading=h.gjdgxs" w:colFirst="0" w:colLast="0"/>
      <w:bookmarkEnd w:id="1"/>
      <w:r w:rsidRPr="008A2723">
        <w:rPr>
          <w:rFonts w:eastAsia="Arial"/>
          <w:color w:val="000000"/>
        </w:rPr>
        <w:t>Sound experience in working with media (as proven by successful joint projects and an extensive network of working contacts with key media outlets);</w:t>
      </w:r>
    </w:p>
    <w:p w:rsidR="00F932A3" w:rsidRPr="008A2723" w:rsidRDefault="00D97C09">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Excellent interpersonal and communication skills: the ability to successfully and effectively liaise with stakeholders in a wide range of functions and professional areas;</w:t>
      </w:r>
    </w:p>
    <w:p w:rsidR="00F932A3" w:rsidRPr="008A2723" w:rsidRDefault="00D97C09">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Robust knowledge of social media platforms and experience in social media outreach;</w:t>
      </w:r>
    </w:p>
    <w:sdt>
      <w:sdtPr>
        <w:tag w:val="goog_rdk_5"/>
        <w:id w:val="-1343461844"/>
      </w:sdtPr>
      <w:sdtEndPr/>
      <w:sdtContent>
        <w:p w:rsidR="00F932A3" w:rsidRPr="008A2723" w:rsidRDefault="00D97C09">
          <w:pPr>
            <w:numPr>
              <w:ilvl w:val="0"/>
              <w:numId w:val="5"/>
            </w:numPr>
            <w:pBdr>
              <w:top w:val="nil"/>
              <w:left w:val="nil"/>
              <w:bottom w:val="nil"/>
              <w:right w:val="nil"/>
              <w:between w:val="nil"/>
            </w:pBdr>
            <w:ind w:hanging="360"/>
            <w:jc w:val="both"/>
            <w:rPr>
              <w:rFonts w:eastAsia="Arial"/>
              <w:color w:val="000000"/>
            </w:rPr>
          </w:pPr>
          <w:r w:rsidRPr="008A2723">
            <w:rPr>
              <w:rFonts w:eastAsia="Arial"/>
              <w:color w:val="000000"/>
            </w:rPr>
            <w:t>Good knowledge of visual design and layout development for information materials is desirable</w:t>
          </w:r>
          <w:sdt>
            <w:sdtPr>
              <w:tag w:val="goog_rdk_4"/>
              <w:id w:val="923455186"/>
            </w:sdtPr>
            <w:sdtEndPr/>
            <w:sdtContent>
              <w:r w:rsidRPr="008A2723">
                <w:rPr>
                  <w:rFonts w:eastAsia="Arial"/>
                  <w:color w:val="000000"/>
                </w:rPr>
                <w:t>;</w:t>
              </w:r>
            </w:sdtContent>
          </w:sdt>
        </w:p>
      </w:sdtContent>
    </w:sdt>
    <w:sdt>
      <w:sdtPr>
        <w:tag w:val="goog_rdk_7"/>
        <w:id w:val="488826484"/>
      </w:sdtPr>
      <w:sdtEndPr/>
      <w:sdtContent>
        <w:p w:rsidR="00F932A3" w:rsidRPr="008A2723" w:rsidRDefault="008A2723">
          <w:pPr>
            <w:numPr>
              <w:ilvl w:val="0"/>
              <w:numId w:val="5"/>
            </w:numPr>
            <w:pBdr>
              <w:top w:val="nil"/>
              <w:left w:val="nil"/>
              <w:bottom w:val="nil"/>
              <w:right w:val="nil"/>
              <w:between w:val="nil"/>
            </w:pBdr>
            <w:ind w:hanging="360"/>
            <w:jc w:val="both"/>
            <w:rPr>
              <w:rFonts w:eastAsia="Arial"/>
              <w:color w:val="000000"/>
            </w:rPr>
          </w:pPr>
          <w:sdt>
            <w:sdtPr>
              <w:tag w:val="goog_rdk_6"/>
              <w:id w:val="127516952"/>
            </w:sdtPr>
            <w:sdtEndPr/>
            <w:sdtContent>
              <w:r w:rsidR="00D97C09" w:rsidRPr="008A2723">
                <w:rPr>
                  <w:rFonts w:eastAsia="Arial"/>
                  <w:color w:val="000000"/>
                </w:rPr>
                <w:t xml:space="preserve">Literate language, advanced level of grammar in </w:t>
              </w:r>
              <w:r w:rsidR="001505DB" w:rsidRPr="008A2723">
                <w:rPr>
                  <w:rFonts w:eastAsia="Arial"/>
                  <w:color w:val="000000"/>
                </w:rPr>
                <w:t>English and Ukrainian is</w:t>
              </w:r>
              <w:r w:rsidR="00D97C09" w:rsidRPr="008A2723">
                <w:rPr>
                  <w:rFonts w:eastAsia="Arial"/>
                  <w:color w:val="000000"/>
                </w:rPr>
                <w:t xml:space="preserve"> required</w:t>
              </w:r>
            </w:sdtContent>
          </w:sdt>
          <w:r w:rsidR="00D97C09" w:rsidRPr="008A2723">
            <w:rPr>
              <w:rFonts w:eastAsia="Arial"/>
              <w:color w:val="000000"/>
            </w:rPr>
            <w:t>.</w:t>
          </w:r>
        </w:p>
      </w:sdtContent>
    </w:sdt>
    <w:p w:rsidR="00F932A3" w:rsidRPr="008A2723" w:rsidRDefault="00D97C09">
      <w:pPr>
        <w:pBdr>
          <w:top w:val="nil"/>
          <w:left w:val="nil"/>
          <w:bottom w:val="nil"/>
          <w:right w:val="nil"/>
          <w:between w:val="nil"/>
        </w:pBdr>
        <w:ind w:left="284"/>
        <w:jc w:val="both"/>
        <w:rPr>
          <w:rFonts w:eastAsia="Arial"/>
          <w:color w:val="000000"/>
        </w:rPr>
      </w:pPr>
      <w:r w:rsidRPr="008A2723">
        <w:rPr>
          <w:rFonts w:eastAsia="Arial"/>
          <w:color w:val="000000"/>
        </w:rPr>
        <w:t xml:space="preserve"> </w:t>
      </w:r>
    </w:p>
    <w:p w:rsidR="00F932A3" w:rsidRPr="008A2723" w:rsidRDefault="00F932A3">
      <w:pPr>
        <w:pBdr>
          <w:top w:val="nil"/>
          <w:left w:val="nil"/>
          <w:bottom w:val="nil"/>
          <w:right w:val="nil"/>
          <w:between w:val="nil"/>
        </w:pBdr>
        <w:rPr>
          <w:rFonts w:eastAsia="Arial"/>
          <w:b/>
          <w:color w:val="000000"/>
        </w:rPr>
      </w:pPr>
    </w:p>
    <w:p w:rsidR="00F932A3" w:rsidRPr="008A2723" w:rsidRDefault="00D97C09">
      <w:pPr>
        <w:pBdr>
          <w:top w:val="nil"/>
          <w:left w:val="nil"/>
          <w:bottom w:val="nil"/>
          <w:right w:val="nil"/>
          <w:between w:val="nil"/>
        </w:pBdr>
        <w:rPr>
          <w:rFonts w:eastAsia="Arial"/>
          <w:b/>
          <w:color w:val="000000"/>
        </w:rPr>
      </w:pPr>
      <w:r w:rsidRPr="008A2723">
        <w:rPr>
          <w:rFonts w:eastAsia="Arial"/>
          <w:b/>
          <w:color w:val="000000"/>
        </w:rPr>
        <w:t>Education:</w:t>
      </w:r>
    </w:p>
    <w:p w:rsidR="00F932A3" w:rsidRPr="008A2723" w:rsidRDefault="00D97C09">
      <w:pPr>
        <w:pBdr>
          <w:top w:val="nil"/>
          <w:left w:val="nil"/>
          <w:bottom w:val="nil"/>
          <w:right w:val="nil"/>
          <w:between w:val="nil"/>
        </w:pBdr>
        <w:jc w:val="both"/>
        <w:rPr>
          <w:rFonts w:eastAsia="Arial"/>
          <w:color w:val="000000"/>
        </w:rPr>
      </w:pPr>
      <w:r w:rsidRPr="008A2723">
        <w:rPr>
          <w:rFonts w:eastAsia="Arial"/>
          <w:color w:val="000000"/>
        </w:rPr>
        <w:t xml:space="preserve">Bachelor Degree in Communications, Journalism, Public Relations, International Relations, Social Sciences, Gender Studies, Linguistics or related areas. </w:t>
      </w:r>
    </w:p>
    <w:p w:rsidR="00F932A3" w:rsidRPr="008A2723" w:rsidRDefault="00F932A3">
      <w:pPr>
        <w:pBdr>
          <w:top w:val="nil"/>
          <w:left w:val="nil"/>
          <w:bottom w:val="nil"/>
          <w:right w:val="nil"/>
          <w:between w:val="nil"/>
        </w:pBdr>
        <w:rPr>
          <w:rFonts w:eastAsia="Arial"/>
          <w:b/>
          <w:color w:val="000000"/>
        </w:rPr>
      </w:pPr>
    </w:p>
    <w:p w:rsidR="00F932A3" w:rsidRPr="008A2723" w:rsidRDefault="00D97C09">
      <w:pPr>
        <w:pBdr>
          <w:top w:val="nil"/>
          <w:left w:val="nil"/>
          <w:bottom w:val="nil"/>
          <w:right w:val="nil"/>
          <w:between w:val="nil"/>
        </w:pBdr>
        <w:rPr>
          <w:rFonts w:eastAsia="Arial"/>
          <w:b/>
          <w:color w:val="000000"/>
        </w:rPr>
      </w:pPr>
      <w:r w:rsidRPr="008A2723">
        <w:rPr>
          <w:rFonts w:eastAsia="Arial"/>
          <w:b/>
          <w:color w:val="000000"/>
        </w:rPr>
        <w:t xml:space="preserve">Languages: </w:t>
      </w:r>
    </w:p>
    <w:p w:rsidR="00F932A3" w:rsidRPr="008A2723" w:rsidRDefault="00D97C09">
      <w:pPr>
        <w:pBdr>
          <w:top w:val="nil"/>
          <w:left w:val="nil"/>
          <w:bottom w:val="nil"/>
          <w:right w:val="nil"/>
          <w:between w:val="nil"/>
        </w:pBdr>
        <w:rPr>
          <w:rFonts w:eastAsia="Arial"/>
          <w:color w:val="000000"/>
        </w:rPr>
      </w:pPr>
      <w:r w:rsidRPr="008A2723">
        <w:rPr>
          <w:rFonts w:eastAsia="Arial"/>
          <w:color w:val="000000"/>
        </w:rPr>
        <w:lastRenderedPageBreak/>
        <w:t>Fluency in English</w:t>
      </w:r>
      <w:sdt>
        <w:sdtPr>
          <w:tag w:val="goog_rdk_8"/>
          <w:id w:val="1823082513"/>
        </w:sdtPr>
        <w:sdtEndPr/>
        <w:sdtContent>
          <w:r w:rsidRPr="008A2723">
            <w:rPr>
              <w:rFonts w:eastAsia="Arial"/>
              <w:color w:val="000000"/>
            </w:rPr>
            <w:t xml:space="preserve"> and</w:t>
          </w:r>
        </w:sdtContent>
      </w:sdt>
      <w:r w:rsidRPr="008A2723">
        <w:t xml:space="preserve"> </w:t>
      </w:r>
      <w:r w:rsidRPr="008A2723">
        <w:rPr>
          <w:rFonts w:eastAsia="Arial"/>
          <w:color w:val="000000"/>
        </w:rPr>
        <w:t>Ukrainian</w:t>
      </w:r>
      <w:sdt>
        <w:sdtPr>
          <w:tag w:val="goog_rdk_10"/>
          <w:id w:val="-1879154670"/>
        </w:sdtPr>
        <w:sdtEndPr/>
        <w:sdtContent>
          <w:r w:rsidRPr="008A2723">
            <w:rPr>
              <w:rFonts w:eastAsia="Arial"/>
              <w:color w:val="000000"/>
            </w:rPr>
            <w:t xml:space="preserve">. </w:t>
          </w:r>
        </w:sdtContent>
      </w:sdt>
      <w:sdt>
        <w:sdtPr>
          <w:tag w:val="goog_rdk_11"/>
          <w:id w:val="-183907680"/>
          <w:showingPlcHdr/>
        </w:sdtPr>
        <w:sdtEndPr/>
        <w:sdtContent>
          <w:r w:rsidR="00B77A3E" w:rsidRPr="008A2723">
            <w:t xml:space="preserve">     </w:t>
          </w:r>
        </w:sdtContent>
      </w:sdt>
    </w:p>
    <w:p w:rsidR="00F932A3" w:rsidRPr="008A2723" w:rsidRDefault="00F932A3">
      <w:pPr>
        <w:pBdr>
          <w:top w:val="nil"/>
          <w:left w:val="nil"/>
          <w:bottom w:val="nil"/>
          <w:right w:val="nil"/>
          <w:between w:val="nil"/>
        </w:pBdr>
        <w:rPr>
          <w:rFonts w:eastAsia="Arial"/>
          <w:b/>
          <w:color w:val="000000"/>
        </w:rPr>
      </w:pPr>
    </w:p>
    <w:p w:rsidR="00F932A3" w:rsidRPr="008A2723" w:rsidRDefault="00D97C09">
      <w:pPr>
        <w:pBdr>
          <w:top w:val="nil"/>
          <w:left w:val="nil"/>
          <w:bottom w:val="nil"/>
          <w:right w:val="nil"/>
          <w:between w:val="nil"/>
        </w:pBdr>
        <w:rPr>
          <w:rFonts w:eastAsia="Arial"/>
          <w:b/>
          <w:color w:val="000000"/>
        </w:rPr>
      </w:pPr>
      <w:r w:rsidRPr="008A2723">
        <w:rPr>
          <w:rFonts w:eastAsia="Arial"/>
          <w:b/>
          <w:color w:val="000000"/>
        </w:rPr>
        <w:t>Required Competencies:</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F932A3" w:rsidRPr="008A2723">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Pr="008A2723" w:rsidRDefault="00D97C09">
            <w:pPr>
              <w:pBdr>
                <w:top w:val="nil"/>
                <w:left w:val="nil"/>
                <w:bottom w:val="nil"/>
                <w:right w:val="nil"/>
                <w:between w:val="nil"/>
              </w:pBdr>
              <w:rPr>
                <w:rFonts w:eastAsia="Arial"/>
                <w:b/>
                <w:color w:val="000000"/>
              </w:rPr>
            </w:pPr>
            <w:r w:rsidRPr="008A2723">
              <w:rPr>
                <w:rFonts w:eastAsia="Arial"/>
                <w:b/>
                <w:color w:val="000000"/>
              </w:rPr>
              <w:t>Values:</w:t>
            </w:r>
          </w:p>
          <w:p w:rsidR="00F932A3" w:rsidRPr="008A2723" w:rsidRDefault="00D97C09">
            <w:pPr>
              <w:numPr>
                <w:ilvl w:val="0"/>
                <w:numId w:val="4"/>
              </w:numPr>
              <w:pBdr>
                <w:top w:val="nil"/>
                <w:left w:val="nil"/>
                <w:bottom w:val="nil"/>
                <w:right w:val="nil"/>
                <w:between w:val="nil"/>
              </w:pBdr>
              <w:rPr>
                <w:rFonts w:eastAsia="Arial"/>
                <w:color w:val="000000"/>
              </w:rPr>
            </w:pPr>
            <w:r w:rsidRPr="008A2723">
              <w:rPr>
                <w:rFonts w:eastAsia="Arial"/>
                <w:color w:val="000000"/>
              </w:rPr>
              <w:t>Exemplifying integrity</w:t>
            </w:r>
          </w:p>
          <w:p w:rsidR="00F932A3" w:rsidRPr="008A2723" w:rsidRDefault="00D97C09">
            <w:pPr>
              <w:numPr>
                <w:ilvl w:val="0"/>
                <w:numId w:val="4"/>
              </w:numPr>
              <w:pBdr>
                <w:top w:val="nil"/>
                <w:left w:val="nil"/>
                <w:bottom w:val="nil"/>
                <w:right w:val="nil"/>
                <w:between w:val="nil"/>
              </w:pBdr>
              <w:rPr>
                <w:rFonts w:eastAsia="Arial"/>
                <w:color w:val="000000"/>
              </w:rPr>
            </w:pPr>
            <w:r w:rsidRPr="008A2723">
              <w:rPr>
                <w:rFonts w:eastAsia="Arial"/>
                <w:color w:val="000000"/>
              </w:rPr>
              <w:t>Demonstrating commitment to UNFPA and the UN system</w:t>
            </w:r>
          </w:p>
          <w:p w:rsidR="00F932A3" w:rsidRPr="008A2723" w:rsidRDefault="00D97C09">
            <w:pPr>
              <w:numPr>
                <w:ilvl w:val="0"/>
                <w:numId w:val="4"/>
              </w:numPr>
              <w:pBdr>
                <w:top w:val="nil"/>
                <w:left w:val="nil"/>
                <w:bottom w:val="nil"/>
                <w:right w:val="nil"/>
                <w:between w:val="nil"/>
              </w:pBdr>
              <w:rPr>
                <w:rFonts w:eastAsia="Arial"/>
                <w:color w:val="000000"/>
              </w:rPr>
            </w:pPr>
            <w:r w:rsidRPr="008A2723">
              <w:rPr>
                <w:rFonts w:eastAsia="Arial"/>
                <w:color w:val="000000"/>
              </w:rPr>
              <w:t xml:space="preserve">Embracing cultural diversity </w:t>
            </w:r>
          </w:p>
          <w:p w:rsidR="00F932A3" w:rsidRPr="008A2723" w:rsidRDefault="00D97C09">
            <w:pPr>
              <w:numPr>
                <w:ilvl w:val="0"/>
                <w:numId w:val="4"/>
              </w:numPr>
              <w:pBdr>
                <w:top w:val="nil"/>
                <w:left w:val="nil"/>
                <w:bottom w:val="nil"/>
                <w:right w:val="nil"/>
                <w:between w:val="nil"/>
              </w:pBdr>
              <w:rPr>
                <w:rFonts w:eastAsia="Arial"/>
                <w:b/>
                <w:color w:val="000000"/>
              </w:rPr>
            </w:pPr>
            <w:r w:rsidRPr="008A2723">
              <w:rPr>
                <w:rFonts w:eastAsia="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Pr="008A2723" w:rsidRDefault="00D97C09">
            <w:pPr>
              <w:pBdr>
                <w:top w:val="nil"/>
                <w:left w:val="nil"/>
                <w:bottom w:val="nil"/>
                <w:right w:val="nil"/>
                <w:between w:val="nil"/>
              </w:pBdr>
              <w:rPr>
                <w:rFonts w:eastAsia="Arial"/>
                <w:b/>
                <w:color w:val="000000"/>
              </w:rPr>
            </w:pPr>
            <w:r w:rsidRPr="008A2723">
              <w:rPr>
                <w:rFonts w:eastAsia="Arial"/>
                <w:b/>
                <w:color w:val="000000"/>
              </w:rPr>
              <w:t>Functional Competencies:</w:t>
            </w:r>
          </w:p>
          <w:p w:rsidR="00F932A3" w:rsidRPr="008A2723" w:rsidRDefault="00D97C09">
            <w:pPr>
              <w:numPr>
                <w:ilvl w:val="0"/>
                <w:numId w:val="3"/>
              </w:numPr>
              <w:pBdr>
                <w:top w:val="nil"/>
                <w:left w:val="nil"/>
                <w:bottom w:val="nil"/>
                <w:right w:val="nil"/>
                <w:between w:val="nil"/>
              </w:pBdr>
              <w:ind w:left="517"/>
              <w:rPr>
                <w:rFonts w:eastAsia="Arial"/>
                <w:color w:val="000000"/>
              </w:rPr>
            </w:pPr>
            <w:r w:rsidRPr="008A2723">
              <w:rPr>
                <w:rFonts w:eastAsia="Arial"/>
                <w:color w:val="000000"/>
              </w:rPr>
              <w:t>Advocacy/ Advancing a policy-oriented agenda</w:t>
            </w:r>
          </w:p>
          <w:p w:rsidR="00F932A3" w:rsidRPr="008A2723" w:rsidRDefault="00D97C09">
            <w:pPr>
              <w:numPr>
                <w:ilvl w:val="0"/>
                <w:numId w:val="3"/>
              </w:numPr>
              <w:pBdr>
                <w:top w:val="nil"/>
                <w:left w:val="nil"/>
                <w:bottom w:val="nil"/>
                <w:right w:val="nil"/>
                <w:between w:val="nil"/>
              </w:pBdr>
              <w:ind w:left="517"/>
              <w:rPr>
                <w:rFonts w:eastAsia="Arial"/>
                <w:color w:val="000000"/>
              </w:rPr>
            </w:pPr>
            <w:r w:rsidRPr="008A2723">
              <w:rPr>
                <w:rFonts w:eastAsia="Arial"/>
                <w:color w:val="000000"/>
              </w:rPr>
              <w:t>Leveraging the resources of national governments and partners/ building strategic alliances and partnerships</w:t>
            </w:r>
          </w:p>
          <w:p w:rsidR="00F932A3" w:rsidRPr="008A2723" w:rsidRDefault="00D97C09">
            <w:pPr>
              <w:numPr>
                <w:ilvl w:val="0"/>
                <w:numId w:val="3"/>
              </w:numPr>
              <w:pBdr>
                <w:top w:val="nil"/>
                <w:left w:val="nil"/>
                <w:bottom w:val="nil"/>
                <w:right w:val="nil"/>
                <w:between w:val="nil"/>
              </w:pBdr>
              <w:ind w:left="517"/>
              <w:rPr>
                <w:rFonts w:eastAsia="Arial"/>
                <w:color w:val="000000"/>
              </w:rPr>
            </w:pPr>
            <w:r w:rsidRPr="008A2723">
              <w:rPr>
                <w:rFonts w:eastAsia="Arial"/>
                <w:color w:val="000000"/>
              </w:rPr>
              <w:t>Delivering results-based programmes</w:t>
            </w:r>
          </w:p>
          <w:p w:rsidR="00F932A3" w:rsidRPr="008A2723" w:rsidRDefault="00D97C09">
            <w:pPr>
              <w:numPr>
                <w:ilvl w:val="0"/>
                <w:numId w:val="3"/>
              </w:numPr>
              <w:pBdr>
                <w:top w:val="nil"/>
                <w:left w:val="nil"/>
                <w:bottom w:val="nil"/>
                <w:right w:val="nil"/>
                <w:between w:val="nil"/>
              </w:pBdr>
              <w:ind w:left="517"/>
              <w:rPr>
                <w:rFonts w:eastAsia="Arial"/>
                <w:b/>
                <w:color w:val="000000"/>
              </w:rPr>
            </w:pPr>
            <w:r w:rsidRPr="008A2723">
              <w:rPr>
                <w:rFonts w:eastAsia="Arial"/>
                <w:color w:val="000000"/>
              </w:rPr>
              <w:t>Internal and external communication and advocacy for results mobilisation</w:t>
            </w:r>
          </w:p>
        </w:tc>
      </w:tr>
      <w:tr w:rsidR="00F932A3" w:rsidRPr="008A2723">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Pr="008A2723" w:rsidRDefault="00D97C09">
            <w:pPr>
              <w:pBdr>
                <w:top w:val="nil"/>
                <w:left w:val="nil"/>
                <w:bottom w:val="nil"/>
                <w:right w:val="nil"/>
                <w:between w:val="nil"/>
              </w:pBdr>
              <w:rPr>
                <w:rFonts w:eastAsia="Arial"/>
                <w:b/>
                <w:color w:val="000000"/>
              </w:rPr>
            </w:pPr>
            <w:r w:rsidRPr="008A2723">
              <w:rPr>
                <w:rFonts w:eastAsia="Arial"/>
                <w:b/>
                <w:color w:val="000000"/>
              </w:rPr>
              <w:t xml:space="preserve">Core Competencies: </w:t>
            </w:r>
          </w:p>
          <w:p w:rsidR="00F932A3" w:rsidRPr="008A2723" w:rsidRDefault="00D97C09">
            <w:pPr>
              <w:numPr>
                <w:ilvl w:val="0"/>
                <w:numId w:val="2"/>
              </w:numPr>
              <w:pBdr>
                <w:top w:val="nil"/>
                <w:left w:val="nil"/>
                <w:bottom w:val="nil"/>
                <w:right w:val="nil"/>
                <w:between w:val="nil"/>
              </w:pBdr>
              <w:rPr>
                <w:rFonts w:eastAsia="Arial"/>
                <w:color w:val="000000"/>
              </w:rPr>
            </w:pPr>
            <w:r w:rsidRPr="008A2723">
              <w:rPr>
                <w:rFonts w:eastAsia="Arial"/>
                <w:color w:val="000000"/>
              </w:rPr>
              <w:t>Achieving results</w:t>
            </w:r>
          </w:p>
          <w:p w:rsidR="00F932A3" w:rsidRPr="008A2723" w:rsidRDefault="00D97C09">
            <w:pPr>
              <w:numPr>
                <w:ilvl w:val="0"/>
                <w:numId w:val="2"/>
              </w:numPr>
              <w:pBdr>
                <w:top w:val="nil"/>
                <w:left w:val="nil"/>
                <w:bottom w:val="nil"/>
                <w:right w:val="nil"/>
                <w:between w:val="nil"/>
              </w:pBdr>
              <w:rPr>
                <w:rFonts w:eastAsia="Arial"/>
                <w:color w:val="000000"/>
              </w:rPr>
            </w:pPr>
            <w:r w:rsidRPr="008A2723">
              <w:rPr>
                <w:rFonts w:eastAsia="Arial"/>
                <w:color w:val="000000"/>
              </w:rPr>
              <w:t>Being accountable</w:t>
            </w:r>
          </w:p>
          <w:p w:rsidR="00F932A3" w:rsidRPr="008A2723" w:rsidRDefault="00D97C09">
            <w:pPr>
              <w:numPr>
                <w:ilvl w:val="0"/>
                <w:numId w:val="2"/>
              </w:numPr>
              <w:pBdr>
                <w:top w:val="nil"/>
                <w:left w:val="nil"/>
                <w:bottom w:val="nil"/>
                <w:right w:val="nil"/>
                <w:between w:val="nil"/>
              </w:pBdr>
              <w:rPr>
                <w:rFonts w:eastAsia="Arial"/>
                <w:color w:val="000000"/>
              </w:rPr>
            </w:pPr>
            <w:r w:rsidRPr="008A2723">
              <w:rPr>
                <w:rFonts w:eastAsia="Arial"/>
                <w:color w:val="000000"/>
              </w:rPr>
              <w:t>Developing and applying professional expertise/business acumen</w:t>
            </w:r>
          </w:p>
          <w:p w:rsidR="00F932A3" w:rsidRPr="008A2723" w:rsidRDefault="00D97C09">
            <w:pPr>
              <w:numPr>
                <w:ilvl w:val="0"/>
                <w:numId w:val="2"/>
              </w:numPr>
              <w:pBdr>
                <w:top w:val="nil"/>
                <w:left w:val="nil"/>
                <w:bottom w:val="nil"/>
                <w:right w:val="nil"/>
                <w:between w:val="nil"/>
              </w:pBdr>
              <w:rPr>
                <w:rFonts w:eastAsia="Arial"/>
                <w:color w:val="000000"/>
              </w:rPr>
            </w:pPr>
            <w:r w:rsidRPr="008A2723">
              <w:rPr>
                <w:rFonts w:eastAsia="Arial"/>
                <w:color w:val="000000"/>
              </w:rPr>
              <w:t>Thinking analytically and strategically</w:t>
            </w:r>
          </w:p>
          <w:p w:rsidR="00F932A3" w:rsidRPr="008A2723" w:rsidRDefault="00D97C09">
            <w:pPr>
              <w:numPr>
                <w:ilvl w:val="0"/>
                <w:numId w:val="2"/>
              </w:numPr>
              <w:pBdr>
                <w:top w:val="nil"/>
                <w:left w:val="nil"/>
                <w:bottom w:val="nil"/>
                <w:right w:val="nil"/>
                <w:between w:val="nil"/>
              </w:pBdr>
              <w:rPr>
                <w:rFonts w:eastAsia="Arial"/>
                <w:color w:val="000000"/>
              </w:rPr>
            </w:pPr>
            <w:r w:rsidRPr="008A2723">
              <w:rPr>
                <w:rFonts w:eastAsia="Arial"/>
                <w:color w:val="000000"/>
              </w:rPr>
              <w:t>Working in teams/managing ourselves and our relationships</w:t>
            </w:r>
          </w:p>
          <w:p w:rsidR="00F932A3" w:rsidRPr="008A2723" w:rsidRDefault="00D97C09">
            <w:pPr>
              <w:numPr>
                <w:ilvl w:val="0"/>
                <w:numId w:val="2"/>
              </w:numPr>
              <w:pBdr>
                <w:top w:val="nil"/>
                <w:left w:val="nil"/>
                <w:bottom w:val="nil"/>
                <w:right w:val="nil"/>
                <w:between w:val="nil"/>
              </w:pBdr>
              <w:rPr>
                <w:rFonts w:eastAsia="Arial"/>
                <w:color w:val="000000"/>
              </w:rPr>
            </w:pPr>
            <w:r w:rsidRPr="008A2723">
              <w:rPr>
                <w:rFonts w:eastAsia="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F932A3" w:rsidRPr="008A2723" w:rsidRDefault="00D97C09">
            <w:pPr>
              <w:pBdr>
                <w:top w:val="nil"/>
                <w:left w:val="nil"/>
                <w:bottom w:val="nil"/>
                <w:right w:val="nil"/>
                <w:between w:val="nil"/>
              </w:pBdr>
              <w:spacing w:line="360" w:lineRule="auto"/>
              <w:rPr>
                <w:rFonts w:eastAsia="Arial"/>
                <w:b/>
                <w:color w:val="000000"/>
              </w:rPr>
            </w:pPr>
            <w:r w:rsidRPr="008A2723">
              <w:rPr>
                <w:rFonts w:eastAsia="Arial"/>
                <w:b/>
                <w:color w:val="000000"/>
              </w:rPr>
              <w:t>Managerial Competencies:</w:t>
            </w:r>
          </w:p>
          <w:p w:rsidR="00F932A3" w:rsidRPr="008A2723" w:rsidRDefault="00D97C09">
            <w:pPr>
              <w:numPr>
                <w:ilvl w:val="0"/>
                <w:numId w:val="3"/>
              </w:numPr>
              <w:pBdr>
                <w:top w:val="nil"/>
                <w:left w:val="nil"/>
                <w:bottom w:val="nil"/>
                <w:right w:val="nil"/>
                <w:between w:val="nil"/>
              </w:pBdr>
              <w:ind w:left="517"/>
              <w:rPr>
                <w:rFonts w:eastAsia="Arial"/>
                <w:color w:val="000000"/>
              </w:rPr>
            </w:pPr>
            <w:r w:rsidRPr="008A2723">
              <w:rPr>
                <w:rFonts w:eastAsia="Arial"/>
                <w:color w:val="000000"/>
              </w:rPr>
              <w:t>Providing strategic focus</w:t>
            </w:r>
          </w:p>
          <w:p w:rsidR="00F932A3" w:rsidRPr="008A2723" w:rsidRDefault="00D97C09">
            <w:pPr>
              <w:numPr>
                <w:ilvl w:val="0"/>
                <w:numId w:val="3"/>
              </w:numPr>
              <w:pBdr>
                <w:top w:val="nil"/>
                <w:left w:val="nil"/>
                <w:bottom w:val="nil"/>
                <w:right w:val="nil"/>
                <w:between w:val="nil"/>
              </w:pBdr>
              <w:ind w:left="517"/>
              <w:rPr>
                <w:rFonts w:eastAsia="Arial"/>
                <w:color w:val="000000"/>
              </w:rPr>
            </w:pPr>
            <w:r w:rsidRPr="008A2723">
              <w:rPr>
                <w:rFonts w:eastAsia="Arial"/>
                <w:color w:val="000000"/>
              </w:rPr>
              <w:t>Engaging in internal/external partners and stakeholders</w:t>
            </w:r>
          </w:p>
          <w:p w:rsidR="00F932A3" w:rsidRPr="008A2723" w:rsidRDefault="00D97C09">
            <w:pPr>
              <w:numPr>
                <w:ilvl w:val="0"/>
                <w:numId w:val="3"/>
              </w:numPr>
              <w:pBdr>
                <w:top w:val="nil"/>
                <w:left w:val="nil"/>
                <w:bottom w:val="nil"/>
                <w:right w:val="nil"/>
                <w:between w:val="nil"/>
              </w:pBdr>
              <w:ind w:left="517"/>
              <w:rPr>
                <w:rFonts w:eastAsia="Arial"/>
                <w:color w:val="000000"/>
              </w:rPr>
            </w:pPr>
            <w:r w:rsidRPr="008A2723">
              <w:rPr>
                <w:rFonts w:eastAsia="Arial"/>
                <w:color w:val="000000"/>
              </w:rPr>
              <w:t>Leading, developing and empowering people, creating a culture of performance</w:t>
            </w:r>
          </w:p>
          <w:p w:rsidR="00F932A3" w:rsidRPr="008A2723" w:rsidRDefault="00D97C09">
            <w:pPr>
              <w:numPr>
                <w:ilvl w:val="0"/>
                <w:numId w:val="3"/>
              </w:numPr>
              <w:pBdr>
                <w:top w:val="nil"/>
                <w:left w:val="nil"/>
                <w:bottom w:val="nil"/>
                <w:right w:val="nil"/>
                <w:between w:val="nil"/>
              </w:pBdr>
              <w:ind w:left="517"/>
              <w:rPr>
                <w:rFonts w:eastAsia="Arial"/>
                <w:b/>
                <w:color w:val="000000"/>
              </w:rPr>
            </w:pPr>
            <w:r w:rsidRPr="008A2723">
              <w:rPr>
                <w:rFonts w:eastAsia="Arial"/>
                <w:color w:val="000000"/>
              </w:rPr>
              <w:t>Making decisions and exercising judgment</w:t>
            </w:r>
          </w:p>
        </w:tc>
      </w:tr>
      <w:bookmarkEnd w:id="0"/>
    </w:tbl>
    <w:p w:rsidR="00F932A3" w:rsidRPr="008A2723" w:rsidRDefault="00F932A3">
      <w:pPr>
        <w:pBdr>
          <w:top w:val="nil"/>
          <w:left w:val="nil"/>
          <w:bottom w:val="nil"/>
          <w:right w:val="nil"/>
          <w:between w:val="nil"/>
        </w:pBdr>
        <w:jc w:val="both"/>
        <w:rPr>
          <w:rFonts w:eastAsia="Arial"/>
          <w:color w:val="000000"/>
        </w:rPr>
      </w:pPr>
    </w:p>
    <w:p w:rsidR="00F932A3" w:rsidRPr="008A2723" w:rsidRDefault="00D97C09">
      <w:pPr>
        <w:rPr>
          <w:rFonts w:eastAsia="Arial"/>
        </w:rPr>
      </w:pPr>
      <w:r w:rsidRPr="008A2723">
        <w:rPr>
          <w:rFonts w:eastAsia="Arial"/>
        </w:rPr>
        <w:t xml:space="preserve">Incumbent’s Name &amp; Signature </w:t>
      </w:r>
      <w:r w:rsidRPr="008A2723">
        <w:rPr>
          <w:rFonts w:eastAsia="Arial"/>
        </w:rPr>
        <w:tab/>
      </w:r>
      <w:r w:rsidRPr="008A2723">
        <w:rPr>
          <w:rFonts w:eastAsia="Arial"/>
        </w:rPr>
        <w:tab/>
      </w:r>
      <w:r w:rsidRPr="008A2723">
        <w:rPr>
          <w:rFonts w:eastAsia="Arial"/>
        </w:rPr>
        <w:tab/>
        <w:t>_______________________________</w:t>
      </w:r>
    </w:p>
    <w:p w:rsidR="00F932A3" w:rsidRPr="008A2723" w:rsidRDefault="00F932A3">
      <w:pPr>
        <w:rPr>
          <w:rFonts w:eastAsia="Arial"/>
        </w:rPr>
      </w:pPr>
    </w:p>
    <w:p w:rsidR="00F932A3" w:rsidRPr="008A2723" w:rsidRDefault="00F932A3">
      <w:pPr>
        <w:rPr>
          <w:rFonts w:eastAsia="Arial"/>
        </w:rPr>
      </w:pPr>
    </w:p>
    <w:p w:rsidR="00F932A3" w:rsidRPr="008A2723" w:rsidRDefault="00D97C09">
      <w:pPr>
        <w:rPr>
          <w:rFonts w:eastAsia="Arial"/>
        </w:rPr>
      </w:pPr>
      <w:r w:rsidRPr="008A2723">
        <w:rPr>
          <w:rFonts w:eastAsia="Arial"/>
        </w:rPr>
        <w:t xml:space="preserve">Immediate Supervisor’s Name &amp; Signature </w:t>
      </w:r>
      <w:r w:rsidRPr="008A2723">
        <w:rPr>
          <w:rFonts w:eastAsia="Arial"/>
        </w:rPr>
        <w:tab/>
        <w:t>_______________________________</w:t>
      </w:r>
    </w:p>
    <w:p w:rsidR="00F932A3" w:rsidRPr="008A2723" w:rsidRDefault="00F932A3">
      <w:pPr>
        <w:rPr>
          <w:rFonts w:eastAsia="Arial"/>
        </w:rPr>
      </w:pPr>
    </w:p>
    <w:p w:rsidR="00F932A3" w:rsidRPr="008A2723" w:rsidRDefault="00F932A3">
      <w:pPr>
        <w:rPr>
          <w:rFonts w:eastAsia="Arial"/>
        </w:rPr>
      </w:pPr>
    </w:p>
    <w:p w:rsidR="00F932A3" w:rsidRPr="008A2723" w:rsidRDefault="00D97C09">
      <w:pPr>
        <w:pStyle w:val="Heading1"/>
        <w:rPr>
          <w:rFonts w:ascii="Times New Roman" w:eastAsia="Arial" w:hAnsi="Times New Roman"/>
          <w:b w:val="0"/>
          <w:sz w:val="24"/>
          <w:szCs w:val="24"/>
        </w:rPr>
      </w:pPr>
      <w:proofErr w:type="spellStart"/>
      <w:r w:rsidRPr="008A2723">
        <w:rPr>
          <w:rFonts w:ascii="Times New Roman" w:eastAsia="Arial" w:hAnsi="Times New Roman"/>
          <w:b w:val="0"/>
          <w:sz w:val="24"/>
          <w:szCs w:val="24"/>
        </w:rPr>
        <w:t>Head’s</w:t>
      </w:r>
      <w:proofErr w:type="spellEnd"/>
      <w:r w:rsidRPr="008A2723">
        <w:rPr>
          <w:rFonts w:ascii="Times New Roman" w:eastAsia="Arial" w:hAnsi="Times New Roman"/>
          <w:b w:val="0"/>
          <w:sz w:val="24"/>
          <w:szCs w:val="24"/>
        </w:rPr>
        <w:t xml:space="preserve"> of Office Name &amp; Signature </w:t>
      </w:r>
      <w:r w:rsidRPr="008A2723">
        <w:rPr>
          <w:rFonts w:ascii="Times New Roman" w:eastAsia="Arial" w:hAnsi="Times New Roman"/>
          <w:b w:val="0"/>
          <w:sz w:val="24"/>
          <w:szCs w:val="24"/>
        </w:rPr>
        <w:tab/>
      </w:r>
      <w:r w:rsidRPr="008A2723">
        <w:rPr>
          <w:rFonts w:ascii="Times New Roman" w:eastAsia="Arial" w:hAnsi="Times New Roman"/>
          <w:b w:val="0"/>
          <w:sz w:val="24"/>
          <w:szCs w:val="24"/>
        </w:rPr>
        <w:tab/>
        <w:t>________________________________</w:t>
      </w:r>
    </w:p>
    <w:p w:rsidR="00F932A3" w:rsidRDefault="00F932A3">
      <w:pPr>
        <w:pStyle w:val="Heading1"/>
        <w:rPr>
          <w:rFonts w:ascii="Open Sans" w:eastAsia="Open Sans" w:hAnsi="Open Sans" w:cs="Open Sans"/>
          <w:sz w:val="24"/>
          <w:szCs w:val="24"/>
        </w:rPr>
      </w:pPr>
    </w:p>
    <w:sectPr w:rsidR="00F932A3">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BDA"/>
    <w:multiLevelType w:val="multilevel"/>
    <w:tmpl w:val="74704B2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16F1468D"/>
    <w:multiLevelType w:val="multilevel"/>
    <w:tmpl w:val="9D228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293CDF"/>
    <w:multiLevelType w:val="multilevel"/>
    <w:tmpl w:val="F0E4D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3B20D2"/>
    <w:multiLevelType w:val="multilevel"/>
    <w:tmpl w:val="9B92B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6E29E8"/>
    <w:multiLevelType w:val="hybridMultilevel"/>
    <w:tmpl w:val="ACD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96AFB"/>
    <w:multiLevelType w:val="multilevel"/>
    <w:tmpl w:val="F0323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6540B2"/>
    <w:multiLevelType w:val="multilevel"/>
    <w:tmpl w:val="4552DED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181EC7"/>
    <w:multiLevelType w:val="multilevel"/>
    <w:tmpl w:val="E850C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041246"/>
    <w:multiLevelType w:val="multilevel"/>
    <w:tmpl w:val="803C1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4A556D"/>
    <w:multiLevelType w:val="multilevel"/>
    <w:tmpl w:val="21EE0F68"/>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10" w15:restartNumberingAfterBreak="0">
    <w:nsid w:val="6F5E2BAB"/>
    <w:multiLevelType w:val="multilevel"/>
    <w:tmpl w:val="E930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0D37F5"/>
    <w:multiLevelType w:val="multilevel"/>
    <w:tmpl w:val="06F09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BD573A"/>
    <w:multiLevelType w:val="hybridMultilevel"/>
    <w:tmpl w:val="0D524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0"/>
  </w:num>
  <w:num w:numId="5">
    <w:abstractNumId w:val="6"/>
  </w:num>
  <w:num w:numId="6">
    <w:abstractNumId w:val="2"/>
  </w:num>
  <w:num w:numId="7">
    <w:abstractNumId w:val="12"/>
  </w:num>
  <w:num w:numId="8">
    <w:abstractNumId w:val="7"/>
  </w:num>
  <w:num w:numId="9">
    <w:abstractNumId w:val="5"/>
  </w:num>
  <w:num w:numId="10">
    <w:abstractNumId w:val="1"/>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3"/>
    <w:rsid w:val="000648DC"/>
    <w:rsid w:val="001505DB"/>
    <w:rsid w:val="00244D26"/>
    <w:rsid w:val="003D6D5B"/>
    <w:rsid w:val="006D54B1"/>
    <w:rsid w:val="008A2723"/>
    <w:rsid w:val="00911AC9"/>
    <w:rsid w:val="00937DA4"/>
    <w:rsid w:val="00A31946"/>
    <w:rsid w:val="00B04C7B"/>
    <w:rsid w:val="00B77A3E"/>
    <w:rsid w:val="00C75C13"/>
    <w:rsid w:val="00D97C09"/>
    <w:rsid w:val="00F93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B4E30-478A-47D6-84E2-2753154A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59wEKnvS+qIMz93ISLz/U5C9Q==">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UNFPA Ukraine</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 Kompaniiets</dc:creator>
  <cp:lastModifiedBy>Iryna Bohun</cp:lastModifiedBy>
  <cp:revision>4</cp:revision>
  <dcterms:created xsi:type="dcterms:W3CDTF">2022-09-02T12:55:00Z</dcterms:created>
  <dcterms:modified xsi:type="dcterms:W3CDTF">2022-09-02T13:02:00Z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