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971AD1" w:rsidRDefault="00453F33" w:rsidP="00F00C4B">
      <w:pPr>
        <w:tabs>
          <w:tab w:val="left" w:pos="567"/>
          <w:tab w:val="left" w:pos="1815"/>
          <w:tab w:val="right" w:pos="8107"/>
        </w:tabs>
        <w:jc w:val="both"/>
        <w:rPr>
          <w:rFonts w:ascii="Arial" w:hAnsi="Arial" w:cs="Arial"/>
          <w:lang w:val="en-GB"/>
        </w:rPr>
      </w:pPr>
      <w:r w:rsidRPr="00971AD1">
        <w:rPr>
          <w:rFonts w:ascii="Arial" w:hAnsi="Arial" w:cs="Arial"/>
          <w:lang w:val="en-GB"/>
        </w:rPr>
        <w:tab/>
      </w:r>
      <w:r w:rsidRPr="00971AD1">
        <w:rPr>
          <w:rFonts w:ascii="Arial" w:hAnsi="Arial" w:cs="Arial"/>
          <w:lang w:val="en-GB"/>
        </w:rPr>
        <w:tab/>
      </w:r>
    </w:p>
    <w:p w14:paraId="76748C59" w14:textId="77777777" w:rsidR="00A922A1" w:rsidRPr="00971AD1" w:rsidRDefault="00D149B1" w:rsidP="00A922A1">
      <w:pPr>
        <w:jc w:val="both"/>
        <w:rPr>
          <w:rFonts w:ascii="Arial" w:eastAsia="MS Mincho" w:hAnsi="Arial" w:cs="Arial"/>
          <w:b/>
          <w:lang w:val="en-GB"/>
        </w:rPr>
      </w:pPr>
      <w:r w:rsidRPr="00971AD1">
        <w:rPr>
          <w:rFonts w:ascii="Arial" w:hAnsi="Arial" w:cs="Arial"/>
          <w:b/>
          <w:noProof/>
          <w:color w:val="FF9900"/>
          <w:lang w:val="uk-UA" w:eastAsia="uk-UA"/>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r w:rsidR="00A922A1" w:rsidRPr="00971AD1">
        <w:rPr>
          <w:rFonts w:ascii="Arial" w:eastAsia="MS Mincho" w:hAnsi="Arial" w:cs="Arial"/>
          <w:b/>
          <w:lang w:val="en-GB"/>
        </w:rPr>
        <w:t xml:space="preserve">                         </w:t>
      </w:r>
    </w:p>
    <w:p w14:paraId="3F1C03E9" w14:textId="5AF22904" w:rsidR="00DF2EB6" w:rsidRPr="00971AD1" w:rsidRDefault="00DF2EB6" w:rsidP="00971AD1">
      <w:pPr>
        <w:jc w:val="center"/>
        <w:rPr>
          <w:rFonts w:ascii="Arial" w:eastAsia="MS Mincho" w:hAnsi="Arial" w:cs="Arial"/>
          <w:b/>
          <w:lang w:val="en-GB"/>
        </w:rPr>
      </w:pPr>
      <w:r w:rsidRPr="00971AD1">
        <w:rPr>
          <w:rFonts w:ascii="Arial" w:eastAsia="MS Mincho" w:hAnsi="Arial" w:cs="Arial"/>
          <w:b/>
          <w:lang w:val="en-GB"/>
        </w:rPr>
        <w:t>Terms of Reference</w:t>
      </w:r>
    </w:p>
    <w:p w14:paraId="30CEC8D4" w14:textId="77777777" w:rsidR="00DF2EB6" w:rsidRPr="00971AD1" w:rsidRDefault="00DF2EB6" w:rsidP="00DF2EB6">
      <w:pPr>
        <w:pStyle w:val="PlainText"/>
        <w:ind w:left="1080"/>
        <w:jc w:val="both"/>
        <w:rPr>
          <w:rFonts w:ascii="Arial" w:eastAsia="MS Mincho" w:hAnsi="Arial" w:cs="Arial"/>
          <w:sz w:val="24"/>
          <w:szCs w:val="24"/>
          <w:lang w:val="en-GB"/>
        </w:rPr>
      </w:pPr>
    </w:p>
    <w:p w14:paraId="4B506E75" w14:textId="5150A0F0" w:rsidR="00DF2EB6" w:rsidRPr="00971AD1" w:rsidRDefault="00DF2EB6" w:rsidP="00DF2EB6">
      <w:pPr>
        <w:pStyle w:val="PlainText"/>
        <w:jc w:val="both"/>
        <w:rPr>
          <w:rFonts w:ascii="Arial" w:hAnsi="Arial" w:cs="Arial"/>
          <w:bCs/>
          <w:sz w:val="24"/>
          <w:szCs w:val="24"/>
          <w:lang w:val="en-GB"/>
        </w:rPr>
      </w:pPr>
      <w:r w:rsidRPr="00971AD1">
        <w:rPr>
          <w:rFonts w:ascii="Arial" w:eastAsia="MS Mincho" w:hAnsi="Arial" w:cs="Arial"/>
          <w:b/>
          <w:sz w:val="24"/>
          <w:szCs w:val="24"/>
          <w:lang w:val="en-GB"/>
        </w:rPr>
        <w:t xml:space="preserve">Post Title: </w:t>
      </w:r>
      <w:r w:rsidRPr="00971AD1">
        <w:rPr>
          <w:rFonts w:ascii="Arial" w:eastAsia="MS Mincho" w:hAnsi="Arial" w:cs="Arial"/>
          <w:b/>
          <w:sz w:val="24"/>
          <w:szCs w:val="24"/>
          <w:lang w:val="en-GB"/>
        </w:rPr>
        <w:tab/>
      </w:r>
      <w:r w:rsidRPr="00971AD1">
        <w:rPr>
          <w:rFonts w:ascii="Arial" w:eastAsia="MS Mincho" w:hAnsi="Arial" w:cs="Arial"/>
          <w:b/>
          <w:sz w:val="24"/>
          <w:szCs w:val="24"/>
          <w:lang w:val="en-GB"/>
        </w:rPr>
        <w:tab/>
      </w:r>
      <w:r w:rsidR="00D175EE" w:rsidRPr="00971AD1">
        <w:rPr>
          <w:rFonts w:ascii="Arial" w:hAnsi="Arial" w:cs="Arial"/>
          <w:spacing w:val="-3"/>
          <w:sz w:val="24"/>
          <w:szCs w:val="24"/>
          <w:lang w:val="en-GB"/>
        </w:rPr>
        <w:t xml:space="preserve">Communication </w:t>
      </w:r>
      <w:r w:rsidR="00971AD1">
        <w:rPr>
          <w:rFonts w:ascii="Arial" w:hAnsi="Arial" w:cs="Arial"/>
          <w:spacing w:val="-3"/>
          <w:sz w:val="24"/>
          <w:szCs w:val="24"/>
          <w:lang w:val="en-GB"/>
        </w:rPr>
        <w:t>Assistant</w:t>
      </w:r>
      <w:r w:rsidRPr="00971AD1">
        <w:rPr>
          <w:rFonts w:ascii="Arial" w:eastAsia="MS Mincho" w:hAnsi="Arial" w:cs="Arial"/>
          <w:sz w:val="24"/>
          <w:szCs w:val="24"/>
          <w:lang w:val="en-GB"/>
        </w:rPr>
        <w:t xml:space="preserve">  </w:t>
      </w:r>
    </w:p>
    <w:p w14:paraId="67AA6288" w14:textId="7832173D" w:rsidR="00DF2EB6" w:rsidRPr="00971AD1" w:rsidRDefault="00DF2EB6" w:rsidP="00DF2EB6">
      <w:pPr>
        <w:pStyle w:val="PlainText"/>
        <w:jc w:val="both"/>
        <w:rPr>
          <w:rFonts w:ascii="Arial" w:eastAsia="MS Mincho" w:hAnsi="Arial" w:cs="Arial"/>
          <w:b/>
          <w:sz w:val="24"/>
          <w:szCs w:val="24"/>
          <w:lang w:val="en-GB"/>
        </w:rPr>
      </w:pPr>
      <w:r w:rsidRPr="00971AD1">
        <w:rPr>
          <w:rFonts w:ascii="Arial" w:eastAsia="MS Mincho" w:hAnsi="Arial" w:cs="Arial"/>
          <w:b/>
          <w:sz w:val="24"/>
          <w:szCs w:val="24"/>
          <w:lang w:val="en-GB"/>
        </w:rPr>
        <w:t xml:space="preserve">Post Level: </w:t>
      </w:r>
      <w:r w:rsidRPr="00971AD1">
        <w:rPr>
          <w:rFonts w:ascii="Arial" w:eastAsia="MS Mincho" w:hAnsi="Arial" w:cs="Arial"/>
          <w:b/>
          <w:sz w:val="24"/>
          <w:szCs w:val="24"/>
          <w:lang w:val="en-GB"/>
        </w:rPr>
        <w:tab/>
      </w:r>
      <w:r w:rsidRPr="00971AD1">
        <w:rPr>
          <w:rFonts w:ascii="Arial" w:eastAsia="MS Mincho" w:hAnsi="Arial" w:cs="Arial"/>
          <w:b/>
          <w:sz w:val="24"/>
          <w:szCs w:val="24"/>
          <w:lang w:val="en-GB"/>
        </w:rPr>
        <w:tab/>
      </w:r>
      <w:r w:rsidR="00634428" w:rsidRPr="00971AD1">
        <w:rPr>
          <w:rFonts w:ascii="Arial" w:eastAsia="MS Mincho" w:hAnsi="Arial" w:cs="Arial"/>
          <w:b/>
          <w:sz w:val="24"/>
          <w:szCs w:val="24"/>
          <w:lang w:val="en-GB"/>
        </w:rPr>
        <w:t>Service Contract</w:t>
      </w:r>
      <w:r w:rsidR="00634428" w:rsidRPr="00971AD1">
        <w:rPr>
          <w:rFonts w:ascii="Arial" w:eastAsia="MS Mincho" w:hAnsi="Arial" w:cs="Arial"/>
          <w:sz w:val="24"/>
          <w:szCs w:val="24"/>
          <w:lang w:val="en-GB"/>
        </w:rPr>
        <w:t xml:space="preserve">, </w:t>
      </w:r>
      <w:r w:rsidR="004651E1" w:rsidRPr="00971AD1">
        <w:rPr>
          <w:rFonts w:ascii="Arial" w:eastAsia="MS Mincho" w:hAnsi="Arial" w:cs="Arial"/>
          <w:sz w:val="24"/>
          <w:szCs w:val="24"/>
          <w:lang w:val="en-GB"/>
        </w:rPr>
        <w:t>SB3</w:t>
      </w:r>
      <w:r w:rsidR="00634428" w:rsidRPr="00971AD1">
        <w:rPr>
          <w:rFonts w:ascii="Arial" w:eastAsia="MS Mincho" w:hAnsi="Arial" w:cs="Arial"/>
          <w:sz w:val="24"/>
          <w:szCs w:val="24"/>
          <w:lang w:val="en-GB"/>
        </w:rPr>
        <w:t>/</w:t>
      </w:r>
      <w:r w:rsidR="00971AD1">
        <w:rPr>
          <w:rFonts w:ascii="Arial" w:eastAsia="MS Mincho" w:hAnsi="Arial" w:cs="Arial"/>
          <w:sz w:val="24"/>
          <w:szCs w:val="24"/>
          <w:lang w:val="en-GB"/>
        </w:rPr>
        <w:t>Min</w:t>
      </w:r>
    </w:p>
    <w:p w14:paraId="35722586" w14:textId="4A228B66" w:rsidR="00634428" w:rsidRPr="00971AD1" w:rsidRDefault="00634428" w:rsidP="00DF2EB6">
      <w:pPr>
        <w:pStyle w:val="PlainText"/>
        <w:jc w:val="both"/>
        <w:rPr>
          <w:rFonts w:ascii="Arial" w:eastAsia="MS Mincho" w:hAnsi="Arial" w:cs="Arial"/>
          <w:b/>
          <w:sz w:val="24"/>
          <w:szCs w:val="24"/>
          <w:lang w:val="en-GB"/>
        </w:rPr>
      </w:pPr>
      <w:r w:rsidRPr="00971AD1">
        <w:rPr>
          <w:rFonts w:ascii="Arial" w:eastAsia="MS Mincho" w:hAnsi="Arial" w:cs="Arial"/>
          <w:b/>
          <w:sz w:val="24"/>
          <w:szCs w:val="24"/>
          <w:lang w:val="en-GB"/>
        </w:rPr>
        <w:t>Position Number:</w:t>
      </w:r>
      <w:r w:rsidR="007D4FFD">
        <w:rPr>
          <w:rFonts w:ascii="Arial" w:eastAsia="MS Mincho" w:hAnsi="Arial" w:cs="Arial"/>
          <w:b/>
          <w:sz w:val="24"/>
          <w:szCs w:val="24"/>
          <w:lang w:val="en-GB"/>
        </w:rPr>
        <w:tab/>
      </w:r>
      <w:r w:rsidR="007D4FFD" w:rsidRPr="007D4FFD">
        <w:rPr>
          <w:rFonts w:ascii="Arial" w:eastAsia="MS Mincho" w:hAnsi="Arial" w:cs="Arial"/>
          <w:b/>
          <w:sz w:val="24"/>
          <w:szCs w:val="24"/>
          <w:lang w:val="uk-UA"/>
        </w:rPr>
        <w:t>00177956</w:t>
      </w:r>
    </w:p>
    <w:p w14:paraId="348F4BDF" w14:textId="39047CFB" w:rsidR="00634428" w:rsidRPr="00971AD1" w:rsidRDefault="00DF2EB6" w:rsidP="00634428">
      <w:pPr>
        <w:pStyle w:val="PlainText"/>
        <w:jc w:val="both"/>
        <w:rPr>
          <w:rFonts w:ascii="Arial" w:eastAsia="MS Mincho" w:hAnsi="Arial" w:cs="Arial"/>
          <w:b/>
          <w:sz w:val="24"/>
          <w:szCs w:val="24"/>
          <w:lang w:val="en-GB"/>
        </w:rPr>
      </w:pPr>
      <w:r w:rsidRPr="00971AD1">
        <w:rPr>
          <w:rFonts w:ascii="Arial" w:eastAsia="MS Mincho" w:hAnsi="Arial" w:cs="Arial"/>
          <w:b/>
          <w:lang w:val="en-GB"/>
        </w:rPr>
        <w:t xml:space="preserve">Duration of the </w:t>
      </w:r>
      <w:r w:rsidRPr="00971AD1">
        <w:rPr>
          <w:rFonts w:ascii="Arial" w:eastAsia="MS Mincho" w:hAnsi="Arial" w:cs="Arial"/>
          <w:b/>
          <w:sz w:val="24"/>
          <w:szCs w:val="24"/>
          <w:lang w:val="en-GB"/>
        </w:rPr>
        <w:t xml:space="preserve">service: </w:t>
      </w:r>
      <w:r w:rsidR="00634428" w:rsidRPr="00971AD1">
        <w:rPr>
          <w:rFonts w:ascii="Arial" w:eastAsia="MS Mincho" w:hAnsi="Arial" w:cs="Arial"/>
          <w:sz w:val="24"/>
          <w:szCs w:val="24"/>
          <w:lang w:val="en-GB"/>
        </w:rPr>
        <w:t>one year with possible extension</w:t>
      </w:r>
    </w:p>
    <w:p w14:paraId="20F92B35" w14:textId="77777777" w:rsidR="00634428" w:rsidRPr="00971AD1" w:rsidRDefault="00634428" w:rsidP="00634428">
      <w:pPr>
        <w:pStyle w:val="PlainText"/>
        <w:jc w:val="both"/>
        <w:rPr>
          <w:rFonts w:ascii="Arial" w:eastAsia="MS Mincho" w:hAnsi="Arial" w:cs="Arial"/>
          <w:sz w:val="24"/>
          <w:szCs w:val="24"/>
          <w:lang w:val="en-GB"/>
        </w:rPr>
      </w:pPr>
      <w:r w:rsidRPr="00971AD1">
        <w:rPr>
          <w:rFonts w:ascii="Arial" w:eastAsia="MS Mincho" w:hAnsi="Arial" w:cs="Arial"/>
          <w:b/>
          <w:sz w:val="24"/>
          <w:szCs w:val="24"/>
          <w:lang w:val="en-GB"/>
        </w:rPr>
        <w:t xml:space="preserve">Duty Station: </w:t>
      </w:r>
      <w:r w:rsidRPr="00971AD1">
        <w:rPr>
          <w:rFonts w:ascii="Arial" w:eastAsia="MS Mincho" w:hAnsi="Arial" w:cs="Arial"/>
          <w:b/>
          <w:sz w:val="24"/>
          <w:szCs w:val="24"/>
          <w:lang w:val="en-GB"/>
        </w:rPr>
        <w:tab/>
      </w:r>
      <w:r w:rsidRPr="00971AD1">
        <w:rPr>
          <w:rFonts w:ascii="Arial" w:eastAsia="MS Mincho" w:hAnsi="Arial" w:cs="Arial"/>
          <w:sz w:val="24"/>
          <w:szCs w:val="24"/>
          <w:lang w:val="en-GB"/>
        </w:rPr>
        <w:t xml:space="preserve">Kyiv </w:t>
      </w:r>
    </w:p>
    <w:p w14:paraId="34DD2319" w14:textId="006AE18F" w:rsidR="00DF2EB6" w:rsidRPr="00971AD1" w:rsidRDefault="00DF2EB6" w:rsidP="00DF2EB6">
      <w:pPr>
        <w:pStyle w:val="PlainText"/>
        <w:jc w:val="both"/>
        <w:rPr>
          <w:rFonts w:ascii="Arial" w:eastAsia="MS Mincho" w:hAnsi="Arial" w:cs="Arial"/>
          <w:sz w:val="24"/>
          <w:szCs w:val="24"/>
          <w:lang w:val="en-GB"/>
        </w:rPr>
      </w:pPr>
      <w:r w:rsidRPr="00971AD1">
        <w:rPr>
          <w:rFonts w:ascii="Arial" w:eastAsia="MS Mincho" w:hAnsi="Arial" w:cs="Arial"/>
          <w:sz w:val="24"/>
          <w:szCs w:val="24"/>
          <w:lang w:val="en-GB"/>
        </w:rPr>
        <w:t>Full</w:t>
      </w:r>
      <w:r w:rsidR="00634428" w:rsidRPr="00971AD1">
        <w:rPr>
          <w:rFonts w:ascii="Arial" w:eastAsia="MS Mincho" w:hAnsi="Arial" w:cs="Arial"/>
          <w:sz w:val="24"/>
          <w:szCs w:val="24"/>
          <w:lang w:val="en-GB"/>
        </w:rPr>
        <w:t>/part</w:t>
      </w:r>
      <w:r w:rsidRPr="00971AD1">
        <w:rPr>
          <w:rFonts w:ascii="Arial" w:eastAsia="MS Mincho" w:hAnsi="Arial" w:cs="Arial"/>
          <w:sz w:val="24"/>
          <w:szCs w:val="24"/>
          <w:lang w:val="en-GB"/>
        </w:rPr>
        <w:t xml:space="preserve"> time</w:t>
      </w:r>
      <w:r w:rsidR="00634428" w:rsidRPr="00971AD1">
        <w:rPr>
          <w:rFonts w:ascii="Arial" w:eastAsia="MS Mincho" w:hAnsi="Arial" w:cs="Arial"/>
          <w:sz w:val="24"/>
          <w:szCs w:val="24"/>
          <w:lang w:val="en-GB"/>
        </w:rPr>
        <w:t>:</w:t>
      </w:r>
      <w:r w:rsidR="00634428" w:rsidRPr="00971AD1">
        <w:rPr>
          <w:rFonts w:ascii="Arial" w:eastAsia="MS Mincho" w:hAnsi="Arial" w:cs="Arial"/>
          <w:sz w:val="24"/>
          <w:szCs w:val="24"/>
          <w:lang w:val="en-GB"/>
        </w:rPr>
        <w:tab/>
        <w:t>Full time</w:t>
      </w:r>
    </w:p>
    <w:p w14:paraId="0BE3F856" w14:textId="77777777" w:rsidR="00634428" w:rsidRPr="00971AD1" w:rsidRDefault="00634428" w:rsidP="00DF2EB6">
      <w:pPr>
        <w:pStyle w:val="PlainText"/>
        <w:jc w:val="both"/>
        <w:rPr>
          <w:rFonts w:ascii="Arial" w:eastAsia="MS Mincho" w:hAnsi="Arial" w:cs="Arial"/>
          <w:b/>
          <w:sz w:val="24"/>
          <w:szCs w:val="24"/>
          <w:lang w:val="en-GB"/>
        </w:rPr>
      </w:pPr>
    </w:p>
    <w:p w14:paraId="3103D236" w14:textId="7D4A5793" w:rsidR="00681124" w:rsidRPr="00971AD1" w:rsidRDefault="00681124" w:rsidP="00044C4A">
      <w:pPr>
        <w:pStyle w:val="PlainText"/>
        <w:tabs>
          <w:tab w:val="left" w:pos="1680"/>
        </w:tabs>
        <w:jc w:val="both"/>
        <w:rPr>
          <w:rFonts w:ascii="Arial" w:eastAsia="MS Mincho" w:hAnsi="Arial" w:cs="Arial"/>
          <w:b/>
          <w:sz w:val="24"/>
          <w:szCs w:val="24"/>
          <w:lang w:val="en-GB"/>
        </w:rPr>
      </w:pPr>
    </w:p>
    <w:p w14:paraId="43BAA234" w14:textId="59BE7F9A" w:rsidR="00634428" w:rsidRPr="00971AD1" w:rsidRDefault="00634428" w:rsidP="00DF2EB6">
      <w:pPr>
        <w:pStyle w:val="PlainText"/>
        <w:jc w:val="both"/>
        <w:rPr>
          <w:rFonts w:ascii="Arial" w:eastAsia="MS Mincho" w:hAnsi="Arial" w:cs="Arial"/>
          <w:b/>
          <w:sz w:val="24"/>
          <w:szCs w:val="24"/>
          <w:lang w:val="en-GB"/>
        </w:rPr>
      </w:pPr>
      <w:r w:rsidRPr="00971AD1">
        <w:rPr>
          <w:rFonts w:ascii="Arial" w:eastAsia="MS Mincho" w:hAnsi="Arial" w:cs="Arial"/>
          <w:b/>
          <w:sz w:val="24"/>
          <w:szCs w:val="24"/>
          <w:lang w:val="en-GB"/>
        </w:rPr>
        <w:t>The position:</w:t>
      </w:r>
    </w:p>
    <w:p w14:paraId="05A000BD" w14:textId="77777777" w:rsidR="000A44C2" w:rsidRPr="00971AD1" w:rsidRDefault="000A44C2" w:rsidP="00DF2EB6">
      <w:pPr>
        <w:pStyle w:val="PlainText"/>
        <w:jc w:val="both"/>
        <w:rPr>
          <w:rFonts w:ascii="Arial" w:eastAsia="MS Mincho" w:hAnsi="Arial" w:cs="Arial"/>
          <w:b/>
          <w:sz w:val="24"/>
          <w:szCs w:val="24"/>
          <w:lang w:val="en-GB"/>
        </w:rPr>
      </w:pPr>
    </w:p>
    <w:p w14:paraId="004191DB" w14:textId="23FE531E" w:rsidR="00634428" w:rsidRPr="00971AD1" w:rsidRDefault="00634428" w:rsidP="00634428">
      <w:pPr>
        <w:jc w:val="both"/>
        <w:rPr>
          <w:rFonts w:ascii="Arial" w:eastAsia="Calibri" w:hAnsi="Arial" w:cs="Arial"/>
          <w:spacing w:val="-3"/>
          <w:lang w:val="en-GB" w:eastAsia="en-US"/>
        </w:rPr>
      </w:pPr>
      <w:r w:rsidRPr="00971AD1">
        <w:rPr>
          <w:rFonts w:ascii="Arial" w:eastAsia="Calibri" w:hAnsi="Arial" w:cs="Arial"/>
          <w:spacing w:val="-3"/>
          <w:lang w:val="en-GB" w:eastAsia="en-US"/>
        </w:rPr>
        <w:t xml:space="preserve">Under the supervision of </w:t>
      </w:r>
      <w:r w:rsidR="00971AD1">
        <w:rPr>
          <w:rFonts w:ascii="Arial" w:eastAsia="Calibri" w:hAnsi="Arial" w:cs="Arial"/>
          <w:spacing w:val="-3"/>
          <w:lang w:val="en-GB" w:eastAsia="en-US"/>
        </w:rPr>
        <w:t xml:space="preserve">Communication and Advocacy Associate </w:t>
      </w:r>
      <w:r w:rsidRPr="00971AD1">
        <w:rPr>
          <w:rFonts w:ascii="Arial" w:eastAsia="Calibri" w:hAnsi="Arial" w:cs="Arial"/>
          <w:spacing w:val="-3"/>
          <w:lang w:val="en-GB" w:eastAsia="en-US"/>
        </w:rPr>
        <w:t xml:space="preserve">and in close coordination with GBV Programme Manager, the Communication </w:t>
      </w:r>
      <w:r w:rsidR="00971AD1">
        <w:rPr>
          <w:rFonts w:ascii="Arial" w:eastAsia="Calibri" w:hAnsi="Arial" w:cs="Arial"/>
          <w:spacing w:val="-3"/>
          <w:lang w:val="en-GB" w:eastAsia="en-US"/>
        </w:rPr>
        <w:t>Assistant</w:t>
      </w:r>
      <w:r w:rsidRPr="00971AD1">
        <w:rPr>
          <w:rFonts w:ascii="Arial" w:eastAsia="Calibri" w:hAnsi="Arial" w:cs="Arial"/>
          <w:spacing w:val="-3"/>
          <w:lang w:val="en-GB" w:eastAsia="en-US"/>
        </w:rPr>
        <w:t xml:space="preserve"> contributes to the design, coordination and implementation of </w:t>
      </w:r>
      <w:r w:rsidR="000A44C2" w:rsidRPr="00971AD1">
        <w:rPr>
          <w:rFonts w:ascii="Arial" w:eastAsia="Calibri" w:hAnsi="Arial" w:cs="Arial"/>
          <w:spacing w:val="-3"/>
          <w:lang w:val="en-GB" w:eastAsia="en-US"/>
        </w:rPr>
        <w:t xml:space="preserve">communication and advocacy </w:t>
      </w:r>
      <w:r w:rsidRPr="00971AD1">
        <w:rPr>
          <w:rFonts w:ascii="Arial" w:eastAsia="Calibri" w:hAnsi="Arial" w:cs="Arial"/>
          <w:spacing w:val="-3"/>
          <w:lang w:val="en-GB" w:eastAsia="en-US"/>
        </w:rPr>
        <w:t xml:space="preserve">interventions of </w:t>
      </w:r>
      <w:r w:rsidR="000A44C2" w:rsidRPr="00971AD1">
        <w:rPr>
          <w:rFonts w:ascii="Arial" w:eastAsia="Calibri" w:hAnsi="Arial" w:cs="Arial"/>
          <w:spacing w:val="-3"/>
          <w:lang w:val="en-GB" w:eastAsia="en-US"/>
        </w:rPr>
        <w:t xml:space="preserve">the </w:t>
      </w:r>
      <w:r w:rsidRPr="00971AD1">
        <w:rPr>
          <w:rFonts w:ascii="Arial" w:eastAsia="Calibri" w:hAnsi="Arial" w:cs="Arial"/>
          <w:spacing w:val="-3"/>
          <w:lang w:val="en-GB" w:eastAsia="en-US"/>
        </w:rPr>
        <w:t xml:space="preserve">UNFPA GBV Response and Prevention Programme. </w:t>
      </w:r>
      <w:r w:rsidR="000A44C2" w:rsidRPr="00971AD1">
        <w:rPr>
          <w:rFonts w:ascii="Arial" w:eastAsia="Calibri" w:hAnsi="Arial" w:cs="Arial"/>
          <w:spacing w:val="-3"/>
          <w:lang w:val="en-GB" w:eastAsia="en-US"/>
        </w:rPr>
        <w:t xml:space="preserve">Communication </w:t>
      </w:r>
      <w:r w:rsidR="00971AD1">
        <w:rPr>
          <w:rFonts w:ascii="Arial" w:eastAsia="Calibri" w:hAnsi="Arial" w:cs="Arial"/>
          <w:spacing w:val="-3"/>
          <w:lang w:val="en-GB" w:eastAsia="en-US"/>
        </w:rPr>
        <w:t>Assistant</w:t>
      </w:r>
      <w:r w:rsidR="000A44C2" w:rsidRPr="00971AD1">
        <w:rPr>
          <w:rFonts w:ascii="Arial" w:eastAsia="Calibri" w:hAnsi="Arial" w:cs="Arial"/>
          <w:spacing w:val="-3"/>
          <w:lang w:val="en-GB" w:eastAsia="en-US"/>
        </w:rPr>
        <w:t xml:space="preserve"> will </w:t>
      </w:r>
      <w:r w:rsidR="0076250F" w:rsidRPr="00B96B71">
        <w:rPr>
          <w:rFonts w:ascii="Arial" w:eastAsia="Calibri" w:hAnsi="Arial" w:cs="Arial"/>
          <w:spacing w:val="-3"/>
          <w:lang w:val="en-GB" w:eastAsia="en-US"/>
        </w:rPr>
        <w:t>help</w:t>
      </w:r>
      <w:r w:rsidR="000A44C2" w:rsidRPr="00971AD1">
        <w:rPr>
          <w:rFonts w:ascii="Arial" w:eastAsia="Calibri" w:hAnsi="Arial" w:cs="Arial"/>
          <w:spacing w:val="-3"/>
          <w:lang w:val="en-GB" w:eastAsia="en-US"/>
        </w:rPr>
        <w:t xml:space="preserve"> enhanc</w:t>
      </w:r>
      <w:r w:rsidR="0076250F" w:rsidRPr="00B96B71">
        <w:rPr>
          <w:rFonts w:ascii="Arial" w:eastAsia="Calibri" w:hAnsi="Arial" w:cs="Arial"/>
          <w:spacing w:val="-3"/>
          <w:lang w:val="en-GB" w:eastAsia="en-US"/>
        </w:rPr>
        <w:t xml:space="preserve">e and scale </w:t>
      </w:r>
      <w:r w:rsidR="000A44C2" w:rsidRPr="00971AD1">
        <w:rPr>
          <w:rFonts w:ascii="Arial" w:eastAsia="Calibri" w:hAnsi="Arial" w:cs="Arial"/>
          <w:spacing w:val="-3"/>
          <w:lang w:val="en-GB" w:eastAsia="en-US"/>
        </w:rPr>
        <w:t xml:space="preserve">up </w:t>
      </w:r>
      <w:r w:rsidR="0076250F" w:rsidRPr="00B96B71">
        <w:rPr>
          <w:rFonts w:ascii="Arial" w:eastAsia="Calibri" w:hAnsi="Arial" w:cs="Arial"/>
          <w:spacing w:val="-3"/>
          <w:lang w:val="en-GB" w:eastAsia="en-US"/>
        </w:rPr>
        <w:t xml:space="preserve">the </w:t>
      </w:r>
      <w:r w:rsidR="000A44C2" w:rsidRPr="00971AD1">
        <w:rPr>
          <w:rFonts w:ascii="Arial" w:eastAsia="Calibri" w:hAnsi="Arial" w:cs="Arial"/>
          <w:spacing w:val="-3"/>
          <w:lang w:val="en-GB" w:eastAsia="en-US"/>
        </w:rPr>
        <w:t>national “Break the Circle” information and awareness-raising campaign.</w:t>
      </w:r>
      <w:r w:rsidRPr="00971AD1">
        <w:rPr>
          <w:rFonts w:ascii="Arial" w:eastAsia="Calibri" w:hAnsi="Arial" w:cs="Arial"/>
          <w:spacing w:val="-3"/>
          <w:lang w:val="en-GB" w:eastAsia="en-US"/>
        </w:rPr>
        <w:t xml:space="preserve">  </w:t>
      </w:r>
    </w:p>
    <w:p w14:paraId="7C321354" w14:textId="77777777" w:rsidR="00634428" w:rsidRPr="00971AD1" w:rsidRDefault="00634428" w:rsidP="00DF2EB6">
      <w:pPr>
        <w:pStyle w:val="PlainText"/>
        <w:jc w:val="both"/>
        <w:rPr>
          <w:rFonts w:ascii="Arial" w:eastAsia="MS Mincho" w:hAnsi="Arial" w:cs="Arial"/>
          <w:b/>
          <w:sz w:val="24"/>
          <w:szCs w:val="24"/>
          <w:lang w:val="en-GB"/>
        </w:rPr>
      </w:pPr>
    </w:p>
    <w:p w14:paraId="111A5269" w14:textId="77777777" w:rsidR="000A44C2" w:rsidRPr="00971AD1" w:rsidRDefault="000A44C2" w:rsidP="000A44C2">
      <w:pPr>
        <w:pStyle w:val="PlainText"/>
        <w:jc w:val="both"/>
        <w:rPr>
          <w:rFonts w:ascii="Arial" w:eastAsia="MS Mincho" w:hAnsi="Arial" w:cs="Arial"/>
          <w:b/>
          <w:sz w:val="24"/>
          <w:szCs w:val="24"/>
          <w:lang w:val="en-GB"/>
        </w:rPr>
      </w:pPr>
      <w:r w:rsidRPr="00B96B71">
        <w:rPr>
          <w:rFonts w:ascii="Arial" w:eastAsia="MS Mincho" w:hAnsi="Arial" w:cs="Arial"/>
          <w:b/>
          <w:sz w:val="24"/>
          <w:szCs w:val="24"/>
          <w:lang w:val="en-GB"/>
        </w:rPr>
        <w:t>How you can make a difference:</w:t>
      </w:r>
    </w:p>
    <w:p w14:paraId="0AD24D93" w14:textId="77777777" w:rsidR="000A44C2" w:rsidRPr="00971AD1" w:rsidRDefault="000A44C2" w:rsidP="000A44C2">
      <w:pPr>
        <w:pStyle w:val="PlainText"/>
        <w:jc w:val="both"/>
        <w:rPr>
          <w:rFonts w:ascii="Arial" w:eastAsia="MS Mincho" w:hAnsi="Arial" w:cs="Arial"/>
          <w:b/>
          <w:sz w:val="24"/>
          <w:szCs w:val="24"/>
          <w:lang w:val="en-GB"/>
        </w:rPr>
      </w:pPr>
    </w:p>
    <w:p w14:paraId="39D83DD1" w14:textId="77777777" w:rsidR="000A44C2" w:rsidRPr="00971AD1" w:rsidRDefault="000A44C2" w:rsidP="00971AD1">
      <w:pPr>
        <w:pStyle w:val="PlainText"/>
        <w:tabs>
          <w:tab w:val="left" w:pos="-720"/>
          <w:tab w:val="left" w:pos="0"/>
          <w:tab w:val="num" w:pos="1080"/>
        </w:tabs>
        <w:suppressAutoHyphens/>
        <w:jc w:val="both"/>
        <w:rPr>
          <w:rFonts w:ascii="Arial" w:hAnsi="Arial" w:cs="Arial"/>
          <w:spacing w:val="-3"/>
          <w:sz w:val="24"/>
          <w:szCs w:val="24"/>
          <w:lang w:val="en-GB"/>
        </w:rPr>
      </w:pPr>
      <w:r w:rsidRPr="00971AD1">
        <w:rPr>
          <w:rFonts w:ascii="Arial" w:hAnsi="Arial" w:cs="Arial"/>
          <w:spacing w:val="-3"/>
          <w:sz w:val="24"/>
          <w:szCs w:val="24"/>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37C85331" w14:textId="77777777" w:rsidR="000A44C2" w:rsidRPr="00971AD1"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971AD1">
        <w:rPr>
          <w:rFonts w:ascii="Arial" w:hAnsi="Arial" w:cs="Arial"/>
          <w:spacing w:val="-3"/>
          <w:sz w:val="24"/>
          <w:szCs w:val="24"/>
          <w:lang w:val="en-GB"/>
        </w:rPr>
        <w:t>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1B2C5798" w14:textId="77777777" w:rsidR="000A44C2" w:rsidRPr="00971AD1"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971AD1">
        <w:rPr>
          <w:rFonts w:ascii="Arial" w:hAnsi="Arial" w:cs="Arial"/>
          <w:spacing w:val="-3"/>
          <w:sz w:val="24"/>
          <w:szCs w:val="24"/>
          <w:lang w:val="en-GB"/>
        </w:rPr>
        <w:t>Through its GBV Response and Prevention Programme, UNFPA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F291F10" w14:textId="53CFBF16" w:rsidR="000A44C2" w:rsidRPr="00971AD1"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971AD1">
        <w:rPr>
          <w:rFonts w:ascii="Arial" w:hAnsi="Arial" w:cs="Arial"/>
          <w:spacing w:val="-3"/>
          <w:sz w:val="24"/>
          <w:szCs w:val="24"/>
          <w:lang w:val="en-GB"/>
        </w:rPr>
        <w:t xml:space="preserve">UNFPA is seeking highly-motivated candidates that share our passion of making a sound contribution to creating a Ukrainian society free from domestic and gender-based violence. We need strong professionals who are </w:t>
      </w:r>
      <w:r w:rsidR="00971AD1">
        <w:rPr>
          <w:rFonts w:ascii="Arial" w:hAnsi="Arial" w:cs="Arial"/>
          <w:spacing w:val="-3"/>
          <w:sz w:val="24"/>
          <w:szCs w:val="24"/>
          <w:lang w:val="en-GB"/>
        </w:rPr>
        <w:t xml:space="preserve">attentive to details, proactive, </w:t>
      </w:r>
      <w:r w:rsidRPr="00971AD1">
        <w:rPr>
          <w:rFonts w:ascii="Arial" w:hAnsi="Arial" w:cs="Arial"/>
          <w:spacing w:val="-3"/>
          <w:sz w:val="24"/>
          <w:szCs w:val="24"/>
          <w:lang w:val="en-GB"/>
        </w:rPr>
        <w:t xml:space="preserve">committed to excellence and </w:t>
      </w:r>
      <w:r w:rsidR="00971AD1">
        <w:rPr>
          <w:rFonts w:ascii="Arial" w:hAnsi="Arial" w:cs="Arial"/>
          <w:spacing w:val="-3"/>
          <w:sz w:val="24"/>
          <w:szCs w:val="24"/>
          <w:lang w:val="en-GB"/>
        </w:rPr>
        <w:t>keen to</w:t>
      </w:r>
      <w:r w:rsidRPr="00971AD1">
        <w:rPr>
          <w:rFonts w:ascii="Arial" w:hAnsi="Arial" w:cs="Arial"/>
          <w:spacing w:val="-3"/>
          <w:sz w:val="24"/>
          <w:szCs w:val="24"/>
          <w:lang w:val="en-GB"/>
        </w:rPr>
        <w:t xml:space="preserve"> deliver high impact and sustained results.</w:t>
      </w:r>
    </w:p>
    <w:p w14:paraId="40F6B0E2" w14:textId="77777777" w:rsidR="000A44C2" w:rsidRPr="00971AD1" w:rsidRDefault="000A44C2" w:rsidP="0068705B">
      <w:pPr>
        <w:jc w:val="both"/>
        <w:rPr>
          <w:rFonts w:ascii="Arial" w:eastAsia="MS Mincho" w:hAnsi="Arial" w:cs="Arial"/>
          <w:b/>
          <w:lang w:val="en-GB"/>
        </w:rPr>
      </w:pPr>
    </w:p>
    <w:p w14:paraId="755DB7FB" w14:textId="6DE4713C" w:rsidR="000A44C2" w:rsidRPr="00971AD1"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r w:rsidRPr="00971AD1">
        <w:rPr>
          <w:rFonts w:ascii="Arial" w:hAnsi="Arial" w:cs="Arial"/>
          <w:b/>
          <w:spacing w:val="-3"/>
          <w:sz w:val="24"/>
          <w:szCs w:val="24"/>
          <w:lang w:val="en-GB"/>
        </w:rPr>
        <w:t>Job Purpose:</w:t>
      </w:r>
    </w:p>
    <w:p w14:paraId="6FD8F485" w14:textId="77777777" w:rsidR="000A44C2" w:rsidRPr="00971AD1"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p>
    <w:p w14:paraId="1CEEFF25" w14:textId="171C5FF0" w:rsidR="000A44C2" w:rsidRPr="00971AD1" w:rsidRDefault="000A44C2" w:rsidP="00971AD1">
      <w:pPr>
        <w:pStyle w:val="PlainText"/>
        <w:tabs>
          <w:tab w:val="left" w:pos="-720"/>
          <w:tab w:val="left" w:pos="0"/>
          <w:tab w:val="num" w:pos="1080"/>
        </w:tabs>
        <w:suppressAutoHyphens/>
        <w:jc w:val="both"/>
        <w:rPr>
          <w:rFonts w:ascii="Arial" w:hAnsi="Arial" w:cs="Arial"/>
          <w:spacing w:val="-3"/>
          <w:sz w:val="24"/>
          <w:szCs w:val="24"/>
          <w:lang w:val="en-GB"/>
        </w:rPr>
      </w:pPr>
      <w:r w:rsidRPr="00971AD1">
        <w:rPr>
          <w:rFonts w:ascii="Arial" w:hAnsi="Arial" w:cs="Arial"/>
          <w:spacing w:val="-3"/>
          <w:sz w:val="24"/>
          <w:szCs w:val="24"/>
          <w:lang w:val="en-GB"/>
        </w:rPr>
        <w:lastRenderedPageBreak/>
        <w:t>The UNFPA GBV Response and Prevention Programme presently covers 21 regions of Ukraine, including most affected by the armed conflict (Donetsk and Luhansk GCA), and focuses on the delivery of the following outcomes:</w:t>
      </w:r>
    </w:p>
    <w:p w14:paraId="17BEE405" w14:textId="698B5741" w:rsidR="000A44C2" w:rsidRPr="00971AD1" w:rsidRDefault="000A44C2" w:rsidP="00971AD1">
      <w:pPr>
        <w:pStyle w:val="PlainText"/>
        <w:numPr>
          <w:ilvl w:val="0"/>
          <w:numId w:val="21"/>
        </w:numPr>
        <w:tabs>
          <w:tab w:val="left" w:pos="-720"/>
          <w:tab w:val="left" w:pos="0"/>
        </w:tabs>
        <w:suppressAutoHyphens/>
        <w:spacing w:before="120"/>
        <w:jc w:val="both"/>
        <w:rPr>
          <w:rFonts w:ascii="Arial" w:hAnsi="Arial" w:cs="Arial"/>
          <w:spacing w:val="-3"/>
          <w:lang w:val="en-GB"/>
        </w:rPr>
      </w:pPr>
      <w:r w:rsidRPr="00971AD1">
        <w:rPr>
          <w:rFonts w:ascii="Arial" w:hAnsi="Arial" w:cs="Arial"/>
          <w:spacing w:val="-3"/>
          <w:sz w:val="24"/>
          <w:szCs w:val="24"/>
          <w:lang w:val="en-GB"/>
        </w:rPr>
        <w:t>Increased perception of the unacceptability of gender-based violence in Ukrainian society.</w:t>
      </w:r>
    </w:p>
    <w:p w14:paraId="113E426D" w14:textId="1BB3BD83" w:rsidR="000A44C2" w:rsidRPr="00971AD1" w:rsidRDefault="000A44C2" w:rsidP="00971AD1">
      <w:pPr>
        <w:pStyle w:val="PlainText"/>
        <w:numPr>
          <w:ilvl w:val="0"/>
          <w:numId w:val="21"/>
        </w:numPr>
        <w:tabs>
          <w:tab w:val="left" w:pos="-720"/>
          <w:tab w:val="left" w:pos="0"/>
        </w:tabs>
        <w:suppressAutoHyphens/>
        <w:spacing w:before="120"/>
        <w:jc w:val="both"/>
        <w:rPr>
          <w:rFonts w:ascii="Arial" w:hAnsi="Arial" w:cs="Arial"/>
          <w:spacing w:val="-3"/>
          <w:lang w:val="en-GB"/>
        </w:rPr>
      </w:pPr>
      <w:r w:rsidRPr="00971AD1">
        <w:rPr>
          <w:rFonts w:ascii="Arial" w:hAnsi="Arial" w:cs="Arial"/>
          <w:spacing w:val="-3"/>
          <w:sz w:val="24"/>
          <w:szCs w:val="24"/>
          <w:lang w:val="en-GB"/>
        </w:rPr>
        <w:t>Improved equitable access of GBV survivors to survivor-centred services.</w:t>
      </w:r>
    </w:p>
    <w:p w14:paraId="1C870254" w14:textId="3A73288F" w:rsidR="000A44C2" w:rsidRPr="00971AD1" w:rsidRDefault="000A44C2" w:rsidP="00971AD1">
      <w:pPr>
        <w:pStyle w:val="PlainText"/>
        <w:numPr>
          <w:ilvl w:val="0"/>
          <w:numId w:val="21"/>
        </w:numPr>
        <w:tabs>
          <w:tab w:val="left" w:pos="-720"/>
          <w:tab w:val="left" w:pos="0"/>
        </w:tabs>
        <w:suppressAutoHyphens/>
        <w:spacing w:before="120"/>
        <w:jc w:val="both"/>
        <w:rPr>
          <w:rFonts w:ascii="Arial" w:hAnsi="Arial" w:cs="Arial"/>
          <w:spacing w:val="-3"/>
          <w:lang w:val="en-GB"/>
        </w:rPr>
      </w:pPr>
      <w:r w:rsidRPr="00971AD1">
        <w:rPr>
          <w:rFonts w:ascii="Arial" w:hAnsi="Arial" w:cs="Arial"/>
          <w:spacing w:val="-3"/>
          <w:sz w:val="24"/>
          <w:szCs w:val="24"/>
          <w:lang w:val="en-GB"/>
        </w:rPr>
        <w:t xml:space="preserve">Establishment of mechanisms of accountability to beneficiaries at the national and local levels. </w:t>
      </w:r>
    </w:p>
    <w:p w14:paraId="4487DAE3" w14:textId="2C9AE47D" w:rsidR="000A44C2" w:rsidRPr="00971AD1" w:rsidRDefault="00AE5D7A" w:rsidP="00971AD1">
      <w:pPr>
        <w:pStyle w:val="PlainText"/>
        <w:tabs>
          <w:tab w:val="left" w:pos="-720"/>
          <w:tab w:val="left" w:pos="0"/>
          <w:tab w:val="num" w:pos="1080"/>
        </w:tabs>
        <w:suppressAutoHyphens/>
        <w:spacing w:before="120"/>
        <w:jc w:val="both"/>
        <w:rPr>
          <w:rFonts w:ascii="Arial" w:hAnsi="Arial" w:cs="Arial"/>
          <w:spacing w:val="-3"/>
          <w:lang w:val="en-GB"/>
        </w:rPr>
      </w:pPr>
      <w:r w:rsidRPr="00971AD1">
        <w:rPr>
          <w:rFonts w:ascii="Arial" w:hAnsi="Arial" w:cs="Arial"/>
          <w:spacing w:val="-3"/>
          <w:sz w:val="24"/>
          <w:szCs w:val="24"/>
          <w:lang w:val="en-GB"/>
        </w:rPr>
        <w:t xml:space="preserve">Communication </w:t>
      </w:r>
      <w:r w:rsidR="00971AD1">
        <w:rPr>
          <w:rFonts w:ascii="Arial" w:hAnsi="Arial" w:cs="Arial"/>
          <w:spacing w:val="-3"/>
          <w:sz w:val="24"/>
          <w:szCs w:val="24"/>
          <w:lang w:val="en-GB"/>
        </w:rPr>
        <w:t>Assistant</w:t>
      </w:r>
      <w:r w:rsidRPr="00971AD1">
        <w:rPr>
          <w:rFonts w:ascii="Arial" w:hAnsi="Arial" w:cs="Arial"/>
          <w:spacing w:val="-3"/>
          <w:sz w:val="24"/>
          <w:szCs w:val="24"/>
          <w:lang w:val="en-GB"/>
        </w:rPr>
        <w:t xml:space="preserve"> </w:t>
      </w:r>
      <w:r w:rsidR="00971AD1">
        <w:rPr>
          <w:rFonts w:ascii="Arial" w:hAnsi="Arial" w:cs="Arial"/>
          <w:spacing w:val="-3"/>
          <w:sz w:val="24"/>
          <w:szCs w:val="24"/>
          <w:lang w:val="en-GB"/>
        </w:rPr>
        <w:t>supports</w:t>
      </w:r>
      <w:r w:rsidR="005C3623">
        <w:rPr>
          <w:rFonts w:ascii="Arial" w:hAnsi="Arial" w:cs="Arial"/>
          <w:spacing w:val="-3"/>
          <w:sz w:val="24"/>
          <w:szCs w:val="24"/>
          <w:lang w:val="en-GB"/>
        </w:rPr>
        <w:t xml:space="preserve"> the</w:t>
      </w:r>
      <w:r w:rsidR="00971AD1">
        <w:rPr>
          <w:rFonts w:ascii="Arial" w:hAnsi="Arial" w:cs="Arial"/>
          <w:spacing w:val="-3"/>
          <w:sz w:val="24"/>
          <w:szCs w:val="24"/>
          <w:lang w:val="en-GB"/>
        </w:rPr>
        <w:t xml:space="preserve"> </w:t>
      </w:r>
      <w:r w:rsidRPr="00971AD1">
        <w:rPr>
          <w:rFonts w:ascii="Arial" w:hAnsi="Arial" w:cs="Arial"/>
          <w:spacing w:val="-3"/>
          <w:sz w:val="24"/>
          <w:szCs w:val="24"/>
          <w:lang w:val="en-GB"/>
        </w:rPr>
        <w:t xml:space="preserve">implementation of communication and advocacy interventions </w:t>
      </w:r>
      <w:r w:rsidR="000A44C2" w:rsidRPr="00971AD1">
        <w:rPr>
          <w:rFonts w:ascii="Arial" w:hAnsi="Arial" w:cs="Arial"/>
          <w:spacing w:val="-3"/>
          <w:sz w:val="24"/>
          <w:szCs w:val="24"/>
          <w:lang w:val="en-GB"/>
        </w:rPr>
        <w:t>that c</w:t>
      </w:r>
      <w:r w:rsidR="00B01AAC">
        <w:rPr>
          <w:rFonts w:ascii="Arial" w:hAnsi="Arial" w:cs="Arial"/>
          <w:spacing w:val="-3"/>
          <w:sz w:val="24"/>
          <w:szCs w:val="24"/>
          <w:lang w:val="en-GB"/>
        </w:rPr>
        <w:t>ontribute to the achievement of</w:t>
      </w:r>
      <w:r w:rsidR="000A44C2" w:rsidRPr="00971AD1">
        <w:rPr>
          <w:rFonts w:ascii="Arial" w:hAnsi="Arial" w:cs="Arial"/>
          <w:spacing w:val="-3"/>
          <w:sz w:val="24"/>
          <w:szCs w:val="24"/>
          <w:lang w:val="en-GB"/>
        </w:rPr>
        <w:t xml:space="preserve"> Outcome 1 with the strategic aim of fostering zero tolerance to GBV in Ukrainian society.</w:t>
      </w:r>
    </w:p>
    <w:p w14:paraId="2AE500F3" w14:textId="76C85726" w:rsidR="000A44C2" w:rsidRPr="00971AD1" w:rsidRDefault="00AE5D7A" w:rsidP="00971AD1">
      <w:pPr>
        <w:pStyle w:val="PlainText"/>
        <w:tabs>
          <w:tab w:val="left" w:pos="-720"/>
          <w:tab w:val="left" w:pos="0"/>
          <w:tab w:val="num" w:pos="1080"/>
        </w:tabs>
        <w:suppressAutoHyphens/>
        <w:spacing w:before="120"/>
        <w:jc w:val="both"/>
        <w:rPr>
          <w:rFonts w:ascii="Arial" w:hAnsi="Arial" w:cs="Arial"/>
          <w:spacing w:val="-3"/>
          <w:lang w:val="en-GB"/>
        </w:rPr>
      </w:pPr>
      <w:r w:rsidRPr="00971AD1">
        <w:rPr>
          <w:rFonts w:ascii="Arial" w:hAnsi="Arial" w:cs="Arial"/>
          <w:spacing w:val="-3"/>
          <w:sz w:val="24"/>
          <w:szCs w:val="24"/>
          <w:lang w:val="en-GB"/>
        </w:rPr>
        <w:t xml:space="preserve">Communication </w:t>
      </w:r>
      <w:r w:rsidR="00971AD1">
        <w:rPr>
          <w:rFonts w:ascii="Arial" w:hAnsi="Arial" w:cs="Arial"/>
          <w:spacing w:val="-3"/>
          <w:sz w:val="24"/>
          <w:szCs w:val="24"/>
          <w:lang w:val="en-GB"/>
        </w:rPr>
        <w:t>Assistant</w:t>
      </w:r>
      <w:r w:rsidR="000A44C2" w:rsidRPr="00971AD1">
        <w:rPr>
          <w:rFonts w:ascii="Arial" w:hAnsi="Arial" w:cs="Arial"/>
          <w:spacing w:val="-3"/>
          <w:sz w:val="24"/>
          <w:szCs w:val="24"/>
          <w:lang w:val="en-GB"/>
        </w:rPr>
        <w:t xml:space="preserve"> works in a client, quality and results-oriented manner in close collaboration with </w:t>
      </w:r>
      <w:r w:rsidRPr="00971AD1">
        <w:rPr>
          <w:rFonts w:ascii="Arial" w:hAnsi="Arial" w:cs="Arial"/>
          <w:spacing w:val="-3"/>
          <w:sz w:val="24"/>
          <w:szCs w:val="24"/>
          <w:lang w:val="en-GB"/>
        </w:rPr>
        <w:t xml:space="preserve">UNFPA communications specialists, </w:t>
      </w:r>
      <w:r w:rsidR="000A44C2" w:rsidRPr="00971AD1">
        <w:rPr>
          <w:rFonts w:ascii="Arial" w:hAnsi="Arial" w:cs="Arial"/>
          <w:spacing w:val="-3"/>
          <w:sz w:val="24"/>
          <w:szCs w:val="24"/>
          <w:lang w:val="en-GB"/>
        </w:rPr>
        <w:t>GBV Programme Team members, all units of the UNFPA Country Office (CO), U</w:t>
      </w:r>
      <w:r w:rsidR="00F74117" w:rsidRPr="00971AD1">
        <w:rPr>
          <w:rFonts w:ascii="Arial" w:hAnsi="Arial" w:cs="Arial"/>
          <w:spacing w:val="-3"/>
          <w:sz w:val="24"/>
          <w:szCs w:val="24"/>
          <w:lang w:val="en-GB"/>
        </w:rPr>
        <w:t>NFPA implementing partners</w:t>
      </w:r>
      <w:r w:rsidR="000A44C2" w:rsidRPr="00971AD1">
        <w:rPr>
          <w:rFonts w:ascii="Arial" w:hAnsi="Arial" w:cs="Arial"/>
          <w:spacing w:val="-3"/>
          <w:sz w:val="24"/>
          <w:szCs w:val="24"/>
          <w:lang w:val="en-GB"/>
        </w:rPr>
        <w:t xml:space="preserve">, as well as personnel of other UN agencies to exchange information and ensure smooth implementation of </w:t>
      </w:r>
      <w:r w:rsidRPr="00971AD1">
        <w:rPr>
          <w:rFonts w:ascii="Arial" w:hAnsi="Arial" w:cs="Arial"/>
          <w:spacing w:val="-3"/>
          <w:sz w:val="24"/>
          <w:szCs w:val="24"/>
          <w:lang w:val="en-GB"/>
        </w:rPr>
        <w:t xml:space="preserve">communications activities </w:t>
      </w:r>
      <w:r w:rsidR="000A44C2" w:rsidRPr="00971AD1">
        <w:rPr>
          <w:rFonts w:ascii="Arial" w:hAnsi="Arial" w:cs="Arial"/>
          <w:spacing w:val="-3"/>
          <w:sz w:val="24"/>
          <w:szCs w:val="24"/>
          <w:lang w:val="en-GB"/>
        </w:rPr>
        <w:t>in line with the approved work plans, indicators and milestones (Programme Results Framework).</w:t>
      </w:r>
    </w:p>
    <w:p w14:paraId="2E622386" w14:textId="0B1DBC16" w:rsidR="000A44C2" w:rsidRPr="00971AD1" w:rsidRDefault="00AE5D7A"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971AD1">
        <w:rPr>
          <w:rFonts w:ascii="Arial" w:hAnsi="Arial" w:cs="Arial"/>
          <w:spacing w:val="-3"/>
          <w:sz w:val="24"/>
          <w:szCs w:val="24"/>
          <w:lang w:val="en-GB"/>
        </w:rPr>
        <w:t xml:space="preserve">Communication </w:t>
      </w:r>
      <w:r w:rsidR="00971AD1">
        <w:rPr>
          <w:rFonts w:ascii="Arial" w:hAnsi="Arial" w:cs="Arial"/>
          <w:spacing w:val="-3"/>
          <w:sz w:val="24"/>
          <w:szCs w:val="24"/>
          <w:lang w:val="en-GB"/>
        </w:rPr>
        <w:t>Assistant</w:t>
      </w:r>
      <w:r w:rsidR="000A44C2" w:rsidRPr="00971AD1">
        <w:rPr>
          <w:rFonts w:ascii="Arial" w:hAnsi="Arial" w:cs="Arial"/>
          <w:spacing w:val="-3"/>
          <w:sz w:val="24"/>
          <w:szCs w:val="24"/>
          <w:lang w:val="en-GB"/>
        </w:rPr>
        <w:t xml:space="preserve"> is one of the core prog</w:t>
      </w:r>
      <w:r w:rsidR="00971AD1">
        <w:rPr>
          <w:rFonts w:ascii="Arial" w:hAnsi="Arial" w:cs="Arial"/>
          <w:spacing w:val="-3"/>
          <w:sz w:val="24"/>
          <w:szCs w:val="24"/>
          <w:lang w:val="en-GB"/>
        </w:rPr>
        <w:t>ramme team members and plays an important</w:t>
      </w:r>
      <w:r w:rsidR="000A44C2" w:rsidRPr="00971AD1">
        <w:rPr>
          <w:rFonts w:ascii="Arial" w:hAnsi="Arial" w:cs="Arial"/>
          <w:spacing w:val="-3"/>
          <w:sz w:val="24"/>
          <w:szCs w:val="24"/>
          <w:lang w:val="en-GB"/>
        </w:rPr>
        <w:t xml:space="preserve"> role in ensuring smooth </w:t>
      </w:r>
      <w:r w:rsidR="00971AD1">
        <w:rPr>
          <w:rFonts w:ascii="Arial" w:hAnsi="Arial" w:cs="Arial"/>
          <w:spacing w:val="-3"/>
          <w:sz w:val="24"/>
          <w:szCs w:val="24"/>
          <w:lang w:val="en-GB"/>
        </w:rPr>
        <w:t>implementation</w:t>
      </w:r>
      <w:r w:rsidR="000A44C2" w:rsidRPr="00971AD1">
        <w:rPr>
          <w:rFonts w:ascii="Arial" w:hAnsi="Arial" w:cs="Arial"/>
          <w:spacing w:val="-3"/>
          <w:sz w:val="24"/>
          <w:szCs w:val="24"/>
          <w:lang w:val="en-GB"/>
        </w:rPr>
        <w:t xml:space="preserve"> of programme </w:t>
      </w:r>
      <w:r w:rsidRPr="00971AD1">
        <w:rPr>
          <w:rFonts w:ascii="Arial" w:hAnsi="Arial" w:cs="Arial"/>
          <w:spacing w:val="-3"/>
          <w:sz w:val="24"/>
          <w:szCs w:val="24"/>
          <w:lang w:val="en-GB"/>
        </w:rPr>
        <w:t xml:space="preserve">communication and advocacy </w:t>
      </w:r>
      <w:r w:rsidR="000A44C2" w:rsidRPr="00971AD1">
        <w:rPr>
          <w:rFonts w:ascii="Arial" w:hAnsi="Arial" w:cs="Arial"/>
          <w:spacing w:val="-3"/>
          <w:sz w:val="24"/>
          <w:szCs w:val="24"/>
          <w:lang w:val="en-GB"/>
        </w:rPr>
        <w:t>activities</w:t>
      </w:r>
      <w:r w:rsidRPr="00971AD1">
        <w:rPr>
          <w:rFonts w:ascii="Arial" w:hAnsi="Arial" w:cs="Arial"/>
          <w:spacing w:val="-3"/>
          <w:sz w:val="24"/>
          <w:szCs w:val="24"/>
          <w:lang w:val="en-GB"/>
        </w:rPr>
        <w:t xml:space="preserve"> on raising awareness on GBV and </w:t>
      </w:r>
      <w:r w:rsidR="000A44C2" w:rsidRPr="00971AD1">
        <w:rPr>
          <w:rFonts w:ascii="Arial" w:hAnsi="Arial" w:cs="Arial"/>
          <w:spacing w:val="-3"/>
          <w:sz w:val="24"/>
          <w:szCs w:val="24"/>
          <w:lang w:val="en-GB"/>
        </w:rPr>
        <w:t xml:space="preserve">transforming social norms that condone GBV. S/he ensures that all activities are carried out in accordance with UNFPA rules and procedures as well as donors’ requirements. S/he will be responsible for contributing to the achievements of programme’s objectives and quality management throughout the programme life cycle. </w:t>
      </w:r>
    </w:p>
    <w:p w14:paraId="2D3A79DA" w14:textId="77777777" w:rsidR="00D175EE" w:rsidRPr="00971AD1" w:rsidRDefault="00D175EE" w:rsidP="00C664CE">
      <w:pPr>
        <w:jc w:val="both"/>
        <w:rPr>
          <w:rFonts w:ascii="Arial" w:hAnsi="Arial" w:cs="Arial"/>
          <w:b/>
          <w:bCs/>
          <w:lang w:val="en-GB"/>
        </w:rPr>
      </w:pPr>
    </w:p>
    <w:p w14:paraId="6F198D8D" w14:textId="77777777" w:rsidR="00C664CE" w:rsidRPr="00971AD1" w:rsidRDefault="00C664CE" w:rsidP="00C664CE">
      <w:pPr>
        <w:jc w:val="both"/>
        <w:rPr>
          <w:rFonts w:ascii="Arial" w:hAnsi="Arial" w:cs="Arial"/>
          <w:b/>
          <w:bCs/>
          <w:lang w:val="en-GB"/>
        </w:rPr>
      </w:pPr>
      <w:r w:rsidRPr="00971AD1">
        <w:rPr>
          <w:rFonts w:ascii="Arial" w:hAnsi="Arial" w:cs="Arial"/>
          <w:b/>
          <w:bCs/>
          <w:lang w:val="en-GB"/>
        </w:rPr>
        <w:t>Major Duties and Responsibilities:</w:t>
      </w:r>
    </w:p>
    <w:p w14:paraId="7A9D9F72" w14:textId="77777777" w:rsidR="00AE5D7A" w:rsidRPr="00971AD1" w:rsidRDefault="00AE5D7A" w:rsidP="00C664CE">
      <w:pPr>
        <w:jc w:val="both"/>
        <w:rPr>
          <w:rFonts w:ascii="Arial" w:hAnsi="Arial" w:cs="Arial"/>
          <w:b/>
          <w:bCs/>
          <w:lang w:val="en-GB"/>
        </w:rPr>
      </w:pPr>
    </w:p>
    <w:p w14:paraId="22B7BA76" w14:textId="16F412FF" w:rsidR="00252039" w:rsidRPr="00D606C8" w:rsidRDefault="00D175EE" w:rsidP="00D606C8">
      <w:pPr>
        <w:numPr>
          <w:ilvl w:val="0"/>
          <w:numId w:val="19"/>
        </w:numPr>
        <w:spacing w:line="259" w:lineRule="auto"/>
        <w:jc w:val="both"/>
        <w:rPr>
          <w:rFonts w:ascii="Arial" w:hAnsi="Arial" w:cs="Arial"/>
          <w:bCs/>
          <w:lang w:val="en-GB"/>
        </w:rPr>
      </w:pPr>
      <w:r w:rsidRPr="00D606C8">
        <w:rPr>
          <w:rFonts w:ascii="Arial" w:hAnsi="Arial" w:cs="Arial"/>
          <w:bCs/>
          <w:lang w:val="en-GB"/>
        </w:rPr>
        <w:t xml:space="preserve">Support GBV </w:t>
      </w:r>
      <w:r w:rsidR="00AE5D7A" w:rsidRPr="00D606C8">
        <w:rPr>
          <w:rFonts w:ascii="Arial" w:hAnsi="Arial" w:cs="Arial"/>
          <w:bCs/>
          <w:lang w:val="en-GB"/>
        </w:rPr>
        <w:t>P</w:t>
      </w:r>
      <w:r w:rsidRPr="00D606C8">
        <w:rPr>
          <w:rFonts w:ascii="Arial" w:hAnsi="Arial" w:cs="Arial"/>
          <w:bCs/>
          <w:lang w:val="en-GB"/>
        </w:rPr>
        <w:t xml:space="preserve">rogramme in implementation of communication </w:t>
      </w:r>
      <w:r w:rsidR="00383EB1" w:rsidRPr="00D606C8">
        <w:rPr>
          <w:rFonts w:ascii="Arial" w:hAnsi="Arial" w:cs="Arial"/>
          <w:bCs/>
          <w:lang w:val="en-GB"/>
        </w:rPr>
        <w:t xml:space="preserve">and awareness-raising </w:t>
      </w:r>
      <w:r w:rsidRPr="00D606C8">
        <w:rPr>
          <w:rFonts w:ascii="Arial" w:hAnsi="Arial" w:cs="Arial"/>
          <w:bCs/>
          <w:lang w:val="en-GB"/>
        </w:rPr>
        <w:t xml:space="preserve">activities in accordance </w:t>
      </w:r>
      <w:r w:rsidR="0076250F" w:rsidRPr="00D606C8">
        <w:rPr>
          <w:rFonts w:ascii="Arial" w:hAnsi="Arial" w:cs="Arial"/>
          <w:bCs/>
          <w:lang w:val="en-GB"/>
        </w:rPr>
        <w:t>with</w:t>
      </w:r>
      <w:r w:rsidRPr="00D606C8">
        <w:rPr>
          <w:rFonts w:ascii="Arial" w:hAnsi="Arial" w:cs="Arial"/>
          <w:bCs/>
          <w:lang w:val="en-GB"/>
        </w:rPr>
        <w:t xml:space="preserve"> </w:t>
      </w:r>
      <w:r w:rsidR="0076250F" w:rsidRPr="00D606C8">
        <w:rPr>
          <w:rFonts w:ascii="Arial" w:hAnsi="Arial" w:cs="Arial"/>
          <w:bCs/>
          <w:lang w:val="en-GB"/>
        </w:rPr>
        <w:t xml:space="preserve">annual work plans and </w:t>
      </w:r>
      <w:r w:rsidRPr="00D606C8">
        <w:rPr>
          <w:rFonts w:ascii="Arial" w:hAnsi="Arial" w:cs="Arial"/>
          <w:bCs/>
          <w:lang w:val="en-GB"/>
        </w:rPr>
        <w:t xml:space="preserve">project documents agreed by </w:t>
      </w:r>
      <w:r w:rsidR="0076250F" w:rsidRPr="00D606C8">
        <w:rPr>
          <w:rFonts w:ascii="Arial" w:hAnsi="Arial" w:cs="Arial"/>
          <w:bCs/>
          <w:lang w:val="en-GB"/>
        </w:rPr>
        <w:t>donors</w:t>
      </w:r>
      <w:r w:rsidR="00D606C8" w:rsidRPr="00D606C8">
        <w:rPr>
          <w:rFonts w:ascii="Arial" w:hAnsi="Arial" w:cs="Arial"/>
          <w:bCs/>
          <w:lang w:val="en-GB"/>
        </w:rPr>
        <w:t>.</w:t>
      </w:r>
    </w:p>
    <w:p w14:paraId="2897299B" w14:textId="77777777" w:rsidR="00383EB1" w:rsidRPr="00D606C8" w:rsidRDefault="00383EB1" w:rsidP="00D606C8">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t>Support social media accounts of UNFPA Ukraine GBV Programme information campaign “Break the Circle (Facebook) and educational project “(No) trivia in relations” (Instagram) in the period of absence of contracted service provider.</w:t>
      </w:r>
    </w:p>
    <w:p w14:paraId="0A925681" w14:textId="4D3C6341" w:rsidR="00383EB1" w:rsidRPr="00D606C8" w:rsidRDefault="00383EB1" w:rsidP="00D606C8">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t xml:space="preserve">Ensure regular updates of </w:t>
      </w:r>
      <w:r w:rsidR="00B01AAC">
        <w:rPr>
          <w:rFonts w:ascii="Arial" w:hAnsi="Arial" w:cs="Arial"/>
          <w:bCs/>
          <w:lang w:val="en-GB"/>
        </w:rPr>
        <w:t xml:space="preserve">the </w:t>
      </w:r>
      <w:r w:rsidRPr="00D606C8">
        <w:rPr>
          <w:rFonts w:ascii="Arial" w:hAnsi="Arial" w:cs="Arial"/>
          <w:bCs/>
          <w:lang w:val="en-GB"/>
        </w:rPr>
        <w:t>“Break the Circle” website, prepare monthly reports, assist in enhancing the structure and content of the resource.</w:t>
      </w:r>
    </w:p>
    <w:p w14:paraId="06A00F75" w14:textId="05DEDFBF" w:rsidR="00383EB1" w:rsidRPr="00D606C8" w:rsidRDefault="00383EB1" w:rsidP="00D606C8">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t>Prepare and publish highlights of GBV Programme events/news/achievements on UNFPA Ukraine resources: website, Facebook account, Twitter, YouTube (if applicable).</w:t>
      </w:r>
    </w:p>
    <w:p w14:paraId="59B916C6" w14:textId="0EDD6312" w:rsidR="00383EB1" w:rsidRPr="00D606C8" w:rsidRDefault="00383EB1" w:rsidP="00D606C8">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t>Manage the development of monthly GBV Newsletter: coordinate the process of stories collection, edit the text, prepare Ukrainian translation and develop the edition layout (in cooperation with designers).</w:t>
      </w:r>
    </w:p>
    <w:p w14:paraId="30B2846A" w14:textId="77777777" w:rsidR="005C3623" w:rsidRPr="005C3623" w:rsidRDefault="005C3623" w:rsidP="00D606C8">
      <w:pPr>
        <w:pStyle w:val="ListParagraph"/>
        <w:numPr>
          <w:ilvl w:val="0"/>
          <w:numId w:val="19"/>
        </w:numPr>
        <w:spacing w:line="259" w:lineRule="auto"/>
        <w:jc w:val="both"/>
        <w:rPr>
          <w:rFonts w:ascii="Arial" w:hAnsi="Arial" w:cs="Arial"/>
          <w:bCs/>
          <w:lang w:val="en-GB"/>
        </w:rPr>
      </w:pPr>
      <w:r>
        <w:rPr>
          <w:rFonts w:ascii="Arial" w:hAnsi="Arial" w:cs="Arial"/>
          <w:bCs/>
          <w:lang w:val="en-US"/>
        </w:rPr>
        <w:t xml:space="preserve">Draft Terms of Reference for service requests on logistical support, video production and printing; monitor the work of contracted providers, provide timely feedback and consolidate comments on the deliverables. </w:t>
      </w:r>
    </w:p>
    <w:p w14:paraId="2890C495" w14:textId="1092A6F3" w:rsidR="00383EB1" w:rsidRDefault="00D606C8" w:rsidP="00D606C8">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t xml:space="preserve">Arrange for translation and design services to accommodate GBV Programme communication needs, including in publication of news/updates, delivery of Programme events, development of information materials etc. </w:t>
      </w:r>
    </w:p>
    <w:p w14:paraId="09ECB6A4" w14:textId="566566E1" w:rsidR="005C3623" w:rsidRDefault="005C3623" w:rsidP="00D606C8">
      <w:pPr>
        <w:pStyle w:val="ListParagraph"/>
        <w:numPr>
          <w:ilvl w:val="0"/>
          <w:numId w:val="19"/>
        </w:numPr>
        <w:spacing w:line="259" w:lineRule="auto"/>
        <w:jc w:val="both"/>
        <w:rPr>
          <w:rFonts w:ascii="Arial" w:hAnsi="Arial" w:cs="Arial"/>
          <w:bCs/>
          <w:lang w:val="en-GB"/>
        </w:rPr>
      </w:pPr>
      <w:r>
        <w:rPr>
          <w:rFonts w:ascii="Arial" w:hAnsi="Arial" w:cs="Arial"/>
          <w:bCs/>
          <w:lang w:val="en-GB"/>
        </w:rPr>
        <w:lastRenderedPageBreak/>
        <w:t xml:space="preserve">Proceed payment requests for the received goods and services upon the approval of the Communication and Advocacy Associate. </w:t>
      </w:r>
    </w:p>
    <w:p w14:paraId="1D94A073" w14:textId="3271749A" w:rsidR="00D606C8" w:rsidRDefault="00D606C8" w:rsidP="00D606C8">
      <w:pPr>
        <w:numPr>
          <w:ilvl w:val="0"/>
          <w:numId w:val="19"/>
        </w:numPr>
        <w:spacing w:line="259" w:lineRule="auto"/>
        <w:jc w:val="both"/>
        <w:rPr>
          <w:rFonts w:ascii="Arial" w:hAnsi="Arial" w:cs="Arial"/>
          <w:bCs/>
          <w:lang w:val="en-GB"/>
        </w:rPr>
      </w:pPr>
      <w:r w:rsidRPr="00D606C8">
        <w:rPr>
          <w:rFonts w:ascii="Arial" w:hAnsi="Arial" w:cs="Arial"/>
          <w:bCs/>
          <w:lang w:val="en-GB"/>
        </w:rPr>
        <w:t>During the communication and programme events, ensure photographs and/or videos are being taken, properly filed and used for communications and reporting purposes.</w:t>
      </w:r>
    </w:p>
    <w:p w14:paraId="31CC3370" w14:textId="01DE1766" w:rsidR="005C3623" w:rsidRPr="00D606C8" w:rsidRDefault="005C3623" w:rsidP="00D606C8">
      <w:pPr>
        <w:numPr>
          <w:ilvl w:val="0"/>
          <w:numId w:val="19"/>
        </w:numPr>
        <w:spacing w:line="259" w:lineRule="auto"/>
        <w:jc w:val="both"/>
        <w:rPr>
          <w:rFonts w:ascii="Arial" w:hAnsi="Arial" w:cs="Arial"/>
          <w:bCs/>
          <w:lang w:val="en-GB"/>
        </w:rPr>
      </w:pPr>
      <w:r>
        <w:rPr>
          <w:rFonts w:ascii="Arial" w:hAnsi="Arial" w:cs="Arial"/>
          <w:bCs/>
          <w:lang w:val="en-GB"/>
        </w:rPr>
        <w:t>Ensure proper filing of all communication products on the office shared drive.</w:t>
      </w:r>
    </w:p>
    <w:p w14:paraId="3B15523B" w14:textId="3D67B3C4" w:rsidR="00D606C8" w:rsidRPr="00D606C8" w:rsidRDefault="00D606C8" w:rsidP="00D606C8">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t>Facilitate Programme printing requests – collect and unify requests from target cities and partners, liaise with selected service provider from sending the layouts to accepting the report of the work done, including coordinating the process of printing and dissemination, editing of layouts (if needed).</w:t>
      </w:r>
    </w:p>
    <w:p w14:paraId="39B60890" w14:textId="77777777" w:rsidR="00D606C8" w:rsidRPr="00D606C8" w:rsidRDefault="00D606C8" w:rsidP="00D606C8">
      <w:pPr>
        <w:numPr>
          <w:ilvl w:val="0"/>
          <w:numId w:val="19"/>
        </w:numPr>
        <w:spacing w:line="259" w:lineRule="auto"/>
        <w:jc w:val="both"/>
        <w:rPr>
          <w:rFonts w:ascii="Arial" w:hAnsi="Arial" w:cs="Arial"/>
          <w:bCs/>
          <w:lang w:val="en-GB"/>
        </w:rPr>
      </w:pPr>
      <w:r w:rsidRPr="00D606C8">
        <w:rPr>
          <w:rFonts w:ascii="Arial" w:hAnsi="Arial" w:cs="Arial"/>
          <w:bCs/>
          <w:lang w:val="en-GB"/>
        </w:rPr>
        <w:t>Support CO in producing responses to public requests for information on activities related to GBV Programme;</w:t>
      </w:r>
    </w:p>
    <w:p w14:paraId="7917E8F0" w14:textId="77777777" w:rsidR="00D606C8" w:rsidRPr="00D606C8" w:rsidRDefault="00D606C8" w:rsidP="00D606C8">
      <w:pPr>
        <w:numPr>
          <w:ilvl w:val="0"/>
          <w:numId w:val="19"/>
        </w:numPr>
        <w:spacing w:line="259" w:lineRule="auto"/>
        <w:jc w:val="both"/>
        <w:rPr>
          <w:rFonts w:ascii="Arial" w:hAnsi="Arial" w:cs="Arial"/>
          <w:bCs/>
          <w:lang w:val="en-GB"/>
        </w:rPr>
      </w:pPr>
      <w:r w:rsidRPr="00D606C8">
        <w:rPr>
          <w:rFonts w:ascii="Arial" w:hAnsi="Arial" w:cs="Arial"/>
          <w:bCs/>
          <w:lang w:val="en-GB"/>
        </w:rPr>
        <w:t>Ensure that UNFPA corporate identity, visibility and communication rules and regulations as well as donor visibility requirements are applied in all public materials produced by the UNFPA Country Office, including the UNFPA website and social networking pages/profiles;</w:t>
      </w:r>
    </w:p>
    <w:p w14:paraId="34134F8D" w14:textId="13FF0006" w:rsidR="00D175EE" w:rsidRPr="00D606C8" w:rsidRDefault="00D175EE" w:rsidP="00D606C8">
      <w:pPr>
        <w:numPr>
          <w:ilvl w:val="0"/>
          <w:numId w:val="19"/>
        </w:numPr>
        <w:spacing w:line="259" w:lineRule="auto"/>
        <w:jc w:val="both"/>
        <w:rPr>
          <w:rFonts w:ascii="Arial" w:hAnsi="Arial" w:cs="Arial"/>
          <w:bCs/>
          <w:lang w:val="en-GB"/>
        </w:rPr>
      </w:pPr>
      <w:r w:rsidRPr="00D606C8">
        <w:rPr>
          <w:rFonts w:ascii="Arial" w:hAnsi="Arial" w:cs="Arial"/>
          <w:bCs/>
          <w:lang w:val="en-GB"/>
        </w:rPr>
        <w:t>Regularly and consistently monitor media publications in the thematic areas related to GBV programme, provide timely advice to the GBV programme team and UNFPA Communication and Advocacy Analyst, flagging out the issues of concern and suggesting</w:t>
      </w:r>
      <w:r w:rsidR="00D606C8" w:rsidRPr="00D606C8">
        <w:rPr>
          <w:rFonts w:ascii="Arial" w:hAnsi="Arial" w:cs="Arial"/>
          <w:bCs/>
          <w:lang w:val="en-GB"/>
        </w:rPr>
        <w:t xml:space="preserve"> ideas of media projects</w:t>
      </w:r>
      <w:r w:rsidRPr="00D606C8">
        <w:rPr>
          <w:rFonts w:ascii="Arial" w:hAnsi="Arial" w:cs="Arial"/>
          <w:bCs/>
          <w:lang w:val="en-GB"/>
        </w:rPr>
        <w:t>;</w:t>
      </w:r>
    </w:p>
    <w:p w14:paraId="3EF470C4" w14:textId="76CBAEFA" w:rsidR="00D606C8" w:rsidRPr="00D606C8" w:rsidRDefault="00D606C8" w:rsidP="00D606C8">
      <w:pPr>
        <w:pStyle w:val="ListParagraph"/>
        <w:numPr>
          <w:ilvl w:val="0"/>
          <w:numId w:val="19"/>
        </w:numPr>
        <w:spacing w:line="259" w:lineRule="auto"/>
        <w:jc w:val="both"/>
        <w:rPr>
          <w:rFonts w:ascii="Arial" w:hAnsi="Arial" w:cs="Arial"/>
          <w:bCs/>
          <w:lang w:val="en-GB"/>
        </w:rPr>
      </w:pPr>
      <w:r w:rsidRPr="00D606C8">
        <w:rPr>
          <w:rFonts w:ascii="Arial" w:hAnsi="Arial" w:cs="Arial"/>
          <w:bCs/>
          <w:lang w:val="en-GB"/>
        </w:rPr>
        <w:t>Monitor international and Ukrainian communication initiatives, campaigns and projects aimed at eliminating GBV and DV, prepare brief description of findings.</w:t>
      </w:r>
    </w:p>
    <w:p w14:paraId="13E45527" w14:textId="1404369C" w:rsidR="00272825" w:rsidRPr="00D606C8" w:rsidRDefault="00D175EE" w:rsidP="00D606C8">
      <w:pPr>
        <w:numPr>
          <w:ilvl w:val="0"/>
          <w:numId w:val="19"/>
        </w:numPr>
        <w:spacing w:line="259" w:lineRule="auto"/>
        <w:jc w:val="both"/>
        <w:rPr>
          <w:rFonts w:ascii="Arial" w:hAnsi="Arial" w:cs="Arial"/>
          <w:bCs/>
          <w:lang w:val="en-GB"/>
        </w:rPr>
      </w:pPr>
      <w:r w:rsidRPr="00D606C8">
        <w:rPr>
          <w:rFonts w:ascii="Arial" w:hAnsi="Arial" w:cs="Arial"/>
          <w:bCs/>
          <w:lang w:val="en-GB"/>
        </w:rPr>
        <w:t>Carry out any other communications-related duties, as may be required by the management.</w:t>
      </w:r>
    </w:p>
    <w:p w14:paraId="3F8F9675" w14:textId="77777777" w:rsidR="00D175EE" w:rsidRPr="00971AD1" w:rsidRDefault="00D175EE" w:rsidP="00D175EE">
      <w:pPr>
        <w:spacing w:line="259" w:lineRule="auto"/>
        <w:ind w:left="720"/>
        <w:jc w:val="both"/>
        <w:rPr>
          <w:rFonts w:ascii="Arial" w:hAnsi="Arial" w:cs="Arial"/>
          <w:bCs/>
          <w:lang w:val="en-GB"/>
        </w:rPr>
      </w:pPr>
    </w:p>
    <w:p w14:paraId="44392E2B" w14:textId="77777777" w:rsidR="00272825" w:rsidRPr="00971AD1" w:rsidRDefault="00272825" w:rsidP="00272825">
      <w:pPr>
        <w:jc w:val="both"/>
        <w:rPr>
          <w:rFonts w:ascii="Arial" w:hAnsi="Arial" w:cs="Arial"/>
          <w:b/>
          <w:bCs/>
          <w:lang w:val="en-GB"/>
        </w:rPr>
      </w:pPr>
      <w:r w:rsidRPr="00971AD1">
        <w:rPr>
          <w:rFonts w:ascii="Arial" w:hAnsi="Arial" w:cs="Arial"/>
          <w:b/>
          <w:bCs/>
          <w:lang w:val="en-GB"/>
        </w:rPr>
        <w:t xml:space="preserve">Qualifications and Experience </w:t>
      </w:r>
    </w:p>
    <w:p w14:paraId="1F7F4250" w14:textId="77777777" w:rsidR="00E4533D" w:rsidRPr="00F75661" w:rsidRDefault="00E4533D" w:rsidP="00E4533D">
      <w:pPr>
        <w:spacing w:line="259" w:lineRule="auto"/>
        <w:ind w:left="360"/>
        <w:jc w:val="both"/>
        <w:rPr>
          <w:rFonts w:ascii="Arial" w:hAnsi="Arial" w:cs="Arial"/>
          <w:b/>
          <w:bCs/>
          <w:lang w:val="uk-UA"/>
        </w:rPr>
      </w:pPr>
    </w:p>
    <w:p w14:paraId="0E76E2C2" w14:textId="77777777" w:rsidR="00272825" w:rsidRPr="00971AD1" w:rsidRDefault="00272825" w:rsidP="00272825">
      <w:pPr>
        <w:spacing w:line="259" w:lineRule="auto"/>
        <w:jc w:val="both"/>
        <w:rPr>
          <w:rFonts w:ascii="Arial" w:hAnsi="Arial" w:cs="Arial"/>
          <w:bCs/>
          <w:lang w:val="en-GB"/>
        </w:rPr>
      </w:pPr>
      <w:r w:rsidRPr="00971AD1">
        <w:rPr>
          <w:rFonts w:ascii="Arial" w:hAnsi="Arial" w:cs="Arial"/>
          <w:b/>
          <w:bCs/>
          <w:lang w:val="en-GB"/>
        </w:rPr>
        <w:t>Experience</w:t>
      </w:r>
      <w:r w:rsidRPr="00971AD1">
        <w:rPr>
          <w:rFonts w:ascii="Arial" w:hAnsi="Arial" w:cs="Arial"/>
          <w:bCs/>
          <w:lang w:val="en-GB"/>
        </w:rPr>
        <w:t>:       </w:t>
      </w:r>
    </w:p>
    <w:p w14:paraId="01E5E307" w14:textId="48F11D8A" w:rsidR="00272825" w:rsidRPr="00971AD1" w:rsidRDefault="00F74117" w:rsidP="00FE7979">
      <w:pPr>
        <w:numPr>
          <w:ilvl w:val="0"/>
          <w:numId w:val="19"/>
        </w:numPr>
        <w:spacing w:line="259" w:lineRule="auto"/>
        <w:jc w:val="both"/>
        <w:rPr>
          <w:rFonts w:ascii="Arial" w:hAnsi="Arial" w:cs="Arial"/>
          <w:bCs/>
          <w:lang w:val="en-GB"/>
        </w:rPr>
      </w:pPr>
      <w:r w:rsidRPr="00971AD1">
        <w:rPr>
          <w:rFonts w:ascii="Arial" w:hAnsi="Arial" w:cs="Arial"/>
          <w:bCs/>
          <w:lang w:val="en-GB"/>
        </w:rPr>
        <w:t xml:space="preserve">Minimum </w:t>
      </w:r>
      <w:r w:rsidR="007D4FFD">
        <w:rPr>
          <w:rFonts w:ascii="Arial" w:hAnsi="Arial" w:cs="Arial"/>
          <w:bCs/>
          <w:lang w:val="en-GB"/>
        </w:rPr>
        <w:t>3</w:t>
      </w:r>
      <w:r w:rsidR="00272825" w:rsidRPr="00971AD1">
        <w:rPr>
          <w:rFonts w:ascii="Arial" w:hAnsi="Arial" w:cs="Arial"/>
          <w:bCs/>
          <w:lang w:val="en-GB"/>
        </w:rPr>
        <w:t xml:space="preserve"> years of </w:t>
      </w:r>
      <w:r w:rsidR="00F75661">
        <w:rPr>
          <w:rFonts w:ascii="Arial" w:hAnsi="Arial" w:cs="Arial"/>
          <w:bCs/>
          <w:lang w:val="en-US"/>
        </w:rPr>
        <w:t xml:space="preserve">professional </w:t>
      </w:r>
      <w:r w:rsidR="004249C8" w:rsidRPr="00971AD1">
        <w:rPr>
          <w:rFonts w:ascii="Arial" w:hAnsi="Arial" w:cs="Arial"/>
          <w:bCs/>
          <w:lang w:val="en-GB"/>
        </w:rPr>
        <w:t>experience</w:t>
      </w:r>
      <w:r w:rsidR="00E4533D" w:rsidRPr="00971AD1">
        <w:rPr>
          <w:rFonts w:ascii="Arial" w:hAnsi="Arial" w:cs="Arial"/>
          <w:bCs/>
          <w:lang w:val="en-GB"/>
        </w:rPr>
        <w:t xml:space="preserve"> in media</w:t>
      </w:r>
      <w:r w:rsidR="00590034" w:rsidRPr="00971AD1">
        <w:rPr>
          <w:rFonts w:ascii="Arial" w:hAnsi="Arial" w:cs="Arial"/>
          <w:bCs/>
          <w:lang w:val="en-GB"/>
        </w:rPr>
        <w:t>, public relations and</w:t>
      </w:r>
      <w:r w:rsidR="00E4533D" w:rsidRPr="00971AD1">
        <w:rPr>
          <w:rFonts w:ascii="Arial" w:hAnsi="Arial" w:cs="Arial"/>
          <w:bCs/>
          <w:lang w:val="en-GB"/>
        </w:rPr>
        <w:t xml:space="preserve"> communications;</w:t>
      </w:r>
    </w:p>
    <w:p w14:paraId="4EFB793E" w14:textId="471F66E3" w:rsidR="00F75661" w:rsidRPr="00971AD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Strong</w:t>
      </w:r>
      <w:r w:rsidRPr="00971AD1">
        <w:rPr>
          <w:rFonts w:ascii="Arial" w:hAnsi="Arial" w:cs="Arial"/>
          <w:bCs/>
          <w:lang w:val="en-GB"/>
        </w:rPr>
        <w:t xml:space="preserve"> experience </w:t>
      </w:r>
      <w:r w:rsidR="0042517D">
        <w:rPr>
          <w:rFonts w:ascii="Arial" w:hAnsi="Arial" w:cs="Arial"/>
          <w:bCs/>
          <w:lang w:val="en-US"/>
        </w:rPr>
        <w:t>in</w:t>
      </w:r>
      <w:r>
        <w:rPr>
          <w:rFonts w:ascii="Arial" w:hAnsi="Arial" w:cs="Arial"/>
          <w:bCs/>
          <w:lang w:val="en-GB"/>
        </w:rPr>
        <w:t xml:space="preserve"> managing social media accounts and websites</w:t>
      </w:r>
      <w:r w:rsidRPr="00971AD1">
        <w:rPr>
          <w:rFonts w:ascii="Arial" w:hAnsi="Arial" w:cs="Arial"/>
          <w:bCs/>
          <w:lang w:val="en-GB"/>
        </w:rPr>
        <w:t>;</w:t>
      </w:r>
    </w:p>
    <w:p w14:paraId="5E7DB93D" w14:textId="77777777" w:rsidR="00F75661" w:rsidRPr="00971AD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Sound</w:t>
      </w:r>
      <w:r w:rsidRPr="00971AD1">
        <w:rPr>
          <w:rFonts w:ascii="Arial" w:hAnsi="Arial" w:cs="Arial"/>
          <w:bCs/>
          <w:lang w:val="en-GB"/>
        </w:rPr>
        <w:t xml:space="preserve"> experience of working with media, organising</w:t>
      </w:r>
      <w:r>
        <w:rPr>
          <w:rFonts w:ascii="Arial" w:hAnsi="Arial" w:cs="Arial"/>
          <w:bCs/>
          <w:lang w:val="en-GB"/>
        </w:rPr>
        <w:t>/supporting</w:t>
      </w:r>
      <w:r w:rsidRPr="00971AD1">
        <w:rPr>
          <w:rFonts w:ascii="Arial" w:hAnsi="Arial" w:cs="Arial"/>
          <w:bCs/>
          <w:lang w:val="en-GB"/>
        </w:rPr>
        <w:t xml:space="preserve"> media events, press conferences and arranging interviews;</w:t>
      </w:r>
    </w:p>
    <w:p w14:paraId="39C0DF4C" w14:textId="77777777" w:rsidR="00F75661" w:rsidRPr="00B96B71" w:rsidRDefault="00F75661" w:rsidP="00FE7979">
      <w:pPr>
        <w:numPr>
          <w:ilvl w:val="0"/>
          <w:numId w:val="19"/>
        </w:numPr>
        <w:spacing w:line="259" w:lineRule="auto"/>
        <w:jc w:val="both"/>
        <w:rPr>
          <w:rFonts w:ascii="Arial" w:hAnsi="Arial" w:cs="Arial"/>
          <w:bCs/>
          <w:lang w:val="en-GB"/>
        </w:rPr>
      </w:pPr>
      <w:r w:rsidRPr="00971AD1">
        <w:rPr>
          <w:rFonts w:ascii="Arial" w:hAnsi="Arial" w:cs="Arial"/>
          <w:bCs/>
          <w:lang w:val="en-GB"/>
        </w:rPr>
        <w:t>Proven ability to effectively present information tailored (both in content and format) to diverse audiences;</w:t>
      </w:r>
    </w:p>
    <w:p w14:paraId="6A315838" w14:textId="77777777" w:rsidR="00F7566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Excellent interpersonal skills, sensitivity and diplomacy in oral and written communication;</w:t>
      </w:r>
    </w:p>
    <w:p w14:paraId="55F29618" w14:textId="567500BE" w:rsidR="00F7566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Diligence, attention to detail and excellent ability to multitask and prioritise workload;</w:t>
      </w:r>
    </w:p>
    <w:p w14:paraId="3F59D50D" w14:textId="220291BB" w:rsidR="00F7566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Agility and strong ability to work under tight deadlines;</w:t>
      </w:r>
    </w:p>
    <w:p w14:paraId="21966738" w14:textId="10989088" w:rsidR="00F75661" w:rsidRDefault="00F75661" w:rsidP="00FE7979">
      <w:pPr>
        <w:numPr>
          <w:ilvl w:val="0"/>
          <w:numId w:val="19"/>
        </w:numPr>
        <w:spacing w:line="259" w:lineRule="auto"/>
        <w:jc w:val="both"/>
        <w:rPr>
          <w:rFonts w:ascii="Arial" w:hAnsi="Arial" w:cs="Arial"/>
          <w:bCs/>
          <w:lang w:val="en-GB"/>
        </w:rPr>
      </w:pPr>
      <w:r>
        <w:rPr>
          <w:rFonts w:ascii="Arial" w:hAnsi="Arial" w:cs="Arial"/>
          <w:bCs/>
          <w:lang w:val="en-GB"/>
        </w:rPr>
        <w:t>Good analytical skills, flexibility and willingness to learn;</w:t>
      </w:r>
    </w:p>
    <w:p w14:paraId="03F62AC3" w14:textId="1EB0C8C0" w:rsidR="00272825" w:rsidRPr="00971AD1" w:rsidRDefault="00E4533D" w:rsidP="00FE7979">
      <w:pPr>
        <w:numPr>
          <w:ilvl w:val="0"/>
          <w:numId w:val="19"/>
        </w:numPr>
        <w:spacing w:line="259" w:lineRule="auto"/>
        <w:jc w:val="both"/>
        <w:rPr>
          <w:rFonts w:ascii="Arial" w:hAnsi="Arial" w:cs="Arial"/>
          <w:bCs/>
          <w:lang w:val="en-GB"/>
        </w:rPr>
      </w:pPr>
      <w:r w:rsidRPr="00971AD1">
        <w:rPr>
          <w:rFonts w:ascii="Arial" w:hAnsi="Arial" w:cs="Arial"/>
          <w:bCs/>
          <w:lang w:val="en-GB"/>
        </w:rPr>
        <w:t>Skills in photography</w:t>
      </w:r>
      <w:r w:rsidR="00FE7979">
        <w:rPr>
          <w:rFonts w:ascii="Arial" w:hAnsi="Arial" w:cs="Arial"/>
          <w:bCs/>
          <w:lang w:val="en-GB"/>
        </w:rPr>
        <w:t xml:space="preserve"> and </w:t>
      </w:r>
      <w:r w:rsidR="004249C8" w:rsidRPr="00B96B71">
        <w:rPr>
          <w:rFonts w:ascii="Arial" w:hAnsi="Arial" w:cs="Arial"/>
          <w:bCs/>
          <w:lang w:val="en-GB"/>
        </w:rPr>
        <w:t>image editing</w:t>
      </w:r>
      <w:r w:rsidR="00AB7980" w:rsidRPr="00971AD1">
        <w:rPr>
          <w:rFonts w:ascii="Arial" w:hAnsi="Arial" w:cs="Arial"/>
          <w:bCs/>
          <w:lang w:val="en-GB"/>
        </w:rPr>
        <w:t xml:space="preserve"> is an asset</w:t>
      </w:r>
      <w:r w:rsidR="00272825" w:rsidRPr="00971AD1">
        <w:rPr>
          <w:rFonts w:ascii="Arial" w:hAnsi="Arial" w:cs="Arial"/>
          <w:bCs/>
          <w:lang w:val="en-GB"/>
        </w:rPr>
        <w:t>.</w:t>
      </w:r>
    </w:p>
    <w:p w14:paraId="4667278C" w14:textId="77777777" w:rsidR="00F74117" w:rsidRPr="00971AD1" w:rsidRDefault="00F74117" w:rsidP="00F74117">
      <w:pPr>
        <w:spacing w:line="259" w:lineRule="auto"/>
        <w:jc w:val="both"/>
        <w:rPr>
          <w:rFonts w:ascii="Arial" w:hAnsi="Arial" w:cs="Arial"/>
          <w:b/>
          <w:bCs/>
          <w:lang w:val="en-GB"/>
        </w:rPr>
      </w:pPr>
    </w:p>
    <w:p w14:paraId="1CA588D5" w14:textId="77777777" w:rsidR="00F74117" w:rsidRPr="00971AD1" w:rsidRDefault="00F74117" w:rsidP="00F74117">
      <w:pPr>
        <w:spacing w:line="259" w:lineRule="auto"/>
        <w:jc w:val="both"/>
        <w:rPr>
          <w:rFonts w:ascii="Arial" w:hAnsi="Arial" w:cs="Arial"/>
          <w:bCs/>
          <w:lang w:val="en-GB"/>
        </w:rPr>
      </w:pPr>
      <w:r w:rsidRPr="00971AD1">
        <w:rPr>
          <w:rFonts w:ascii="Arial" w:hAnsi="Arial" w:cs="Arial"/>
          <w:b/>
          <w:bCs/>
          <w:lang w:val="en-GB"/>
        </w:rPr>
        <w:t>Education</w:t>
      </w:r>
      <w:r w:rsidRPr="00971AD1">
        <w:rPr>
          <w:rFonts w:ascii="Arial" w:hAnsi="Arial" w:cs="Arial"/>
          <w:bCs/>
          <w:lang w:val="en-GB"/>
        </w:rPr>
        <w:t>:         </w:t>
      </w:r>
    </w:p>
    <w:p w14:paraId="157F0ECA" w14:textId="6696E969" w:rsidR="00F74117" w:rsidRPr="00971AD1" w:rsidRDefault="00F74117" w:rsidP="00971AD1">
      <w:pPr>
        <w:spacing w:line="259" w:lineRule="auto"/>
        <w:jc w:val="both"/>
        <w:rPr>
          <w:rFonts w:ascii="Arial" w:hAnsi="Arial" w:cs="Arial"/>
          <w:b/>
          <w:bCs/>
          <w:lang w:val="en-GB"/>
        </w:rPr>
      </w:pPr>
      <w:r w:rsidRPr="00971AD1">
        <w:rPr>
          <w:rFonts w:ascii="Arial" w:hAnsi="Arial" w:cs="Arial"/>
          <w:bCs/>
          <w:lang w:val="en-GB"/>
        </w:rPr>
        <w:t xml:space="preserve">Bachelor </w:t>
      </w:r>
      <w:r w:rsidR="00B96B71" w:rsidRPr="00971AD1">
        <w:rPr>
          <w:rFonts w:ascii="Arial" w:hAnsi="Arial" w:cs="Arial"/>
          <w:bCs/>
          <w:lang w:val="en-GB"/>
        </w:rPr>
        <w:t>d</w:t>
      </w:r>
      <w:r w:rsidRPr="00971AD1">
        <w:rPr>
          <w:rFonts w:ascii="Arial" w:hAnsi="Arial" w:cs="Arial"/>
          <w:bCs/>
          <w:lang w:val="en-GB"/>
        </w:rPr>
        <w:t xml:space="preserve">egree in communications, public relations, journalism, social sciences, </w:t>
      </w:r>
      <w:r w:rsidRPr="00B96B71">
        <w:rPr>
          <w:rFonts w:ascii="Arial" w:hAnsi="Arial" w:cs="Arial"/>
          <w:bCs/>
          <w:lang w:val="en-GB"/>
        </w:rPr>
        <w:t>gender studies, linguistics or other related field.</w:t>
      </w:r>
    </w:p>
    <w:p w14:paraId="701FA943" w14:textId="77777777" w:rsidR="00E4533D" w:rsidRPr="00971AD1" w:rsidRDefault="00E4533D" w:rsidP="00E4533D">
      <w:pPr>
        <w:spacing w:line="259" w:lineRule="auto"/>
        <w:ind w:left="360"/>
        <w:jc w:val="both"/>
        <w:rPr>
          <w:rFonts w:ascii="Arial" w:hAnsi="Arial" w:cs="Arial"/>
          <w:bCs/>
          <w:lang w:val="en-GB"/>
        </w:rPr>
      </w:pPr>
    </w:p>
    <w:p w14:paraId="60939762" w14:textId="6C8F683F" w:rsidR="00272825" w:rsidRPr="00971AD1" w:rsidRDefault="00272825" w:rsidP="00272825">
      <w:pPr>
        <w:spacing w:line="259" w:lineRule="auto"/>
        <w:jc w:val="both"/>
        <w:rPr>
          <w:rFonts w:ascii="Arial" w:hAnsi="Arial" w:cs="Arial"/>
          <w:bCs/>
          <w:lang w:val="en-GB"/>
        </w:rPr>
      </w:pPr>
      <w:r w:rsidRPr="00971AD1">
        <w:rPr>
          <w:rFonts w:ascii="Arial" w:hAnsi="Arial" w:cs="Arial"/>
          <w:b/>
          <w:bCs/>
          <w:lang w:val="en-GB"/>
        </w:rPr>
        <w:t>Language</w:t>
      </w:r>
      <w:r w:rsidR="0076250F" w:rsidRPr="00971AD1">
        <w:rPr>
          <w:rFonts w:ascii="Arial" w:hAnsi="Arial" w:cs="Arial"/>
          <w:b/>
          <w:bCs/>
          <w:lang w:val="en-GB"/>
        </w:rPr>
        <w:t>s</w:t>
      </w:r>
      <w:r w:rsidRPr="00971AD1">
        <w:rPr>
          <w:rFonts w:ascii="Arial" w:hAnsi="Arial" w:cs="Arial"/>
          <w:bCs/>
          <w:lang w:val="en-GB"/>
        </w:rPr>
        <w:t>:          </w:t>
      </w:r>
    </w:p>
    <w:p w14:paraId="2841FB8C" w14:textId="685658C0" w:rsidR="00272825" w:rsidRPr="00971AD1" w:rsidRDefault="00272825" w:rsidP="00272825">
      <w:pPr>
        <w:spacing w:line="259" w:lineRule="auto"/>
        <w:jc w:val="both"/>
        <w:rPr>
          <w:rFonts w:ascii="Arial" w:hAnsi="Arial" w:cs="Arial"/>
          <w:bCs/>
          <w:lang w:val="en-GB"/>
        </w:rPr>
      </w:pPr>
      <w:r w:rsidRPr="00971AD1">
        <w:rPr>
          <w:rFonts w:ascii="Arial" w:hAnsi="Arial" w:cs="Arial"/>
          <w:bCs/>
          <w:lang w:val="en-GB"/>
        </w:rPr>
        <w:lastRenderedPageBreak/>
        <w:t>Fluency in Ukrainian, English and Russian.</w:t>
      </w:r>
    </w:p>
    <w:p w14:paraId="09AD6402" w14:textId="77777777" w:rsidR="00E4533D" w:rsidRPr="00D75F15" w:rsidRDefault="00E4533D" w:rsidP="00272825">
      <w:pPr>
        <w:spacing w:line="259" w:lineRule="auto"/>
        <w:jc w:val="both"/>
        <w:rPr>
          <w:rFonts w:ascii="Arial" w:hAnsi="Arial" w:cs="Arial"/>
          <w:bCs/>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76250F" w:rsidRPr="00F55075" w14:paraId="065A7DE3"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3C085D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Values:</w:t>
            </w:r>
          </w:p>
          <w:p w14:paraId="0BDA8CCE"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Exemplifying integrity</w:t>
            </w:r>
          </w:p>
          <w:p w14:paraId="5A586133"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Demonstrating commitment to UNFPA and the UN system</w:t>
            </w:r>
          </w:p>
          <w:p w14:paraId="0B95BB5F"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 xml:space="preserve">Embracing cultural diversity </w:t>
            </w:r>
          </w:p>
          <w:p w14:paraId="6A0026BE" w14:textId="5D91ABCC" w:rsidR="0076250F" w:rsidRPr="00971AD1" w:rsidRDefault="0076250F" w:rsidP="0076250F">
            <w:pPr>
              <w:numPr>
                <w:ilvl w:val="0"/>
                <w:numId w:val="16"/>
              </w:numPr>
              <w:jc w:val="both"/>
              <w:rPr>
                <w:rFonts w:ascii="Arial" w:hAnsi="Arial" w:cs="Arial"/>
                <w:lang w:val="en-GB"/>
              </w:rPr>
            </w:pPr>
            <w:r w:rsidRPr="00B96B71">
              <w:rPr>
                <w:rFonts w:ascii="Arial" w:hAnsi="Arial" w:cs="Arial"/>
                <w:lang w:val="en-GB" w:eastAsia="en-US"/>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146CC3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Functional Competencies:</w:t>
            </w:r>
          </w:p>
          <w:p w14:paraId="24148E15" w14:textId="0C2207F9"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Advocacy/Advancing a policy-oriented agenda</w:t>
            </w:r>
          </w:p>
          <w:p w14:paraId="3E399833"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Leveraging the resources of national governments and partners/ building strategic alliances and partnerships</w:t>
            </w:r>
          </w:p>
          <w:p w14:paraId="0806176E"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Delivering results-based programmes</w:t>
            </w:r>
          </w:p>
          <w:p w14:paraId="3CFF509C" w14:textId="5409619C" w:rsidR="0076250F" w:rsidRPr="00B96B71" w:rsidRDefault="0076250F" w:rsidP="00971AD1">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Internal and external communication and advocacy for results mobilisation</w:t>
            </w:r>
          </w:p>
          <w:p w14:paraId="5794E678" w14:textId="7950C112" w:rsidR="0076250F" w:rsidRPr="00971AD1" w:rsidRDefault="0076250F" w:rsidP="00971AD1">
            <w:pPr>
              <w:jc w:val="both"/>
              <w:rPr>
                <w:rFonts w:ascii="Arial" w:hAnsi="Arial" w:cs="Arial"/>
                <w:lang w:val="en-GB"/>
              </w:rPr>
            </w:pPr>
          </w:p>
        </w:tc>
      </w:tr>
      <w:tr w:rsidR="0076250F" w:rsidRPr="00B96B71" w14:paraId="387640C6"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7D716E6"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 xml:space="preserve">Core Competencies: </w:t>
            </w:r>
          </w:p>
          <w:p w14:paraId="019636BF"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Achieving results</w:t>
            </w:r>
          </w:p>
          <w:p w14:paraId="7ABEF1E8"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Being accountable</w:t>
            </w:r>
          </w:p>
          <w:p w14:paraId="0A535E2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Developing and applying professional expertise/business acumen</w:t>
            </w:r>
          </w:p>
          <w:p w14:paraId="3B4FA96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Thinking analytically and strategically</w:t>
            </w:r>
          </w:p>
          <w:p w14:paraId="7A22A6D6"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Working in teams/managing ourselves and our relationships</w:t>
            </w:r>
          </w:p>
          <w:p w14:paraId="46735892" w14:textId="38232AD6" w:rsidR="0076250F" w:rsidRPr="00971AD1" w:rsidRDefault="0076250F" w:rsidP="0076250F">
            <w:pPr>
              <w:numPr>
                <w:ilvl w:val="0"/>
                <w:numId w:val="18"/>
              </w:numPr>
              <w:jc w:val="both"/>
              <w:rPr>
                <w:rFonts w:ascii="Arial" w:hAnsi="Arial" w:cs="Arial"/>
                <w:lang w:val="en-GB"/>
              </w:rPr>
            </w:pPr>
            <w:r w:rsidRPr="00B96B71">
              <w:rPr>
                <w:rFonts w:ascii="Arial" w:hAnsi="Arial" w:cs="Arial"/>
                <w:lang w:val="en-GB" w:eastAsia="en-US"/>
              </w:rPr>
              <w:t xml:space="preserve">Communicating for impact </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89C341" w14:textId="77777777" w:rsidR="0076250F" w:rsidRPr="00B96B71" w:rsidRDefault="0076250F" w:rsidP="0076250F">
            <w:pPr>
              <w:pStyle w:val="NormalWeb"/>
              <w:spacing w:before="0" w:beforeAutospacing="0" w:after="0" w:afterAutospacing="0"/>
              <w:rPr>
                <w:rFonts w:ascii="Arial" w:hAnsi="Arial" w:cs="Arial"/>
                <w:b/>
                <w:lang w:val="en-GB"/>
              </w:rPr>
            </w:pPr>
            <w:r w:rsidRPr="00B96B71">
              <w:rPr>
                <w:rFonts w:ascii="Arial" w:hAnsi="Arial" w:cs="Arial"/>
                <w:b/>
                <w:lang w:val="en-GB"/>
              </w:rPr>
              <w:t>Managerial Competencies:</w:t>
            </w:r>
          </w:p>
          <w:p w14:paraId="72146DED"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Providing strategic focus</w:t>
            </w:r>
          </w:p>
          <w:p w14:paraId="477ECB5A" w14:textId="77777777" w:rsidR="0076250F" w:rsidRPr="00971AD1" w:rsidRDefault="0076250F" w:rsidP="00971AD1">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971AD1">
              <w:rPr>
                <w:rFonts w:ascii="Arial" w:hAnsi="Arial" w:cs="Arial"/>
                <w:lang w:val="en-GB"/>
              </w:rPr>
              <w:t xml:space="preserve">Engaging in internal/external partners and stakeholders </w:t>
            </w:r>
          </w:p>
          <w:p w14:paraId="44D96E58"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 xml:space="preserve">Leading, developing and empowering people, creating a culture of performance </w:t>
            </w:r>
          </w:p>
          <w:p w14:paraId="68EFA8E7" w14:textId="53BF6CA0" w:rsidR="0076250F" w:rsidRPr="00971AD1" w:rsidRDefault="0076250F" w:rsidP="00971AD1">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971AD1">
              <w:rPr>
                <w:rFonts w:ascii="Arial" w:hAnsi="Arial" w:cs="Arial"/>
                <w:lang w:val="en-GB"/>
              </w:rPr>
              <w:t>Making decisions and exercising judgment</w:t>
            </w:r>
          </w:p>
          <w:p w14:paraId="2C7FA8AA" w14:textId="02C9F6E3" w:rsidR="0076250F" w:rsidRPr="00971AD1" w:rsidRDefault="0076250F" w:rsidP="00971AD1">
            <w:pPr>
              <w:pStyle w:val="NormalWeb"/>
              <w:rPr>
                <w:lang w:val="en-GB"/>
              </w:rPr>
            </w:pPr>
          </w:p>
        </w:tc>
      </w:tr>
    </w:tbl>
    <w:p w14:paraId="3560DF60" w14:textId="4D2F9BA1" w:rsidR="00A718A9" w:rsidRPr="00971AD1" w:rsidRDefault="00A718A9" w:rsidP="00BA32A0">
      <w:pPr>
        <w:rPr>
          <w:rFonts w:ascii="Arial" w:eastAsia="Calibri" w:hAnsi="Arial" w:cs="Arial"/>
          <w:lang w:val="en-GB" w:eastAsia="en-US"/>
        </w:rPr>
      </w:pPr>
    </w:p>
    <w:p w14:paraId="5B00BAB2" w14:textId="1E89479B" w:rsidR="00D83C58" w:rsidRPr="00D83C58" w:rsidRDefault="00D83C58" w:rsidP="00D83C58">
      <w:pPr>
        <w:jc w:val="both"/>
        <w:rPr>
          <w:rFonts w:ascii="Arial" w:hAnsi="Arial" w:cs="Arial"/>
          <w:b/>
          <w:bCs/>
          <w:lang w:val="en-US" w:eastAsia="uk-UA"/>
        </w:rPr>
      </w:pPr>
      <w:r>
        <w:rPr>
          <w:rFonts w:ascii="Arial" w:eastAsia="Calibri" w:hAnsi="Arial" w:cs="Arial"/>
          <w:b/>
          <w:lang w:val="en-GB" w:eastAsia="en-US"/>
        </w:rPr>
        <w:t xml:space="preserve">Please </w:t>
      </w:r>
      <w:hyperlink r:id="rId12" w:history="1">
        <w:r w:rsidRPr="00D83C58">
          <w:rPr>
            <w:rStyle w:val="Hyperlink"/>
            <w:rFonts w:ascii="Arial" w:hAnsi="Arial" w:cs="Arial"/>
            <w:lang w:val="uk-UA" w:eastAsia="uk-UA"/>
          </w:rPr>
          <w:t xml:space="preserve">APLLY </w:t>
        </w:r>
      </w:hyperlink>
      <w:r w:rsidRPr="00D83C58">
        <w:rPr>
          <w:rFonts w:ascii="Arial" w:eastAsia="Calibri" w:hAnsi="Arial" w:cs="Arial"/>
          <w:b/>
          <w:lang w:val="en-GB" w:eastAsia="en-US"/>
        </w:rPr>
        <w:t xml:space="preserve">by </w:t>
      </w:r>
      <w:r w:rsidR="00F55075">
        <w:rPr>
          <w:rFonts w:ascii="Arial" w:eastAsia="Calibri" w:hAnsi="Arial" w:cs="Arial"/>
          <w:b/>
          <w:lang w:val="en-GB" w:eastAsia="en-US"/>
        </w:rPr>
        <w:t>March 03</w:t>
      </w:r>
      <w:r w:rsidRPr="00D83C58">
        <w:rPr>
          <w:rFonts w:ascii="Arial" w:eastAsia="Calibri" w:hAnsi="Arial" w:cs="Arial"/>
          <w:b/>
          <w:lang w:val="en-GB" w:eastAsia="en-US"/>
        </w:rPr>
        <w:t>, 202</w:t>
      </w:r>
      <w:r w:rsidR="00F55075">
        <w:rPr>
          <w:rFonts w:ascii="Arial" w:eastAsia="Calibri" w:hAnsi="Arial" w:cs="Arial"/>
          <w:b/>
          <w:lang w:val="en-GB" w:eastAsia="en-US"/>
        </w:rPr>
        <w:t>2</w:t>
      </w:r>
      <w:bookmarkStart w:id="0" w:name="_GoBack"/>
      <w:bookmarkEnd w:id="0"/>
    </w:p>
    <w:p w14:paraId="1C6E7A11" w14:textId="440E1699" w:rsidR="00D83C58" w:rsidRPr="00D83C58" w:rsidRDefault="00D83C58" w:rsidP="00D83C58">
      <w:pPr>
        <w:jc w:val="both"/>
        <w:rPr>
          <w:rFonts w:ascii="Arial" w:hAnsi="Arial" w:cs="Arial"/>
          <w:b/>
          <w:bCs/>
          <w:sz w:val="18"/>
          <w:szCs w:val="18"/>
          <w:lang w:val="en-US" w:eastAsia="uk-UA"/>
        </w:rPr>
      </w:pPr>
      <w:r>
        <w:rPr>
          <w:rFonts w:ascii="Arial" w:hAnsi="Arial" w:cs="Arial"/>
          <w:b/>
          <w:bCs/>
          <w:sz w:val="18"/>
          <w:szCs w:val="18"/>
          <w:lang w:val="en-US" w:eastAsia="uk-UA"/>
        </w:rPr>
        <w:t xml:space="preserve"> </w:t>
      </w:r>
    </w:p>
    <w:p w14:paraId="240F3544" w14:textId="64841E8E" w:rsidR="00F55075" w:rsidRPr="00F55075" w:rsidRDefault="00F55075" w:rsidP="00F55075">
      <w:pPr>
        <w:jc w:val="both"/>
        <w:rPr>
          <w:rFonts w:ascii="Arial" w:hAnsi="Arial" w:cs="Arial"/>
          <w:b/>
          <w:bCs/>
          <w:sz w:val="18"/>
          <w:szCs w:val="18"/>
          <w:lang w:val="en-US" w:eastAsia="uk-UA"/>
        </w:rPr>
      </w:pPr>
      <w:r w:rsidRPr="00F55075">
        <w:rPr>
          <w:rFonts w:ascii="Arial" w:hAnsi="Arial" w:cs="Arial"/>
          <w:color w:val="999999"/>
          <w:sz w:val="18"/>
          <w:szCs w:val="18"/>
          <w:lang w:val="uk-UA" w:eastAsia="uk-UA"/>
        </w:rPr>
        <w:br/>
      </w:r>
    </w:p>
    <w:p w14:paraId="6579C12E" w14:textId="50F9862A" w:rsidR="00FB79E7" w:rsidRPr="00F55075" w:rsidRDefault="00FB79E7" w:rsidP="00F00C4B">
      <w:pPr>
        <w:pStyle w:val="Heading1"/>
        <w:rPr>
          <w:rFonts w:ascii="Arial" w:hAnsi="Arial" w:cs="Arial"/>
          <w:sz w:val="24"/>
          <w:szCs w:val="24"/>
          <w:lang w:val="uk-UA"/>
        </w:rPr>
      </w:pPr>
    </w:p>
    <w:sectPr w:rsidR="00FB79E7" w:rsidRPr="00F55075" w:rsidSect="00971AD1">
      <w:pgSz w:w="11907" w:h="16839" w:code="9"/>
      <w:pgMar w:top="1080" w:right="1287" w:bottom="1170"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32EA9" w16cid:durableId="21DEC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70A2D" w14:textId="77777777" w:rsidR="00075A85" w:rsidRDefault="00075A85" w:rsidP="00284DA4">
      <w:r>
        <w:separator/>
      </w:r>
    </w:p>
  </w:endnote>
  <w:endnote w:type="continuationSeparator" w:id="0">
    <w:p w14:paraId="45D53443" w14:textId="77777777" w:rsidR="00075A85" w:rsidRDefault="00075A85"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352CE" w14:textId="77777777" w:rsidR="00075A85" w:rsidRDefault="00075A85" w:rsidP="00284DA4">
      <w:r>
        <w:separator/>
      </w:r>
    </w:p>
  </w:footnote>
  <w:footnote w:type="continuationSeparator" w:id="0">
    <w:p w14:paraId="1B2BA9D6" w14:textId="77777777" w:rsidR="00075A85" w:rsidRDefault="00075A85"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5B7C"/>
    <w:multiLevelType w:val="hybridMultilevel"/>
    <w:tmpl w:val="DC0AFACC"/>
    <w:lvl w:ilvl="0" w:tplc="04220001">
      <w:start w:val="1"/>
      <w:numFmt w:val="bullet"/>
      <w:lvlText w:val=""/>
      <w:lvlJc w:val="left"/>
      <w:pPr>
        <w:tabs>
          <w:tab w:val="num" w:pos="180"/>
        </w:tabs>
        <w:ind w:left="180" w:hanging="360"/>
      </w:pPr>
      <w:rPr>
        <w:rFonts w:ascii="Symbol" w:hAnsi="Symbol" w:hint="default"/>
        <w:sz w:val="16"/>
      </w:rPr>
    </w:lvl>
    <w:lvl w:ilvl="1" w:tplc="04090001">
      <w:start w:val="1"/>
      <w:numFmt w:val="bullet"/>
      <w:lvlText w:val=""/>
      <w:lvlJc w:val="left"/>
      <w:pPr>
        <w:tabs>
          <w:tab w:val="num" w:pos="1260"/>
        </w:tabs>
        <w:ind w:left="1260" w:hanging="360"/>
      </w:pPr>
      <w:rPr>
        <w:rFonts w:ascii="Symbol" w:hAnsi="Symbol" w:hint="default"/>
        <w:sz w:val="16"/>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00C3"/>
    <w:multiLevelType w:val="hybridMultilevel"/>
    <w:tmpl w:val="D8444D20"/>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3B32"/>
    <w:multiLevelType w:val="hybridMultilevel"/>
    <w:tmpl w:val="3FF069FA"/>
    <w:lvl w:ilvl="0" w:tplc="04220001">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E74FF"/>
    <w:multiLevelType w:val="hybridMultilevel"/>
    <w:tmpl w:val="9470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43825"/>
    <w:multiLevelType w:val="hybridMultilevel"/>
    <w:tmpl w:val="6AFE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2E200B"/>
    <w:multiLevelType w:val="hybridMultilevel"/>
    <w:tmpl w:val="DEB20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A580E"/>
    <w:multiLevelType w:val="hybridMultilevel"/>
    <w:tmpl w:val="C47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781FB0"/>
    <w:multiLevelType w:val="hybridMultilevel"/>
    <w:tmpl w:val="A516B3E4"/>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D13E7"/>
    <w:multiLevelType w:val="hybridMultilevel"/>
    <w:tmpl w:val="6F823D8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A979F1"/>
    <w:multiLevelType w:val="hybridMultilevel"/>
    <w:tmpl w:val="A6E8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F661A"/>
    <w:multiLevelType w:val="hybridMultilevel"/>
    <w:tmpl w:val="60505F08"/>
    <w:lvl w:ilvl="0" w:tplc="04220001">
      <w:start w:val="1"/>
      <w:numFmt w:val="bullet"/>
      <w:lvlText w:val=""/>
      <w:lvlJc w:val="left"/>
      <w:pPr>
        <w:tabs>
          <w:tab w:val="num" w:pos="360"/>
        </w:tabs>
        <w:ind w:left="360" w:hanging="360"/>
      </w:pPr>
      <w:rPr>
        <w:rFonts w:ascii="Symbol" w:hAnsi="Symbol"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5431"/>
    <w:multiLevelType w:val="hybridMultilevel"/>
    <w:tmpl w:val="64824C7E"/>
    <w:lvl w:ilvl="0" w:tplc="04220001">
      <w:start w:val="1"/>
      <w:numFmt w:val="bullet"/>
      <w:lvlText w:val=""/>
      <w:lvlJc w:val="left"/>
      <w:pPr>
        <w:tabs>
          <w:tab w:val="num" w:pos="360"/>
        </w:tabs>
        <w:ind w:left="360" w:hanging="360"/>
      </w:pPr>
      <w:rPr>
        <w:rFonts w:ascii="Symbol" w:hAnsi="Symbol"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E2AB0"/>
    <w:multiLevelType w:val="hybridMultilevel"/>
    <w:tmpl w:val="A372E06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D9505C"/>
    <w:multiLevelType w:val="hybridMultilevel"/>
    <w:tmpl w:val="2A324078"/>
    <w:lvl w:ilvl="0" w:tplc="79E26C06">
      <w:start w:val="1"/>
      <w:numFmt w:val="bullet"/>
      <w:lvlText w:val=""/>
      <w:lvlJc w:val="left"/>
      <w:pPr>
        <w:tabs>
          <w:tab w:val="num" w:pos="360"/>
        </w:tabs>
        <w:ind w:left="360" w:hanging="360"/>
      </w:pPr>
      <w:rPr>
        <w:rFonts w:ascii="Arial" w:hAnsi="Arial" w:hint="default"/>
      </w:rPr>
    </w:lvl>
    <w:lvl w:ilvl="1" w:tplc="04220001">
      <w:start w:val="1"/>
      <w:numFmt w:val="bullet"/>
      <w:lvlText w:val=""/>
      <w:lvlJc w:val="left"/>
      <w:pPr>
        <w:tabs>
          <w:tab w:val="num" w:pos="360"/>
        </w:tabs>
        <w:ind w:left="360" w:hanging="360"/>
      </w:pPr>
      <w:rPr>
        <w:rFonts w:ascii="Symbol" w:hAnsi="Symbol"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27694"/>
    <w:multiLevelType w:val="hybridMultilevel"/>
    <w:tmpl w:val="9A9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
  </w:num>
  <w:num w:numId="3">
    <w:abstractNumId w:val="8"/>
  </w:num>
  <w:num w:numId="4">
    <w:abstractNumId w:val="21"/>
  </w:num>
  <w:num w:numId="5">
    <w:abstractNumId w:val="2"/>
  </w:num>
  <w:num w:numId="6">
    <w:abstractNumId w:val="12"/>
  </w:num>
  <w:num w:numId="7">
    <w:abstractNumId w:val="20"/>
  </w:num>
  <w:num w:numId="8">
    <w:abstractNumId w:val="4"/>
  </w:num>
  <w:num w:numId="9">
    <w:abstractNumId w:val="0"/>
  </w:num>
  <w:num w:numId="10">
    <w:abstractNumId w:val="18"/>
  </w:num>
  <w:num w:numId="11">
    <w:abstractNumId w:val="17"/>
  </w:num>
  <w:num w:numId="12">
    <w:abstractNumId w:val="16"/>
  </w:num>
  <w:num w:numId="13">
    <w:abstractNumId w:val="19"/>
  </w:num>
  <w:num w:numId="14">
    <w:abstractNumId w:val="15"/>
  </w:num>
  <w:num w:numId="15">
    <w:abstractNumId w:val="7"/>
  </w:num>
  <w:num w:numId="16">
    <w:abstractNumId w:val="13"/>
  </w:num>
  <w:num w:numId="17">
    <w:abstractNumId w:val="9"/>
  </w:num>
  <w:num w:numId="18">
    <w:abstractNumId w:val="22"/>
  </w:num>
  <w:num w:numId="19">
    <w:abstractNumId w:val="11"/>
  </w:num>
  <w:num w:numId="20">
    <w:abstractNumId w:val="6"/>
  </w:num>
  <w:num w:numId="21">
    <w:abstractNumId w:val="5"/>
  </w:num>
  <w:num w:numId="22">
    <w:abstractNumId w:val="1"/>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16720"/>
    <w:rsid w:val="00020636"/>
    <w:rsid w:val="00021069"/>
    <w:rsid w:val="00021C92"/>
    <w:rsid w:val="00026ADF"/>
    <w:rsid w:val="00041BB6"/>
    <w:rsid w:val="000424D4"/>
    <w:rsid w:val="00044C4A"/>
    <w:rsid w:val="00054703"/>
    <w:rsid w:val="0006225E"/>
    <w:rsid w:val="000638B8"/>
    <w:rsid w:val="00075A85"/>
    <w:rsid w:val="0008000C"/>
    <w:rsid w:val="00080566"/>
    <w:rsid w:val="0008177E"/>
    <w:rsid w:val="00090632"/>
    <w:rsid w:val="0009403A"/>
    <w:rsid w:val="00097249"/>
    <w:rsid w:val="000A1393"/>
    <w:rsid w:val="000A1D2D"/>
    <w:rsid w:val="000A3F24"/>
    <w:rsid w:val="000A44C2"/>
    <w:rsid w:val="000B3ECB"/>
    <w:rsid w:val="000B788A"/>
    <w:rsid w:val="000B7E33"/>
    <w:rsid w:val="000C0DF2"/>
    <w:rsid w:val="000C3A90"/>
    <w:rsid w:val="000C5B8F"/>
    <w:rsid w:val="000C5DE2"/>
    <w:rsid w:val="000E6732"/>
    <w:rsid w:val="000F4D32"/>
    <w:rsid w:val="000F71B7"/>
    <w:rsid w:val="00104B69"/>
    <w:rsid w:val="00105951"/>
    <w:rsid w:val="0010646F"/>
    <w:rsid w:val="001114DD"/>
    <w:rsid w:val="00123ABE"/>
    <w:rsid w:val="00130812"/>
    <w:rsid w:val="00131623"/>
    <w:rsid w:val="00134BCB"/>
    <w:rsid w:val="00135376"/>
    <w:rsid w:val="001403DA"/>
    <w:rsid w:val="00143000"/>
    <w:rsid w:val="00143D25"/>
    <w:rsid w:val="00163A9C"/>
    <w:rsid w:val="001737A5"/>
    <w:rsid w:val="00196361"/>
    <w:rsid w:val="00197BEF"/>
    <w:rsid w:val="001A071C"/>
    <w:rsid w:val="001A247C"/>
    <w:rsid w:val="001B0EB6"/>
    <w:rsid w:val="001B2EF0"/>
    <w:rsid w:val="001B41D1"/>
    <w:rsid w:val="001B57B9"/>
    <w:rsid w:val="001C219E"/>
    <w:rsid w:val="001D7EB2"/>
    <w:rsid w:val="001E2E8B"/>
    <w:rsid w:val="001F7EAD"/>
    <w:rsid w:val="00202102"/>
    <w:rsid w:val="00205107"/>
    <w:rsid w:val="00214FF2"/>
    <w:rsid w:val="002160A4"/>
    <w:rsid w:val="00221DEF"/>
    <w:rsid w:val="0023403A"/>
    <w:rsid w:val="002351A9"/>
    <w:rsid w:val="00250755"/>
    <w:rsid w:val="00252039"/>
    <w:rsid w:val="0025227C"/>
    <w:rsid w:val="002557C2"/>
    <w:rsid w:val="00256F46"/>
    <w:rsid w:val="00263CFC"/>
    <w:rsid w:val="002724EF"/>
    <w:rsid w:val="00272825"/>
    <w:rsid w:val="00284DA4"/>
    <w:rsid w:val="00286F47"/>
    <w:rsid w:val="002871CF"/>
    <w:rsid w:val="002902D9"/>
    <w:rsid w:val="00291512"/>
    <w:rsid w:val="002A0310"/>
    <w:rsid w:val="002C6317"/>
    <w:rsid w:val="002D3A32"/>
    <w:rsid w:val="002D5E7F"/>
    <w:rsid w:val="002E2390"/>
    <w:rsid w:val="002F4B14"/>
    <w:rsid w:val="0030333E"/>
    <w:rsid w:val="00307389"/>
    <w:rsid w:val="00311C3C"/>
    <w:rsid w:val="00324DC9"/>
    <w:rsid w:val="00337608"/>
    <w:rsid w:val="00350390"/>
    <w:rsid w:val="003518FE"/>
    <w:rsid w:val="003571D8"/>
    <w:rsid w:val="00366DC3"/>
    <w:rsid w:val="0037097C"/>
    <w:rsid w:val="00376BB1"/>
    <w:rsid w:val="003830CB"/>
    <w:rsid w:val="00383EB1"/>
    <w:rsid w:val="003859C6"/>
    <w:rsid w:val="00397AC7"/>
    <w:rsid w:val="003A08A2"/>
    <w:rsid w:val="003B1161"/>
    <w:rsid w:val="003B2AB1"/>
    <w:rsid w:val="003B6BC6"/>
    <w:rsid w:val="003B78F6"/>
    <w:rsid w:val="003C049B"/>
    <w:rsid w:val="003C3366"/>
    <w:rsid w:val="003C35B2"/>
    <w:rsid w:val="003C54A1"/>
    <w:rsid w:val="003C57CB"/>
    <w:rsid w:val="003C5FC4"/>
    <w:rsid w:val="003C66DA"/>
    <w:rsid w:val="003D48C8"/>
    <w:rsid w:val="003E1461"/>
    <w:rsid w:val="003E2D72"/>
    <w:rsid w:val="003F6601"/>
    <w:rsid w:val="003F68C1"/>
    <w:rsid w:val="003F7879"/>
    <w:rsid w:val="00402406"/>
    <w:rsid w:val="00403742"/>
    <w:rsid w:val="00405C37"/>
    <w:rsid w:val="00406824"/>
    <w:rsid w:val="00412B8E"/>
    <w:rsid w:val="004177EB"/>
    <w:rsid w:val="004249C8"/>
    <w:rsid w:val="0042517D"/>
    <w:rsid w:val="00434DE1"/>
    <w:rsid w:val="004438C8"/>
    <w:rsid w:val="00444C2E"/>
    <w:rsid w:val="00447838"/>
    <w:rsid w:val="00453F33"/>
    <w:rsid w:val="004651E1"/>
    <w:rsid w:val="00470B8B"/>
    <w:rsid w:val="00473A42"/>
    <w:rsid w:val="00480612"/>
    <w:rsid w:val="00480FB9"/>
    <w:rsid w:val="00484E08"/>
    <w:rsid w:val="004B0A85"/>
    <w:rsid w:val="004B7185"/>
    <w:rsid w:val="004B7C8F"/>
    <w:rsid w:val="004C3254"/>
    <w:rsid w:val="004C4349"/>
    <w:rsid w:val="004C4B95"/>
    <w:rsid w:val="004D2D66"/>
    <w:rsid w:val="004D42FE"/>
    <w:rsid w:val="004D50A0"/>
    <w:rsid w:val="005065B2"/>
    <w:rsid w:val="00512805"/>
    <w:rsid w:val="00514DF3"/>
    <w:rsid w:val="005238B1"/>
    <w:rsid w:val="00541E49"/>
    <w:rsid w:val="00550D6F"/>
    <w:rsid w:val="00554997"/>
    <w:rsid w:val="0056114A"/>
    <w:rsid w:val="005641FD"/>
    <w:rsid w:val="00570338"/>
    <w:rsid w:val="00572845"/>
    <w:rsid w:val="0057492D"/>
    <w:rsid w:val="00575CD6"/>
    <w:rsid w:val="005766D6"/>
    <w:rsid w:val="00590034"/>
    <w:rsid w:val="00594166"/>
    <w:rsid w:val="005A674B"/>
    <w:rsid w:val="005A6BA6"/>
    <w:rsid w:val="005C3623"/>
    <w:rsid w:val="005D6644"/>
    <w:rsid w:val="005E05AC"/>
    <w:rsid w:val="005E0FA2"/>
    <w:rsid w:val="005E1595"/>
    <w:rsid w:val="005E3A41"/>
    <w:rsid w:val="005E48E0"/>
    <w:rsid w:val="005E74C0"/>
    <w:rsid w:val="005F0273"/>
    <w:rsid w:val="005F4C4C"/>
    <w:rsid w:val="005F74C6"/>
    <w:rsid w:val="00603884"/>
    <w:rsid w:val="00613A50"/>
    <w:rsid w:val="006162B3"/>
    <w:rsid w:val="00631E60"/>
    <w:rsid w:val="0063226E"/>
    <w:rsid w:val="00634428"/>
    <w:rsid w:val="0063749C"/>
    <w:rsid w:val="00667B1B"/>
    <w:rsid w:val="006720AC"/>
    <w:rsid w:val="00672664"/>
    <w:rsid w:val="00680221"/>
    <w:rsid w:val="00681124"/>
    <w:rsid w:val="00683320"/>
    <w:rsid w:val="00684C83"/>
    <w:rsid w:val="0068705B"/>
    <w:rsid w:val="006A3661"/>
    <w:rsid w:val="006A387D"/>
    <w:rsid w:val="006A38A0"/>
    <w:rsid w:val="006A54B5"/>
    <w:rsid w:val="006B4825"/>
    <w:rsid w:val="006B58FF"/>
    <w:rsid w:val="006B759C"/>
    <w:rsid w:val="006D0358"/>
    <w:rsid w:val="006D7D7C"/>
    <w:rsid w:val="006E2A9B"/>
    <w:rsid w:val="006E679B"/>
    <w:rsid w:val="006F1827"/>
    <w:rsid w:val="006F40F5"/>
    <w:rsid w:val="006F532D"/>
    <w:rsid w:val="00700F2B"/>
    <w:rsid w:val="00714B57"/>
    <w:rsid w:val="00717D89"/>
    <w:rsid w:val="0072017E"/>
    <w:rsid w:val="007222F3"/>
    <w:rsid w:val="00723354"/>
    <w:rsid w:val="0072733C"/>
    <w:rsid w:val="00733880"/>
    <w:rsid w:val="007403F7"/>
    <w:rsid w:val="007503B9"/>
    <w:rsid w:val="00754A17"/>
    <w:rsid w:val="0075757B"/>
    <w:rsid w:val="0076250F"/>
    <w:rsid w:val="00766872"/>
    <w:rsid w:val="007676E1"/>
    <w:rsid w:val="00773D03"/>
    <w:rsid w:val="0078149F"/>
    <w:rsid w:val="00791A62"/>
    <w:rsid w:val="007A26E7"/>
    <w:rsid w:val="007B6E7C"/>
    <w:rsid w:val="007C0A1E"/>
    <w:rsid w:val="007D0FEC"/>
    <w:rsid w:val="007D4678"/>
    <w:rsid w:val="007D4FFD"/>
    <w:rsid w:val="007D55BC"/>
    <w:rsid w:val="007E3886"/>
    <w:rsid w:val="007E4FDE"/>
    <w:rsid w:val="007F1936"/>
    <w:rsid w:val="007F7E0E"/>
    <w:rsid w:val="0080293D"/>
    <w:rsid w:val="00822874"/>
    <w:rsid w:val="00823B26"/>
    <w:rsid w:val="00825769"/>
    <w:rsid w:val="00826879"/>
    <w:rsid w:val="00827E47"/>
    <w:rsid w:val="00844C84"/>
    <w:rsid w:val="00846A41"/>
    <w:rsid w:val="00853F49"/>
    <w:rsid w:val="008711B5"/>
    <w:rsid w:val="00873E80"/>
    <w:rsid w:val="00884519"/>
    <w:rsid w:val="00893C20"/>
    <w:rsid w:val="008A1F46"/>
    <w:rsid w:val="008A33A3"/>
    <w:rsid w:val="008B01AB"/>
    <w:rsid w:val="008B533F"/>
    <w:rsid w:val="008B5B90"/>
    <w:rsid w:val="008E1E36"/>
    <w:rsid w:val="00902177"/>
    <w:rsid w:val="00907C76"/>
    <w:rsid w:val="0091694A"/>
    <w:rsid w:val="00922FC3"/>
    <w:rsid w:val="00927432"/>
    <w:rsid w:val="00931963"/>
    <w:rsid w:val="00941B6E"/>
    <w:rsid w:val="00947A7E"/>
    <w:rsid w:val="0095517B"/>
    <w:rsid w:val="009645D0"/>
    <w:rsid w:val="00964CC4"/>
    <w:rsid w:val="00971AD1"/>
    <w:rsid w:val="00972671"/>
    <w:rsid w:val="00980082"/>
    <w:rsid w:val="00990EFE"/>
    <w:rsid w:val="00993C8B"/>
    <w:rsid w:val="00994BF3"/>
    <w:rsid w:val="009B6AF8"/>
    <w:rsid w:val="009B7364"/>
    <w:rsid w:val="009B7837"/>
    <w:rsid w:val="009C144A"/>
    <w:rsid w:val="009C42FA"/>
    <w:rsid w:val="009C611B"/>
    <w:rsid w:val="009C7196"/>
    <w:rsid w:val="009D16E8"/>
    <w:rsid w:val="009E431F"/>
    <w:rsid w:val="009E5217"/>
    <w:rsid w:val="009F22A9"/>
    <w:rsid w:val="009F2664"/>
    <w:rsid w:val="00A06EA6"/>
    <w:rsid w:val="00A11AAF"/>
    <w:rsid w:val="00A13B5E"/>
    <w:rsid w:val="00A40276"/>
    <w:rsid w:val="00A514A6"/>
    <w:rsid w:val="00A62218"/>
    <w:rsid w:val="00A6315E"/>
    <w:rsid w:val="00A718A9"/>
    <w:rsid w:val="00A7629E"/>
    <w:rsid w:val="00A76410"/>
    <w:rsid w:val="00A80FC7"/>
    <w:rsid w:val="00A839A2"/>
    <w:rsid w:val="00A865B5"/>
    <w:rsid w:val="00A922A1"/>
    <w:rsid w:val="00A92871"/>
    <w:rsid w:val="00A92B79"/>
    <w:rsid w:val="00A9625F"/>
    <w:rsid w:val="00AA09EA"/>
    <w:rsid w:val="00AA3AF3"/>
    <w:rsid w:val="00AA583F"/>
    <w:rsid w:val="00AB7980"/>
    <w:rsid w:val="00AC0AA1"/>
    <w:rsid w:val="00AC7524"/>
    <w:rsid w:val="00AD069D"/>
    <w:rsid w:val="00AD71CC"/>
    <w:rsid w:val="00AD7724"/>
    <w:rsid w:val="00AE0F35"/>
    <w:rsid w:val="00AE1D00"/>
    <w:rsid w:val="00AE5D7A"/>
    <w:rsid w:val="00B01AAC"/>
    <w:rsid w:val="00B246ED"/>
    <w:rsid w:val="00B3057E"/>
    <w:rsid w:val="00B41775"/>
    <w:rsid w:val="00B52882"/>
    <w:rsid w:val="00B5301D"/>
    <w:rsid w:val="00B60A97"/>
    <w:rsid w:val="00B63D6A"/>
    <w:rsid w:val="00B66C3D"/>
    <w:rsid w:val="00B75FEE"/>
    <w:rsid w:val="00B85536"/>
    <w:rsid w:val="00B8772D"/>
    <w:rsid w:val="00B9294D"/>
    <w:rsid w:val="00B95C96"/>
    <w:rsid w:val="00B96B71"/>
    <w:rsid w:val="00B96FA7"/>
    <w:rsid w:val="00BA302B"/>
    <w:rsid w:val="00BA32A0"/>
    <w:rsid w:val="00BA76B6"/>
    <w:rsid w:val="00BB6F5D"/>
    <w:rsid w:val="00BB7FCA"/>
    <w:rsid w:val="00BC2275"/>
    <w:rsid w:val="00BD0C0B"/>
    <w:rsid w:val="00BD13FA"/>
    <w:rsid w:val="00BD2B92"/>
    <w:rsid w:val="00BD3214"/>
    <w:rsid w:val="00BD4460"/>
    <w:rsid w:val="00BD4E8E"/>
    <w:rsid w:val="00BD73D5"/>
    <w:rsid w:val="00BD7842"/>
    <w:rsid w:val="00BE62B6"/>
    <w:rsid w:val="00BE6B5D"/>
    <w:rsid w:val="00BF1D6E"/>
    <w:rsid w:val="00BF2096"/>
    <w:rsid w:val="00BF2B0E"/>
    <w:rsid w:val="00BF44D8"/>
    <w:rsid w:val="00BF6CF5"/>
    <w:rsid w:val="00C24EAE"/>
    <w:rsid w:val="00C411CB"/>
    <w:rsid w:val="00C559C4"/>
    <w:rsid w:val="00C61694"/>
    <w:rsid w:val="00C65561"/>
    <w:rsid w:val="00C664CE"/>
    <w:rsid w:val="00C767F9"/>
    <w:rsid w:val="00C76E9E"/>
    <w:rsid w:val="00C81D11"/>
    <w:rsid w:val="00C919F9"/>
    <w:rsid w:val="00CA1F56"/>
    <w:rsid w:val="00CA4161"/>
    <w:rsid w:val="00CA58BF"/>
    <w:rsid w:val="00CA6721"/>
    <w:rsid w:val="00CA792A"/>
    <w:rsid w:val="00CB059E"/>
    <w:rsid w:val="00CB5F2C"/>
    <w:rsid w:val="00CB647A"/>
    <w:rsid w:val="00CD1A58"/>
    <w:rsid w:val="00CD3782"/>
    <w:rsid w:val="00CE2C21"/>
    <w:rsid w:val="00CF06D0"/>
    <w:rsid w:val="00CF77CD"/>
    <w:rsid w:val="00D00EF4"/>
    <w:rsid w:val="00D03919"/>
    <w:rsid w:val="00D149B1"/>
    <w:rsid w:val="00D175EE"/>
    <w:rsid w:val="00D20081"/>
    <w:rsid w:val="00D30634"/>
    <w:rsid w:val="00D32A10"/>
    <w:rsid w:val="00D378A5"/>
    <w:rsid w:val="00D37CC8"/>
    <w:rsid w:val="00D42F76"/>
    <w:rsid w:val="00D47507"/>
    <w:rsid w:val="00D4790F"/>
    <w:rsid w:val="00D529D8"/>
    <w:rsid w:val="00D529F2"/>
    <w:rsid w:val="00D542AB"/>
    <w:rsid w:val="00D606C8"/>
    <w:rsid w:val="00D7274C"/>
    <w:rsid w:val="00D72DB8"/>
    <w:rsid w:val="00D7416F"/>
    <w:rsid w:val="00D74E8F"/>
    <w:rsid w:val="00D75F15"/>
    <w:rsid w:val="00D7633A"/>
    <w:rsid w:val="00D77514"/>
    <w:rsid w:val="00D8101C"/>
    <w:rsid w:val="00D8233E"/>
    <w:rsid w:val="00D83C58"/>
    <w:rsid w:val="00D9075F"/>
    <w:rsid w:val="00D93334"/>
    <w:rsid w:val="00D93B65"/>
    <w:rsid w:val="00D95654"/>
    <w:rsid w:val="00D95F01"/>
    <w:rsid w:val="00D97C2A"/>
    <w:rsid w:val="00DA27F9"/>
    <w:rsid w:val="00DA62E1"/>
    <w:rsid w:val="00DC02FB"/>
    <w:rsid w:val="00DC3074"/>
    <w:rsid w:val="00DC5C4D"/>
    <w:rsid w:val="00DC7F6A"/>
    <w:rsid w:val="00DE04BE"/>
    <w:rsid w:val="00DE4AB2"/>
    <w:rsid w:val="00DE7D70"/>
    <w:rsid w:val="00DF2AF7"/>
    <w:rsid w:val="00DF2EB6"/>
    <w:rsid w:val="00DF719D"/>
    <w:rsid w:val="00DF74BB"/>
    <w:rsid w:val="00E2699B"/>
    <w:rsid w:val="00E33216"/>
    <w:rsid w:val="00E4533D"/>
    <w:rsid w:val="00E55E25"/>
    <w:rsid w:val="00E71398"/>
    <w:rsid w:val="00E8234A"/>
    <w:rsid w:val="00E833DB"/>
    <w:rsid w:val="00E87B6A"/>
    <w:rsid w:val="00E957B1"/>
    <w:rsid w:val="00EA01DE"/>
    <w:rsid w:val="00EB668A"/>
    <w:rsid w:val="00ED1DA7"/>
    <w:rsid w:val="00EE0BFF"/>
    <w:rsid w:val="00EF3885"/>
    <w:rsid w:val="00EF4EC2"/>
    <w:rsid w:val="00EF6939"/>
    <w:rsid w:val="00F00C4B"/>
    <w:rsid w:val="00F22383"/>
    <w:rsid w:val="00F23D95"/>
    <w:rsid w:val="00F3503E"/>
    <w:rsid w:val="00F42765"/>
    <w:rsid w:val="00F43B49"/>
    <w:rsid w:val="00F52969"/>
    <w:rsid w:val="00F535D7"/>
    <w:rsid w:val="00F55075"/>
    <w:rsid w:val="00F5664A"/>
    <w:rsid w:val="00F578EC"/>
    <w:rsid w:val="00F57900"/>
    <w:rsid w:val="00F62B46"/>
    <w:rsid w:val="00F62E42"/>
    <w:rsid w:val="00F7397B"/>
    <w:rsid w:val="00F74117"/>
    <w:rsid w:val="00F75377"/>
    <w:rsid w:val="00F75661"/>
    <w:rsid w:val="00F93D5E"/>
    <w:rsid w:val="00F94DA9"/>
    <w:rsid w:val="00FA199C"/>
    <w:rsid w:val="00FB37F7"/>
    <w:rsid w:val="00FB6A3D"/>
    <w:rsid w:val="00FB79E7"/>
    <w:rsid w:val="00FC0D06"/>
    <w:rsid w:val="00FC539F"/>
    <w:rsid w:val="00FC68F1"/>
    <w:rsid w:val="00FD468E"/>
    <w:rsid w:val="00FD4AC8"/>
    <w:rsid w:val="00FE0076"/>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uiPriority w:val="1"/>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val="en-US"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paragraph" w:styleId="Title">
    <w:name w:val="Title"/>
    <w:basedOn w:val="Normal"/>
    <w:link w:val="TitleChar"/>
    <w:qFormat/>
    <w:rsid w:val="00BD4460"/>
    <w:pPr>
      <w:autoSpaceDE w:val="0"/>
      <w:autoSpaceDN w:val="0"/>
      <w:spacing w:after="240"/>
      <w:jc w:val="center"/>
    </w:pPr>
    <w:rPr>
      <w:rFonts w:ascii="Arial" w:hAnsi="Arial" w:cs="Arial"/>
      <w:b/>
      <w:bCs/>
      <w:spacing w:val="-2"/>
      <w:lang w:val="es-MX" w:eastAsia="es-ES"/>
    </w:rPr>
  </w:style>
  <w:style w:type="character" w:customStyle="1" w:styleId="TitleChar">
    <w:name w:val="Title Char"/>
    <w:basedOn w:val="DefaultParagraphFont"/>
    <w:link w:val="Title"/>
    <w:rsid w:val="00BD4460"/>
    <w:rPr>
      <w:rFonts w:ascii="Arial" w:eastAsia="Times New Roman" w:hAnsi="Arial" w:cs="Arial"/>
      <w:b/>
      <w:bCs/>
      <w:spacing w:val="-2"/>
      <w:sz w:val="24"/>
      <w:szCs w:val="24"/>
      <w:lang w:val="es-MX" w:eastAsia="es-ES"/>
    </w:rPr>
  </w:style>
  <w:style w:type="paragraph" w:customStyle="1" w:styleId="Body">
    <w:name w:val="Body"/>
    <w:rsid w:val="0076250F"/>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character" w:customStyle="1" w:styleId="pahyperlinkdescr">
    <w:name w:val="pahyperlinkdescr"/>
    <w:basedOn w:val="DefaultParagraphFont"/>
    <w:rsid w:val="00D8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1622">
      <w:bodyDiv w:val="1"/>
      <w:marLeft w:val="0"/>
      <w:marRight w:val="0"/>
      <w:marTop w:val="0"/>
      <w:marBottom w:val="0"/>
      <w:divBdr>
        <w:top w:val="none" w:sz="0" w:space="0" w:color="auto"/>
        <w:left w:val="none" w:sz="0" w:space="0" w:color="auto"/>
        <w:bottom w:val="none" w:sz="0" w:space="0" w:color="auto"/>
        <w:right w:val="none" w:sz="0" w:space="0" w:color="auto"/>
      </w:divBdr>
      <w:divsChild>
        <w:div w:id="67190591">
          <w:marLeft w:val="0"/>
          <w:marRight w:val="0"/>
          <w:marTop w:val="0"/>
          <w:marBottom w:val="0"/>
          <w:divBdr>
            <w:top w:val="none" w:sz="0" w:space="0" w:color="auto"/>
            <w:left w:val="none" w:sz="0" w:space="0" w:color="auto"/>
            <w:bottom w:val="none" w:sz="0" w:space="0" w:color="auto"/>
            <w:right w:val="none" w:sz="0" w:space="0" w:color="auto"/>
          </w:divBdr>
        </w:div>
      </w:divsChild>
    </w:div>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400561272">
      <w:bodyDiv w:val="1"/>
      <w:marLeft w:val="0"/>
      <w:marRight w:val="0"/>
      <w:marTop w:val="0"/>
      <w:marBottom w:val="0"/>
      <w:divBdr>
        <w:top w:val="none" w:sz="0" w:space="0" w:color="auto"/>
        <w:left w:val="none" w:sz="0" w:space="0" w:color="auto"/>
        <w:bottom w:val="none" w:sz="0" w:space="0" w:color="auto"/>
        <w:right w:val="none" w:sz="0" w:space="0" w:color="auto"/>
      </w:divBdr>
      <w:divsChild>
        <w:div w:id="171263406">
          <w:marLeft w:val="0"/>
          <w:marRight w:val="0"/>
          <w:marTop w:val="0"/>
          <w:marBottom w:val="0"/>
          <w:divBdr>
            <w:top w:val="none" w:sz="0" w:space="0" w:color="auto"/>
            <w:left w:val="none" w:sz="0" w:space="0" w:color="auto"/>
            <w:bottom w:val="none" w:sz="0" w:space="0" w:color="auto"/>
            <w:right w:val="none" w:sz="0" w:space="0" w:color="auto"/>
          </w:divBdr>
        </w:div>
      </w:divsChild>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1981497766">
      <w:bodyDiv w:val="1"/>
      <w:marLeft w:val="30"/>
      <w:marRight w:val="0"/>
      <w:marTop w:val="0"/>
      <w:marBottom w:val="0"/>
      <w:divBdr>
        <w:top w:val="none" w:sz="0" w:space="0" w:color="auto"/>
        <w:left w:val="none" w:sz="0" w:space="0" w:color="auto"/>
        <w:bottom w:val="none" w:sz="0" w:space="0" w:color="auto"/>
        <w:right w:val="none" w:sz="0" w:space="0" w:color="auto"/>
      </w:divBdr>
      <w:divsChild>
        <w:div w:id="2002391825">
          <w:marLeft w:val="0"/>
          <w:marRight w:val="0"/>
          <w:marTop w:val="0"/>
          <w:marBottom w:val="0"/>
          <w:divBdr>
            <w:top w:val="none" w:sz="0" w:space="0" w:color="auto"/>
            <w:left w:val="none" w:sz="0" w:space="0" w:color="auto"/>
            <w:bottom w:val="none" w:sz="0" w:space="0" w:color="auto"/>
            <w:right w:val="none" w:sz="0" w:space="0" w:color="auto"/>
          </w:divBdr>
          <w:divsChild>
            <w:div w:id="447892589">
              <w:marLeft w:val="0"/>
              <w:marRight w:val="0"/>
              <w:marTop w:val="0"/>
              <w:marBottom w:val="0"/>
              <w:divBdr>
                <w:top w:val="none" w:sz="0" w:space="0" w:color="auto"/>
                <w:left w:val="none" w:sz="0" w:space="0" w:color="auto"/>
                <w:bottom w:val="none" w:sz="0" w:space="0" w:color="auto"/>
                <w:right w:val="none" w:sz="0" w:space="0" w:color="auto"/>
              </w:divBdr>
              <w:divsChild>
                <w:div w:id="491945811">
                  <w:marLeft w:val="0"/>
                  <w:marRight w:val="0"/>
                  <w:marTop w:val="0"/>
                  <w:marBottom w:val="0"/>
                  <w:divBdr>
                    <w:top w:val="none" w:sz="0" w:space="0" w:color="auto"/>
                    <w:left w:val="none" w:sz="0" w:space="0" w:color="auto"/>
                    <w:bottom w:val="none" w:sz="0" w:space="0" w:color="auto"/>
                    <w:right w:val="none" w:sz="0" w:space="0" w:color="auto"/>
                  </w:divBdr>
                  <w:divsChild>
                    <w:div w:id="1093209946">
                      <w:marLeft w:val="0"/>
                      <w:marRight w:val="0"/>
                      <w:marTop w:val="0"/>
                      <w:marBottom w:val="0"/>
                      <w:divBdr>
                        <w:top w:val="none" w:sz="0" w:space="0" w:color="auto"/>
                        <w:left w:val="none" w:sz="0" w:space="0" w:color="auto"/>
                        <w:bottom w:val="none" w:sz="0" w:space="0" w:color="auto"/>
                        <w:right w:val="none" w:sz="0" w:space="0" w:color="auto"/>
                      </w:divBdr>
                      <w:divsChild>
                        <w:div w:id="696850794">
                          <w:marLeft w:val="0"/>
                          <w:marRight w:val="0"/>
                          <w:marTop w:val="0"/>
                          <w:marBottom w:val="0"/>
                          <w:divBdr>
                            <w:top w:val="none" w:sz="0" w:space="0" w:color="auto"/>
                            <w:left w:val="none" w:sz="0" w:space="0" w:color="auto"/>
                            <w:bottom w:val="none" w:sz="0" w:space="0" w:color="auto"/>
                            <w:right w:val="none" w:sz="0" w:space="0" w:color="auto"/>
                          </w:divBdr>
                          <w:divsChild>
                            <w:div w:id="943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41266&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2.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3.xml><?xml version="1.0" encoding="utf-8"?>
<ds:datastoreItem xmlns:ds="http://schemas.openxmlformats.org/officeDocument/2006/customXml" ds:itemID="{86BF11E7-1F75-410C-AEE8-CAB88D4E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281E56-C4D3-47BC-B844-5D5E1AB6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3</TotalTime>
  <Pages>4</Pages>
  <Words>5963</Words>
  <Characters>3399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9344</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UNFPA GBV</dc:creator>
  <cp:lastModifiedBy>Bohun I</cp:lastModifiedBy>
  <cp:revision>4</cp:revision>
  <cp:lastPrinted>2020-01-29T10:22:00Z</cp:lastPrinted>
  <dcterms:created xsi:type="dcterms:W3CDTF">2021-12-02T12:35:00Z</dcterms:created>
  <dcterms:modified xsi:type="dcterms:W3CDTF">2022-02-16T22:11:00Z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