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B9E0" w14:textId="77777777" w:rsidR="009868C8" w:rsidRPr="009868C8" w:rsidRDefault="009868C8" w:rsidP="009868C8">
      <w:pPr>
        <w:shd w:val="clear" w:color="auto" w:fill="FFFFFF"/>
        <w:spacing w:before="450" w:after="450" w:line="240" w:lineRule="auto"/>
        <w:outlineLvl w:val="1"/>
        <w:rPr>
          <w:rFonts w:ascii="Helvetica" w:eastAsia="Times New Roman" w:hAnsi="Helvetica" w:cs="Helvetica"/>
          <w:color w:val="595959"/>
          <w:kern w:val="0"/>
          <w:sz w:val="24"/>
          <w:szCs w:val="24"/>
          <w:lang w:val="en-US" w:eastAsia="pl-PL"/>
          <w14:ligatures w14:val="none"/>
        </w:rPr>
      </w:pPr>
      <w:r w:rsidRPr="009868C8">
        <w:rPr>
          <w:rFonts w:ascii="Helvetica" w:eastAsia="Times New Roman" w:hAnsi="Helvetica" w:cs="Helvetica"/>
          <w:color w:val="595959"/>
          <w:kern w:val="0"/>
          <w:sz w:val="24"/>
          <w:szCs w:val="24"/>
          <w:lang w:val="en-US" w:eastAsia="pl-PL"/>
          <w14:ligatures w14:val="none"/>
        </w:rPr>
        <w:t>Job Description</w:t>
      </w:r>
    </w:p>
    <w:p w14:paraId="2D27ABE8"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b/>
          <w:bCs/>
          <w:color w:val="595959"/>
          <w:kern w:val="0"/>
          <w:sz w:val="20"/>
          <w:szCs w:val="20"/>
          <w:lang w:val="en-US" w:eastAsia="pl-PL"/>
          <w14:ligatures w14:val="none"/>
        </w:rPr>
        <w:t>The Position:</w:t>
      </w:r>
    </w:p>
    <w:p w14:paraId="65FA9B8D"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The Finance Analyst is responsible for effective delivery of financial services and transparent utilization of financial resources within UNFPA. He/she analyzes and interprets the financial rules and regulations and provides solutions to a wide spectrum of complex financial issues. The Finance Analyst promotes a collaborative, client-oriented approach consistent with UNFPA rules and regulations. </w:t>
      </w:r>
    </w:p>
    <w:p w14:paraId="5A2E59DF"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The Finance Analyst leads the finance team in supporting a smooth functioning of financial and budget management. </w:t>
      </w:r>
      <w:r w:rsidRPr="009868C8">
        <w:rPr>
          <w:rFonts w:ascii="Helvetica" w:eastAsia="Times New Roman" w:hAnsi="Helvetica" w:cs="Helvetica"/>
          <w:color w:val="595959"/>
          <w:kern w:val="0"/>
          <w:sz w:val="20"/>
          <w:szCs w:val="20"/>
          <w:lang w:val="en-US" w:eastAsia="pl-PL"/>
          <w14:ligatures w14:val="none"/>
        </w:rPr>
        <w:br/>
        <w:t>You will report directly to the International Operations Manager.</w:t>
      </w:r>
      <w:r w:rsidRPr="009868C8">
        <w:rPr>
          <w:rFonts w:ascii="Helvetica" w:eastAsia="Times New Roman" w:hAnsi="Helvetica" w:cs="Helvetica"/>
          <w:color w:val="595959"/>
          <w:kern w:val="0"/>
          <w:sz w:val="20"/>
          <w:szCs w:val="20"/>
          <w:lang w:val="en-US" w:eastAsia="pl-PL"/>
          <w14:ligatures w14:val="none"/>
        </w:rPr>
        <w:br/>
        <w:t> </w:t>
      </w:r>
    </w:p>
    <w:p w14:paraId="3F3A9E32"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b/>
          <w:bCs/>
          <w:color w:val="595959"/>
          <w:kern w:val="0"/>
          <w:sz w:val="20"/>
          <w:szCs w:val="20"/>
          <w:lang w:val="en-US" w:eastAsia="pl-PL"/>
          <w14:ligatures w14:val="none"/>
        </w:rPr>
        <w:t>How you can make a difference:</w:t>
      </w:r>
    </w:p>
    <w:p w14:paraId="46D3CA5E"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UNFPA is the lead UN agency for delivering a world where every pregnancy is wanted, every childbirth is safe and every young person's potential is fulfilled.  UNFPA’s strategic plan (2022-2025), reaffirms the relevance of the current strategic direction of UNFPA and focuses on three transformative results: to end preventable maternal deaths; end unmet need for family planning; and end gender-based violence and harmful practices. These results capture our strategic commitments on accelerating progress towards realizing the ICPD and SDGs in the Decade of Action leading up to 2030. Our strategic plan calls upon UN Member States, organizations and individuals to “build forward better”, while addressing the negative impacts of the Covid-19 pandemic on women’s and girls’ access to sexual and reproductive health and reproductive rights, recover lost gains and realize our goals.</w:t>
      </w:r>
    </w:p>
    <w:p w14:paraId="460748B2"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In a world where fundamental human rights are at risk, we need principled and ethical staff, who embody these international norms and standards, and who will defend them courageously and with full conviction.</w:t>
      </w:r>
    </w:p>
    <w:p w14:paraId="207CB89F"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UNFPA is seeking candidates that transform, inspire and deliver high impact and sustained results; we need staff who are transparent, exceptional in how they manage the resources entrusted to them and who commit to deliver excellence in programme results.</w:t>
      </w:r>
    </w:p>
    <w:p w14:paraId="6BC36B13"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 </w:t>
      </w:r>
    </w:p>
    <w:p w14:paraId="42EFA466"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b/>
          <w:bCs/>
          <w:color w:val="595959"/>
          <w:kern w:val="0"/>
          <w:sz w:val="20"/>
          <w:szCs w:val="20"/>
          <w:lang w:val="en-US" w:eastAsia="pl-PL"/>
          <w14:ligatures w14:val="none"/>
        </w:rPr>
        <w:t>Job Purpose:</w:t>
      </w:r>
    </w:p>
    <w:p w14:paraId="7E82B77D"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In a global organisation, where many of our people are based in challenging environments, you will play a vital role in ensuring the smooth running of critical services relating to Financial management. The Finance Analyst supervises and leads staff in the Finance unit. He/she works in close collaboration with the operations, programme and project teams in the Country Office (CO) and with UNFPA HQs staff and Government officials ensuring successful Country Office (CO) performance in Finance.</w:t>
      </w:r>
    </w:p>
    <w:p w14:paraId="77C63FD3"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The Finance Analyst actively participates in local inter-agency coordination to ensure UNFPA’s needs in common systems and service issues are met. External partners include other UN agencies,  vendors, and other non-UN partners that are essential to the work of the Finance section. </w:t>
      </w:r>
      <w:r w:rsidRPr="009868C8">
        <w:rPr>
          <w:rFonts w:ascii="Helvetica" w:eastAsia="Times New Roman" w:hAnsi="Helvetica" w:cs="Helvetica"/>
          <w:color w:val="595959"/>
          <w:kern w:val="0"/>
          <w:sz w:val="20"/>
          <w:szCs w:val="20"/>
          <w:lang w:val="en-US" w:eastAsia="pl-PL"/>
          <w14:ligatures w14:val="none"/>
        </w:rPr>
        <w:br/>
        <w:t> </w:t>
      </w:r>
    </w:p>
    <w:p w14:paraId="0B8B86F4"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b/>
          <w:bCs/>
          <w:color w:val="595959"/>
          <w:kern w:val="0"/>
          <w:sz w:val="20"/>
          <w:szCs w:val="20"/>
          <w:lang w:val="en-US" w:eastAsia="pl-PL"/>
          <w14:ligatures w14:val="none"/>
        </w:rPr>
        <w:t>You would be responsible for:</w:t>
      </w:r>
    </w:p>
    <w:p w14:paraId="02C4F784"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b/>
          <w:bCs/>
          <w:i/>
          <w:iCs/>
          <w:color w:val="595959"/>
          <w:kern w:val="0"/>
          <w:sz w:val="20"/>
          <w:szCs w:val="20"/>
          <w:lang w:val="en-US" w:eastAsia="pl-PL"/>
          <w14:ligatures w14:val="none"/>
        </w:rPr>
        <w:t>1.   Ensure effective and accurate financial resources management and oversight, focusing on achievement of the following results</w:t>
      </w:r>
      <w:r w:rsidRPr="009868C8">
        <w:rPr>
          <w:rFonts w:ascii="Helvetica" w:eastAsia="Times New Roman" w:hAnsi="Helvetica" w:cs="Helvetica"/>
          <w:color w:val="595959"/>
          <w:kern w:val="0"/>
          <w:sz w:val="20"/>
          <w:szCs w:val="20"/>
          <w:lang w:val="en-US" w:eastAsia="pl-PL"/>
          <w14:ligatures w14:val="none"/>
        </w:rPr>
        <w:t>:</w:t>
      </w:r>
    </w:p>
    <w:p w14:paraId="59583142"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lastRenderedPageBreak/>
        <w:t>•  Financial resources management through planning, guiding, controlling of the resources in accordance with UNFPA rules and regulations.</w:t>
      </w:r>
      <w:r w:rsidRPr="009868C8">
        <w:rPr>
          <w:rFonts w:ascii="Helvetica" w:eastAsia="Times New Roman" w:hAnsi="Helvetica" w:cs="Helvetica"/>
          <w:color w:val="595959"/>
          <w:kern w:val="0"/>
          <w:sz w:val="20"/>
          <w:szCs w:val="20"/>
          <w:lang w:val="en-US" w:eastAsia="pl-PL"/>
          <w14:ligatures w14:val="none"/>
        </w:rPr>
        <w:br/>
        <w:t>•   Preparation and monitoring of budgets of management projects.</w:t>
      </w:r>
      <w:r w:rsidRPr="009868C8">
        <w:rPr>
          <w:rFonts w:ascii="Helvetica" w:eastAsia="Times New Roman" w:hAnsi="Helvetica" w:cs="Helvetica"/>
          <w:color w:val="595959"/>
          <w:kern w:val="0"/>
          <w:sz w:val="20"/>
          <w:szCs w:val="20"/>
          <w:lang w:val="en-US" w:eastAsia="pl-PL"/>
          <w14:ligatures w14:val="none"/>
        </w:rPr>
        <w:br/>
        <w:t>•   Establishment of the development projects’ budgets preparation/modification monitoring system, control of budgetary status versus authorized spending limits (ASL) and budgets delivery levels.</w:t>
      </w:r>
      <w:r w:rsidRPr="009868C8">
        <w:rPr>
          <w:rFonts w:ascii="Helvetica" w:eastAsia="Times New Roman" w:hAnsi="Helvetica" w:cs="Helvetica"/>
          <w:color w:val="595959"/>
          <w:kern w:val="0"/>
          <w:sz w:val="20"/>
          <w:szCs w:val="20"/>
          <w:lang w:val="en-US" w:eastAsia="pl-PL"/>
          <w14:ligatures w14:val="none"/>
        </w:rPr>
        <w:br/>
        <w:t>•   Elaboration of proper mechanisms to eliminate deficiencies in budget management.</w:t>
      </w:r>
      <w:r w:rsidRPr="009868C8">
        <w:rPr>
          <w:rFonts w:ascii="Helvetica" w:eastAsia="Times New Roman" w:hAnsi="Helvetica" w:cs="Helvetica"/>
          <w:color w:val="595959"/>
          <w:kern w:val="0"/>
          <w:sz w:val="20"/>
          <w:szCs w:val="20"/>
          <w:lang w:val="en-US" w:eastAsia="pl-PL"/>
          <w14:ligatures w14:val="none"/>
        </w:rPr>
        <w:br/>
        <w:t>•   Processing of cost-recovery bills in Atlas for the services provided by UNDP.</w:t>
      </w:r>
      <w:r w:rsidRPr="009868C8">
        <w:rPr>
          <w:rFonts w:ascii="Helvetica" w:eastAsia="Times New Roman" w:hAnsi="Helvetica" w:cs="Helvetica"/>
          <w:color w:val="595959"/>
          <w:kern w:val="0"/>
          <w:sz w:val="20"/>
          <w:szCs w:val="20"/>
          <w:lang w:val="en-US" w:eastAsia="pl-PL"/>
          <w14:ligatures w14:val="none"/>
        </w:rPr>
        <w:br/>
        <w:t>•   Carry out financial analysis and ensure oversight of all resources managed by the CO and provision of high-quality professional advice to the CO management.</w:t>
      </w:r>
      <w:r w:rsidRPr="009868C8">
        <w:rPr>
          <w:rFonts w:ascii="Helvetica" w:eastAsia="Times New Roman" w:hAnsi="Helvetica" w:cs="Helvetica"/>
          <w:color w:val="595959"/>
          <w:kern w:val="0"/>
          <w:sz w:val="20"/>
          <w:szCs w:val="20"/>
          <w:lang w:val="en-US" w:eastAsia="pl-PL"/>
          <w14:ligatures w14:val="none"/>
        </w:rPr>
        <w:br/>
        <w:t>•   Supervise timely production of accurate donor reports.</w:t>
      </w:r>
      <w:r w:rsidRPr="009868C8">
        <w:rPr>
          <w:rFonts w:ascii="Helvetica" w:eastAsia="Times New Roman" w:hAnsi="Helvetica" w:cs="Helvetica"/>
          <w:color w:val="595959"/>
          <w:kern w:val="0"/>
          <w:sz w:val="20"/>
          <w:szCs w:val="20"/>
          <w:lang w:val="en-US" w:eastAsia="pl-PL"/>
          <w14:ligatures w14:val="none"/>
        </w:rPr>
        <w:br/>
        <w:t>•   Undertake continuous analysis and monitoring of the CO’s financial situation, and preparation of regular updates on the status of financial resources.</w:t>
      </w:r>
      <w:r w:rsidRPr="009868C8">
        <w:rPr>
          <w:rFonts w:ascii="Helvetica" w:eastAsia="Times New Roman" w:hAnsi="Helvetica" w:cs="Helvetica"/>
          <w:color w:val="595959"/>
          <w:kern w:val="0"/>
          <w:sz w:val="20"/>
          <w:szCs w:val="20"/>
          <w:lang w:val="en-US" w:eastAsia="pl-PL"/>
          <w14:ligatures w14:val="none"/>
        </w:rPr>
        <w:br/>
        <w:t>•   Ensure full compliance, of financial activities, financial recording/reporting systems with UNFPA’s rules, regulations, policies and strategies; proper design and functioning of the financial resources management. </w:t>
      </w:r>
      <w:r w:rsidRPr="009868C8">
        <w:rPr>
          <w:rFonts w:ascii="Helvetica" w:eastAsia="Times New Roman" w:hAnsi="Helvetica" w:cs="Helvetica"/>
          <w:color w:val="595959"/>
          <w:kern w:val="0"/>
          <w:sz w:val="20"/>
          <w:szCs w:val="20"/>
          <w:lang w:val="en-US" w:eastAsia="pl-PL"/>
          <w14:ligatures w14:val="none"/>
        </w:rPr>
        <w:br/>
        <w:t>•   Serve as focal point for audits, both HACT and DAO, including coordination of HACT audit visits, training and support to staff and Implementing Partners, coordination of responses to audit observations, follow on implementation of audit recommendations, maintenance of HACT Database/CARDS, etc.</w:t>
      </w:r>
      <w:r w:rsidRPr="009868C8">
        <w:rPr>
          <w:rFonts w:ascii="Helvetica" w:eastAsia="Times New Roman" w:hAnsi="Helvetica" w:cs="Helvetica"/>
          <w:color w:val="595959"/>
          <w:kern w:val="0"/>
          <w:sz w:val="20"/>
          <w:szCs w:val="20"/>
          <w:lang w:val="en-US" w:eastAsia="pl-PL"/>
          <w14:ligatures w14:val="none"/>
        </w:rPr>
        <w:br/>
        <w:t> </w:t>
      </w:r>
    </w:p>
    <w:p w14:paraId="2766948F"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b/>
          <w:bCs/>
          <w:i/>
          <w:iCs/>
          <w:color w:val="595959"/>
          <w:kern w:val="0"/>
          <w:sz w:val="20"/>
          <w:szCs w:val="20"/>
          <w:lang w:val="en-US" w:eastAsia="pl-PL"/>
          <w14:ligatures w14:val="none"/>
        </w:rPr>
        <w:t>2.   Implement operational and financial management strategies; adapt processes and procedures to maximize effectiveness and efficiency focusing on achievement of the following results:</w:t>
      </w:r>
    </w:p>
    <w:p w14:paraId="255E0BCA"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  Full compliance of financial activities, financial recording/reporting system and audit follow up with UN/UN rules, regulations, policies and strategies; implementation of the effective internal control, proper design and functioning of the financial resources management system.</w:t>
      </w:r>
      <w:r w:rsidRPr="009868C8">
        <w:rPr>
          <w:rFonts w:ascii="Helvetica" w:eastAsia="Times New Roman" w:hAnsi="Helvetica" w:cs="Helvetica"/>
          <w:color w:val="595959"/>
          <w:kern w:val="0"/>
          <w:sz w:val="20"/>
          <w:szCs w:val="20"/>
          <w:lang w:val="en-US" w:eastAsia="pl-PL"/>
          <w14:ligatures w14:val="none"/>
        </w:rPr>
        <w:br/>
        <w:t>•   Conduct CO finance business processes mapping and elaboration/establishment of internal Standard Operating Procedures in Finance, control of the workflows in the Finance Unit</w:t>
      </w:r>
      <w:r w:rsidRPr="009868C8">
        <w:rPr>
          <w:rFonts w:ascii="Helvetica" w:eastAsia="Times New Roman" w:hAnsi="Helvetica" w:cs="Helvetica"/>
          <w:color w:val="595959"/>
          <w:kern w:val="0"/>
          <w:sz w:val="20"/>
          <w:szCs w:val="20"/>
          <w:lang w:val="en-US" w:eastAsia="pl-PL"/>
          <w14:ligatures w14:val="none"/>
        </w:rPr>
        <w:br/>
        <w:t>•   Continuous analysis and monitoring of the financial situation, presentation of forecasts for development and management projects.</w:t>
      </w:r>
      <w:r w:rsidRPr="009868C8">
        <w:rPr>
          <w:rFonts w:ascii="Helvetica" w:eastAsia="Times New Roman" w:hAnsi="Helvetica" w:cs="Helvetica"/>
          <w:color w:val="595959"/>
          <w:kern w:val="0"/>
          <w:sz w:val="20"/>
          <w:szCs w:val="20"/>
          <w:lang w:val="en-US" w:eastAsia="pl-PL"/>
          <w14:ligatures w14:val="none"/>
        </w:rPr>
        <w:br/>
        <w:t>•   Elaboration of the framework and conditions of contributions within the CO resources mobilization efforts.</w:t>
      </w:r>
      <w:r w:rsidRPr="009868C8">
        <w:rPr>
          <w:rFonts w:ascii="Helvetica" w:eastAsia="Times New Roman" w:hAnsi="Helvetica" w:cs="Helvetica"/>
          <w:color w:val="595959"/>
          <w:kern w:val="0"/>
          <w:sz w:val="20"/>
          <w:szCs w:val="20"/>
          <w:lang w:val="en-US" w:eastAsia="pl-PL"/>
          <w14:ligatures w14:val="none"/>
        </w:rPr>
        <w:br/>
        <w:t>•   Elaboration and implementation of cost saving and reduction strategies.</w:t>
      </w:r>
      <w:r w:rsidRPr="009868C8">
        <w:rPr>
          <w:rFonts w:ascii="Helvetica" w:eastAsia="Times New Roman" w:hAnsi="Helvetica" w:cs="Helvetica"/>
          <w:color w:val="595959"/>
          <w:kern w:val="0"/>
          <w:sz w:val="20"/>
          <w:szCs w:val="20"/>
          <w:lang w:val="en-US" w:eastAsia="pl-PL"/>
          <w14:ligatures w14:val="none"/>
        </w:rPr>
        <w:br/>
        <w:t>•   Routinely monitors financial exception reports for unusual activities, transactions, and investigates anomalies or unusual transactions. Informs supervisors and other UNFPA staff at Headquarters of the results of the investigation when satisfactory answers are not obtained.</w:t>
      </w:r>
      <w:r w:rsidRPr="009868C8">
        <w:rPr>
          <w:rFonts w:ascii="Helvetica" w:eastAsia="Times New Roman" w:hAnsi="Helvetica" w:cs="Helvetica"/>
          <w:color w:val="595959"/>
          <w:kern w:val="0"/>
          <w:sz w:val="20"/>
          <w:szCs w:val="20"/>
          <w:lang w:val="en-US" w:eastAsia="pl-PL"/>
          <w14:ligatures w14:val="none"/>
        </w:rPr>
        <w:br/>
        <w:t>•   Supervise delivery of effective and efficient financial services to UNFPA’s staff and clients (payments, F10 settlements, reversals, petty cash, vendor initiation, etc.)</w:t>
      </w:r>
      <w:r w:rsidRPr="009868C8">
        <w:rPr>
          <w:rFonts w:ascii="Helvetica" w:eastAsia="Times New Roman" w:hAnsi="Helvetica" w:cs="Helvetica"/>
          <w:color w:val="595959"/>
          <w:kern w:val="0"/>
          <w:sz w:val="20"/>
          <w:szCs w:val="20"/>
          <w:lang w:val="en-US" w:eastAsia="pl-PL"/>
          <w14:ligatures w14:val="none"/>
        </w:rPr>
        <w:br/>
        <w:t>•   Establish internal expenditures’ control system which ensures that all transactions are duly authorized; AP vouchers are matched and posted; payrolls are posted; travel claims and other entitlements are duly processed; receipting of goods and services and establishment of accruals are properly done in compliance with IPSAS and UNFPA rules, policies and procedures.</w:t>
      </w:r>
      <w:r w:rsidRPr="009868C8">
        <w:rPr>
          <w:rFonts w:ascii="Helvetica" w:eastAsia="Times New Roman" w:hAnsi="Helvetica" w:cs="Helvetica"/>
          <w:color w:val="595959"/>
          <w:kern w:val="0"/>
          <w:sz w:val="20"/>
          <w:szCs w:val="20"/>
          <w:lang w:val="en-US" w:eastAsia="pl-PL"/>
          <w14:ligatures w14:val="none"/>
        </w:rPr>
        <w:br/>
        <w:t>•   Facilitate effective budget management of office resources; elaborate proper mechanisms to eliminate deficiencies in budget management.</w:t>
      </w:r>
      <w:r w:rsidRPr="009868C8">
        <w:rPr>
          <w:rFonts w:ascii="Helvetica" w:eastAsia="Times New Roman" w:hAnsi="Helvetica" w:cs="Helvetica"/>
          <w:color w:val="595959"/>
          <w:kern w:val="0"/>
          <w:sz w:val="20"/>
          <w:szCs w:val="20"/>
          <w:lang w:val="en-US" w:eastAsia="pl-PL"/>
          <w14:ligatures w14:val="none"/>
        </w:rPr>
        <w:br/>
        <w:t>•   Supervise members of Finance team; manage workflow in the unit, serve as a coach and mentor to the members of the Finance team.</w:t>
      </w:r>
      <w:r w:rsidRPr="009868C8">
        <w:rPr>
          <w:rFonts w:ascii="Helvetica" w:eastAsia="Times New Roman" w:hAnsi="Helvetica" w:cs="Helvetica"/>
          <w:color w:val="595959"/>
          <w:kern w:val="0"/>
          <w:sz w:val="20"/>
          <w:szCs w:val="20"/>
          <w:lang w:val="en-US" w:eastAsia="pl-PL"/>
          <w14:ligatures w14:val="none"/>
        </w:rPr>
        <w:br/>
        <w:t>•   Backstop Operations Manager at the time of their absence</w:t>
      </w:r>
    </w:p>
    <w:p w14:paraId="23F7160F"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b/>
          <w:bCs/>
          <w:i/>
          <w:iCs/>
          <w:color w:val="595959"/>
          <w:kern w:val="0"/>
          <w:sz w:val="20"/>
          <w:szCs w:val="20"/>
          <w:lang w:val="en-US" w:eastAsia="pl-PL"/>
          <w14:ligatures w14:val="none"/>
        </w:rPr>
        <w:t>3.   Exercise proper control of CO accounts, focusing on achievement of the following results:</w:t>
      </w:r>
    </w:p>
    <w:p w14:paraId="5915F079"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   Build systems and procedures to ensure proper use and regular reconciliation of balance    sheet accounts; organize timely collection of receivables and settlement of liabilities;</w:t>
      </w:r>
      <w:r w:rsidRPr="009868C8">
        <w:rPr>
          <w:rFonts w:ascii="Helvetica" w:eastAsia="Times New Roman" w:hAnsi="Helvetica" w:cs="Helvetica"/>
          <w:color w:val="595959"/>
          <w:kern w:val="0"/>
          <w:sz w:val="20"/>
          <w:szCs w:val="20"/>
          <w:lang w:val="en-US" w:eastAsia="pl-PL"/>
          <w14:ligatures w14:val="none"/>
        </w:rPr>
        <w:br/>
        <w:t>•   Ensure oversight of Operating Fund Account (OFA); ensure full compliance of CO transactions with OFA policy; overview regular reconciliations of OFA accounts;</w:t>
      </w:r>
      <w:r w:rsidRPr="009868C8">
        <w:rPr>
          <w:rFonts w:ascii="Helvetica" w:eastAsia="Times New Roman" w:hAnsi="Helvetica" w:cs="Helvetica"/>
          <w:color w:val="595959"/>
          <w:kern w:val="0"/>
          <w:sz w:val="20"/>
          <w:szCs w:val="20"/>
          <w:lang w:val="en-US" w:eastAsia="pl-PL"/>
          <w14:ligatures w14:val="none"/>
        </w:rPr>
        <w:br/>
        <w:t>•   Coordinate financial closure activities and submission of all due certifications to HQ; overview preparation of monthly and quarterly accountability checklists;</w:t>
      </w:r>
      <w:r w:rsidRPr="009868C8">
        <w:rPr>
          <w:rFonts w:ascii="Helvetica" w:eastAsia="Times New Roman" w:hAnsi="Helvetica" w:cs="Helvetica"/>
          <w:color w:val="595959"/>
          <w:kern w:val="0"/>
          <w:sz w:val="20"/>
          <w:szCs w:val="20"/>
          <w:lang w:val="en-US" w:eastAsia="pl-PL"/>
          <w14:ligatures w14:val="none"/>
        </w:rPr>
        <w:br/>
        <w:t>•   Ensure correct coding of all CO transactions by chart of account elements including oversight over correct use of account and implementing agency codes;</w:t>
      </w:r>
      <w:r w:rsidRPr="009868C8">
        <w:rPr>
          <w:rFonts w:ascii="Helvetica" w:eastAsia="Times New Roman" w:hAnsi="Helvetica" w:cs="Helvetica"/>
          <w:color w:val="595959"/>
          <w:kern w:val="0"/>
          <w:sz w:val="20"/>
          <w:szCs w:val="20"/>
          <w:lang w:val="en-US" w:eastAsia="pl-PL"/>
          <w14:ligatures w14:val="none"/>
        </w:rPr>
        <w:br/>
      </w:r>
      <w:r w:rsidRPr="009868C8">
        <w:rPr>
          <w:rFonts w:ascii="Helvetica" w:eastAsia="Times New Roman" w:hAnsi="Helvetica" w:cs="Helvetica"/>
          <w:color w:val="595959"/>
          <w:kern w:val="0"/>
          <w:sz w:val="20"/>
          <w:szCs w:val="20"/>
          <w:lang w:val="en-US" w:eastAsia="pl-PL"/>
          <w14:ligatures w14:val="none"/>
        </w:rPr>
        <w:lastRenderedPageBreak/>
        <w:t>•   Timely corrective actions on un posted vouchers, including the vouchers with budget check errors, match exceptions, unapproved vouchers;</w:t>
      </w:r>
      <w:r w:rsidRPr="009868C8">
        <w:rPr>
          <w:rFonts w:ascii="Helvetica" w:eastAsia="Times New Roman" w:hAnsi="Helvetica" w:cs="Helvetica"/>
          <w:color w:val="595959"/>
          <w:kern w:val="0"/>
          <w:sz w:val="20"/>
          <w:szCs w:val="20"/>
          <w:lang w:val="en-US" w:eastAsia="pl-PL"/>
          <w14:ligatures w14:val="none"/>
        </w:rPr>
        <w:br/>
        <w:t>•   Control of the Accounts Receivables and maintenance of the General Ledger.</w:t>
      </w:r>
    </w:p>
    <w:p w14:paraId="39B7468C"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b/>
          <w:bCs/>
          <w:i/>
          <w:iCs/>
          <w:color w:val="595959"/>
          <w:kern w:val="0"/>
          <w:sz w:val="20"/>
          <w:szCs w:val="20"/>
          <w:lang w:val="en-US" w:eastAsia="pl-PL"/>
          <w14:ligatures w14:val="none"/>
        </w:rPr>
        <w:t>4.   Facilitate building and sharing knowledge of finance among Country Office staff:</w:t>
      </w:r>
    </w:p>
    <w:p w14:paraId="471A349D"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   Serve as Quantum and IPSAS learning focal point; stay abreast of new IPSAS-related policies and ATLAS upgrades; organize regular learning events for staff;</w:t>
      </w:r>
      <w:r w:rsidRPr="009868C8">
        <w:rPr>
          <w:rFonts w:ascii="Helvetica" w:eastAsia="Times New Roman" w:hAnsi="Helvetica" w:cs="Helvetica"/>
          <w:color w:val="595959"/>
          <w:kern w:val="0"/>
          <w:sz w:val="20"/>
          <w:szCs w:val="20"/>
          <w:lang w:val="en-US" w:eastAsia="pl-PL"/>
          <w14:ligatures w14:val="none"/>
        </w:rPr>
        <w:br/>
        <w:t>•   Organization of trainings for the operations/ projects staff on Finance;</w:t>
      </w:r>
      <w:r w:rsidRPr="009868C8">
        <w:rPr>
          <w:rFonts w:ascii="Helvetica" w:eastAsia="Times New Roman" w:hAnsi="Helvetica" w:cs="Helvetica"/>
          <w:color w:val="595959"/>
          <w:kern w:val="0"/>
          <w:sz w:val="20"/>
          <w:szCs w:val="20"/>
          <w:lang w:val="en-US" w:eastAsia="pl-PL"/>
          <w14:ligatures w14:val="none"/>
        </w:rPr>
        <w:br/>
        <w:t>•   Synthesis of lessons learned and best practices in Finance;</w:t>
      </w:r>
      <w:r w:rsidRPr="009868C8">
        <w:rPr>
          <w:rFonts w:ascii="Helvetica" w:eastAsia="Times New Roman" w:hAnsi="Helvetica" w:cs="Helvetica"/>
          <w:color w:val="595959"/>
          <w:kern w:val="0"/>
          <w:sz w:val="20"/>
          <w:szCs w:val="20"/>
          <w:lang w:val="en-US" w:eastAsia="pl-PL"/>
          <w14:ligatures w14:val="none"/>
        </w:rPr>
        <w:br/>
        <w:t>•   Contributions to knowledge networks and communities of practice and share any updates with other CO colleagues</w:t>
      </w:r>
    </w:p>
    <w:p w14:paraId="53613703"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b/>
          <w:bCs/>
          <w:i/>
          <w:iCs/>
          <w:color w:val="595959"/>
          <w:kern w:val="0"/>
          <w:sz w:val="20"/>
          <w:szCs w:val="20"/>
          <w:lang w:val="en-US" w:eastAsia="pl-PL"/>
          <w14:ligatures w14:val="none"/>
        </w:rPr>
        <w:t>5.   Ensure proper CO cash management  focusing on achievement of the following results:</w:t>
      </w:r>
    </w:p>
    <w:p w14:paraId="53884EF9"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b/>
          <w:bCs/>
          <w:i/>
          <w:iCs/>
          <w:color w:val="595959"/>
          <w:kern w:val="0"/>
          <w:sz w:val="20"/>
          <w:szCs w:val="20"/>
          <w:lang w:val="en-US" w:eastAsia="pl-PL"/>
          <w14:ligatures w14:val="none"/>
        </w:rPr>
        <w:t>•  </w:t>
      </w:r>
      <w:r w:rsidRPr="009868C8">
        <w:rPr>
          <w:rFonts w:ascii="Helvetica" w:eastAsia="Times New Roman" w:hAnsi="Helvetica" w:cs="Helvetica"/>
          <w:color w:val="595959"/>
          <w:kern w:val="0"/>
          <w:sz w:val="20"/>
          <w:szCs w:val="20"/>
          <w:lang w:val="en-US" w:eastAsia="pl-PL"/>
          <w14:ligatures w14:val="none"/>
        </w:rPr>
        <w:t>Timely review of cash position for local mobile banking account to ensure sufficient funds on hand for disbursements for workshop allowances. Timely identification and recording of receipts for income application.</w:t>
      </w:r>
      <w:r w:rsidRPr="009868C8">
        <w:rPr>
          <w:rFonts w:ascii="Helvetica" w:eastAsia="Times New Roman" w:hAnsi="Helvetica" w:cs="Helvetica"/>
          <w:color w:val="595959"/>
          <w:kern w:val="0"/>
          <w:sz w:val="20"/>
          <w:szCs w:val="20"/>
          <w:lang w:val="en-US" w:eastAsia="pl-PL"/>
          <w14:ligatures w14:val="none"/>
        </w:rPr>
        <w:br/>
        <w:t>•   Monitoring of financial exception reports for unusual activities, transactions and investigation of anomalies or unusual transactions. Provision of information to supervisors and other UNFPA staff at HQ on the results of the investigation when satisfactory answers are not obtained.</w:t>
      </w:r>
      <w:r w:rsidRPr="009868C8">
        <w:rPr>
          <w:rFonts w:ascii="Helvetica" w:eastAsia="Times New Roman" w:hAnsi="Helvetica" w:cs="Helvetica"/>
          <w:color w:val="595959"/>
          <w:kern w:val="0"/>
          <w:sz w:val="20"/>
          <w:szCs w:val="20"/>
          <w:lang w:val="en-US" w:eastAsia="pl-PL"/>
          <w14:ligatures w14:val="none"/>
        </w:rPr>
        <w:br/>
        <w:t>•   Primary contact with mobile bank management on routine operational matters including negotiation of rate on transactions.</w:t>
      </w:r>
      <w:r w:rsidRPr="009868C8">
        <w:rPr>
          <w:rFonts w:ascii="Helvetica" w:eastAsia="Times New Roman" w:hAnsi="Helvetica" w:cs="Helvetica"/>
          <w:color w:val="595959"/>
          <w:kern w:val="0"/>
          <w:sz w:val="20"/>
          <w:szCs w:val="20"/>
          <w:lang w:val="en-US" w:eastAsia="pl-PL"/>
          <w14:ligatures w14:val="none"/>
        </w:rPr>
        <w:br/>
        <w:t>•   Transaction and stop payment approval on mobile banking systems.</w:t>
      </w:r>
      <w:r w:rsidRPr="009868C8">
        <w:rPr>
          <w:rFonts w:ascii="Helvetica" w:eastAsia="Times New Roman" w:hAnsi="Helvetica" w:cs="Helvetica"/>
          <w:color w:val="595959"/>
          <w:kern w:val="0"/>
          <w:sz w:val="20"/>
          <w:szCs w:val="20"/>
          <w:lang w:val="en-US" w:eastAsia="pl-PL"/>
          <w14:ligatures w14:val="none"/>
        </w:rPr>
        <w:br/>
        <w:t>•   Approval and submission of monthly mobile account reports to management.</w:t>
      </w:r>
      <w:r w:rsidRPr="009868C8">
        <w:rPr>
          <w:rFonts w:ascii="Helvetica" w:eastAsia="Times New Roman" w:hAnsi="Helvetica" w:cs="Helvetica"/>
          <w:color w:val="595959"/>
          <w:kern w:val="0"/>
          <w:sz w:val="20"/>
          <w:szCs w:val="20"/>
          <w:lang w:val="en-US" w:eastAsia="pl-PL"/>
          <w14:ligatures w14:val="none"/>
        </w:rPr>
        <w:br/>
        <w:t>•   Timely and accurate approval of mobile account reconciliation, including documented review of exceptions.</w:t>
      </w:r>
      <w:r w:rsidRPr="009868C8">
        <w:rPr>
          <w:rFonts w:ascii="Helvetica" w:eastAsia="Times New Roman" w:hAnsi="Helvetica" w:cs="Helvetica"/>
          <w:color w:val="595959"/>
          <w:kern w:val="0"/>
          <w:sz w:val="20"/>
          <w:szCs w:val="20"/>
          <w:lang w:val="en-US" w:eastAsia="pl-PL"/>
          <w14:ligatures w14:val="none"/>
        </w:rPr>
        <w:br/>
        <w:t>•   Timely preparation of monthly workshop allowances cash flow forecast for use by Operations Manager and Programme Specialists. Liaison with programme units to obtain estimate of their cash requirements.</w:t>
      </w:r>
      <w:r w:rsidRPr="009868C8">
        <w:rPr>
          <w:rFonts w:ascii="Helvetica" w:eastAsia="Times New Roman" w:hAnsi="Helvetica" w:cs="Helvetica"/>
          <w:color w:val="595959"/>
          <w:kern w:val="0"/>
          <w:sz w:val="20"/>
          <w:szCs w:val="20"/>
          <w:lang w:val="en-US" w:eastAsia="pl-PL"/>
          <w14:ligatures w14:val="none"/>
        </w:rPr>
        <w:br/>
        <w:t>•   Role as cashier for cash disbursements made on site.</w:t>
      </w:r>
    </w:p>
    <w:p w14:paraId="2F4A7AFA"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b/>
          <w:bCs/>
          <w:i/>
          <w:iCs/>
          <w:color w:val="595959"/>
          <w:kern w:val="0"/>
          <w:sz w:val="20"/>
          <w:szCs w:val="20"/>
          <w:lang w:val="en-US" w:eastAsia="pl-PL"/>
          <w14:ligatures w14:val="none"/>
        </w:rPr>
        <w:t>6.   Leads the finance team in supporting a smooth functioning of financial and budget management </w:t>
      </w:r>
    </w:p>
    <w:p w14:paraId="575C9E76"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  Managing day-to-day management of the finance team, ensuring smooth financial and budget management and provision of high quality and timely service delivery, promoting innovation and high client satisfaction, as well as maximizing efficiency and effectiveness of office operations. </w:t>
      </w:r>
      <w:r w:rsidRPr="009868C8">
        <w:rPr>
          <w:rFonts w:ascii="Helvetica" w:eastAsia="Times New Roman" w:hAnsi="Helvetica" w:cs="Helvetica"/>
          <w:color w:val="595959"/>
          <w:kern w:val="0"/>
          <w:sz w:val="20"/>
          <w:szCs w:val="20"/>
          <w:lang w:val="en-US" w:eastAsia="pl-PL"/>
          <w14:ligatures w14:val="none"/>
        </w:rPr>
        <w:br/>
        <w:t>•   Participating in inter-agency meetings/Finance Working Group or inter-agency mechanisms, to contribute to operational and management aspects of the UN reform (Business Operations Strategy, Common Back Office, Harmonized Approach to Cash Transfers)</w:t>
      </w:r>
      <w:r w:rsidRPr="009868C8">
        <w:rPr>
          <w:rFonts w:ascii="Helvetica" w:eastAsia="Times New Roman" w:hAnsi="Helvetica" w:cs="Helvetica"/>
          <w:color w:val="595959"/>
          <w:kern w:val="0"/>
          <w:sz w:val="20"/>
          <w:szCs w:val="20"/>
          <w:lang w:val="en-US" w:eastAsia="pl-PL"/>
          <w14:ligatures w14:val="none"/>
        </w:rPr>
        <w:br/>
        <w:t>7.   Perform any other duties as may be assigned by the management of the Country Office</w:t>
      </w:r>
      <w:r w:rsidRPr="009868C8">
        <w:rPr>
          <w:rFonts w:ascii="Helvetica" w:eastAsia="Times New Roman" w:hAnsi="Helvetica" w:cs="Helvetica"/>
          <w:color w:val="595959"/>
          <w:kern w:val="0"/>
          <w:sz w:val="20"/>
          <w:szCs w:val="20"/>
          <w:lang w:val="en-US" w:eastAsia="pl-PL"/>
          <w14:ligatures w14:val="none"/>
        </w:rPr>
        <w:br/>
        <w:t> </w:t>
      </w:r>
    </w:p>
    <w:p w14:paraId="17380650"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b/>
          <w:bCs/>
          <w:color w:val="595959"/>
          <w:kern w:val="0"/>
          <w:sz w:val="20"/>
          <w:szCs w:val="20"/>
          <w:lang w:val="en-US" w:eastAsia="pl-PL"/>
          <w14:ligatures w14:val="none"/>
        </w:rPr>
        <w:t>Qualifications and Experience: </w:t>
      </w:r>
    </w:p>
    <w:p w14:paraId="5B56DEB0"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b/>
          <w:bCs/>
          <w:color w:val="595959"/>
          <w:kern w:val="0"/>
          <w:sz w:val="20"/>
          <w:szCs w:val="20"/>
          <w:lang w:val="en-US" w:eastAsia="pl-PL"/>
          <w14:ligatures w14:val="none"/>
        </w:rPr>
        <w:t>Education:  </w:t>
      </w:r>
    </w:p>
    <w:p w14:paraId="2EA9E58C"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Advanced university degree in Business Administration, Finance / Accounting, or related discipline.  </w:t>
      </w:r>
    </w:p>
    <w:p w14:paraId="46D7FD02"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b/>
          <w:bCs/>
          <w:color w:val="595959"/>
          <w:kern w:val="0"/>
          <w:sz w:val="20"/>
          <w:szCs w:val="20"/>
          <w:lang w:val="en-US" w:eastAsia="pl-PL"/>
          <w14:ligatures w14:val="none"/>
        </w:rPr>
        <w:t>Knowledge and Experience: </w:t>
      </w:r>
    </w:p>
    <w:p w14:paraId="671204B3"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   Relevant experience in providing financial management services and operational system;</w:t>
      </w:r>
      <w:r w:rsidRPr="009868C8">
        <w:rPr>
          <w:rFonts w:ascii="Helvetica" w:eastAsia="Times New Roman" w:hAnsi="Helvetica" w:cs="Helvetica"/>
          <w:color w:val="595959"/>
          <w:kern w:val="0"/>
          <w:sz w:val="20"/>
          <w:szCs w:val="20"/>
          <w:lang w:val="en-US" w:eastAsia="pl-PL"/>
          <w14:ligatures w14:val="none"/>
        </w:rPr>
        <w:br/>
        <w:t>•   Experience in the usage of computers and office software packages (MS Word, Excel, etc.) and advance knowledge of spreadsheet and database packages, experience in handling of web based management systems and ERP financials, preferably PeopleSoft;</w:t>
      </w:r>
      <w:r w:rsidRPr="009868C8">
        <w:rPr>
          <w:rFonts w:ascii="Helvetica" w:eastAsia="Times New Roman" w:hAnsi="Helvetica" w:cs="Helvetica"/>
          <w:color w:val="595959"/>
          <w:kern w:val="0"/>
          <w:sz w:val="20"/>
          <w:szCs w:val="20"/>
          <w:lang w:val="en-US" w:eastAsia="pl-PL"/>
          <w14:ligatures w14:val="none"/>
        </w:rPr>
        <w:br/>
        <w:t>•   Experience of IPSAS or IFRS is an added advantage.</w:t>
      </w:r>
      <w:r w:rsidRPr="009868C8">
        <w:rPr>
          <w:rFonts w:ascii="Helvetica" w:eastAsia="Times New Roman" w:hAnsi="Helvetica" w:cs="Helvetica"/>
          <w:color w:val="595959"/>
          <w:kern w:val="0"/>
          <w:sz w:val="20"/>
          <w:szCs w:val="20"/>
          <w:lang w:val="en-US" w:eastAsia="pl-PL"/>
          <w14:ligatures w14:val="none"/>
        </w:rPr>
        <w:br/>
        <w:t>•   UN common system experience, especially field experience, is desirable.</w:t>
      </w:r>
    </w:p>
    <w:p w14:paraId="394B321A"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b/>
          <w:bCs/>
          <w:color w:val="595959"/>
          <w:kern w:val="0"/>
          <w:sz w:val="20"/>
          <w:szCs w:val="20"/>
          <w:lang w:val="en-US" w:eastAsia="pl-PL"/>
          <w14:ligatures w14:val="none"/>
        </w:rPr>
        <w:lastRenderedPageBreak/>
        <w:t>Languages: </w:t>
      </w:r>
    </w:p>
    <w:p w14:paraId="14CDD894"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Fluency in English and Ukrainian. </w:t>
      </w:r>
    </w:p>
    <w:p w14:paraId="37FA6408"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 </w:t>
      </w:r>
    </w:p>
    <w:p w14:paraId="1BDC5E93"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b/>
          <w:bCs/>
          <w:color w:val="595959"/>
          <w:kern w:val="0"/>
          <w:sz w:val="20"/>
          <w:szCs w:val="20"/>
          <w:lang w:val="en-US" w:eastAsia="pl-PL"/>
          <w14:ligatures w14:val="none"/>
        </w:rPr>
        <w:t>Required Competencies: </w:t>
      </w:r>
    </w:p>
    <w:p w14:paraId="7024F4CE"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b/>
          <w:bCs/>
          <w:color w:val="595959"/>
          <w:kern w:val="0"/>
          <w:sz w:val="20"/>
          <w:szCs w:val="20"/>
          <w:lang w:val="en-US" w:eastAsia="pl-PL"/>
          <w14:ligatures w14:val="none"/>
        </w:rPr>
        <w:t>Values:</w:t>
      </w:r>
    </w:p>
    <w:p w14:paraId="54D08702"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Exemplifying integrity, </w:t>
      </w:r>
    </w:p>
    <w:p w14:paraId="5ED84173"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Demonstrating commitment to UNFPA and the UN system, </w:t>
      </w:r>
    </w:p>
    <w:p w14:paraId="2953BDEF"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Embracing cultural diversity, </w:t>
      </w:r>
    </w:p>
    <w:p w14:paraId="0CAA358C"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Embracing change</w:t>
      </w:r>
    </w:p>
    <w:p w14:paraId="78D4E66A"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br/>
        <w:t> </w:t>
      </w:r>
    </w:p>
    <w:p w14:paraId="1A98774E"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b/>
          <w:bCs/>
          <w:color w:val="595959"/>
          <w:kern w:val="0"/>
          <w:sz w:val="20"/>
          <w:szCs w:val="20"/>
          <w:lang w:val="en-US" w:eastAsia="pl-PL"/>
          <w14:ligatures w14:val="none"/>
        </w:rPr>
        <w:t>Core Competencies: </w:t>
      </w:r>
    </w:p>
    <w:p w14:paraId="6625BC7B"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Achieving results,</w:t>
      </w:r>
    </w:p>
    <w:p w14:paraId="50BCB005"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Being accountable,</w:t>
      </w:r>
    </w:p>
    <w:p w14:paraId="71B99AE3"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Developing and applying professional expertise/business acumen,</w:t>
      </w:r>
    </w:p>
    <w:p w14:paraId="7877E5F4"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Thinking analytically and strategically,</w:t>
      </w:r>
    </w:p>
    <w:p w14:paraId="2ABDCCA2"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Working in teams/managing ourselves and our relationships,</w:t>
      </w:r>
    </w:p>
    <w:p w14:paraId="4E603A98"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br/>
        <w:t> </w:t>
      </w:r>
    </w:p>
    <w:p w14:paraId="5CB4A798"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b/>
          <w:bCs/>
          <w:color w:val="595959"/>
          <w:kern w:val="0"/>
          <w:sz w:val="20"/>
          <w:szCs w:val="20"/>
          <w:lang w:val="en-US" w:eastAsia="pl-PL"/>
          <w14:ligatures w14:val="none"/>
        </w:rPr>
        <w:t>Functional Competencies:</w:t>
      </w:r>
    </w:p>
    <w:p w14:paraId="198E4BE9"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Business acumen</w:t>
      </w:r>
    </w:p>
    <w:p w14:paraId="0302ED62"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Implementing management systems</w:t>
      </w:r>
    </w:p>
    <w:p w14:paraId="225983DF"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Innovation and marketing of new approaches</w:t>
      </w:r>
    </w:p>
    <w:p w14:paraId="5F24CF7D"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Client orientation </w:t>
      </w:r>
    </w:p>
    <w:p w14:paraId="2238D836"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Managing the organization’s financial resources</w:t>
      </w:r>
    </w:p>
    <w:p w14:paraId="79CB555F"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Organizational awareness </w:t>
      </w:r>
      <w:r w:rsidRPr="009868C8">
        <w:rPr>
          <w:rFonts w:ascii="Helvetica" w:eastAsia="Times New Roman" w:hAnsi="Helvetica" w:cs="Helvetica"/>
          <w:color w:val="595959"/>
          <w:kern w:val="0"/>
          <w:sz w:val="20"/>
          <w:szCs w:val="20"/>
          <w:lang w:val="en-US" w:eastAsia="pl-PL"/>
          <w14:ligatures w14:val="none"/>
        </w:rPr>
        <w:br/>
        <w:t> </w:t>
      </w:r>
    </w:p>
    <w:p w14:paraId="089721D7"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b/>
          <w:bCs/>
          <w:color w:val="595959"/>
          <w:kern w:val="0"/>
          <w:sz w:val="20"/>
          <w:szCs w:val="20"/>
          <w:lang w:val="en-US" w:eastAsia="pl-PL"/>
          <w14:ligatures w14:val="none"/>
        </w:rPr>
        <w:t>Managerial Competencies (if applicable):</w:t>
      </w:r>
    </w:p>
    <w:p w14:paraId="28F9E031"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Providing strategic focus;</w:t>
      </w:r>
    </w:p>
    <w:p w14:paraId="151A7C4A"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lastRenderedPageBreak/>
        <w:t>Engaging staff and partners;</w:t>
      </w:r>
    </w:p>
    <w:p w14:paraId="341ED71C"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Leading, developing and empowering people/creating a culture of performance;</w:t>
      </w:r>
    </w:p>
    <w:p w14:paraId="1E2F17CE"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Making decisions and exercise judgment</w:t>
      </w:r>
      <w:r w:rsidRPr="009868C8">
        <w:rPr>
          <w:rFonts w:ascii="Helvetica" w:eastAsia="Times New Roman" w:hAnsi="Helvetica" w:cs="Helvetica"/>
          <w:color w:val="595959"/>
          <w:kern w:val="0"/>
          <w:sz w:val="20"/>
          <w:szCs w:val="20"/>
          <w:lang w:val="en-US" w:eastAsia="pl-PL"/>
          <w14:ligatures w14:val="none"/>
        </w:rPr>
        <w:br/>
      </w:r>
      <w:r w:rsidRPr="009868C8">
        <w:rPr>
          <w:rFonts w:ascii="Helvetica" w:eastAsia="Times New Roman" w:hAnsi="Helvetica" w:cs="Helvetica"/>
          <w:color w:val="595959"/>
          <w:kern w:val="0"/>
          <w:sz w:val="20"/>
          <w:szCs w:val="20"/>
          <w:lang w:val="en-US" w:eastAsia="pl-PL"/>
          <w14:ligatures w14:val="none"/>
        </w:rPr>
        <w:br/>
      </w:r>
      <w:r w:rsidRPr="009868C8">
        <w:rPr>
          <w:rFonts w:ascii="Helvetica" w:eastAsia="Times New Roman" w:hAnsi="Helvetica" w:cs="Helvetica"/>
          <w:color w:val="595959"/>
          <w:kern w:val="0"/>
          <w:sz w:val="20"/>
          <w:szCs w:val="20"/>
          <w:lang w:val="en-US" w:eastAsia="pl-PL"/>
          <w14:ligatures w14:val="none"/>
        </w:rPr>
        <w:br/>
      </w:r>
      <w:r w:rsidRPr="009868C8">
        <w:rPr>
          <w:rFonts w:ascii="Helvetica" w:eastAsia="Times New Roman" w:hAnsi="Helvetica" w:cs="Helvetica"/>
          <w:color w:val="595959"/>
          <w:kern w:val="0"/>
          <w:sz w:val="20"/>
          <w:szCs w:val="20"/>
          <w:lang w:val="en-US" w:eastAsia="pl-PL"/>
          <w14:ligatures w14:val="none"/>
        </w:rPr>
        <w:br/>
      </w:r>
      <w:r w:rsidRPr="009868C8">
        <w:rPr>
          <w:rFonts w:ascii="Helvetica" w:eastAsia="Times New Roman" w:hAnsi="Helvetica" w:cs="Helvetica"/>
          <w:color w:val="595959"/>
          <w:kern w:val="0"/>
          <w:sz w:val="20"/>
          <w:szCs w:val="20"/>
          <w:lang w:val="en-US" w:eastAsia="pl-PL"/>
          <w14:ligatures w14:val="none"/>
        </w:rPr>
        <w:br/>
        <w:t> </w:t>
      </w:r>
    </w:p>
    <w:p w14:paraId="0FB0EA05"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b/>
          <w:bCs/>
          <w:color w:val="595959"/>
          <w:kern w:val="0"/>
          <w:sz w:val="20"/>
          <w:szCs w:val="20"/>
          <w:lang w:val="en-US" w:eastAsia="pl-PL"/>
          <w14:ligatures w14:val="none"/>
        </w:rPr>
        <w:t>Compensation and Benefits:</w:t>
      </w:r>
    </w:p>
    <w:p w14:paraId="110E6D6E"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b/>
          <w:bCs/>
          <w:color w:val="595959"/>
          <w:kern w:val="0"/>
          <w:sz w:val="20"/>
          <w:szCs w:val="20"/>
          <w:lang w:val="en-US" w:eastAsia="pl-PL"/>
          <w14:ligatures w14:val="none"/>
        </w:rPr>
        <w:t> </w:t>
      </w:r>
    </w:p>
    <w:p w14:paraId="7188BD7F"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This position offers an attractive remuneration package including a competitive net salary plus health insurance and other benefits as applicable.</w:t>
      </w:r>
    </w:p>
    <w:p w14:paraId="25DA953E" w14:textId="77777777" w:rsidR="009868C8" w:rsidRPr="009868C8" w:rsidRDefault="009868C8" w:rsidP="009868C8">
      <w:pPr>
        <w:shd w:val="clear" w:color="auto" w:fill="FFFFFF"/>
        <w:spacing w:after="0"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br/>
        <w:t> </w:t>
      </w:r>
    </w:p>
    <w:p w14:paraId="4D9C38C6"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b/>
          <w:bCs/>
          <w:color w:val="595959"/>
          <w:kern w:val="0"/>
          <w:sz w:val="20"/>
          <w:szCs w:val="20"/>
          <w:lang w:val="en-US" w:eastAsia="pl-PL"/>
          <w14:ligatures w14:val="none"/>
        </w:rPr>
        <w:t>UNFPA Work Environment:</w:t>
      </w:r>
    </w:p>
    <w:p w14:paraId="7D3AE82E"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UNFPA provides a work environment that reflects the values of gender equality, diversity, integrity and healthy work-life balance. We are committed to ensuring gender parity in the organization and therefore encourage women to apply. Individuals from the LGBTQIA+ community, minority ethnic groups, indigenous populations, persons with disabilities, and other underrepresented groups are highly encouraged to apply. UNFPA promotes equal opportunities in terms of appointment, training, compensation and selection for all regardless of personal characteristics and dimensions of diversity. Diversity, Equity and Inclusion is at the heart of UNFPA's workforce - click </w:t>
      </w:r>
      <w:hyperlink r:id="rId4" w:tgtFrame="_blank" w:history="1">
        <w:r w:rsidRPr="009868C8">
          <w:rPr>
            <w:rFonts w:ascii="Helvetica" w:eastAsia="Times New Roman" w:hAnsi="Helvetica" w:cs="Helvetica"/>
            <w:color w:val="0000FF"/>
            <w:kern w:val="0"/>
            <w:sz w:val="20"/>
            <w:szCs w:val="20"/>
            <w:u w:val="single"/>
            <w:lang w:val="en-US" w:eastAsia="pl-PL"/>
            <w14:ligatures w14:val="none"/>
          </w:rPr>
          <w:t>here</w:t>
        </w:r>
      </w:hyperlink>
      <w:r w:rsidRPr="009868C8">
        <w:rPr>
          <w:rFonts w:ascii="Helvetica" w:eastAsia="Times New Roman" w:hAnsi="Helvetica" w:cs="Helvetica"/>
          <w:color w:val="595959"/>
          <w:kern w:val="0"/>
          <w:sz w:val="20"/>
          <w:szCs w:val="20"/>
          <w:lang w:val="en-US" w:eastAsia="pl-PL"/>
          <w14:ligatures w14:val="none"/>
        </w:rPr>
        <w:t> to learn more.</w:t>
      </w:r>
    </w:p>
    <w:p w14:paraId="57EA2E43"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br/>
        <w:t> </w:t>
      </w:r>
    </w:p>
    <w:p w14:paraId="4DFD9C6D"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b/>
          <w:bCs/>
          <w:color w:val="595959"/>
          <w:kern w:val="0"/>
          <w:sz w:val="20"/>
          <w:szCs w:val="20"/>
          <w:lang w:val="en-US" w:eastAsia="pl-PL"/>
          <w14:ligatures w14:val="none"/>
        </w:rPr>
        <w:t>Disclaimer:</w:t>
      </w:r>
    </w:p>
    <w:p w14:paraId="1566E482"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Selection and appointment may be subject to background and reference checks, medical clearance, visa issuance and other administrative requirements. </w:t>
      </w:r>
    </w:p>
    <w:p w14:paraId="2758F9B6"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UNFPA does not charge any application, processing, training, interviewing, testing or other fee in connection with the application or recruitment process and does not concern itself with information on applicants' bank accounts. </w:t>
      </w:r>
    </w:p>
    <w:p w14:paraId="1B709496" w14:textId="77777777" w:rsidR="009868C8" w:rsidRPr="009868C8" w:rsidRDefault="009868C8" w:rsidP="009868C8">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9868C8">
        <w:rPr>
          <w:rFonts w:ascii="Helvetica" w:eastAsia="Times New Roman" w:hAnsi="Helvetica" w:cs="Helvetica"/>
          <w:color w:val="595959"/>
          <w:kern w:val="0"/>
          <w:sz w:val="20"/>
          <w:szCs w:val="20"/>
          <w:lang w:val="en-US" w:eastAsia="pl-PL"/>
          <w14:ligatures w14:val="none"/>
        </w:rPr>
        <w:t>Applicants for positions in the international Professional and higher categories, who hold permanent resident status in a country other than their country of nationality, may be required to renounce such status upon their appointment.</w:t>
      </w:r>
    </w:p>
    <w:p w14:paraId="50E95EC8" w14:textId="77777777" w:rsidR="007915B6" w:rsidRPr="009868C8" w:rsidRDefault="007915B6">
      <w:pPr>
        <w:rPr>
          <w:lang w:val="en-US"/>
        </w:rPr>
      </w:pPr>
    </w:p>
    <w:sectPr w:rsidR="007915B6" w:rsidRPr="009868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AE"/>
    <w:rsid w:val="00612A2E"/>
    <w:rsid w:val="007915B6"/>
    <w:rsid w:val="009868C8"/>
    <w:rsid w:val="00E546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FB60"/>
  <w15:chartTrackingRefBased/>
  <w15:docId w15:val="{5ECBB37E-1527-41C5-92F4-D9E02B2F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868C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68C8"/>
    <w:rPr>
      <w:rFonts w:ascii="Times New Roman" w:eastAsia="Times New Roman" w:hAnsi="Times New Roman" w:cs="Times New Roman"/>
      <w:b/>
      <w:bCs/>
      <w:kern w:val="0"/>
      <w:sz w:val="36"/>
      <w:szCs w:val="36"/>
      <w:lang w:eastAsia="pl-PL"/>
      <w14:ligatures w14:val="none"/>
    </w:rPr>
  </w:style>
  <w:style w:type="paragraph" w:styleId="NormalWeb">
    <w:name w:val="Normal (Web)"/>
    <w:basedOn w:val="Normal"/>
    <w:uiPriority w:val="99"/>
    <w:semiHidden/>
    <w:unhideWhenUsed/>
    <w:rsid w:val="009868C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Strong">
    <w:name w:val="Strong"/>
    <w:basedOn w:val="DefaultParagraphFont"/>
    <w:uiPriority w:val="22"/>
    <w:qFormat/>
    <w:rsid w:val="009868C8"/>
    <w:rPr>
      <w:b/>
      <w:bCs/>
    </w:rPr>
  </w:style>
  <w:style w:type="character" w:styleId="Hyperlink">
    <w:name w:val="Hyperlink"/>
    <w:basedOn w:val="DefaultParagraphFont"/>
    <w:uiPriority w:val="99"/>
    <w:semiHidden/>
    <w:unhideWhenUsed/>
    <w:rsid w:val="009868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73488">
      <w:bodyDiv w:val="1"/>
      <w:marLeft w:val="0"/>
      <w:marRight w:val="0"/>
      <w:marTop w:val="0"/>
      <w:marBottom w:val="0"/>
      <w:divBdr>
        <w:top w:val="none" w:sz="0" w:space="0" w:color="auto"/>
        <w:left w:val="none" w:sz="0" w:space="0" w:color="auto"/>
        <w:bottom w:val="none" w:sz="0" w:space="0" w:color="auto"/>
        <w:right w:val="none" w:sz="0" w:space="0" w:color="auto"/>
      </w:divBdr>
      <w:divsChild>
        <w:div w:id="454300423">
          <w:marLeft w:val="0"/>
          <w:marRight w:val="0"/>
          <w:marTop w:val="225"/>
          <w:marBottom w:val="0"/>
          <w:divBdr>
            <w:top w:val="none" w:sz="0" w:space="0" w:color="auto"/>
            <w:left w:val="none" w:sz="0" w:space="0" w:color="auto"/>
            <w:bottom w:val="none" w:sz="0" w:space="0" w:color="auto"/>
            <w:right w:val="none" w:sz="0" w:space="0" w:color="auto"/>
          </w:divBdr>
          <w:divsChild>
            <w:div w:id="11337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fpa.org/diversity-equity-inclusio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1871</Words>
  <Characters>11232</Characters>
  <Application>Microsoft Office Word</Application>
  <DocSecurity>0</DocSecurity>
  <Lines>93</Lines>
  <Paragraphs>26</Paragraphs>
  <ScaleCrop>false</ScaleCrop>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Olha Eitutis</dc:creator>
  <cp:keywords/>
  <dc:description/>
  <cp:lastModifiedBy>Olha Eitutis</cp:lastModifiedBy>
  <cp:revision>2</cp:revision>
  <dcterms:created xsi:type="dcterms:W3CDTF">2024-04-25T13:08:00Z</dcterms:created>
  <dcterms:modified xsi:type="dcterms:W3CDTF">2024-04-25T13:16:00Z</dcterms:modified>
</cp:coreProperties>
</file>