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DD12" w14:textId="77777777" w:rsidR="00050541" w:rsidRPr="00050541" w:rsidRDefault="00050541" w:rsidP="00050541">
      <w:pPr>
        <w:shd w:val="clear" w:color="auto" w:fill="FFFFFF"/>
        <w:spacing w:before="450" w:after="450" w:line="240" w:lineRule="auto"/>
        <w:outlineLvl w:val="1"/>
        <w:rPr>
          <w:rFonts w:ascii="Helvetica" w:eastAsia="Times New Roman" w:hAnsi="Helvetica" w:cs="Helvetica"/>
          <w:color w:val="595959"/>
          <w:kern w:val="0"/>
          <w:sz w:val="24"/>
          <w:szCs w:val="24"/>
          <w14:ligatures w14:val="none"/>
        </w:rPr>
      </w:pPr>
      <w:r w:rsidRPr="00050541">
        <w:rPr>
          <w:rFonts w:ascii="Helvetica" w:eastAsia="Times New Roman" w:hAnsi="Helvetica" w:cs="Helvetica"/>
          <w:color w:val="595959"/>
          <w:kern w:val="0"/>
          <w:sz w:val="24"/>
          <w:szCs w:val="24"/>
          <w14:ligatures w14:val="none"/>
        </w:rPr>
        <w:t>Job Description</w:t>
      </w:r>
    </w:p>
    <w:p w14:paraId="204DF334"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Post Title: </w:t>
      </w:r>
      <w:r w:rsidRPr="00050541">
        <w:rPr>
          <w:rFonts w:ascii="Helvetica" w:eastAsia="Times New Roman" w:hAnsi="Helvetica" w:cs="Helvetica"/>
          <w:color w:val="595959"/>
          <w:kern w:val="0"/>
          <w:sz w:val="20"/>
          <w:szCs w:val="20"/>
          <w14:ligatures w14:val="none"/>
        </w:rPr>
        <w:t>Communications Associate</w:t>
      </w:r>
    </w:p>
    <w:p w14:paraId="6977C883"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Post Level: Service Contract, </w:t>
      </w:r>
      <w:r w:rsidRPr="00050541">
        <w:rPr>
          <w:rFonts w:ascii="Helvetica" w:eastAsia="Times New Roman" w:hAnsi="Helvetica" w:cs="Helvetica"/>
          <w:color w:val="595959"/>
          <w:kern w:val="0"/>
          <w:sz w:val="20"/>
          <w:szCs w:val="20"/>
          <w14:ligatures w14:val="none"/>
        </w:rPr>
        <w:t>SB3/Mid</w:t>
      </w:r>
    </w:p>
    <w:p w14:paraId="33543364"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Position number:</w:t>
      </w:r>
      <w:r w:rsidRPr="00050541">
        <w:rPr>
          <w:rFonts w:ascii="Helvetica" w:eastAsia="Times New Roman" w:hAnsi="Helvetica" w:cs="Helvetica"/>
          <w:color w:val="595959"/>
          <w:kern w:val="0"/>
          <w:sz w:val="20"/>
          <w:szCs w:val="20"/>
          <w14:ligatures w14:val="none"/>
        </w:rPr>
        <w:t> 00188816</w:t>
      </w:r>
    </w:p>
    <w:p w14:paraId="40444916"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Duration of the service: </w:t>
      </w:r>
      <w:r w:rsidRPr="00050541">
        <w:rPr>
          <w:rFonts w:ascii="Helvetica" w:eastAsia="Times New Roman" w:hAnsi="Helvetica" w:cs="Helvetica"/>
          <w:color w:val="595959"/>
          <w:kern w:val="0"/>
          <w:sz w:val="20"/>
          <w:szCs w:val="20"/>
          <w14:ligatures w14:val="none"/>
        </w:rPr>
        <w:t>one year</w:t>
      </w:r>
      <w:r w:rsidRPr="00050541">
        <w:rPr>
          <w:rFonts w:ascii="Helvetica" w:eastAsia="Times New Roman" w:hAnsi="Helvetica" w:cs="Helvetica"/>
          <w:b/>
          <w:bCs/>
          <w:color w:val="595959"/>
          <w:kern w:val="0"/>
          <w:sz w:val="20"/>
          <w:szCs w:val="20"/>
          <w14:ligatures w14:val="none"/>
        </w:rPr>
        <w:t> </w:t>
      </w:r>
      <w:r w:rsidRPr="00050541">
        <w:rPr>
          <w:rFonts w:ascii="Helvetica" w:eastAsia="Times New Roman" w:hAnsi="Helvetica" w:cs="Helvetica"/>
          <w:color w:val="595959"/>
          <w:kern w:val="0"/>
          <w:sz w:val="20"/>
          <w:szCs w:val="20"/>
          <w14:ligatures w14:val="none"/>
        </w:rPr>
        <w:t>with possible extension</w:t>
      </w:r>
    </w:p>
    <w:p w14:paraId="16B4AEF5"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Multiple Duty Stations: </w:t>
      </w:r>
      <w:r w:rsidRPr="00050541">
        <w:rPr>
          <w:rFonts w:ascii="Helvetica" w:eastAsia="Times New Roman" w:hAnsi="Helvetica" w:cs="Helvetica"/>
          <w:color w:val="595959"/>
          <w:kern w:val="0"/>
          <w:sz w:val="20"/>
          <w:szCs w:val="20"/>
          <w14:ligatures w14:val="none"/>
        </w:rPr>
        <w:t>Kyiv, Ukraine CO</w:t>
      </w:r>
    </w:p>
    <w:p w14:paraId="2CA897F0"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Full/part time:</w:t>
      </w:r>
      <w:r w:rsidRPr="00050541">
        <w:rPr>
          <w:rFonts w:ascii="Helvetica" w:eastAsia="Times New Roman" w:hAnsi="Helvetica" w:cs="Helvetica"/>
          <w:color w:val="595959"/>
          <w:kern w:val="0"/>
          <w:sz w:val="20"/>
          <w:szCs w:val="20"/>
          <w14:ligatures w14:val="none"/>
        </w:rPr>
        <w:t> Full time</w:t>
      </w:r>
    </w:p>
    <w:p w14:paraId="5AD9AF19"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The position: </w:t>
      </w:r>
    </w:p>
    <w:p w14:paraId="6C1F34E9"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 xml:space="preserve">Under the supervision of Program Analyst, Communication and Advocacy, and in close coordination with GBV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Manager, the Communication Associate contributes to the design, coordination and implementation of communication and advocacy interventions of the UNFPA GBV Response and Prevention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Communication Associate designs and delivers effective and innovative communication and awareness-raising interventions to maximize impact of the GBV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work, making a sound contribution to strengthening security and protection of Ukrainian women and girls from gender-based violence.</w:t>
      </w:r>
    </w:p>
    <w:p w14:paraId="043DBEE4"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How you can make a difference:</w:t>
      </w:r>
    </w:p>
    <w:p w14:paraId="4FD0E833"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1C68CF49"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 xml:space="preserve">In accordance with the organizational mandate and national development priorities of Ukraine, UNFPA implements a country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of technical assistance to Ukraine for 2018-2022. Among several priorities, the country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survivor-centered services, and Ukrainian society finds GBV unacceptable.</w:t>
      </w:r>
    </w:p>
    <w:p w14:paraId="7BE4E66D"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 xml:space="preserve">Since the start of the large-scale military invasion of Russia to Ukraine in February 2022, UNFPA implements a comprehensive nationwide Humanitarian Response Plan to provide </w:t>
      </w:r>
      <w:proofErr w:type="gramStart"/>
      <w:r w:rsidRPr="00050541">
        <w:rPr>
          <w:rFonts w:ascii="Helvetica" w:eastAsia="Times New Roman" w:hAnsi="Helvetica" w:cs="Helvetica"/>
          <w:color w:val="595959"/>
          <w:kern w:val="0"/>
          <w:sz w:val="20"/>
          <w:szCs w:val="20"/>
          <w14:ligatures w14:val="none"/>
        </w:rPr>
        <w:t>life-saving</w:t>
      </w:r>
      <w:proofErr w:type="gramEnd"/>
      <w:r w:rsidRPr="00050541">
        <w:rPr>
          <w:rFonts w:ascii="Helvetica" w:eastAsia="Times New Roman" w:hAnsi="Helvetica" w:cs="Helvetica"/>
          <w:color w:val="595959"/>
          <w:kern w:val="0"/>
          <w:sz w:val="20"/>
          <w:szCs w:val="20"/>
          <w14:ligatures w14:val="none"/>
        </w:rPr>
        <w:t xml:space="preserve"> GBV and SRH services to women and girls across Ukraine.</w:t>
      </w:r>
    </w:p>
    <w:p w14:paraId="1768EBAC"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 xml:space="preserve">Through its GBV Response and Prevention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UNFPA contributes to improving protection and security of women and girls, and thus, their willingness to participate in community life, including in war-affected communities. Women’s engagement and empowerment in community dialogue, including in displacement, is essential for laying a strong foundation for recovery and sustainable peace and development.</w:t>
      </w:r>
    </w:p>
    <w:p w14:paraId="2F25D391"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lastRenderedPageBreak/>
        <w:t xml:space="preserve">Since the start of the war in Ukraine on 24 February 2022, more than 10 million people had been forcibly displaced with more than 3.7 million fleeing to the </w:t>
      </w:r>
      <w:proofErr w:type="spellStart"/>
      <w:r w:rsidRPr="00050541">
        <w:rPr>
          <w:rFonts w:ascii="Helvetica" w:eastAsia="Times New Roman" w:hAnsi="Helvetica" w:cs="Helvetica"/>
          <w:color w:val="595959"/>
          <w:kern w:val="0"/>
          <w:sz w:val="20"/>
          <w:szCs w:val="20"/>
          <w14:ligatures w14:val="none"/>
        </w:rPr>
        <w:t>neighbouring</w:t>
      </w:r>
      <w:proofErr w:type="spellEnd"/>
      <w:r w:rsidRPr="00050541">
        <w:rPr>
          <w:rFonts w:ascii="Helvetica" w:eastAsia="Times New Roman" w:hAnsi="Helvetica" w:cs="Helvetica"/>
          <w:color w:val="595959"/>
          <w:kern w:val="0"/>
          <w:sz w:val="20"/>
          <w:szCs w:val="20"/>
          <w14:ligatures w14:val="none"/>
        </w:rPr>
        <w:t xml:space="preserve"> countries out of which the majority are women and children. GBV risks sharply increased due to military activities, massive displacement of population and deteriorating security situation in a country where prevalence of various forms of GBV was already high (the 2018 OSCE survey revealed two thirds of women experiencing either sexual, </w:t>
      </w:r>
      <w:proofErr w:type="gramStart"/>
      <w:r w:rsidRPr="00050541">
        <w:rPr>
          <w:rFonts w:ascii="Helvetica" w:eastAsia="Times New Roman" w:hAnsi="Helvetica" w:cs="Helvetica"/>
          <w:color w:val="595959"/>
          <w:kern w:val="0"/>
          <w:sz w:val="20"/>
          <w:szCs w:val="20"/>
          <w14:ligatures w14:val="none"/>
        </w:rPr>
        <w:t>physical</w:t>
      </w:r>
      <w:proofErr w:type="gramEnd"/>
      <w:r w:rsidRPr="00050541">
        <w:rPr>
          <w:rFonts w:ascii="Helvetica" w:eastAsia="Times New Roman" w:hAnsi="Helvetica" w:cs="Helvetica"/>
          <w:color w:val="595959"/>
          <w:kern w:val="0"/>
          <w:sz w:val="20"/>
          <w:szCs w:val="20"/>
          <w14:ligatures w14:val="none"/>
        </w:rPr>
        <w:t xml:space="preserve"> or psychological violence since the age of 15 years) before the war. With the growing number of reports and anecdotal evidence on conflict related sexual violence, threats of trafficking for sex, sexual </w:t>
      </w:r>
      <w:proofErr w:type="gramStart"/>
      <w:r w:rsidRPr="00050541">
        <w:rPr>
          <w:rFonts w:ascii="Helvetica" w:eastAsia="Times New Roman" w:hAnsi="Helvetica" w:cs="Helvetica"/>
          <w:color w:val="595959"/>
          <w:kern w:val="0"/>
          <w:sz w:val="20"/>
          <w:szCs w:val="20"/>
          <w14:ligatures w14:val="none"/>
        </w:rPr>
        <w:t>harassment</w:t>
      </w:r>
      <w:proofErr w:type="gramEnd"/>
      <w:r w:rsidRPr="00050541">
        <w:rPr>
          <w:rFonts w:ascii="Helvetica" w:eastAsia="Times New Roman" w:hAnsi="Helvetica" w:cs="Helvetica"/>
          <w:color w:val="595959"/>
          <w:kern w:val="0"/>
          <w:sz w:val="20"/>
          <w:szCs w:val="20"/>
          <w14:ligatures w14:val="none"/>
        </w:rPr>
        <w:t xml:space="preserve"> and other forms of violence, strengthening coordination for </w:t>
      </w:r>
      <w:proofErr w:type="spellStart"/>
      <w:r w:rsidRPr="00050541">
        <w:rPr>
          <w:rFonts w:ascii="Helvetica" w:eastAsia="Times New Roman" w:hAnsi="Helvetica" w:cs="Helvetica"/>
          <w:color w:val="595959"/>
          <w:kern w:val="0"/>
          <w:sz w:val="20"/>
          <w:szCs w:val="20"/>
          <w14:ligatures w14:val="none"/>
        </w:rPr>
        <w:t>GBViE</w:t>
      </w:r>
      <w:proofErr w:type="spellEnd"/>
      <w:r w:rsidRPr="00050541">
        <w:rPr>
          <w:rFonts w:ascii="Helvetica" w:eastAsia="Times New Roman" w:hAnsi="Helvetica" w:cs="Helvetica"/>
          <w:color w:val="595959"/>
          <w:kern w:val="0"/>
          <w:sz w:val="20"/>
          <w:szCs w:val="20"/>
          <w14:ligatures w14:val="none"/>
        </w:rPr>
        <w:t xml:space="preserve"> prevention and response was prioritized by the UNFPA, the lead agency in support of the GBV Sub-Cluster.</w:t>
      </w:r>
    </w:p>
    <w:p w14:paraId="59323059"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The Gender-Based Violence Sub-Cluster (GBV SC) was established in 2015 under the Protection Cluster to deal with Gender-Based Violence in humanitarian settings.</w:t>
      </w:r>
    </w:p>
    <w:p w14:paraId="7575BBE4"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 xml:space="preserve">UNFPA is seeking </w:t>
      </w:r>
      <w:proofErr w:type="gramStart"/>
      <w:r w:rsidRPr="00050541">
        <w:rPr>
          <w:rFonts w:ascii="Helvetica" w:eastAsia="Times New Roman" w:hAnsi="Helvetica" w:cs="Helvetica"/>
          <w:color w:val="595959"/>
          <w:kern w:val="0"/>
          <w:sz w:val="20"/>
          <w:szCs w:val="20"/>
          <w14:ligatures w14:val="none"/>
        </w:rPr>
        <w:t>highly-motivated</w:t>
      </w:r>
      <w:proofErr w:type="gramEnd"/>
      <w:r w:rsidRPr="00050541">
        <w:rPr>
          <w:rFonts w:ascii="Helvetica" w:eastAsia="Times New Roman" w:hAnsi="Helvetica" w:cs="Helvetica"/>
          <w:color w:val="595959"/>
          <w:kern w:val="0"/>
          <w:sz w:val="20"/>
          <w:szCs w:val="20"/>
          <w14:ligatures w14:val="none"/>
        </w:rPr>
        <w:t xml:space="preserve"> candidates that share our passion of making a sound contribution to creating a Ukrainian society free from gender-based violence. We need strong professionals who are innovative, committed to excellence and keen to transform, inspire and deliver high impact and sustained results.</w:t>
      </w:r>
    </w:p>
    <w:p w14:paraId="40B619CE"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Job Purpose:</w:t>
      </w:r>
    </w:p>
    <w:p w14:paraId="2508D6F8"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 xml:space="preserve">The UNFPA GBV Response and Prevention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interventions cover all regions of Ukraine and focuses on the delivery of the following outcomes:</w:t>
      </w:r>
      <w:r w:rsidRPr="00050541">
        <w:rPr>
          <w:rFonts w:ascii="Helvetica" w:eastAsia="Times New Roman" w:hAnsi="Helvetica" w:cs="Helvetica"/>
          <w:color w:val="595959"/>
          <w:kern w:val="0"/>
          <w:sz w:val="20"/>
          <w:szCs w:val="20"/>
          <w14:ligatures w14:val="none"/>
        </w:rPr>
        <w:br/>
        <w:t>1. Increased perception of the unacceptability of gender-based violence in Ukrainian society.</w:t>
      </w:r>
      <w:r w:rsidRPr="00050541">
        <w:rPr>
          <w:rFonts w:ascii="Helvetica" w:eastAsia="Times New Roman" w:hAnsi="Helvetica" w:cs="Helvetica"/>
          <w:color w:val="595959"/>
          <w:kern w:val="0"/>
          <w:sz w:val="20"/>
          <w:szCs w:val="20"/>
          <w14:ligatures w14:val="none"/>
        </w:rPr>
        <w:br/>
        <w:t>2. Improved equitable access of GBV survivors and people at risk to survivor-</w:t>
      </w:r>
      <w:proofErr w:type="spellStart"/>
      <w:r w:rsidRPr="00050541">
        <w:rPr>
          <w:rFonts w:ascii="Helvetica" w:eastAsia="Times New Roman" w:hAnsi="Helvetica" w:cs="Helvetica"/>
          <w:color w:val="595959"/>
          <w:kern w:val="0"/>
          <w:sz w:val="20"/>
          <w:szCs w:val="20"/>
          <w14:ligatures w14:val="none"/>
        </w:rPr>
        <w:t>centred</w:t>
      </w:r>
      <w:proofErr w:type="spellEnd"/>
      <w:r w:rsidRPr="00050541">
        <w:rPr>
          <w:rFonts w:ascii="Helvetica" w:eastAsia="Times New Roman" w:hAnsi="Helvetica" w:cs="Helvetica"/>
          <w:color w:val="595959"/>
          <w:kern w:val="0"/>
          <w:sz w:val="20"/>
          <w:szCs w:val="20"/>
          <w14:ligatures w14:val="none"/>
        </w:rPr>
        <w:t xml:space="preserve"> services.</w:t>
      </w:r>
      <w:r w:rsidRPr="00050541">
        <w:rPr>
          <w:rFonts w:ascii="Helvetica" w:eastAsia="Times New Roman" w:hAnsi="Helvetica" w:cs="Helvetica"/>
          <w:color w:val="595959"/>
          <w:kern w:val="0"/>
          <w:sz w:val="20"/>
          <w:szCs w:val="20"/>
          <w14:ligatures w14:val="none"/>
        </w:rPr>
        <w:br/>
        <w:t>3. Establishment of mechanisms of accountability to beneficiaries at the national and local levels.</w:t>
      </w:r>
      <w:r w:rsidRPr="00050541">
        <w:rPr>
          <w:rFonts w:ascii="Helvetica" w:eastAsia="Times New Roman" w:hAnsi="Helvetica" w:cs="Helvetica"/>
          <w:color w:val="595959"/>
          <w:kern w:val="0"/>
          <w:sz w:val="20"/>
          <w:szCs w:val="20"/>
          <w14:ligatures w14:val="none"/>
        </w:rPr>
        <w:br/>
        <w:t>Communication Associate coordinates implementation of communication and advocacy interventions that contribute to the achievement of the Outcome 1 with the strategic aim of fostering zero tolerance to GBV in Ukrainian society including provision of communication support to UNFPA response to GBV and CRSV in humanitarian settings and post-war early recovery settings.</w:t>
      </w:r>
      <w:r w:rsidRPr="00050541">
        <w:rPr>
          <w:rFonts w:ascii="Helvetica" w:eastAsia="Times New Roman" w:hAnsi="Helvetica" w:cs="Helvetica"/>
          <w:color w:val="595959"/>
          <w:kern w:val="0"/>
          <w:sz w:val="20"/>
          <w:szCs w:val="20"/>
          <w14:ligatures w14:val="none"/>
        </w:rPr>
        <w:br/>
        <w:t xml:space="preserve">Communication Associate works in a client, quality and results-oriented manner in close collaboration with GBV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Team members, UNFPA communications specialists, all units of the UNFPA Country Office (CO), UNFPA implementing partners (IPs), as well as personnel of other UN agencies to exchange information and ensure smooth implementation of GBV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streams and interventions in line with the approved work plans, indicators and milestones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Results Framework).</w:t>
      </w:r>
      <w:r w:rsidRPr="00050541">
        <w:rPr>
          <w:rFonts w:ascii="Helvetica" w:eastAsia="Times New Roman" w:hAnsi="Helvetica" w:cs="Helvetica"/>
          <w:color w:val="595959"/>
          <w:kern w:val="0"/>
          <w:sz w:val="20"/>
          <w:szCs w:val="20"/>
          <w14:ligatures w14:val="none"/>
        </w:rPr>
        <w:br/>
        <w:t xml:space="preserve">Communication Associate plays a vital role in ensuring smooth planning, coordination and monitoring of communication and awareness-raising interventions to transform social norms that tolerate GBV and ensure side awareness about GBV services. S/he ensures that all activities are carried out in line with UNFPA rules and procedures as well as donors’ requirements. S/he will be responsible for contributing to the achievements of </w:t>
      </w:r>
      <w:proofErr w:type="spellStart"/>
      <w:r w:rsidRPr="00050541">
        <w:rPr>
          <w:rFonts w:ascii="Helvetica" w:eastAsia="Times New Roman" w:hAnsi="Helvetica" w:cs="Helvetica"/>
          <w:color w:val="595959"/>
          <w:kern w:val="0"/>
          <w:sz w:val="20"/>
          <w:szCs w:val="20"/>
          <w14:ligatures w14:val="none"/>
        </w:rPr>
        <w:t>programme’s</w:t>
      </w:r>
      <w:proofErr w:type="spellEnd"/>
      <w:r w:rsidRPr="00050541">
        <w:rPr>
          <w:rFonts w:ascii="Helvetica" w:eastAsia="Times New Roman" w:hAnsi="Helvetica" w:cs="Helvetica"/>
          <w:color w:val="595959"/>
          <w:kern w:val="0"/>
          <w:sz w:val="20"/>
          <w:szCs w:val="20"/>
          <w14:ligatures w14:val="none"/>
        </w:rPr>
        <w:t xml:space="preserve"> objectives and quality management throughout the </w:t>
      </w:r>
      <w:proofErr w:type="spellStart"/>
      <w:r w:rsidRPr="00050541">
        <w:rPr>
          <w:rFonts w:ascii="Helvetica" w:eastAsia="Times New Roman" w:hAnsi="Helvetica" w:cs="Helvetica"/>
          <w:color w:val="595959"/>
          <w:kern w:val="0"/>
          <w:sz w:val="20"/>
          <w:szCs w:val="20"/>
          <w14:ligatures w14:val="none"/>
        </w:rPr>
        <w:t>programme</w:t>
      </w:r>
      <w:proofErr w:type="spellEnd"/>
      <w:r w:rsidRPr="00050541">
        <w:rPr>
          <w:rFonts w:ascii="Helvetica" w:eastAsia="Times New Roman" w:hAnsi="Helvetica" w:cs="Helvetica"/>
          <w:color w:val="595959"/>
          <w:kern w:val="0"/>
          <w:sz w:val="20"/>
          <w:szCs w:val="20"/>
          <w14:ligatures w14:val="none"/>
        </w:rPr>
        <w:t xml:space="preserve"> life cycle.</w:t>
      </w:r>
    </w:p>
    <w:p w14:paraId="5F2BA77B"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Major Duties and Responsibilities:</w:t>
      </w:r>
    </w:p>
    <w:p w14:paraId="28C50D26"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Design, develop and implement innovative and effective communication and advocacy interventions to </w:t>
      </w:r>
      <w:proofErr w:type="spellStart"/>
      <w:r w:rsidRPr="00050541">
        <w:rPr>
          <w:rFonts w:ascii="inherit" w:eastAsia="Times New Roman" w:hAnsi="inherit" w:cs="Helvetica"/>
          <w:color w:val="595959"/>
          <w:kern w:val="0"/>
          <w:sz w:val="20"/>
          <w:szCs w:val="20"/>
          <w14:ligatures w14:val="none"/>
        </w:rPr>
        <w:t>maximise</w:t>
      </w:r>
      <w:proofErr w:type="spellEnd"/>
      <w:r w:rsidRPr="00050541">
        <w:rPr>
          <w:rFonts w:ascii="inherit" w:eastAsia="Times New Roman" w:hAnsi="inherit" w:cs="Helvetica"/>
          <w:color w:val="595959"/>
          <w:kern w:val="0"/>
          <w:sz w:val="20"/>
          <w:szCs w:val="20"/>
          <w14:ligatures w14:val="none"/>
        </w:rPr>
        <w:t xml:space="preserve"> the impact of GBV </w:t>
      </w:r>
      <w:proofErr w:type="spellStart"/>
      <w:r w:rsidRPr="00050541">
        <w:rPr>
          <w:rFonts w:ascii="inherit" w:eastAsia="Times New Roman" w:hAnsi="inherit" w:cs="Helvetica"/>
          <w:color w:val="595959"/>
          <w:kern w:val="0"/>
          <w:sz w:val="20"/>
          <w:szCs w:val="20"/>
          <w14:ligatures w14:val="none"/>
        </w:rPr>
        <w:t>Programme</w:t>
      </w:r>
      <w:proofErr w:type="spellEnd"/>
      <w:r w:rsidRPr="00050541">
        <w:rPr>
          <w:rFonts w:ascii="inherit" w:eastAsia="Times New Roman" w:hAnsi="inherit" w:cs="Helvetica"/>
          <w:color w:val="595959"/>
          <w:kern w:val="0"/>
          <w:sz w:val="20"/>
          <w:szCs w:val="20"/>
          <w14:ligatures w14:val="none"/>
        </w:rPr>
        <w:t xml:space="preserve"> work in both developmental and humanitarian </w:t>
      </w:r>
      <w:proofErr w:type="gramStart"/>
      <w:r w:rsidRPr="00050541">
        <w:rPr>
          <w:rFonts w:ascii="inherit" w:eastAsia="Times New Roman" w:hAnsi="inherit" w:cs="Helvetica"/>
          <w:color w:val="595959"/>
          <w:kern w:val="0"/>
          <w:sz w:val="20"/>
          <w:szCs w:val="20"/>
          <w14:ligatures w14:val="none"/>
        </w:rPr>
        <w:t>settings;</w:t>
      </w:r>
      <w:proofErr w:type="gramEnd"/>
    </w:p>
    <w:p w14:paraId="2A964120"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Design, lead and monitor the delivery of media projects at the national and local </w:t>
      </w:r>
      <w:proofErr w:type="gramStart"/>
      <w:r w:rsidRPr="00050541">
        <w:rPr>
          <w:rFonts w:ascii="inherit" w:eastAsia="Times New Roman" w:hAnsi="inherit" w:cs="Helvetica"/>
          <w:color w:val="595959"/>
          <w:kern w:val="0"/>
          <w:sz w:val="20"/>
          <w:szCs w:val="20"/>
          <w14:ligatures w14:val="none"/>
        </w:rPr>
        <w:t>levels;</w:t>
      </w:r>
      <w:proofErr w:type="gramEnd"/>
    </w:p>
    <w:p w14:paraId="614D25B1"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Develop communication and advocacy instruments and materials (briefing materials, press releases, articles, newsletters, brochures, factsheets and human stories) and</w:t>
      </w:r>
      <w:r w:rsidRPr="00050541">
        <w:rPr>
          <w:rFonts w:ascii="inherit" w:eastAsia="Times New Roman" w:hAnsi="inherit" w:cs="Helvetica"/>
          <w:color w:val="595959"/>
          <w:kern w:val="0"/>
          <w:sz w:val="20"/>
          <w:szCs w:val="20"/>
          <w14:ligatures w14:val="none"/>
        </w:rPr>
        <w:br/>
        <w:t xml:space="preserve">coordinate their dissemination through effective channels to inform media, partners and the public about UNFPA work on GBV response and </w:t>
      </w:r>
      <w:proofErr w:type="gramStart"/>
      <w:r w:rsidRPr="00050541">
        <w:rPr>
          <w:rFonts w:ascii="inherit" w:eastAsia="Times New Roman" w:hAnsi="inherit" w:cs="Helvetica"/>
          <w:color w:val="595959"/>
          <w:kern w:val="0"/>
          <w:sz w:val="20"/>
          <w:szCs w:val="20"/>
          <w14:ligatures w14:val="none"/>
        </w:rPr>
        <w:t>prevention;</w:t>
      </w:r>
      <w:proofErr w:type="gramEnd"/>
    </w:p>
    <w:p w14:paraId="67ABD290"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Coordinate development and production of videos, audios, podcasts, infographics and other visual </w:t>
      </w:r>
      <w:proofErr w:type="gramStart"/>
      <w:r w:rsidRPr="00050541">
        <w:rPr>
          <w:rFonts w:ascii="inherit" w:eastAsia="Times New Roman" w:hAnsi="inherit" w:cs="Helvetica"/>
          <w:color w:val="595959"/>
          <w:kern w:val="0"/>
          <w:sz w:val="20"/>
          <w:szCs w:val="20"/>
          <w14:ligatures w14:val="none"/>
        </w:rPr>
        <w:t>products;</w:t>
      </w:r>
      <w:proofErr w:type="gramEnd"/>
    </w:p>
    <w:p w14:paraId="45B9C14B"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Coordinate the work of communications-related consultants (such as designers, editors, illustrators, videographers etc.) and production agencies, facilitate contracting and payment </w:t>
      </w:r>
      <w:proofErr w:type="gramStart"/>
      <w:r w:rsidRPr="00050541">
        <w:rPr>
          <w:rFonts w:ascii="inherit" w:eastAsia="Times New Roman" w:hAnsi="inherit" w:cs="Helvetica"/>
          <w:color w:val="595959"/>
          <w:kern w:val="0"/>
          <w:sz w:val="20"/>
          <w:szCs w:val="20"/>
          <w14:ligatures w14:val="none"/>
        </w:rPr>
        <w:t>processes;</w:t>
      </w:r>
      <w:proofErr w:type="gramEnd"/>
    </w:p>
    <w:p w14:paraId="02393211"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lastRenderedPageBreak/>
        <w:t xml:space="preserve">Maintain close working relationships with the media, including editors and journalists in key national and international news outlets to facilitate reporting on UNFPA’s work in the area of </w:t>
      </w:r>
      <w:proofErr w:type="gramStart"/>
      <w:r w:rsidRPr="00050541">
        <w:rPr>
          <w:rFonts w:ascii="inherit" w:eastAsia="Times New Roman" w:hAnsi="inherit" w:cs="Helvetica"/>
          <w:color w:val="595959"/>
          <w:kern w:val="0"/>
          <w:sz w:val="20"/>
          <w:szCs w:val="20"/>
          <w14:ligatures w14:val="none"/>
        </w:rPr>
        <w:t>GBV;</w:t>
      </w:r>
      <w:proofErr w:type="gramEnd"/>
    </w:p>
    <w:p w14:paraId="67426527"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Respond timely and clearly to media inquiries and public requests for information on activities related to GBV </w:t>
      </w:r>
      <w:proofErr w:type="spellStart"/>
      <w:proofErr w:type="gramStart"/>
      <w:r w:rsidRPr="00050541">
        <w:rPr>
          <w:rFonts w:ascii="inherit" w:eastAsia="Times New Roman" w:hAnsi="inherit" w:cs="Helvetica"/>
          <w:color w:val="595959"/>
          <w:kern w:val="0"/>
          <w:sz w:val="20"/>
          <w:szCs w:val="20"/>
          <w14:ligatures w14:val="none"/>
        </w:rPr>
        <w:t>Programme</w:t>
      </w:r>
      <w:proofErr w:type="spellEnd"/>
      <w:r w:rsidRPr="00050541">
        <w:rPr>
          <w:rFonts w:ascii="inherit" w:eastAsia="Times New Roman" w:hAnsi="inherit" w:cs="Helvetica"/>
          <w:color w:val="595959"/>
          <w:kern w:val="0"/>
          <w:sz w:val="20"/>
          <w:szCs w:val="20"/>
          <w14:ligatures w14:val="none"/>
        </w:rPr>
        <w:t>;</w:t>
      </w:r>
      <w:proofErr w:type="gramEnd"/>
    </w:p>
    <w:p w14:paraId="792F8519"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Regularly and consistently monitor media publications in the thematic areas related to GBV </w:t>
      </w:r>
      <w:proofErr w:type="spellStart"/>
      <w:r w:rsidRPr="00050541">
        <w:rPr>
          <w:rFonts w:ascii="inherit" w:eastAsia="Times New Roman" w:hAnsi="inherit" w:cs="Helvetica"/>
          <w:color w:val="595959"/>
          <w:kern w:val="0"/>
          <w:sz w:val="20"/>
          <w:szCs w:val="20"/>
          <w14:ligatures w14:val="none"/>
        </w:rPr>
        <w:t>programme</w:t>
      </w:r>
      <w:proofErr w:type="spellEnd"/>
      <w:r w:rsidRPr="00050541">
        <w:rPr>
          <w:rFonts w:ascii="inherit" w:eastAsia="Times New Roman" w:hAnsi="inherit" w:cs="Helvetica"/>
          <w:color w:val="595959"/>
          <w:kern w:val="0"/>
          <w:sz w:val="20"/>
          <w:szCs w:val="20"/>
          <w14:ligatures w14:val="none"/>
        </w:rPr>
        <w:t xml:space="preserve">, provide timely advice to the GBV </w:t>
      </w:r>
      <w:proofErr w:type="spellStart"/>
      <w:r w:rsidRPr="00050541">
        <w:rPr>
          <w:rFonts w:ascii="inherit" w:eastAsia="Times New Roman" w:hAnsi="inherit" w:cs="Helvetica"/>
          <w:color w:val="595959"/>
          <w:kern w:val="0"/>
          <w:sz w:val="20"/>
          <w:szCs w:val="20"/>
          <w14:ligatures w14:val="none"/>
        </w:rPr>
        <w:t>Programme</w:t>
      </w:r>
      <w:proofErr w:type="spellEnd"/>
      <w:r w:rsidRPr="00050541">
        <w:rPr>
          <w:rFonts w:ascii="inherit" w:eastAsia="Times New Roman" w:hAnsi="inherit" w:cs="Helvetica"/>
          <w:color w:val="595959"/>
          <w:kern w:val="0"/>
          <w:sz w:val="20"/>
          <w:szCs w:val="20"/>
          <w14:ligatures w14:val="none"/>
        </w:rPr>
        <w:t xml:space="preserve"> team and </w:t>
      </w:r>
      <w:proofErr w:type="gramStart"/>
      <w:r w:rsidRPr="00050541">
        <w:rPr>
          <w:rFonts w:ascii="inherit" w:eastAsia="Times New Roman" w:hAnsi="inherit" w:cs="Helvetica"/>
          <w:color w:val="595959"/>
          <w:kern w:val="0"/>
          <w:sz w:val="20"/>
          <w:szCs w:val="20"/>
          <w14:ligatures w14:val="none"/>
        </w:rPr>
        <w:t>UNFPA</w:t>
      </w:r>
      <w:proofErr w:type="gramEnd"/>
    </w:p>
    <w:p w14:paraId="2F12118F"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Communication and Advocacy Analyst, flagging out the issues of concern and suggesting corrective actions to address </w:t>
      </w:r>
      <w:proofErr w:type="gramStart"/>
      <w:r w:rsidRPr="00050541">
        <w:rPr>
          <w:rFonts w:ascii="inherit" w:eastAsia="Times New Roman" w:hAnsi="inherit" w:cs="Helvetica"/>
          <w:color w:val="595959"/>
          <w:kern w:val="0"/>
          <w:sz w:val="20"/>
          <w:szCs w:val="20"/>
          <w14:ligatures w14:val="none"/>
        </w:rPr>
        <w:t>them;</w:t>
      </w:r>
      <w:proofErr w:type="gramEnd"/>
    </w:p>
    <w:p w14:paraId="63386FFE"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Liaise with the communication teams of UNFPA implementing partners to ensure their communication activities are coordinated and aligned with UNFPA communication </w:t>
      </w:r>
      <w:proofErr w:type="gramStart"/>
      <w:r w:rsidRPr="00050541">
        <w:rPr>
          <w:rFonts w:ascii="inherit" w:eastAsia="Times New Roman" w:hAnsi="inherit" w:cs="Helvetica"/>
          <w:color w:val="595959"/>
          <w:kern w:val="0"/>
          <w:sz w:val="20"/>
          <w:szCs w:val="20"/>
          <w14:ligatures w14:val="none"/>
        </w:rPr>
        <w:t>strategy;</w:t>
      </w:r>
      <w:proofErr w:type="gramEnd"/>
    </w:p>
    <w:p w14:paraId="072D4356"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Liaise with the communication teams of UN Agencies and other international and national counterparts on the issues of GBV to ensure coordination of communication and advocacy events and activities with </w:t>
      </w:r>
      <w:proofErr w:type="gramStart"/>
      <w:r w:rsidRPr="00050541">
        <w:rPr>
          <w:rFonts w:ascii="inherit" w:eastAsia="Times New Roman" w:hAnsi="inherit" w:cs="Helvetica"/>
          <w:color w:val="595959"/>
          <w:kern w:val="0"/>
          <w:sz w:val="20"/>
          <w:szCs w:val="20"/>
          <w14:ligatures w14:val="none"/>
        </w:rPr>
        <w:t>partners;</w:t>
      </w:r>
      <w:proofErr w:type="gramEnd"/>
    </w:p>
    <w:p w14:paraId="6E7CE878"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Ensure that UNFPA corporate identity, visibility and communication rules and regulations as well as donor visibility requirements are applied in all public materials produced by the UNFPA Country Office, including the UNFPA website and social media </w:t>
      </w:r>
      <w:proofErr w:type="gramStart"/>
      <w:r w:rsidRPr="00050541">
        <w:rPr>
          <w:rFonts w:ascii="inherit" w:eastAsia="Times New Roman" w:hAnsi="inherit" w:cs="Helvetica"/>
          <w:color w:val="595959"/>
          <w:kern w:val="0"/>
          <w:sz w:val="20"/>
          <w:szCs w:val="20"/>
          <w14:ligatures w14:val="none"/>
        </w:rPr>
        <w:t>pages;</w:t>
      </w:r>
      <w:proofErr w:type="gramEnd"/>
    </w:p>
    <w:p w14:paraId="48EF4691"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Provide comprehensive, outcome-oriented, evidence-based inputs to progress reports required by UNFPA and </w:t>
      </w:r>
      <w:proofErr w:type="gramStart"/>
      <w:r w:rsidRPr="00050541">
        <w:rPr>
          <w:rFonts w:ascii="inherit" w:eastAsia="Times New Roman" w:hAnsi="inherit" w:cs="Helvetica"/>
          <w:color w:val="595959"/>
          <w:kern w:val="0"/>
          <w:sz w:val="20"/>
          <w:szCs w:val="20"/>
          <w14:ligatures w14:val="none"/>
        </w:rPr>
        <w:t>donors;</w:t>
      </w:r>
      <w:proofErr w:type="gramEnd"/>
    </w:p>
    <w:p w14:paraId="1E731600" w14:textId="77777777" w:rsidR="00050541" w:rsidRPr="00050541" w:rsidRDefault="00050541" w:rsidP="00050541">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Perform other tasks as requested by GBV </w:t>
      </w:r>
      <w:proofErr w:type="spellStart"/>
      <w:r w:rsidRPr="00050541">
        <w:rPr>
          <w:rFonts w:ascii="inherit" w:eastAsia="Times New Roman" w:hAnsi="inherit" w:cs="Helvetica"/>
          <w:color w:val="595959"/>
          <w:kern w:val="0"/>
          <w:sz w:val="20"/>
          <w:szCs w:val="20"/>
          <w14:ligatures w14:val="none"/>
        </w:rPr>
        <w:t>Programme</w:t>
      </w:r>
      <w:proofErr w:type="spellEnd"/>
      <w:r w:rsidRPr="00050541">
        <w:rPr>
          <w:rFonts w:ascii="inherit" w:eastAsia="Times New Roman" w:hAnsi="inherit" w:cs="Helvetica"/>
          <w:color w:val="595959"/>
          <w:kern w:val="0"/>
          <w:sz w:val="20"/>
          <w:szCs w:val="20"/>
          <w14:ligatures w14:val="none"/>
        </w:rPr>
        <w:t xml:space="preserve"> Manager and UNFPA senior management.</w:t>
      </w:r>
      <w:r w:rsidRPr="00050541">
        <w:rPr>
          <w:rFonts w:ascii="inherit" w:eastAsia="Times New Roman" w:hAnsi="inherit" w:cs="Helvetica"/>
          <w:color w:val="595959"/>
          <w:kern w:val="0"/>
          <w:sz w:val="20"/>
          <w:szCs w:val="20"/>
          <w14:ligatures w14:val="none"/>
        </w:rPr>
        <w:br/>
        <w:t> </w:t>
      </w:r>
    </w:p>
    <w:p w14:paraId="401FB200"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Qualifications and Experience:</w:t>
      </w:r>
    </w:p>
    <w:p w14:paraId="1AFC8617" w14:textId="77777777" w:rsidR="00050541" w:rsidRPr="00050541" w:rsidRDefault="00050541" w:rsidP="00050541">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Minimum 3 years of progressively responsible experience in communications, advocacy and/or public </w:t>
      </w:r>
      <w:proofErr w:type="gramStart"/>
      <w:r w:rsidRPr="00050541">
        <w:rPr>
          <w:rFonts w:ascii="inherit" w:eastAsia="Times New Roman" w:hAnsi="inherit" w:cs="Helvetica"/>
          <w:color w:val="595959"/>
          <w:kern w:val="0"/>
          <w:sz w:val="20"/>
          <w:szCs w:val="20"/>
          <w14:ligatures w14:val="none"/>
        </w:rPr>
        <w:t>relations;</w:t>
      </w:r>
      <w:proofErr w:type="gramEnd"/>
    </w:p>
    <w:p w14:paraId="64B0DCE5" w14:textId="77777777" w:rsidR="00050541" w:rsidRPr="00050541" w:rsidRDefault="00050541" w:rsidP="00050541">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Strong experience in design, delivery and monitoring of communications, advocacy and awareness-raising interventions (experience with interventions of social benefit will be an asset</w:t>
      </w:r>
      <w:proofErr w:type="gramStart"/>
      <w:r w:rsidRPr="00050541">
        <w:rPr>
          <w:rFonts w:ascii="inherit" w:eastAsia="Times New Roman" w:hAnsi="inherit" w:cs="Helvetica"/>
          <w:color w:val="595959"/>
          <w:kern w:val="0"/>
          <w:sz w:val="20"/>
          <w:szCs w:val="20"/>
          <w14:ligatures w14:val="none"/>
        </w:rPr>
        <w:t>);</w:t>
      </w:r>
      <w:proofErr w:type="gramEnd"/>
    </w:p>
    <w:p w14:paraId="70173466" w14:textId="77777777" w:rsidR="00050541" w:rsidRPr="00050541" w:rsidRDefault="00050541" w:rsidP="00050541">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Solid understanding of GBV, gender equality and/or women empowerment will be an </w:t>
      </w:r>
      <w:proofErr w:type="gramStart"/>
      <w:r w:rsidRPr="00050541">
        <w:rPr>
          <w:rFonts w:ascii="inherit" w:eastAsia="Times New Roman" w:hAnsi="inherit" w:cs="Helvetica"/>
          <w:color w:val="595959"/>
          <w:kern w:val="0"/>
          <w:sz w:val="20"/>
          <w:szCs w:val="20"/>
          <w14:ligatures w14:val="none"/>
        </w:rPr>
        <w:t>asset;</w:t>
      </w:r>
      <w:proofErr w:type="gramEnd"/>
    </w:p>
    <w:p w14:paraId="45422CE2" w14:textId="77777777" w:rsidR="00050541" w:rsidRPr="00050541" w:rsidRDefault="00050541" w:rsidP="00050541">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Excellent copywriting and editing skills; proven ability to effectively present information tailored (both in content and format) to diverse </w:t>
      </w:r>
      <w:proofErr w:type="gramStart"/>
      <w:r w:rsidRPr="00050541">
        <w:rPr>
          <w:rFonts w:ascii="inherit" w:eastAsia="Times New Roman" w:hAnsi="inherit" w:cs="Helvetica"/>
          <w:color w:val="595959"/>
          <w:kern w:val="0"/>
          <w:sz w:val="20"/>
          <w:szCs w:val="20"/>
          <w14:ligatures w14:val="none"/>
        </w:rPr>
        <w:t>audiences;</w:t>
      </w:r>
      <w:proofErr w:type="gramEnd"/>
    </w:p>
    <w:p w14:paraId="16C0AF73" w14:textId="77777777" w:rsidR="00050541" w:rsidRPr="00050541" w:rsidRDefault="00050541" w:rsidP="00050541">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Sound experience in working with media (as proven by successful joint projects and an extensive network of working contacts with key media outlets</w:t>
      </w:r>
      <w:proofErr w:type="gramStart"/>
      <w:r w:rsidRPr="00050541">
        <w:rPr>
          <w:rFonts w:ascii="inherit" w:eastAsia="Times New Roman" w:hAnsi="inherit" w:cs="Helvetica"/>
          <w:color w:val="595959"/>
          <w:kern w:val="0"/>
          <w:sz w:val="20"/>
          <w:szCs w:val="20"/>
          <w14:ligatures w14:val="none"/>
        </w:rPr>
        <w:t>);</w:t>
      </w:r>
      <w:proofErr w:type="gramEnd"/>
    </w:p>
    <w:p w14:paraId="79177DFB" w14:textId="77777777" w:rsidR="00050541" w:rsidRPr="00050541" w:rsidRDefault="00050541" w:rsidP="00050541">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Excellent interpersonal and communication skills: the ability to successfully and effectively liaise with stakeholders in a wide range of functions and professional </w:t>
      </w:r>
      <w:proofErr w:type="gramStart"/>
      <w:r w:rsidRPr="00050541">
        <w:rPr>
          <w:rFonts w:ascii="inherit" w:eastAsia="Times New Roman" w:hAnsi="inherit" w:cs="Helvetica"/>
          <w:color w:val="595959"/>
          <w:kern w:val="0"/>
          <w:sz w:val="20"/>
          <w:szCs w:val="20"/>
          <w14:ligatures w14:val="none"/>
        </w:rPr>
        <w:t>areas;</w:t>
      </w:r>
      <w:proofErr w:type="gramEnd"/>
    </w:p>
    <w:p w14:paraId="1548F0A9" w14:textId="77777777" w:rsidR="00050541" w:rsidRPr="00050541" w:rsidRDefault="00050541" w:rsidP="00050541">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Robust knowledge of social media platforms and experience in social media </w:t>
      </w:r>
      <w:proofErr w:type="gramStart"/>
      <w:r w:rsidRPr="00050541">
        <w:rPr>
          <w:rFonts w:ascii="inherit" w:eastAsia="Times New Roman" w:hAnsi="inherit" w:cs="Helvetica"/>
          <w:color w:val="595959"/>
          <w:kern w:val="0"/>
          <w:sz w:val="20"/>
          <w:szCs w:val="20"/>
          <w14:ligatures w14:val="none"/>
        </w:rPr>
        <w:t>outreach;</w:t>
      </w:r>
      <w:proofErr w:type="gramEnd"/>
    </w:p>
    <w:p w14:paraId="2A453B38" w14:textId="77777777" w:rsidR="00050541" w:rsidRPr="00050541" w:rsidRDefault="00050541" w:rsidP="00050541">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 xml:space="preserve">Good knowledge of visual design and layout development for information materials is </w:t>
      </w:r>
      <w:proofErr w:type="gramStart"/>
      <w:r w:rsidRPr="00050541">
        <w:rPr>
          <w:rFonts w:ascii="inherit" w:eastAsia="Times New Roman" w:hAnsi="inherit" w:cs="Helvetica"/>
          <w:color w:val="595959"/>
          <w:kern w:val="0"/>
          <w:sz w:val="20"/>
          <w:szCs w:val="20"/>
          <w14:ligatures w14:val="none"/>
        </w:rPr>
        <w:t>desirable;</w:t>
      </w:r>
      <w:proofErr w:type="gramEnd"/>
    </w:p>
    <w:p w14:paraId="3CFD932F" w14:textId="77777777" w:rsidR="00050541" w:rsidRPr="00050541" w:rsidRDefault="00050541" w:rsidP="00050541">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14:ligatures w14:val="none"/>
        </w:rPr>
      </w:pPr>
      <w:r w:rsidRPr="00050541">
        <w:rPr>
          <w:rFonts w:ascii="inherit" w:eastAsia="Times New Roman" w:hAnsi="inherit" w:cs="Helvetica"/>
          <w:color w:val="595959"/>
          <w:kern w:val="0"/>
          <w:sz w:val="20"/>
          <w:szCs w:val="20"/>
          <w14:ligatures w14:val="none"/>
        </w:rPr>
        <w:t>Literate language and an advanced level of grammar in Ukrainian are required.</w:t>
      </w:r>
    </w:p>
    <w:p w14:paraId="6704429F"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Education:</w:t>
      </w:r>
    </w:p>
    <w:p w14:paraId="297CB1B8"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proofErr w:type="gramStart"/>
      <w:r w:rsidRPr="00050541">
        <w:rPr>
          <w:rFonts w:ascii="Helvetica" w:eastAsia="Times New Roman" w:hAnsi="Helvetica" w:cs="Helvetica"/>
          <w:color w:val="595959"/>
          <w:kern w:val="0"/>
          <w:sz w:val="20"/>
          <w:szCs w:val="20"/>
          <w14:ligatures w14:val="none"/>
        </w:rPr>
        <w:t>Bachelor Degree in Communications</w:t>
      </w:r>
      <w:proofErr w:type="gramEnd"/>
      <w:r w:rsidRPr="00050541">
        <w:rPr>
          <w:rFonts w:ascii="Helvetica" w:eastAsia="Times New Roman" w:hAnsi="Helvetica" w:cs="Helvetica"/>
          <w:color w:val="595959"/>
          <w:kern w:val="0"/>
          <w:sz w:val="20"/>
          <w:szCs w:val="20"/>
          <w14:ligatures w14:val="none"/>
        </w:rPr>
        <w:t>, Journalism, Public Relations, International Relations, Social Sciences, Gender Studies, Linguistics or related areas.</w:t>
      </w:r>
    </w:p>
    <w:p w14:paraId="2FBA9F29"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Languages: </w:t>
      </w:r>
    </w:p>
    <w:p w14:paraId="2578AE08"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Fluency in English and Ukrainian</w:t>
      </w:r>
    </w:p>
    <w:p w14:paraId="21B91CFC"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b/>
          <w:bCs/>
          <w:color w:val="595959"/>
          <w:kern w:val="0"/>
          <w:sz w:val="20"/>
          <w:szCs w:val="20"/>
          <w14:ligatures w14:val="none"/>
        </w:rPr>
        <w:t>Required Competencies: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1"/>
        <w:gridCol w:w="5339"/>
      </w:tblGrid>
      <w:tr w:rsidR="00050541" w:rsidRPr="00050541" w14:paraId="40427592" w14:textId="77777777" w:rsidTr="00050541">
        <w:trPr>
          <w:tblCellSpacing w:w="15" w:type="dxa"/>
        </w:trPr>
        <w:tc>
          <w:tcPr>
            <w:tcW w:w="0" w:type="auto"/>
            <w:vAlign w:val="center"/>
            <w:hideMark/>
          </w:tcPr>
          <w:p w14:paraId="5599AC3D" w14:textId="77777777" w:rsidR="00050541" w:rsidRPr="00050541" w:rsidRDefault="00050541" w:rsidP="0005054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50541">
              <w:rPr>
                <w:rFonts w:ascii="Times New Roman" w:eastAsia="Times New Roman" w:hAnsi="Times New Roman" w:cs="Times New Roman"/>
                <w:b/>
                <w:bCs/>
                <w:kern w:val="0"/>
                <w:sz w:val="24"/>
                <w:szCs w:val="24"/>
                <w14:ligatures w14:val="none"/>
              </w:rPr>
              <w:t>Values:</w:t>
            </w:r>
          </w:p>
          <w:p w14:paraId="03717EF3" w14:textId="77777777" w:rsidR="00050541" w:rsidRPr="00050541" w:rsidRDefault="00050541" w:rsidP="00050541">
            <w:pPr>
              <w:numPr>
                <w:ilvl w:val="0"/>
                <w:numId w:val="3"/>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Exemplifying integrity</w:t>
            </w:r>
          </w:p>
          <w:p w14:paraId="341FDB23" w14:textId="77777777" w:rsidR="00050541" w:rsidRPr="00050541" w:rsidRDefault="00050541" w:rsidP="00050541">
            <w:pPr>
              <w:numPr>
                <w:ilvl w:val="0"/>
                <w:numId w:val="3"/>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lastRenderedPageBreak/>
              <w:t>Demonstrating commitment to UNFPA and the UN system</w:t>
            </w:r>
          </w:p>
          <w:p w14:paraId="4526A3A8" w14:textId="77777777" w:rsidR="00050541" w:rsidRPr="00050541" w:rsidRDefault="00050541" w:rsidP="00050541">
            <w:pPr>
              <w:numPr>
                <w:ilvl w:val="0"/>
                <w:numId w:val="3"/>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Embracing cultural diversity </w:t>
            </w:r>
          </w:p>
          <w:p w14:paraId="76614AFB" w14:textId="77777777" w:rsidR="00050541" w:rsidRPr="00050541" w:rsidRDefault="00050541" w:rsidP="00050541">
            <w:pPr>
              <w:numPr>
                <w:ilvl w:val="0"/>
                <w:numId w:val="3"/>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Embracing change</w:t>
            </w:r>
          </w:p>
        </w:tc>
        <w:tc>
          <w:tcPr>
            <w:tcW w:w="0" w:type="auto"/>
            <w:vAlign w:val="center"/>
            <w:hideMark/>
          </w:tcPr>
          <w:p w14:paraId="0D866F0E" w14:textId="77777777" w:rsidR="00050541" w:rsidRPr="00050541" w:rsidRDefault="00050541" w:rsidP="0005054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50541">
              <w:rPr>
                <w:rFonts w:ascii="Times New Roman" w:eastAsia="Times New Roman" w:hAnsi="Times New Roman" w:cs="Times New Roman"/>
                <w:b/>
                <w:bCs/>
                <w:kern w:val="0"/>
                <w:sz w:val="24"/>
                <w:szCs w:val="24"/>
                <w14:ligatures w14:val="none"/>
              </w:rPr>
              <w:lastRenderedPageBreak/>
              <w:t>Functional Competencies:</w:t>
            </w:r>
          </w:p>
          <w:p w14:paraId="795F26E7" w14:textId="77777777" w:rsidR="00050541" w:rsidRPr="00050541" w:rsidRDefault="00050541" w:rsidP="00050541">
            <w:pPr>
              <w:numPr>
                <w:ilvl w:val="0"/>
                <w:numId w:val="4"/>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 xml:space="preserve">Advocacy/ Advancing a policy-oriented </w:t>
            </w:r>
            <w:proofErr w:type="gramStart"/>
            <w:r w:rsidRPr="00050541">
              <w:rPr>
                <w:rFonts w:ascii="inherit" w:eastAsia="Times New Roman" w:hAnsi="inherit" w:cs="Times New Roman"/>
                <w:kern w:val="0"/>
                <w:sz w:val="20"/>
                <w:szCs w:val="20"/>
                <w14:ligatures w14:val="none"/>
              </w:rPr>
              <w:t>agenda</w:t>
            </w:r>
            <w:proofErr w:type="gramEnd"/>
          </w:p>
          <w:p w14:paraId="52645C4F" w14:textId="77777777" w:rsidR="00050541" w:rsidRPr="00050541" w:rsidRDefault="00050541" w:rsidP="00050541">
            <w:pPr>
              <w:numPr>
                <w:ilvl w:val="0"/>
                <w:numId w:val="4"/>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lastRenderedPageBreak/>
              <w:t>Leveraging the resources of national governments and partners/ building strategic alliances and partnerships</w:t>
            </w:r>
          </w:p>
          <w:p w14:paraId="6F362E38" w14:textId="77777777" w:rsidR="00050541" w:rsidRPr="00050541" w:rsidRDefault="00050541" w:rsidP="00050541">
            <w:pPr>
              <w:numPr>
                <w:ilvl w:val="0"/>
                <w:numId w:val="4"/>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 xml:space="preserve">Delivering results-based </w:t>
            </w:r>
            <w:proofErr w:type="spellStart"/>
            <w:r w:rsidRPr="00050541">
              <w:rPr>
                <w:rFonts w:ascii="inherit" w:eastAsia="Times New Roman" w:hAnsi="inherit" w:cs="Times New Roman"/>
                <w:kern w:val="0"/>
                <w:sz w:val="20"/>
                <w:szCs w:val="20"/>
                <w14:ligatures w14:val="none"/>
              </w:rPr>
              <w:t>programmes</w:t>
            </w:r>
            <w:proofErr w:type="spellEnd"/>
          </w:p>
          <w:p w14:paraId="0C980D4A" w14:textId="77777777" w:rsidR="00050541" w:rsidRPr="00050541" w:rsidRDefault="00050541" w:rsidP="00050541">
            <w:pPr>
              <w:numPr>
                <w:ilvl w:val="0"/>
                <w:numId w:val="4"/>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 xml:space="preserve">Internal and external communication and advocacy for results </w:t>
            </w:r>
            <w:proofErr w:type="spellStart"/>
            <w:r w:rsidRPr="00050541">
              <w:rPr>
                <w:rFonts w:ascii="inherit" w:eastAsia="Times New Roman" w:hAnsi="inherit" w:cs="Times New Roman"/>
                <w:kern w:val="0"/>
                <w:sz w:val="20"/>
                <w:szCs w:val="20"/>
                <w14:ligatures w14:val="none"/>
              </w:rPr>
              <w:t>mobilisation</w:t>
            </w:r>
            <w:proofErr w:type="spellEnd"/>
          </w:p>
        </w:tc>
      </w:tr>
      <w:tr w:rsidR="00050541" w:rsidRPr="00050541" w14:paraId="6C90211F" w14:textId="77777777" w:rsidTr="00050541">
        <w:trPr>
          <w:tblCellSpacing w:w="15" w:type="dxa"/>
        </w:trPr>
        <w:tc>
          <w:tcPr>
            <w:tcW w:w="0" w:type="auto"/>
            <w:vAlign w:val="center"/>
            <w:hideMark/>
          </w:tcPr>
          <w:p w14:paraId="50A549E4" w14:textId="77777777" w:rsidR="00050541" w:rsidRPr="00050541" w:rsidRDefault="00050541" w:rsidP="0005054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50541">
              <w:rPr>
                <w:rFonts w:ascii="Times New Roman" w:eastAsia="Times New Roman" w:hAnsi="Times New Roman" w:cs="Times New Roman"/>
                <w:b/>
                <w:bCs/>
                <w:kern w:val="0"/>
                <w:sz w:val="24"/>
                <w:szCs w:val="24"/>
                <w14:ligatures w14:val="none"/>
              </w:rPr>
              <w:lastRenderedPageBreak/>
              <w:t>Core Competencies: </w:t>
            </w:r>
          </w:p>
          <w:p w14:paraId="70108039" w14:textId="77777777" w:rsidR="00050541" w:rsidRPr="00050541" w:rsidRDefault="00050541" w:rsidP="00050541">
            <w:pPr>
              <w:numPr>
                <w:ilvl w:val="0"/>
                <w:numId w:val="5"/>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Achieving results</w:t>
            </w:r>
          </w:p>
          <w:p w14:paraId="44140717" w14:textId="77777777" w:rsidR="00050541" w:rsidRPr="00050541" w:rsidRDefault="00050541" w:rsidP="00050541">
            <w:pPr>
              <w:numPr>
                <w:ilvl w:val="0"/>
                <w:numId w:val="5"/>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Being accountable</w:t>
            </w:r>
          </w:p>
          <w:p w14:paraId="4F60C4E9" w14:textId="77777777" w:rsidR="00050541" w:rsidRPr="00050541" w:rsidRDefault="00050541" w:rsidP="00050541">
            <w:pPr>
              <w:numPr>
                <w:ilvl w:val="0"/>
                <w:numId w:val="5"/>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Developing and applying professional expertise/business acumen</w:t>
            </w:r>
          </w:p>
          <w:p w14:paraId="4E6F0A64" w14:textId="77777777" w:rsidR="00050541" w:rsidRPr="00050541" w:rsidRDefault="00050541" w:rsidP="00050541">
            <w:pPr>
              <w:numPr>
                <w:ilvl w:val="0"/>
                <w:numId w:val="5"/>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Thinking analytically and strategically</w:t>
            </w:r>
          </w:p>
          <w:p w14:paraId="14EE7FD0" w14:textId="77777777" w:rsidR="00050541" w:rsidRPr="00050541" w:rsidRDefault="00050541" w:rsidP="00050541">
            <w:pPr>
              <w:numPr>
                <w:ilvl w:val="0"/>
                <w:numId w:val="5"/>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Working in teams/managing ourselves and our relationships</w:t>
            </w:r>
          </w:p>
          <w:p w14:paraId="1CAA0E1B" w14:textId="77777777" w:rsidR="00050541" w:rsidRPr="00050541" w:rsidRDefault="00050541" w:rsidP="00050541">
            <w:pPr>
              <w:numPr>
                <w:ilvl w:val="0"/>
                <w:numId w:val="5"/>
              </w:numPr>
              <w:spacing w:after="0" w:line="240" w:lineRule="auto"/>
              <w:textAlignment w:val="baseline"/>
              <w:rPr>
                <w:rFonts w:ascii="inherit" w:eastAsia="Times New Roman" w:hAnsi="inherit" w:cs="Times New Roman"/>
                <w:kern w:val="0"/>
                <w:sz w:val="20"/>
                <w:szCs w:val="20"/>
                <w14:ligatures w14:val="none"/>
              </w:rPr>
            </w:pPr>
            <w:r w:rsidRPr="00050541">
              <w:rPr>
                <w:rFonts w:ascii="inherit" w:eastAsia="Times New Roman" w:hAnsi="inherit" w:cs="Times New Roman"/>
                <w:kern w:val="0"/>
                <w:sz w:val="20"/>
                <w:szCs w:val="20"/>
                <w14:ligatures w14:val="none"/>
              </w:rPr>
              <w:t>Communicating for impact </w:t>
            </w:r>
          </w:p>
        </w:tc>
        <w:tc>
          <w:tcPr>
            <w:tcW w:w="0" w:type="auto"/>
            <w:vAlign w:val="center"/>
            <w:hideMark/>
          </w:tcPr>
          <w:p w14:paraId="42EBD67C" w14:textId="77777777" w:rsidR="00050541" w:rsidRPr="00050541" w:rsidRDefault="00050541" w:rsidP="00050541">
            <w:pPr>
              <w:spacing w:after="0" w:line="240" w:lineRule="auto"/>
              <w:rPr>
                <w:rFonts w:ascii="Times New Roman" w:eastAsia="Times New Roman" w:hAnsi="Times New Roman" w:cs="Times New Roman"/>
                <w:kern w:val="0"/>
                <w:sz w:val="24"/>
                <w:szCs w:val="24"/>
                <w14:ligatures w14:val="none"/>
              </w:rPr>
            </w:pPr>
            <w:r w:rsidRPr="00050541">
              <w:rPr>
                <w:rFonts w:ascii="Times New Roman" w:eastAsia="Times New Roman" w:hAnsi="Times New Roman" w:cs="Times New Roman"/>
                <w:kern w:val="0"/>
                <w:sz w:val="24"/>
                <w:szCs w:val="24"/>
                <w14:ligatures w14:val="none"/>
              </w:rPr>
              <w:t> </w:t>
            </w:r>
          </w:p>
        </w:tc>
      </w:tr>
    </w:tbl>
    <w:p w14:paraId="70538670" w14:textId="77777777" w:rsidR="00050541" w:rsidRPr="00050541" w:rsidRDefault="00050541" w:rsidP="00050541">
      <w:pPr>
        <w:shd w:val="clear" w:color="auto" w:fill="FFFFFF"/>
        <w:spacing w:before="100" w:beforeAutospacing="1" w:after="100" w:afterAutospacing="1"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 </w:t>
      </w:r>
    </w:p>
    <w:p w14:paraId="4F597158" w14:textId="77777777" w:rsidR="00050541" w:rsidRPr="00050541" w:rsidRDefault="00050541" w:rsidP="00050541">
      <w:pPr>
        <w:shd w:val="clear" w:color="auto" w:fill="FFFFFF"/>
        <w:spacing w:after="0"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 </w:t>
      </w:r>
      <w:r w:rsidRPr="00050541">
        <w:rPr>
          <w:rFonts w:ascii="Helvetica" w:eastAsia="Times New Roman" w:hAnsi="Helvetica" w:cs="Helvetica"/>
          <w:b/>
          <w:bCs/>
          <w:color w:val="595959"/>
          <w:kern w:val="0"/>
          <w:sz w:val="20"/>
          <w:szCs w:val="20"/>
          <w14:ligatures w14:val="none"/>
        </w:rPr>
        <w:t>UNFPA Work Environment:</w:t>
      </w:r>
      <w:r w:rsidRPr="00050541">
        <w:rPr>
          <w:rFonts w:ascii="Helvetica" w:eastAsia="Times New Roman" w:hAnsi="Helvetica" w:cs="Helvetica"/>
          <w:color w:val="595959"/>
          <w:kern w:val="0"/>
          <w:sz w:val="20"/>
          <w:szCs w:val="20"/>
          <w14:ligatures w14:val="none"/>
        </w:rPr>
        <w:br/>
        <w:t> </w:t>
      </w:r>
      <w:r w:rsidRPr="00050541">
        <w:rPr>
          <w:rFonts w:ascii="Helvetica" w:eastAsia="Times New Roman" w:hAnsi="Helvetica" w:cs="Helvetica"/>
          <w:color w:val="595959"/>
          <w:kern w:val="0"/>
          <w:sz w:val="20"/>
          <w:szCs w:val="20"/>
          <w14:ligatures w14:val="none"/>
        </w:rPr>
        <w:br/>
        <w:t xml:space="preserve">UNFPA provides a work environment that reflects the values of gender equality, diversity, </w:t>
      </w:r>
      <w:proofErr w:type="gramStart"/>
      <w:r w:rsidRPr="00050541">
        <w:rPr>
          <w:rFonts w:ascii="Helvetica" w:eastAsia="Times New Roman" w:hAnsi="Helvetica" w:cs="Helvetica"/>
          <w:color w:val="595959"/>
          <w:kern w:val="0"/>
          <w:sz w:val="20"/>
          <w:szCs w:val="20"/>
          <w14:ligatures w14:val="none"/>
        </w:rPr>
        <w:t>integrity</w:t>
      </w:r>
      <w:proofErr w:type="gramEnd"/>
      <w:r w:rsidRPr="00050541">
        <w:rPr>
          <w:rFonts w:ascii="Helvetica" w:eastAsia="Times New Roman" w:hAnsi="Helvetica" w:cs="Helvetica"/>
          <w:color w:val="595959"/>
          <w:kern w:val="0"/>
          <w:sz w:val="20"/>
          <w:szCs w:val="20"/>
          <w14:ligatures w14:val="none"/>
        </w:rPr>
        <w:t xml:space="preserve"> and healthy work-life balance. We are committed to ensuring gender parity in the organization and therefore encourage women to apply. Individuals from the LGBTQIA+ community, minority ethnic groups, indigenous populations, persons with disabilities, and other underrepresented groups are highly encouraged to apply. UNFPA promotes equal opportunities in terms of appointment, training, </w:t>
      </w:r>
      <w:proofErr w:type="gramStart"/>
      <w:r w:rsidRPr="00050541">
        <w:rPr>
          <w:rFonts w:ascii="Helvetica" w:eastAsia="Times New Roman" w:hAnsi="Helvetica" w:cs="Helvetica"/>
          <w:color w:val="595959"/>
          <w:kern w:val="0"/>
          <w:sz w:val="20"/>
          <w:szCs w:val="20"/>
          <w14:ligatures w14:val="none"/>
        </w:rPr>
        <w:t>compensation</w:t>
      </w:r>
      <w:proofErr w:type="gramEnd"/>
      <w:r w:rsidRPr="00050541">
        <w:rPr>
          <w:rFonts w:ascii="Helvetica" w:eastAsia="Times New Roman" w:hAnsi="Helvetica" w:cs="Helvetica"/>
          <w:color w:val="595959"/>
          <w:kern w:val="0"/>
          <w:sz w:val="20"/>
          <w:szCs w:val="20"/>
          <w14:ligatures w14:val="none"/>
        </w:rPr>
        <w:t xml:space="preserve"> and selection for all regardless of personal characteristics and dimensions of diversity. Diversity, Equity and Inclusion is at the heart of UNFPA's workforce - click </w:t>
      </w:r>
      <w:hyperlink r:id="rId5" w:tgtFrame="_blank" w:history="1">
        <w:r w:rsidRPr="00050541">
          <w:rPr>
            <w:rFonts w:ascii="Helvetica" w:eastAsia="Times New Roman" w:hAnsi="Helvetica" w:cs="Helvetica"/>
            <w:color w:val="0000FF"/>
            <w:kern w:val="0"/>
            <w:sz w:val="20"/>
            <w:szCs w:val="20"/>
            <w:u w:val="single"/>
            <w14:ligatures w14:val="none"/>
          </w:rPr>
          <w:t>here </w:t>
        </w:r>
      </w:hyperlink>
      <w:r w:rsidRPr="00050541">
        <w:rPr>
          <w:rFonts w:ascii="Helvetica" w:eastAsia="Times New Roman" w:hAnsi="Helvetica" w:cs="Helvetica"/>
          <w:color w:val="595959"/>
          <w:kern w:val="0"/>
          <w:sz w:val="20"/>
          <w:szCs w:val="20"/>
          <w14:ligatures w14:val="none"/>
        </w:rPr>
        <w:t>to learn more.</w:t>
      </w:r>
      <w:r w:rsidRPr="00050541">
        <w:rPr>
          <w:rFonts w:ascii="Helvetica" w:eastAsia="Times New Roman" w:hAnsi="Helvetica" w:cs="Helvetica"/>
          <w:color w:val="595959"/>
          <w:kern w:val="0"/>
          <w:sz w:val="20"/>
          <w:szCs w:val="20"/>
          <w14:ligatures w14:val="none"/>
        </w:rPr>
        <w:br/>
        <w:t> </w:t>
      </w:r>
      <w:r w:rsidRPr="00050541">
        <w:rPr>
          <w:rFonts w:ascii="Helvetica" w:eastAsia="Times New Roman" w:hAnsi="Helvetica" w:cs="Helvetica"/>
          <w:color w:val="595959"/>
          <w:kern w:val="0"/>
          <w:sz w:val="20"/>
          <w:szCs w:val="20"/>
          <w14:ligatures w14:val="none"/>
        </w:rPr>
        <w:br/>
      </w:r>
      <w:r w:rsidRPr="00050541">
        <w:rPr>
          <w:rFonts w:ascii="Helvetica" w:eastAsia="Times New Roman" w:hAnsi="Helvetica" w:cs="Helvetica"/>
          <w:b/>
          <w:bCs/>
          <w:color w:val="595959"/>
          <w:kern w:val="0"/>
          <w:sz w:val="20"/>
          <w:szCs w:val="20"/>
          <w14:ligatures w14:val="none"/>
        </w:rPr>
        <w:t>Disclaimer:</w:t>
      </w:r>
      <w:r w:rsidRPr="00050541">
        <w:rPr>
          <w:rFonts w:ascii="Helvetica" w:eastAsia="Times New Roman" w:hAnsi="Helvetica" w:cs="Helvetica"/>
          <w:color w:val="595959"/>
          <w:kern w:val="0"/>
          <w:sz w:val="20"/>
          <w:szCs w:val="20"/>
          <w14:ligatures w14:val="none"/>
        </w:rPr>
        <w:br/>
        <w:t> </w:t>
      </w:r>
      <w:r w:rsidRPr="00050541">
        <w:rPr>
          <w:rFonts w:ascii="Helvetica" w:eastAsia="Times New Roman" w:hAnsi="Helvetica" w:cs="Helvetica"/>
          <w:color w:val="595959"/>
          <w:kern w:val="0"/>
          <w:sz w:val="20"/>
          <w:szCs w:val="20"/>
          <w14:ligatures w14:val="none"/>
        </w:rPr>
        <w:br/>
        <w:t>Selection and appointment may be subject to background and reference checks, medical clearance, visa issuance and other administrative requirements. </w:t>
      </w:r>
      <w:r w:rsidRPr="00050541">
        <w:rPr>
          <w:rFonts w:ascii="Helvetica" w:eastAsia="Times New Roman" w:hAnsi="Helvetica" w:cs="Helvetica"/>
          <w:color w:val="595959"/>
          <w:kern w:val="0"/>
          <w:sz w:val="20"/>
          <w:szCs w:val="20"/>
          <w14:ligatures w14:val="none"/>
        </w:rPr>
        <w:br/>
        <w:t> </w:t>
      </w:r>
      <w:r w:rsidRPr="00050541">
        <w:rPr>
          <w:rFonts w:ascii="Helvetica" w:eastAsia="Times New Roman" w:hAnsi="Helvetica" w:cs="Helvetica"/>
          <w:color w:val="595959"/>
          <w:kern w:val="0"/>
          <w:sz w:val="20"/>
          <w:szCs w:val="20"/>
          <w14:ligatures w14:val="none"/>
        </w:rPr>
        <w:br/>
        <w:t>UNFPA does not charge any application, processing, training, interviewing, testing or other fee in connection with the application or recruitment process. Fraudulent notices, letters or offers may be submitted to the UNFPA fraud hotline </w:t>
      </w:r>
      <w:hyperlink r:id="rId6" w:tgtFrame="_blank" w:history="1">
        <w:r w:rsidRPr="00050541">
          <w:rPr>
            <w:rFonts w:ascii="Helvetica" w:eastAsia="Times New Roman" w:hAnsi="Helvetica" w:cs="Helvetica"/>
            <w:color w:val="0000FF"/>
            <w:kern w:val="0"/>
            <w:sz w:val="20"/>
            <w:szCs w:val="20"/>
            <w:u w:val="single"/>
            <w14:ligatures w14:val="none"/>
          </w:rPr>
          <w:t>http://www.unfpa.org/help/hotline.cfm</w:t>
        </w:r>
      </w:hyperlink>
      <w:r w:rsidRPr="00050541">
        <w:rPr>
          <w:rFonts w:ascii="Helvetica" w:eastAsia="Times New Roman" w:hAnsi="Helvetica" w:cs="Helvetica"/>
          <w:color w:val="595959"/>
          <w:kern w:val="0"/>
          <w:sz w:val="20"/>
          <w:szCs w:val="20"/>
          <w14:ligatures w14:val="none"/>
        </w:rPr>
        <w:br/>
        <w:t> </w:t>
      </w:r>
      <w:r w:rsidRPr="00050541">
        <w:rPr>
          <w:rFonts w:ascii="Helvetica" w:eastAsia="Times New Roman" w:hAnsi="Helvetica" w:cs="Helvetica"/>
          <w:color w:val="595959"/>
          <w:kern w:val="0"/>
          <w:sz w:val="20"/>
          <w:szCs w:val="20"/>
          <w14:ligatures w14:val="none"/>
        </w:rPr>
        <w:br/>
        <w:t>Applicants for positions in the international Professional and higher categories, who hold permanent resident status in a country other than their country of nationality, may be required to renounce such status upon their appointment.</w:t>
      </w:r>
    </w:p>
    <w:p w14:paraId="43A17B4B" w14:textId="77777777" w:rsidR="00050541" w:rsidRPr="00050541" w:rsidRDefault="00050541" w:rsidP="00050541">
      <w:pPr>
        <w:shd w:val="clear" w:color="auto" w:fill="FFFFFF"/>
        <w:spacing w:after="0" w:line="240" w:lineRule="auto"/>
        <w:rPr>
          <w:rFonts w:ascii="Helvetica" w:eastAsia="Times New Roman" w:hAnsi="Helvetica" w:cs="Helvetica"/>
          <w:color w:val="595959"/>
          <w:kern w:val="0"/>
          <w:sz w:val="20"/>
          <w:szCs w:val="20"/>
          <w14:ligatures w14:val="none"/>
        </w:rPr>
      </w:pPr>
    </w:p>
    <w:p w14:paraId="1A8B85EB" w14:textId="24980049" w:rsidR="00050541" w:rsidRPr="00050541" w:rsidRDefault="00050541" w:rsidP="00050541">
      <w:pPr>
        <w:shd w:val="clear" w:color="auto" w:fill="FFFFFF"/>
        <w:spacing w:after="0" w:line="240" w:lineRule="auto"/>
        <w:rPr>
          <w:rFonts w:ascii="Helvetica" w:eastAsia="Times New Roman" w:hAnsi="Helvetica" w:cs="Helvetica"/>
          <w:color w:val="595959"/>
          <w:kern w:val="0"/>
          <w:sz w:val="20"/>
          <w:szCs w:val="20"/>
          <w14:ligatures w14:val="none"/>
        </w:rPr>
      </w:pPr>
      <w:r w:rsidRPr="00050541">
        <w:rPr>
          <w:rFonts w:ascii="Helvetica" w:eastAsia="Times New Roman" w:hAnsi="Helvetica" w:cs="Helvetica"/>
          <w:color w:val="595959"/>
          <w:kern w:val="0"/>
          <w:sz w:val="20"/>
          <w:szCs w:val="20"/>
          <w14:ligatures w14:val="none"/>
        </w:rPr>
        <w:t xml:space="preserve">Please APPLY to this position via the </w:t>
      </w:r>
      <w:hyperlink r:id="rId7" w:history="1">
        <w:r w:rsidRPr="00050541">
          <w:rPr>
            <w:rStyle w:val="Hyperlink"/>
            <w:rFonts w:ascii="Helvetica" w:eastAsia="Times New Roman" w:hAnsi="Helvetica" w:cs="Helvetica"/>
            <w:kern w:val="0"/>
            <w:sz w:val="20"/>
            <w:szCs w:val="20"/>
            <w14:ligatures w14:val="none"/>
          </w:rPr>
          <w:t>link</w:t>
        </w:r>
      </w:hyperlink>
      <w:r w:rsidRPr="00050541">
        <w:rPr>
          <w:rFonts w:ascii="Helvetica" w:eastAsia="Times New Roman" w:hAnsi="Helvetica" w:cs="Helvetica"/>
          <w:color w:val="595959"/>
          <w:kern w:val="0"/>
          <w:sz w:val="20"/>
          <w:szCs w:val="20"/>
          <w14:ligatures w14:val="none"/>
        </w:rPr>
        <w:t xml:space="preserve"> till December 22, 2023</w:t>
      </w:r>
      <w:r>
        <w:rPr>
          <w:rFonts w:ascii="Helvetica" w:eastAsia="Times New Roman" w:hAnsi="Helvetica" w:cs="Helvetica"/>
          <w:color w:val="595959"/>
          <w:kern w:val="0"/>
          <w:sz w:val="20"/>
          <w:szCs w:val="20"/>
          <w14:ligatures w14:val="none"/>
        </w:rPr>
        <w:t xml:space="preserve">. </w:t>
      </w:r>
    </w:p>
    <w:sectPr w:rsidR="00050541" w:rsidRPr="0005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C36"/>
    <w:multiLevelType w:val="multilevel"/>
    <w:tmpl w:val="BE5A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D51CB"/>
    <w:multiLevelType w:val="multilevel"/>
    <w:tmpl w:val="28A0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435F0"/>
    <w:multiLevelType w:val="multilevel"/>
    <w:tmpl w:val="D1E0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F2DCC"/>
    <w:multiLevelType w:val="multilevel"/>
    <w:tmpl w:val="6D9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14E35"/>
    <w:multiLevelType w:val="multilevel"/>
    <w:tmpl w:val="3DBA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873135">
    <w:abstractNumId w:val="1"/>
  </w:num>
  <w:num w:numId="2" w16cid:durableId="284124462">
    <w:abstractNumId w:val="2"/>
  </w:num>
  <w:num w:numId="3" w16cid:durableId="726955209">
    <w:abstractNumId w:val="4"/>
  </w:num>
  <w:num w:numId="4" w16cid:durableId="681588353">
    <w:abstractNumId w:val="0"/>
  </w:num>
  <w:num w:numId="5" w16cid:durableId="1797673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62"/>
    <w:rsid w:val="00050541"/>
    <w:rsid w:val="001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CE68"/>
  <w15:chartTrackingRefBased/>
  <w15:docId w15:val="{07D3FE48-296B-4C67-888C-48CB314E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054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54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0505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50541"/>
    <w:rPr>
      <w:b/>
      <w:bCs/>
    </w:rPr>
  </w:style>
  <w:style w:type="character" w:styleId="Hyperlink">
    <w:name w:val="Hyperlink"/>
    <w:basedOn w:val="DefaultParagraphFont"/>
    <w:uiPriority w:val="99"/>
    <w:unhideWhenUsed/>
    <w:rsid w:val="00050541"/>
    <w:rPr>
      <w:color w:val="0000FF"/>
      <w:u w:val="single"/>
    </w:rPr>
  </w:style>
  <w:style w:type="character" w:styleId="UnresolvedMention">
    <w:name w:val="Unresolved Mention"/>
    <w:basedOn w:val="DefaultParagraphFont"/>
    <w:uiPriority w:val="99"/>
    <w:semiHidden/>
    <w:unhideWhenUsed/>
    <w:rsid w:val="0005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0292">
      <w:bodyDiv w:val="1"/>
      <w:marLeft w:val="0"/>
      <w:marRight w:val="0"/>
      <w:marTop w:val="0"/>
      <w:marBottom w:val="0"/>
      <w:divBdr>
        <w:top w:val="none" w:sz="0" w:space="0" w:color="auto"/>
        <w:left w:val="none" w:sz="0" w:space="0" w:color="auto"/>
        <w:bottom w:val="none" w:sz="0" w:space="0" w:color="auto"/>
        <w:right w:val="none" w:sz="0" w:space="0" w:color="auto"/>
      </w:divBdr>
      <w:divsChild>
        <w:div w:id="911160752">
          <w:marLeft w:val="0"/>
          <w:marRight w:val="0"/>
          <w:marTop w:val="225"/>
          <w:marBottom w:val="0"/>
          <w:divBdr>
            <w:top w:val="none" w:sz="0" w:space="0" w:color="auto"/>
            <w:left w:val="none" w:sz="0" w:space="0" w:color="auto"/>
            <w:bottom w:val="none" w:sz="0" w:space="0" w:color="auto"/>
            <w:right w:val="none" w:sz="0" w:space="0" w:color="auto"/>
          </w:divBdr>
          <w:divsChild>
            <w:div w:id="397673330">
              <w:marLeft w:val="0"/>
              <w:marRight w:val="0"/>
              <w:marTop w:val="0"/>
              <w:marBottom w:val="0"/>
              <w:divBdr>
                <w:top w:val="none" w:sz="0" w:space="0" w:color="auto"/>
                <w:left w:val="none" w:sz="0" w:space="0" w:color="auto"/>
                <w:bottom w:val="none" w:sz="0" w:space="0" w:color="auto"/>
                <w:right w:val="none" w:sz="0" w:space="0" w:color="auto"/>
              </w:divBdr>
            </w:div>
            <w:div w:id="10471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tm.fa.em2.oraclecloud.com/hcmUI/CandidateExperience/en/sites/CX_2003/requisitions/preview/15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help/hotline.cfm" TargetMode="External"/><Relationship Id="rId5" Type="http://schemas.openxmlformats.org/officeDocument/2006/relationships/hyperlink" Target="https://www.unfpa.org/diversity-equity-inclu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1787</Words>
  <Characters>10190</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Yanova</dc:creator>
  <cp:keywords/>
  <dc:description/>
  <cp:lastModifiedBy>Daniel Yanova</cp:lastModifiedBy>
  <cp:revision>2</cp:revision>
  <dcterms:created xsi:type="dcterms:W3CDTF">2023-12-08T08:40:00Z</dcterms:created>
  <dcterms:modified xsi:type="dcterms:W3CDTF">2023-12-08T08:42:00Z</dcterms:modified>
</cp:coreProperties>
</file>