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817" w:type="dxa"/>
        <w:tblInd w:w="-434" w:type="dxa"/>
        <w:tblLayout w:type="fixed"/>
        <w:tblLook w:val="0000" w:firstRow="0" w:lastRow="0" w:firstColumn="0" w:lastColumn="0" w:noHBand="0" w:noVBand="0"/>
      </w:tblPr>
      <w:tblGrid>
        <w:gridCol w:w="2553"/>
        <w:gridCol w:w="8264"/>
      </w:tblGrid>
      <w:tr w:rsidR="003F495A" w:rsidRPr="00D30CBB" w:rsidTr="009761E1">
        <w:trPr>
          <w:trHeight w:val="216"/>
        </w:trPr>
        <w:tc>
          <w:tcPr>
            <w:tcW w:w="10817" w:type="dxa"/>
            <w:gridSpan w:val="2"/>
            <w:tcBorders>
              <w:top w:val="single" w:sz="6" w:space="0" w:color="000000"/>
              <w:left w:val="single" w:sz="6" w:space="0" w:color="000000"/>
              <w:bottom w:val="single" w:sz="6" w:space="0" w:color="000000"/>
              <w:right w:val="single" w:sz="6" w:space="0" w:color="000000"/>
            </w:tcBorders>
          </w:tcPr>
          <w:p w:rsidR="003F495A" w:rsidRPr="00D30CBB" w:rsidRDefault="00B073D3">
            <w:pPr>
              <w:tabs>
                <w:tab w:val="left" w:pos="-720"/>
              </w:tabs>
              <w:spacing w:before="109" w:after="54"/>
              <w:ind w:left="0" w:hanging="2"/>
              <w:jc w:val="center"/>
              <w:rPr>
                <w:rFonts w:ascii="Calibri" w:eastAsia="Calibri" w:hAnsi="Calibri" w:cs="Calibri"/>
                <w:sz w:val="22"/>
                <w:szCs w:val="22"/>
                <w:lang w:val="uk-UA"/>
              </w:rPr>
            </w:pPr>
            <w:r w:rsidRPr="00D30CBB">
              <w:rPr>
                <w:rFonts w:ascii="Calibri" w:hAnsi="Calibri" w:cs="Calibri"/>
                <w:b/>
                <w:sz w:val="22"/>
                <w:szCs w:val="22"/>
                <w:lang w:val="uk-UA"/>
              </w:rPr>
              <w:t>ТЕХНІЧНЕ ЗАВДАННЯ</w:t>
            </w:r>
          </w:p>
        </w:tc>
      </w:tr>
      <w:tr w:rsidR="003F495A" w:rsidRPr="00D30CBB" w:rsidTr="00D30CBB">
        <w:tc>
          <w:tcPr>
            <w:tcW w:w="2553" w:type="dxa"/>
            <w:tcBorders>
              <w:top w:val="single" w:sz="6" w:space="0" w:color="000000"/>
              <w:left w:val="single" w:sz="6" w:space="0" w:color="000000"/>
              <w:bottom w:val="single" w:sz="4" w:space="0" w:color="000000"/>
            </w:tcBorders>
          </w:tcPr>
          <w:p w:rsidR="003F495A" w:rsidRPr="00D30CBB" w:rsidRDefault="00B073D3" w:rsidP="00B073D3">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 xml:space="preserve">Офіс, що </w:t>
            </w:r>
            <w:r w:rsidRPr="00D30CBB">
              <w:rPr>
                <w:rFonts w:asciiTheme="majorHAnsi" w:hAnsiTheme="majorHAnsi" w:cstheme="majorHAnsi"/>
                <w:bCs/>
                <w:sz w:val="22"/>
                <w:szCs w:val="22"/>
                <w:shd w:val="clear" w:color="auto" w:fill="FFFFFF"/>
                <w:lang w:val="uk-UA"/>
              </w:rPr>
              <w:t xml:space="preserve">здійснює </w:t>
            </w:r>
            <w:proofErr w:type="spellStart"/>
            <w:r w:rsidRPr="00D30CBB">
              <w:rPr>
                <w:rFonts w:asciiTheme="majorHAnsi" w:hAnsiTheme="majorHAnsi" w:cstheme="majorHAnsi"/>
                <w:bCs/>
                <w:sz w:val="22"/>
                <w:szCs w:val="22"/>
                <w:shd w:val="clear" w:color="auto" w:fill="FFFFFF"/>
                <w:lang w:val="uk-UA"/>
              </w:rPr>
              <w:t>найм</w:t>
            </w:r>
            <w:proofErr w:type="spellEnd"/>
            <w:r w:rsidRPr="00D30CBB">
              <w:rPr>
                <w:rFonts w:asciiTheme="majorHAnsi" w:hAnsiTheme="majorHAnsi" w:cstheme="majorHAnsi"/>
                <w:sz w:val="22"/>
                <w:szCs w:val="22"/>
                <w:lang w:val="uk-UA"/>
              </w:rPr>
              <w:t>:</w:t>
            </w:r>
          </w:p>
        </w:tc>
        <w:tc>
          <w:tcPr>
            <w:tcW w:w="8264" w:type="dxa"/>
            <w:tcBorders>
              <w:top w:val="single" w:sz="6" w:space="0" w:color="000000"/>
              <w:left w:val="single" w:sz="6" w:space="0" w:color="000000"/>
              <w:bottom w:val="single" w:sz="4" w:space="0" w:color="000000"/>
              <w:right w:val="single" w:sz="6" w:space="0" w:color="000000"/>
            </w:tcBorders>
          </w:tcPr>
          <w:p w:rsidR="003F495A" w:rsidRPr="00D30CBB" w:rsidRDefault="00B073D3">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Офіс Фонду ООН у галузі народонаселення (UNFPA) в Україні</w:t>
            </w:r>
          </w:p>
        </w:tc>
      </w:tr>
      <w:tr w:rsidR="003F495A" w:rsidRPr="00D30CBB" w:rsidTr="00D30CBB">
        <w:trPr>
          <w:trHeight w:val="126"/>
        </w:trPr>
        <w:tc>
          <w:tcPr>
            <w:tcW w:w="2553" w:type="dxa"/>
            <w:tcBorders>
              <w:top w:val="single" w:sz="6" w:space="0" w:color="000000"/>
              <w:left w:val="single" w:sz="6" w:space="0" w:color="000000"/>
              <w:bottom w:val="single" w:sz="6" w:space="0" w:color="000000"/>
            </w:tcBorders>
          </w:tcPr>
          <w:p w:rsidR="003F495A" w:rsidRPr="00D30CBB" w:rsidRDefault="0088548F">
            <w:pPr>
              <w:tabs>
                <w:tab w:val="left" w:pos="-720"/>
                <w:tab w:val="left" w:pos="1725"/>
              </w:tabs>
              <w:spacing w:before="40" w:after="54"/>
              <w:ind w:left="0" w:hanging="2"/>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t>Назва</w:t>
            </w:r>
            <w:r w:rsidR="00CD2D53" w:rsidRPr="00D30CBB">
              <w:rPr>
                <w:rFonts w:asciiTheme="majorHAnsi" w:eastAsia="Calibri" w:hAnsiTheme="majorHAnsi" w:cstheme="majorHAnsi"/>
                <w:sz w:val="22"/>
                <w:szCs w:val="22"/>
                <w:lang w:val="uk-UA"/>
              </w:rPr>
              <w:t>:</w:t>
            </w:r>
          </w:p>
        </w:tc>
        <w:tc>
          <w:tcPr>
            <w:tcW w:w="8264" w:type="dxa"/>
            <w:tcBorders>
              <w:top w:val="single" w:sz="6" w:space="0" w:color="000000"/>
              <w:left w:val="single" w:sz="6" w:space="0" w:color="000000"/>
              <w:bottom w:val="single" w:sz="6" w:space="0" w:color="000000"/>
              <w:right w:val="single" w:sz="6" w:space="0" w:color="000000"/>
            </w:tcBorders>
          </w:tcPr>
          <w:p w:rsidR="003F495A" w:rsidRPr="00D30CBB" w:rsidRDefault="00C95420" w:rsidP="006A783A">
            <w:pPr>
              <w:tabs>
                <w:tab w:val="left" w:pos="-720"/>
              </w:tabs>
              <w:spacing w:before="40" w:after="54"/>
              <w:ind w:left="0" w:hanging="2"/>
              <w:jc w:val="both"/>
              <w:rPr>
                <w:rFonts w:asciiTheme="majorHAnsi" w:eastAsia="Calibri" w:hAnsiTheme="majorHAnsi" w:cstheme="majorHAnsi"/>
                <w:b/>
                <w:sz w:val="22"/>
                <w:szCs w:val="22"/>
                <w:lang w:val="uk-UA"/>
              </w:rPr>
            </w:pPr>
            <w:r w:rsidRPr="00D30CBB">
              <w:rPr>
                <w:rFonts w:asciiTheme="majorHAnsi" w:hAnsiTheme="majorHAnsi" w:cstheme="majorHAnsi"/>
                <w:b/>
                <w:sz w:val="22"/>
                <w:szCs w:val="22"/>
                <w:lang w:val="uk-UA"/>
              </w:rPr>
              <w:t>Психолог/</w:t>
            </w:r>
            <w:proofErr w:type="spellStart"/>
            <w:r w:rsidRPr="00D30CBB">
              <w:rPr>
                <w:rFonts w:asciiTheme="majorHAnsi" w:hAnsiTheme="majorHAnsi" w:cstheme="majorHAnsi"/>
                <w:b/>
                <w:sz w:val="22"/>
                <w:szCs w:val="22"/>
                <w:lang w:val="uk-UA"/>
              </w:rPr>
              <w:t>психологиня</w:t>
            </w:r>
            <w:proofErr w:type="spellEnd"/>
          </w:p>
        </w:tc>
      </w:tr>
      <w:tr w:rsidR="003F495A" w:rsidRPr="00D30CBB" w:rsidTr="00D30CBB">
        <w:tc>
          <w:tcPr>
            <w:tcW w:w="2553" w:type="dxa"/>
            <w:tcBorders>
              <w:top w:val="single" w:sz="6" w:space="0" w:color="000000"/>
              <w:left w:val="single" w:sz="6" w:space="0" w:color="000000"/>
              <w:bottom w:val="single" w:sz="6" w:space="0" w:color="000000"/>
            </w:tcBorders>
          </w:tcPr>
          <w:p w:rsidR="003F495A" w:rsidRPr="00D30CBB" w:rsidRDefault="00382EB2">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Мета надання консультаційних послуг</w:t>
            </w:r>
            <w:r w:rsidR="00CD2D53" w:rsidRPr="00D30CBB">
              <w:rPr>
                <w:rFonts w:asciiTheme="majorHAnsi" w:eastAsia="Calibri" w:hAnsiTheme="majorHAnsi" w:cstheme="majorHAnsi"/>
                <w:sz w:val="22"/>
                <w:szCs w:val="22"/>
                <w:lang w:val="uk-UA"/>
              </w:rPr>
              <w:t>:</w:t>
            </w:r>
          </w:p>
        </w:tc>
        <w:tc>
          <w:tcPr>
            <w:tcW w:w="8264" w:type="dxa"/>
            <w:tcBorders>
              <w:top w:val="single" w:sz="6" w:space="0" w:color="000000"/>
              <w:left w:val="single" w:sz="6" w:space="0" w:color="000000"/>
              <w:bottom w:val="single" w:sz="6" w:space="0" w:color="000000"/>
              <w:right w:val="single" w:sz="6" w:space="0" w:color="000000"/>
            </w:tcBorders>
          </w:tcPr>
          <w:p w:rsidR="00C95420" w:rsidRPr="00C95420" w:rsidRDefault="00C95420" w:rsidP="00C95420">
            <w:pPr>
              <w:suppressAutoHyphens w:val="0"/>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val="uk-UA"/>
              </w:rPr>
            </w:pPr>
            <w:r w:rsidRPr="00C95420">
              <w:rPr>
                <w:rFonts w:asciiTheme="majorHAnsi" w:hAnsiTheme="majorHAnsi" w:cstheme="majorHAnsi"/>
                <w:b/>
                <w:position w:val="0"/>
                <w:sz w:val="22"/>
                <w:szCs w:val="22"/>
                <w:lang w:val="uk-UA"/>
              </w:rPr>
              <w:t>Загальна інформація</w:t>
            </w:r>
          </w:p>
          <w:p w:rsidR="00C95420" w:rsidRPr="00C95420" w:rsidRDefault="00C95420" w:rsidP="00C95420">
            <w:pPr>
              <w:suppressAutoHyphens w:val="0"/>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val="uk-UA"/>
              </w:rPr>
            </w:pPr>
          </w:p>
          <w:p w:rsidR="00C95420" w:rsidRPr="00C95420" w:rsidRDefault="00C95420" w:rsidP="00C95420">
            <w:pPr>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ТОВ «ЛОРЕАЛЬ Україна» та Фонд ООН у галузі народонаселення в Україні запустили освітню програму</w:t>
            </w:r>
            <w:r w:rsidR="00B377C4">
              <w:rPr>
                <w:rFonts w:asciiTheme="majorHAnsi" w:hAnsiTheme="majorHAnsi" w:cstheme="majorHAnsi"/>
                <w:position w:val="0"/>
                <w:sz w:val="22"/>
                <w:szCs w:val="22"/>
                <w:lang w:val="uk-UA"/>
              </w:rPr>
              <w:t xml:space="preserve"> «Краса для всіх» (</w:t>
            </w:r>
            <w:r w:rsidR="00B377C4">
              <w:rPr>
                <w:rFonts w:asciiTheme="majorHAnsi" w:hAnsiTheme="majorHAnsi" w:cstheme="majorHAnsi"/>
                <w:position w:val="0"/>
                <w:sz w:val="22"/>
                <w:szCs w:val="22"/>
                <w:lang w:val="en-US"/>
              </w:rPr>
              <w:t>Beauty for a Better Life)</w:t>
            </w:r>
            <w:r w:rsidRPr="00C95420">
              <w:rPr>
                <w:rFonts w:asciiTheme="majorHAnsi" w:hAnsiTheme="majorHAnsi" w:cstheme="majorHAnsi"/>
                <w:position w:val="0"/>
                <w:sz w:val="22"/>
                <w:szCs w:val="22"/>
                <w:lang w:val="uk-UA"/>
              </w:rPr>
              <w:t>, щоб допомогти жінкам</w:t>
            </w:r>
            <w:r w:rsidR="00B377C4">
              <w:rPr>
                <w:rFonts w:asciiTheme="majorHAnsi" w:hAnsiTheme="majorHAnsi" w:cstheme="majorHAnsi"/>
                <w:position w:val="0"/>
                <w:sz w:val="22"/>
                <w:szCs w:val="22"/>
                <w:lang w:val="en-US"/>
              </w:rPr>
              <w:t xml:space="preserve"> </w:t>
            </w:r>
            <w:r w:rsidR="00B377C4">
              <w:rPr>
                <w:rFonts w:asciiTheme="majorHAnsi" w:hAnsiTheme="majorHAnsi" w:cstheme="majorHAnsi"/>
                <w:position w:val="0"/>
                <w:sz w:val="22"/>
                <w:szCs w:val="22"/>
                <w:lang w:val="uk-UA"/>
              </w:rPr>
              <w:t>у складних життєвих обставинах</w:t>
            </w:r>
            <w:r w:rsidRPr="00C95420">
              <w:rPr>
                <w:rFonts w:asciiTheme="majorHAnsi" w:hAnsiTheme="majorHAnsi" w:cstheme="majorHAnsi"/>
                <w:position w:val="0"/>
                <w:sz w:val="22"/>
                <w:szCs w:val="22"/>
                <w:lang w:val="uk-UA"/>
              </w:rPr>
              <w:t>, зокрема тим, які постраждали від гендерного насильства, здобути безкоштовну професійну освіту. Ця програма є частиною національного проєкту Фонду ООН у галузі народонаселення і спрямована на розширення економічних можливостей осіб, які постраждали від насильства, а також інших жінок, які перебувають у скрутних життєвих обставинах.</w:t>
            </w:r>
          </w:p>
          <w:p w:rsidR="00C95420" w:rsidRPr="00C95420" w:rsidRDefault="00C95420" w:rsidP="00C95420">
            <w:pPr>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sz w:val="22"/>
                <w:szCs w:val="22"/>
                <w:lang w:val="uk-UA"/>
              </w:rPr>
            </w:pPr>
          </w:p>
          <w:p w:rsidR="00C95420" w:rsidRPr="00C95420" w:rsidRDefault="00C95420" w:rsidP="00C95420">
            <w:pPr>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 xml:space="preserve">Навчальний курс спеціально розроблений для того, щоб навчити жінок основам перукарської майстерності та надати їм можливість отримати нову спеціальність і працювати в майбутньому. Курс проходитиме у Львові. Після проходження курсу всі студенти гарантовано отримають навички, необхідні для початку кар’єри в салонному бізнесі та досягнення фінансової незалежності в майбутньому. </w:t>
            </w:r>
          </w:p>
          <w:p w:rsidR="00C95420" w:rsidRPr="00C95420" w:rsidRDefault="00C95420" w:rsidP="00C95420">
            <w:pPr>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sz w:val="22"/>
                <w:szCs w:val="22"/>
                <w:lang w:val="uk-UA"/>
              </w:rPr>
            </w:pPr>
          </w:p>
          <w:p w:rsidR="00C95420" w:rsidRPr="00C95420" w:rsidRDefault="00C95420" w:rsidP="00C95420">
            <w:pPr>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sz w:val="22"/>
                <w:szCs w:val="22"/>
                <w:lang w:val="uk-UA"/>
              </w:rPr>
            </w:pPr>
            <w:r w:rsidRPr="00D30CBB">
              <w:rPr>
                <w:rFonts w:asciiTheme="majorHAnsi" w:hAnsiTheme="majorHAnsi" w:cstheme="majorHAnsi"/>
                <w:position w:val="0"/>
                <w:sz w:val="22"/>
                <w:szCs w:val="22"/>
                <w:lang w:val="uk-UA"/>
              </w:rPr>
              <w:t>Курс стартує в лютому 2022 року і триватиме 6</w:t>
            </w:r>
            <w:r w:rsidRPr="00C95420">
              <w:rPr>
                <w:rFonts w:asciiTheme="majorHAnsi" w:hAnsiTheme="majorHAnsi" w:cstheme="majorHAnsi"/>
                <w:position w:val="0"/>
                <w:sz w:val="22"/>
                <w:szCs w:val="22"/>
                <w:lang w:val="uk-UA"/>
              </w:rPr>
              <w:t xml:space="preserve"> місяців. </w:t>
            </w:r>
          </w:p>
          <w:p w:rsidR="00C95420" w:rsidRPr="00C95420" w:rsidRDefault="00C95420" w:rsidP="00C95420">
            <w:pPr>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sz w:val="22"/>
                <w:szCs w:val="22"/>
                <w:lang w:val="ru-RU"/>
              </w:rPr>
            </w:pPr>
          </w:p>
          <w:p w:rsidR="00C95420" w:rsidRPr="00C95420" w:rsidRDefault="00C95420" w:rsidP="00C95420">
            <w:pPr>
              <w:suppressAutoHyphens w:val="0"/>
              <w:spacing w:line="276" w:lineRule="auto"/>
              <w:ind w:leftChars="0" w:left="0" w:firstLineChars="0" w:firstLine="0"/>
              <w:jc w:val="both"/>
              <w:textDirection w:val="lrTb"/>
              <w:textAlignment w:val="auto"/>
              <w:outlineLvl w:val="9"/>
              <w:rPr>
                <w:rFonts w:asciiTheme="majorHAnsi" w:hAnsiTheme="majorHAnsi" w:cstheme="majorHAnsi"/>
                <w:b/>
                <w:position w:val="0"/>
                <w:sz w:val="22"/>
                <w:szCs w:val="22"/>
                <w:lang w:val="uk-UA"/>
              </w:rPr>
            </w:pPr>
            <w:r w:rsidRPr="00C95420">
              <w:rPr>
                <w:rFonts w:asciiTheme="majorHAnsi" w:hAnsiTheme="majorHAnsi" w:cstheme="majorHAnsi"/>
                <w:b/>
                <w:position w:val="0"/>
                <w:sz w:val="22"/>
                <w:szCs w:val="22"/>
                <w:lang w:val="uk-UA"/>
              </w:rPr>
              <w:t>Обґрунтування</w:t>
            </w:r>
          </w:p>
          <w:p w:rsidR="00C95420" w:rsidRPr="00C95420" w:rsidRDefault="00C95420" w:rsidP="00C95420">
            <w:pPr>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Як передбачено в угоді про співпрацю, підписаній з ТОВ «</w:t>
            </w:r>
            <w:proofErr w:type="spellStart"/>
            <w:r w:rsidRPr="00C95420">
              <w:rPr>
                <w:rFonts w:asciiTheme="majorHAnsi" w:hAnsiTheme="majorHAnsi" w:cstheme="majorHAnsi"/>
                <w:position w:val="0"/>
                <w:sz w:val="22"/>
                <w:szCs w:val="22"/>
                <w:lang w:val="uk-UA"/>
              </w:rPr>
              <w:t>Лореаль</w:t>
            </w:r>
            <w:proofErr w:type="spellEnd"/>
            <w:r w:rsidRPr="00C95420">
              <w:rPr>
                <w:rFonts w:asciiTheme="majorHAnsi" w:hAnsiTheme="majorHAnsi" w:cstheme="majorHAnsi"/>
                <w:position w:val="0"/>
                <w:sz w:val="22"/>
                <w:szCs w:val="22"/>
                <w:lang w:val="uk-UA"/>
              </w:rPr>
              <w:t xml:space="preserve"> Україна», Фонд ООН у галузі народонаселення забезпечуватиме групі, що проходить курс, періодичну підтримку психолога</w:t>
            </w:r>
            <w:r w:rsidR="001B0F58">
              <w:rPr>
                <w:rFonts w:asciiTheme="majorHAnsi" w:hAnsiTheme="majorHAnsi" w:cstheme="majorHAnsi"/>
                <w:position w:val="0"/>
                <w:sz w:val="22"/>
                <w:szCs w:val="22"/>
                <w:lang w:val="ru-RU"/>
              </w:rPr>
              <w:t>/ин</w:t>
            </w:r>
            <w:r w:rsidR="001B0F58">
              <w:rPr>
                <w:rFonts w:asciiTheme="majorHAnsi" w:hAnsiTheme="majorHAnsi" w:cstheme="majorHAnsi"/>
                <w:position w:val="0"/>
                <w:sz w:val="22"/>
                <w:szCs w:val="22"/>
                <w:lang w:val="uk-UA"/>
              </w:rPr>
              <w:t>і</w:t>
            </w:r>
            <w:r w:rsidRPr="00C95420">
              <w:rPr>
                <w:rFonts w:asciiTheme="majorHAnsi" w:hAnsiTheme="majorHAnsi" w:cstheme="majorHAnsi"/>
                <w:position w:val="0"/>
                <w:sz w:val="22"/>
                <w:szCs w:val="22"/>
                <w:lang w:val="uk-UA"/>
              </w:rPr>
              <w:t>. Психолог</w:t>
            </w:r>
            <w:r w:rsidR="001B0F58">
              <w:rPr>
                <w:rFonts w:asciiTheme="majorHAnsi" w:hAnsiTheme="majorHAnsi" w:cstheme="majorHAnsi"/>
                <w:position w:val="0"/>
                <w:sz w:val="22"/>
                <w:szCs w:val="22"/>
                <w:lang w:val="uk-UA"/>
              </w:rPr>
              <w:t>/</w:t>
            </w:r>
            <w:proofErr w:type="spellStart"/>
            <w:r w:rsidR="001B0F58">
              <w:rPr>
                <w:rFonts w:asciiTheme="majorHAnsi" w:hAnsiTheme="majorHAnsi" w:cstheme="majorHAnsi"/>
                <w:position w:val="0"/>
                <w:sz w:val="22"/>
                <w:szCs w:val="22"/>
                <w:lang w:val="uk-UA"/>
              </w:rPr>
              <w:t>иня</w:t>
            </w:r>
            <w:proofErr w:type="spellEnd"/>
            <w:r w:rsidRPr="00C95420">
              <w:rPr>
                <w:rFonts w:asciiTheme="majorHAnsi" w:hAnsiTheme="majorHAnsi" w:cstheme="majorHAnsi"/>
                <w:position w:val="0"/>
                <w:sz w:val="22"/>
                <w:szCs w:val="22"/>
                <w:lang w:val="uk-UA"/>
              </w:rPr>
              <w:t xml:space="preserve"> час від часу відвідуватиме групу, аби допомогти наставникам у спілкуванні з жінками, за потреби надаватиме психологічні консультації групі та допомагатиме підтримувати мотивацію серед жінок. </w:t>
            </w:r>
          </w:p>
          <w:p w:rsidR="00C95420" w:rsidRPr="00C95420" w:rsidRDefault="00C95420" w:rsidP="00C95420">
            <w:pPr>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sz w:val="22"/>
                <w:szCs w:val="22"/>
                <w:lang w:val="uk-UA"/>
              </w:rPr>
            </w:pPr>
          </w:p>
          <w:p w:rsidR="00C95420" w:rsidRPr="00C95420" w:rsidRDefault="00C95420" w:rsidP="00C95420">
            <w:pPr>
              <w:suppressAutoHyphens w:val="0"/>
              <w:spacing w:line="276" w:lineRule="auto"/>
              <w:ind w:leftChars="0" w:left="0" w:firstLineChars="0" w:firstLine="0"/>
              <w:jc w:val="both"/>
              <w:textDirection w:val="lrTb"/>
              <w:textAlignment w:val="auto"/>
              <w:outlineLvl w:val="9"/>
              <w:rPr>
                <w:rFonts w:asciiTheme="majorHAnsi" w:hAnsiTheme="majorHAnsi" w:cstheme="majorHAnsi"/>
                <w:b/>
                <w:position w:val="0"/>
                <w:sz w:val="22"/>
                <w:szCs w:val="22"/>
                <w:lang w:val="uk-UA"/>
              </w:rPr>
            </w:pPr>
            <w:r w:rsidRPr="00C95420">
              <w:rPr>
                <w:rFonts w:asciiTheme="majorHAnsi" w:hAnsiTheme="majorHAnsi" w:cstheme="majorHAnsi"/>
                <w:b/>
                <w:position w:val="0"/>
                <w:sz w:val="22"/>
                <w:szCs w:val="22"/>
                <w:lang w:val="uk-UA"/>
              </w:rPr>
              <w:t>Мета</w:t>
            </w:r>
          </w:p>
          <w:p w:rsidR="009A3D82" w:rsidRPr="00D30CBB" w:rsidRDefault="00C95420" w:rsidP="001B0F58">
            <w:pPr>
              <w:spacing w:after="120" w:line="0" w:lineRule="atLeast"/>
              <w:ind w:leftChars="0" w:firstLineChars="0" w:firstLine="0"/>
              <w:jc w:val="both"/>
              <w:rPr>
                <w:rFonts w:asciiTheme="majorHAnsi" w:eastAsia="Calibri" w:hAnsiTheme="majorHAnsi" w:cstheme="majorHAnsi"/>
                <w:sz w:val="22"/>
                <w:szCs w:val="22"/>
                <w:highlight w:val="white"/>
                <w:lang w:val="uk-UA"/>
              </w:rPr>
            </w:pPr>
            <w:r w:rsidRPr="00D30CBB">
              <w:rPr>
                <w:rFonts w:asciiTheme="majorHAnsi" w:hAnsiTheme="majorHAnsi" w:cstheme="majorHAnsi"/>
                <w:position w:val="0"/>
                <w:sz w:val="22"/>
                <w:szCs w:val="22"/>
                <w:lang w:val="uk-UA"/>
              </w:rPr>
              <w:t>Фонд ООН у галузі народонаселення України звертається за послугами професійного психолога</w:t>
            </w:r>
            <w:r w:rsidR="001B0F58">
              <w:rPr>
                <w:rFonts w:asciiTheme="majorHAnsi" w:hAnsiTheme="majorHAnsi" w:cstheme="majorHAnsi"/>
                <w:position w:val="0"/>
                <w:sz w:val="22"/>
                <w:szCs w:val="22"/>
                <w:lang w:val="uk-UA"/>
              </w:rPr>
              <w:t>/</w:t>
            </w:r>
            <w:proofErr w:type="spellStart"/>
            <w:r w:rsidR="001B0F58">
              <w:rPr>
                <w:rFonts w:asciiTheme="majorHAnsi" w:hAnsiTheme="majorHAnsi" w:cstheme="majorHAnsi"/>
                <w:position w:val="0"/>
                <w:sz w:val="22"/>
                <w:szCs w:val="22"/>
                <w:lang w:val="uk-UA"/>
              </w:rPr>
              <w:t>иню</w:t>
            </w:r>
            <w:proofErr w:type="spellEnd"/>
            <w:r w:rsidRPr="00D30CBB">
              <w:rPr>
                <w:rFonts w:asciiTheme="majorHAnsi" w:hAnsiTheme="majorHAnsi" w:cstheme="majorHAnsi"/>
                <w:position w:val="0"/>
                <w:sz w:val="22"/>
                <w:szCs w:val="22"/>
                <w:lang w:val="uk-UA"/>
              </w:rPr>
              <w:t xml:space="preserve"> для надання </w:t>
            </w:r>
            <w:r w:rsidR="001B0F58">
              <w:rPr>
                <w:rFonts w:asciiTheme="majorHAnsi" w:hAnsiTheme="majorHAnsi" w:cstheme="majorHAnsi"/>
                <w:position w:val="0"/>
                <w:sz w:val="22"/>
                <w:szCs w:val="22"/>
                <w:lang w:val="uk-UA"/>
              </w:rPr>
              <w:t>психологічної підтримки учасницям</w:t>
            </w:r>
            <w:r w:rsidRPr="00D30CBB">
              <w:rPr>
                <w:rFonts w:asciiTheme="majorHAnsi" w:hAnsiTheme="majorHAnsi" w:cstheme="majorHAnsi"/>
                <w:position w:val="0"/>
                <w:sz w:val="22"/>
                <w:szCs w:val="22"/>
                <w:lang w:val="uk-UA"/>
              </w:rPr>
              <w:t xml:space="preserve"> курсу, забезпечення належних рекомендацій у складних випадках, а також мотивації учасни</w:t>
            </w:r>
            <w:r w:rsidR="001B0F58">
              <w:rPr>
                <w:rFonts w:asciiTheme="majorHAnsi" w:hAnsiTheme="majorHAnsi" w:cstheme="majorHAnsi"/>
                <w:position w:val="0"/>
                <w:sz w:val="22"/>
                <w:szCs w:val="22"/>
                <w:lang w:val="uk-UA"/>
              </w:rPr>
              <w:t>ць</w:t>
            </w:r>
            <w:r w:rsidRPr="00D30CBB">
              <w:rPr>
                <w:rFonts w:asciiTheme="majorHAnsi" w:hAnsiTheme="majorHAnsi" w:cstheme="majorHAnsi"/>
                <w:position w:val="0"/>
                <w:sz w:val="22"/>
                <w:szCs w:val="22"/>
                <w:lang w:val="uk-UA"/>
              </w:rPr>
              <w:t xml:space="preserve"> до відвідування та проходження повного курсу.</w:t>
            </w:r>
          </w:p>
        </w:tc>
      </w:tr>
      <w:tr w:rsidR="003F495A" w:rsidRPr="00D30CBB" w:rsidTr="00D30CBB">
        <w:tc>
          <w:tcPr>
            <w:tcW w:w="2553" w:type="dxa"/>
            <w:tcBorders>
              <w:top w:val="single" w:sz="6" w:space="0" w:color="000000"/>
              <w:left w:val="single" w:sz="6" w:space="0" w:color="000000"/>
              <w:bottom w:val="single" w:sz="6" w:space="0" w:color="000000"/>
            </w:tcBorders>
          </w:tcPr>
          <w:p w:rsidR="00935FFA" w:rsidRPr="00D30CBB" w:rsidRDefault="00935FFA" w:rsidP="00935FFA">
            <w:pPr>
              <w:tabs>
                <w:tab w:val="left" w:pos="-720"/>
              </w:tabs>
              <w:spacing w:after="120"/>
              <w:ind w:left="0" w:hanging="2"/>
              <w:contextualSpacing/>
              <w:rPr>
                <w:rFonts w:asciiTheme="majorHAnsi" w:hAnsiTheme="majorHAnsi" w:cstheme="majorHAnsi"/>
                <w:sz w:val="22"/>
                <w:szCs w:val="22"/>
                <w:lang w:val="uk-UA"/>
              </w:rPr>
            </w:pPr>
            <w:r w:rsidRPr="00D30CBB">
              <w:rPr>
                <w:rFonts w:asciiTheme="majorHAnsi" w:hAnsiTheme="majorHAnsi" w:cstheme="majorHAnsi"/>
                <w:sz w:val="22"/>
                <w:szCs w:val="22"/>
                <w:lang w:val="uk-UA"/>
              </w:rPr>
              <w:t>Зміст та обсяг роботи:</w:t>
            </w:r>
          </w:p>
          <w:p w:rsidR="00935FFA" w:rsidRPr="00D30CBB" w:rsidRDefault="00935FFA" w:rsidP="00935FFA">
            <w:pPr>
              <w:tabs>
                <w:tab w:val="left" w:pos="-720"/>
              </w:tabs>
              <w:spacing w:after="120"/>
              <w:ind w:left="0" w:hanging="2"/>
              <w:contextualSpacing/>
              <w:rPr>
                <w:rFonts w:asciiTheme="majorHAnsi" w:hAnsiTheme="majorHAnsi" w:cstheme="majorHAnsi"/>
                <w:sz w:val="22"/>
                <w:szCs w:val="22"/>
                <w:lang w:val="uk-UA"/>
              </w:rPr>
            </w:pPr>
          </w:p>
          <w:p w:rsidR="003F495A" w:rsidRPr="00D30CBB" w:rsidRDefault="00935FFA" w:rsidP="00935FFA">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i/>
                <w:sz w:val="22"/>
                <w:szCs w:val="22"/>
                <w:lang w:val="uk-UA"/>
              </w:rPr>
              <w:t xml:space="preserve"> (Опис послуг, діяльності або результатів)</w:t>
            </w:r>
          </w:p>
        </w:tc>
        <w:tc>
          <w:tcPr>
            <w:tcW w:w="8264" w:type="dxa"/>
            <w:tcBorders>
              <w:top w:val="single" w:sz="6" w:space="0" w:color="000000"/>
              <w:left w:val="single" w:sz="6" w:space="0" w:color="000000"/>
              <w:bottom w:val="single" w:sz="6" w:space="0" w:color="000000"/>
              <w:right w:val="single" w:sz="6" w:space="0" w:color="000000"/>
            </w:tcBorders>
          </w:tcPr>
          <w:p w:rsidR="006C214B" w:rsidRPr="00D30CBB" w:rsidRDefault="006C214B" w:rsidP="00716261">
            <w:pPr>
              <w:pBdr>
                <w:top w:val="nil"/>
                <w:left w:val="nil"/>
                <w:bottom w:val="nil"/>
                <w:right w:val="nil"/>
                <w:between w:val="nil"/>
              </w:pBdr>
              <w:spacing w:line="240" w:lineRule="auto"/>
              <w:ind w:leftChars="0" w:left="0" w:firstLineChars="0" w:firstLine="0"/>
              <w:jc w:val="both"/>
              <w:rPr>
                <w:rFonts w:asciiTheme="majorHAnsi" w:eastAsia="Calibri" w:hAnsiTheme="majorHAnsi" w:cstheme="majorHAnsi"/>
                <w:sz w:val="22"/>
                <w:szCs w:val="22"/>
                <w:lang w:val="uk-UA"/>
              </w:rPr>
            </w:pPr>
          </w:p>
          <w:p w:rsidR="0000238C" w:rsidRPr="00D30CBB" w:rsidRDefault="003C3BF2" w:rsidP="00716261">
            <w:pPr>
              <w:pBdr>
                <w:top w:val="nil"/>
                <w:left w:val="nil"/>
                <w:bottom w:val="nil"/>
                <w:right w:val="nil"/>
                <w:between w:val="nil"/>
              </w:pBdr>
              <w:spacing w:line="240" w:lineRule="auto"/>
              <w:ind w:leftChars="0" w:left="0" w:firstLineChars="0" w:firstLine="0"/>
              <w:jc w:val="both"/>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t>Результат</w:t>
            </w:r>
            <w:r w:rsidR="00575A3C" w:rsidRPr="00D30CBB">
              <w:rPr>
                <w:rFonts w:asciiTheme="majorHAnsi" w:eastAsia="Calibri" w:hAnsiTheme="majorHAnsi" w:cstheme="majorHAnsi"/>
                <w:sz w:val="22"/>
                <w:szCs w:val="22"/>
                <w:lang w:val="uk-UA"/>
              </w:rPr>
              <w:t>и</w:t>
            </w:r>
            <w:r w:rsidRPr="00D30CBB">
              <w:rPr>
                <w:rFonts w:asciiTheme="majorHAnsi" w:eastAsia="Calibri" w:hAnsiTheme="majorHAnsi" w:cstheme="majorHAnsi"/>
                <w:sz w:val="22"/>
                <w:szCs w:val="22"/>
                <w:lang w:val="uk-UA"/>
              </w:rPr>
              <w:t xml:space="preserve"> надання консультаційних послуг:</w:t>
            </w:r>
          </w:p>
          <w:p w:rsidR="006C214B" w:rsidRPr="00D30CBB" w:rsidRDefault="006C214B" w:rsidP="00716261">
            <w:pPr>
              <w:pBdr>
                <w:top w:val="nil"/>
                <w:left w:val="nil"/>
                <w:bottom w:val="nil"/>
                <w:right w:val="nil"/>
                <w:between w:val="nil"/>
              </w:pBdr>
              <w:spacing w:line="240" w:lineRule="auto"/>
              <w:ind w:leftChars="0" w:left="0" w:firstLineChars="0" w:firstLine="0"/>
              <w:jc w:val="both"/>
              <w:rPr>
                <w:rFonts w:asciiTheme="majorHAnsi" w:eastAsia="Calibri" w:hAnsiTheme="majorHAnsi" w:cstheme="majorHAnsi"/>
                <w:sz w:val="22"/>
                <w:szCs w:val="22"/>
                <w:lang w:val="uk-UA"/>
              </w:rPr>
            </w:pPr>
          </w:p>
          <w:p w:rsidR="00C95420" w:rsidRPr="00C95420" w:rsidRDefault="00C95420" w:rsidP="00C95420">
            <w:pPr>
              <w:numPr>
                <w:ilvl w:val="0"/>
                <w:numId w:val="40"/>
              </w:numPr>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 xml:space="preserve">Надання підтримки у підборі учасниць. Забезпечення того, щоб учасниці курсу, які проходитимуть навчання, належали до однієї з уразливих категорій жінок (перевага віддається постраждалим від гендерного насильства). </w:t>
            </w:r>
          </w:p>
          <w:p w:rsidR="00C95420" w:rsidRPr="00C95420" w:rsidRDefault="00C95420" w:rsidP="00C95420">
            <w:pPr>
              <w:numPr>
                <w:ilvl w:val="0"/>
                <w:numId w:val="40"/>
              </w:numPr>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Телефонування учасницям з метою запрошення на співбесіду.</w:t>
            </w:r>
          </w:p>
          <w:p w:rsidR="00C95420" w:rsidRPr="00C95420" w:rsidRDefault="00C95420" w:rsidP="00C95420">
            <w:pPr>
              <w:spacing w:before="40" w:after="54" w:line="240" w:lineRule="auto"/>
              <w:ind w:leftChars="0" w:left="1080" w:firstLineChars="0" w:firstLine="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Тривалість: буде визначено в залежності від кількості заявок.</w:t>
            </w:r>
          </w:p>
          <w:p w:rsidR="00C95420" w:rsidRPr="00C95420" w:rsidRDefault="00C95420" w:rsidP="00C95420">
            <w:pPr>
              <w:numPr>
                <w:ilvl w:val="0"/>
                <w:numId w:val="40"/>
              </w:numPr>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 xml:space="preserve">Розроблення та узгодження з відбірковою комісією критеріїв для вразливої категорії жінок.  </w:t>
            </w:r>
          </w:p>
          <w:p w:rsidR="00C95420" w:rsidRPr="00C95420" w:rsidRDefault="00C95420" w:rsidP="00C95420">
            <w:pPr>
              <w:numPr>
                <w:ilvl w:val="0"/>
                <w:numId w:val="40"/>
              </w:numPr>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 xml:space="preserve">Організація та проведення </w:t>
            </w:r>
            <w:proofErr w:type="spellStart"/>
            <w:r w:rsidRPr="00C95420">
              <w:rPr>
                <w:rFonts w:asciiTheme="majorHAnsi" w:hAnsiTheme="majorHAnsi" w:cstheme="majorHAnsi"/>
                <w:position w:val="0"/>
                <w:sz w:val="22"/>
                <w:szCs w:val="22"/>
                <w:lang w:val="uk-UA"/>
              </w:rPr>
              <w:t>скринінгових</w:t>
            </w:r>
            <w:proofErr w:type="spellEnd"/>
            <w:r w:rsidRPr="00C95420">
              <w:rPr>
                <w:rFonts w:asciiTheme="majorHAnsi" w:hAnsiTheme="majorHAnsi" w:cstheme="majorHAnsi"/>
                <w:position w:val="0"/>
                <w:sz w:val="22"/>
                <w:szCs w:val="22"/>
                <w:lang w:val="uk-UA"/>
              </w:rPr>
              <w:t xml:space="preserve"> інтерв’ю з відібраними жінками. Над</w:t>
            </w:r>
            <w:r w:rsidRPr="00D30CBB">
              <w:rPr>
                <w:rFonts w:asciiTheme="majorHAnsi" w:hAnsiTheme="majorHAnsi" w:cstheme="majorHAnsi"/>
                <w:position w:val="0"/>
                <w:sz w:val="22"/>
                <w:szCs w:val="22"/>
                <w:lang w:val="uk-UA"/>
              </w:rPr>
              <w:t>ання списку відібраних учасниць</w:t>
            </w:r>
            <w:r w:rsidRPr="00C95420">
              <w:rPr>
                <w:rFonts w:asciiTheme="majorHAnsi" w:hAnsiTheme="majorHAnsi" w:cstheme="majorHAnsi"/>
                <w:position w:val="0"/>
                <w:sz w:val="22"/>
                <w:szCs w:val="22"/>
                <w:lang w:val="uk-UA"/>
              </w:rPr>
              <w:t xml:space="preserve"> курсу.</w:t>
            </w:r>
          </w:p>
          <w:p w:rsidR="00C95420" w:rsidRPr="00C95420" w:rsidRDefault="00C95420" w:rsidP="00C95420">
            <w:pPr>
              <w:spacing w:before="40" w:after="54" w:line="240" w:lineRule="auto"/>
              <w:ind w:leftChars="0" w:left="1080" w:firstLineChars="0" w:firstLine="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Тривалість: 1,5 робочих дня.</w:t>
            </w:r>
          </w:p>
          <w:p w:rsidR="00C95420" w:rsidRPr="00C95420" w:rsidRDefault="00C95420" w:rsidP="00C95420">
            <w:pPr>
              <w:spacing w:before="40" w:after="54" w:line="240" w:lineRule="auto"/>
              <w:ind w:leftChars="0" w:left="1080" w:firstLineChars="0" w:firstLine="0"/>
              <w:jc w:val="both"/>
              <w:textDirection w:val="lrTb"/>
              <w:textAlignment w:val="auto"/>
              <w:outlineLvl w:val="9"/>
              <w:rPr>
                <w:rFonts w:asciiTheme="majorHAnsi" w:hAnsiTheme="majorHAnsi" w:cstheme="majorHAnsi"/>
                <w:position w:val="0"/>
                <w:sz w:val="22"/>
                <w:szCs w:val="22"/>
                <w:lang w:val="uk-UA"/>
              </w:rPr>
            </w:pPr>
          </w:p>
          <w:p w:rsidR="00C95420" w:rsidRPr="00C95420" w:rsidRDefault="00C95420" w:rsidP="00C95420">
            <w:pPr>
              <w:numPr>
                <w:ilvl w:val="0"/>
                <w:numId w:val="40"/>
              </w:numPr>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lastRenderedPageBreak/>
              <w:t>Підтримка групи вразливих жінок під час навчання в перукарській школі. Забезпечення відвідування та проходження повного курсу 80% учасників школи.</w:t>
            </w:r>
          </w:p>
          <w:p w:rsidR="00C95420" w:rsidRPr="00C95420" w:rsidRDefault="00C95420" w:rsidP="00C95420">
            <w:pPr>
              <w:numPr>
                <w:ilvl w:val="0"/>
                <w:numId w:val="40"/>
              </w:numPr>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 xml:space="preserve">Надання допомоги учасникам школи у підтримці високого рівня позитивної мотивації для відвідування та проходження повного курсу. </w:t>
            </w:r>
          </w:p>
          <w:p w:rsidR="00C95420" w:rsidRPr="00C95420" w:rsidRDefault="00C95420" w:rsidP="00C95420">
            <w:pPr>
              <w:numPr>
                <w:ilvl w:val="0"/>
                <w:numId w:val="40"/>
              </w:numPr>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Проведення роботи з випадками втрати мотивації (у всіх невдалих випадках можуть знадобитися додаткові письмові пояснення).</w:t>
            </w:r>
          </w:p>
          <w:p w:rsidR="00C95420" w:rsidRPr="00C95420" w:rsidRDefault="00C95420" w:rsidP="00C95420">
            <w:pPr>
              <w:numPr>
                <w:ilvl w:val="0"/>
                <w:numId w:val="40"/>
              </w:numPr>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 xml:space="preserve">Сприяння створенню хороших відносин та атмосфери в групі. </w:t>
            </w:r>
          </w:p>
          <w:p w:rsidR="00C95420" w:rsidRPr="00C95420" w:rsidRDefault="00C95420" w:rsidP="00C95420">
            <w:pPr>
              <w:numPr>
                <w:ilvl w:val="0"/>
                <w:numId w:val="40"/>
              </w:numPr>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Сприяння побудові хороших взаємозв’язків між учасниками групи та наставниками.</w:t>
            </w:r>
          </w:p>
          <w:p w:rsidR="00C95420" w:rsidRPr="00C95420" w:rsidRDefault="00C95420" w:rsidP="00C95420">
            <w:pPr>
              <w:numPr>
                <w:ilvl w:val="0"/>
                <w:numId w:val="40"/>
              </w:numPr>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За необхідності надання учасникам курсу психологічної допомоги та індивідуальної підтримки.</w:t>
            </w:r>
          </w:p>
          <w:p w:rsidR="00C95420" w:rsidRPr="00C95420" w:rsidRDefault="00C95420" w:rsidP="00C95420">
            <w:pPr>
              <w:numPr>
                <w:ilvl w:val="0"/>
                <w:numId w:val="40"/>
              </w:numPr>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Звернення до наставників за порадами щодо того, як працювати зі складними випадками. Забезпечення належного та ефективного взаємозв’язку в складних випадках.</w:t>
            </w:r>
          </w:p>
          <w:p w:rsidR="00C95420" w:rsidRPr="00C95420" w:rsidRDefault="00C95420" w:rsidP="00C95420">
            <w:pPr>
              <w:numPr>
                <w:ilvl w:val="0"/>
                <w:numId w:val="40"/>
              </w:numPr>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Негайне інформування керівників проєкту про будь-які складні або надзвичайні ситуації, які трапляються під час навчання.</w:t>
            </w:r>
          </w:p>
          <w:p w:rsidR="00C95420" w:rsidRPr="00C95420" w:rsidRDefault="00C95420" w:rsidP="00C95420">
            <w:pPr>
              <w:numPr>
                <w:ilvl w:val="0"/>
                <w:numId w:val="40"/>
              </w:numPr>
              <w:tabs>
                <w:tab w:val="left" w:pos="-720"/>
              </w:tabs>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Підготовка документації щодо виконаної роботи, кейсів, підготовка та подання звітів керівниками проєкту.</w:t>
            </w:r>
          </w:p>
          <w:p w:rsidR="00C95420" w:rsidRPr="00C95420" w:rsidRDefault="00C95420" w:rsidP="00C95420">
            <w:pPr>
              <w:numPr>
                <w:ilvl w:val="0"/>
                <w:numId w:val="40"/>
              </w:numPr>
              <w:tabs>
                <w:tab w:val="left" w:pos="-720"/>
              </w:tabs>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Організація мотиваційних заходів/групової роботи після завершення проєкту (до 5 годин).</w:t>
            </w:r>
          </w:p>
          <w:p w:rsidR="00C95420" w:rsidRPr="00C95420" w:rsidRDefault="00C95420" w:rsidP="00C95420">
            <w:pPr>
              <w:numPr>
                <w:ilvl w:val="0"/>
                <w:numId w:val="40"/>
              </w:numPr>
              <w:suppressAutoHyphens w:val="0"/>
              <w:spacing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Надання психологічної підтримки після завершення проєкту (до 10 годин).</w:t>
            </w:r>
          </w:p>
          <w:p w:rsidR="00C95420" w:rsidRPr="00C95420" w:rsidRDefault="00C95420" w:rsidP="00C95420">
            <w:pPr>
              <w:numPr>
                <w:ilvl w:val="0"/>
                <w:numId w:val="40"/>
              </w:numPr>
              <w:tabs>
                <w:tab w:val="left" w:pos="-720"/>
              </w:tabs>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Надання письмових рекомендацій після завершення проекту, у тому числі успішного досвіду, засвоєного під час навчання, визначення позитивних та негативних уроків. Фіксування практик та процедур, які стали чинниками успіху проєкту, надання рекомендацій щодо їхнього застосування до подібних майбутніх проєктів.</w:t>
            </w:r>
          </w:p>
          <w:p w:rsidR="00FD6EF3" w:rsidRPr="00D30CBB" w:rsidRDefault="00FD6EF3" w:rsidP="00FD6EF3">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lang w:val="uk-UA"/>
              </w:rPr>
            </w:pPr>
          </w:p>
        </w:tc>
      </w:tr>
      <w:tr w:rsidR="003F495A" w:rsidRPr="00D30CBB" w:rsidTr="00D30CBB">
        <w:tc>
          <w:tcPr>
            <w:tcW w:w="2553" w:type="dxa"/>
            <w:tcBorders>
              <w:top w:val="single" w:sz="6" w:space="0" w:color="000000"/>
              <w:left w:val="single" w:sz="6" w:space="0" w:color="000000"/>
              <w:bottom w:val="single" w:sz="6" w:space="0" w:color="000000"/>
            </w:tcBorders>
          </w:tcPr>
          <w:p w:rsidR="003F495A" w:rsidRPr="00D30CBB" w:rsidRDefault="005628EC">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lastRenderedPageBreak/>
              <w:t>Тривалість та план виконання робіт:</w:t>
            </w:r>
          </w:p>
        </w:tc>
        <w:tc>
          <w:tcPr>
            <w:tcW w:w="8264" w:type="dxa"/>
            <w:tcBorders>
              <w:top w:val="single" w:sz="6" w:space="0" w:color="000000"/>
              <w:left w:val="single" w:sz="6" w:space="0" w:color="000000"/>
              <w:bottom w:val="single" w:sz="6" w:space="0" w:color="000000"/>
              <w:right w:val="single" w:sz="6" w:space="0" w:color="000000"/>
            </w:tcBorders>
          </w:tcPr>
          <w:p w:rsidR="003F495A" w:rsidRPr="00D30CBB" w:rsidRDefault="005628EC">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Дата початку</w:t>
            </w:r>
            <w:r w:rsidR="00CE09E3" w:rsidRPr="00D30CBB">
              <w:rPr>
                <w:rFonts w:asciiTheme="majorHAnsi" w:eastAsia="Calibri" w:hAnsiTheme="majorHAnsi" w:cstheme="majorHAnsi"/>
                <w:sz w:val="22"/>
                <w:szCs w:val="22"/>
                <w:lang w:val="uk-UA"/>
              </w:rPr>
              <w:t xml:space="preserve">: </w:t>
            </w:r>
            <w:r w:rsidR="00C95420" w:rsidRPr="00D30CBB">
              <w:rPr>
                <w:rFonts w:asciiTheme="majorHAnsi" w:hAnsiTheme="majorHAnsi" w:cstheme="majorHAnsi"/>
                <w:sz w:val="22"/>
                <w:szCs w:val="22"/>
                <w:lang w:val="uk-UA"/>
              </w:rPr>
              <w:t>25 січня 2022</w:t>
            </w:r>
            <w:r w:rsidRPr="00D30CBB">
              <w:rPr>
                <w:rFonts w:asciiTheme="majorHAnsi" w:hAnsiTheme="majorHAnsi" w:cstheme="majorHAnsi"/>
                <w:sz w:val="22"/>
                <w:szCs w:val="22"/>
                <w:lang w:val="uk-UA"/>
              </w:rPr>
              <w:t xml:space="preserve"> року (попередньо)</w:t>
            </w:r>
          </w:p>
          <w:p w:rsidR="003F495A" w:rsidRPr="00D30CBB" w:rsidRDefault="007F6F38" w:rsidP="00C95420">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Дата завершення</w:t>
            </w:r>
            <w:r w:rsidR="00CD2D53" w:rsidRPr="00D30CBB">
              <w:rPr>
                <w:rFonts w:asciiTheme="majorHAnsi" w:eastAsia="Calibri" w:hAnsiTheme="majorHAnsi" w:cstheme="majorHAnsi"/>
                <w:sz w:val="22"/>
                <w:szCs w:val="22"/>
                <w:lang w:val="uk-UA"/>
              </w:rPr>
              <w:t>:</w:t>
            </w:r>
            <w:r w:rsidRPr="00D30CBB">
              <w:rPr>
                <w:rFonts w:asciiTheme="majorHAnsi" w:eastAsia="Calibri" w:hAnsiTheme="majorHAnsi" w:cstheme="majorHAnsi"/>
                <w:sz w:val="22"/>
                <w:szCs w:val="22"/>
                <w:lang w:val="uk-UA"/>
              </w:rPr>
              <w:t xml:space="preserve"> </w:t>
            </w:r>
            <w:r w:rsidR="00C95420" w:rsidRPr="00D30CBB">
              <w:rPr>
                <w:rFonts w:asciiTheme="majorHAnsi" w:hAnsiTheme="majorHAnsi" w:cstheme="majorHAnsi"/>
                <w:sz w:val="22"/>
                <w:szCs w:val="22"/>
                <w:lang w:val="uk-UA"/>
              </w:rPr>
              <w:t>30 вересня 2022</w:t>
            </w:r>
            <w:r w:rsidRPr="00D30CBB">
              <w:rPr>
                <w:rFonts w:asciiTheme="majorHAnsi" w:hAnsiTheme="majorHAnsi" w:cstheme="majorHAnsi"/>
                <w:sz w:val="22"/>
                <w:szCs w:val="22"/>
                <w:lang w:val="uk-UA"/>
              </w:rPr>
              <w:t xml:space="preserve"> року (попередньо)</w:t>
            </w:r>
          </w:p>
        </w:tc>
      </w:tr>
      <w:tr w:rsidR="003F495A" w:rsidRPr="00D30CBB" w:rsidTr="00D30CBB">
        <w:tc>
          <w:tcPr>
            <w:tcW w:w="2553" w:type="dxa"/>
            <w:tcBorders>
              <w:top w:val="single" w:sz="6" w:space="0" w:color="000000"/>
              <w:left w:val="single" w:sz="6" w:space="0" w:color="000000"/>
              <w:bottom w:val="single" w:sz="6" w:space="0" w:color="000000"/>
            </w:tcBorders>
          </w:tcPr>
          <w:p w:rsidR="003F495A" w:rsidRPr="00D30CBB" w:rsidRDefault="007F6F38">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Місце надання послуг:</w:t>
            </w:r>
          </w:p>
        </w:tc>
        <w:tc>
          <w:tcPr>
            <w:tcW w:w="8264" w:type="dxa"/>
            <w:tcBorders>
              <w:top w:val="single" w:sz="6" w:space="0" w:color="000000"/>
              <w:left w:val="single" w:sz="6" w:space="0" w:color="000000"/>
              <w:bottom w:val="single" w:sz="6" w:space="0" w:color="000000"/>
              <w:right w:val="single" w:sz="6" w:space="0" w:color="000000"/>
            </w:tcBorders>
          </w:tcPr>
          <w:p w:rsidR="003F495A" w:rsidRPr="00D30CBB" w:rsidRDefault="00C95420">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Львів</w:t>
            </w:r>
          </w:p>
        </w:tc>
      </w:tr>
      <w:tr w:rsidR="003F495A" w:rsidRPr="00D30CBB" w:rsidTr="00D30CBB">
        <w:tc>
          <w:tcPr>
            <w:tcW w:w="2553" w:type="dxa"/>
            <w:tcBorders>
              <w:top w:val="single" w:sz="6" w:space="0" w:color="000000"/>
              <w:left w:val="single" w:sz="6" w:space="0" w:color="000000"/>
              <w:bottom w:val="single" w:sz="6" w:space="0" w:color="000000"/>
            </w:tcBorders>
          </w:tcPr>
          <w:p w:rsidR="003F495A" w:rsidRPr="00D30CBB" w:rsidRDefault="007F6F38" w:rsidP="007F6F38">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Дати та спосіб надання результатів роботи (напр., в електронному, паперовому вигляді тощо):</w:t>
            </w:r>
          </w:p>
        </w:tc>
        <w:tc>
          <w:tcPr>
            <w:tcW w:w="8264" w:type="dxa"/>
            <w:tcBorders>
              <w:top w:val="single" w:sz="6" w:space="0" w:color="000000"/>
              <w:left w:val="single" w:sz="6" w:space="0" w:color="000000"/>
              <w:bottom w:val="single" w:sz="6" w:space="0" w:color="000000"/>
              <w:right w:val="single" w:sz="6" w:space="0" w:color="000000"/>
            </w:tcBorders>
          </w:tcPr>
          <w:p w:rsidR="00C95420" w:rsidRPr="00D30CBB" w:rsidRDefault="00C95420" w:rsidP="00C95420">
            <w:pPr>
              <w:tabs>
                <w:tab w:val="left" w:pos="-720"/>
              </w:tabs>
              <w:spacing w:before="40" w:after="54"/>
              <w:ind w:left="0" w:hanging="2"/>
              <w:jc w:val="both"/>
              <w:rPr>
                <w:rFonts w:asciiTheme="majorHAnsi" w:hAnsiTheme="majorHAnsi" w:cstheme="majorHAnsi"/>
                <w:sz w:val="22"/>
                <w:szCs w:val="22"/>
                <w:lang w:val="uk-UA"/>
              </w:rPr>
            </w:pPr>
            <w:r w:rsidRPr="00D30CBB">
              <w:rPr>
                <w:rFonts w:asciiTheme="majorHAnsi" w:hAnsiTheme="majorHAnsi" w:cstheme="majorHAnsi"/>
                <w:sz w:val="22"/>
                <w:szCs w:val="22"/>
                <w:lang w:val="uk-UA"/>
              </w:rPr>
              <w:t>Кількісні результати робочого завдання:</w:t>
            </w:r>
          </w:p>
          <w:p w:rsidR="00C95420" w:rsidRPr="00D30CBB" w:rsidRDefault="00C95420" w:rsidP="00C95420">
            <w:pPr>
              <w:tabs>
                <w:tab w:val="left" w:pos="-720"/>
              </w:tabs>
              <w:spacing w:before="40" w:after="54"/>
              <w:ind w:left="0" w:hanging="2"/>
              <w:jc w:val="both"/>
              <w:rPr>
                <w:rFonts w:asciiTheme="majorHAnsi" w:hAnsiTheme="majorHAnsi" w:cstheme="majorHAnsi"/>
                <w:sz w:val="22"/>
                <w:szCs w:val="22"/>
                <w:lang w:val="uk-UA"/>
              </w:rPr>
            </w:pPr>
            <w:r w:rsidRPr="00D30CBB">
              <w:rPr>
                <w:rFonts w:asciiTheme="majorHAnsi" w:hAnsiTheme="majorHAnsi" w:cstheme="majorHAnsi"/>
                <w:sz w:val="22"/>
                <w:szCs w:val="22"/>
                <w:lang w:val="uk-UA"/>
              </w:rPr>
              <w:t>Результати:</w:t>
            </w:r>
          </w:p>
          <w:p w:rsidR="00C95420" w:rsidRPr="00D30CBB" w:rsidRDefault="00C95420" w:rsidP="00C95420">
            <w:pPr>
              <w:tabs>
                <w:tab w:val="left" w:pos="-720"/>
              </w:tabs>
              <w:spacing w:before="40" w:after="54"/>
              <w:ind w:left="0" w:hanging="2"/>
              <w:jc w:val="both"/>
              <w:rPr>
                <w:rFonts w:asciiTheme="majorHAnsi" w:hAnsiTheme="majorHAnsi" w:cstheme="majorHAnsi"/>
                <w:sz w:val="22"/>
                <w:szCs w:val="22"/>
                <w:lang w:val="uk-UA"/>
              </w:rPr>
            </w:pPr>
            <w:r w:rsidRPr="00D30CBB">
              <w:rPr>
                <w:rFonts w:asciiTheme="majorHAnsi" w:hAnsiTheme="majorHAnsi" w:cstheme="majorHAnsi"/>
                <w:sz w:val="22"/>
                <w:szCs w:val="22"/>
                <w:lang w:val="uk-UA"/>
              </w:rPr>
              <w:t>1.</w:t>
            </w:r>
            <w:r w:rsidRPr="00D30CBB">
              <w:rPr>
                <w:rFonts w:asciiTheme="majorHAnsi" w:hAnsiTheme="majorHAnsi" w:cstheme="majorHAnsi"/>
                <w:sz w:val="22"/>
                <w:szCs w:val="22"/>
                <w:lang w:val="uk-UA"/>
              </w:rPr>
              <w:tab/>
              <w:t xml:space="preserve">Здійснення телефонних дзвінків та запрошення усіх учасниць на співбесіду. </w:t>
            </w:r>
          </w:p>
          <w:p w:rsidR="00C95420" w:rsidRPr="00D30CBB" w:rsidRDefault="00C95420" w:rsidP="00C95420">
            <w:pPr>
              <w:tabs>
                <w:tab w:val="left" w:pos="-720"/>
              </w:tabs>
              <w:spacing w:before="40" w:after="54"/>
              <w:ind w:left="0" w:hanging="2"/>
              <w:jc w:val="both"/>
              <w:rPr>
                <w:rFonts w:asciiTheme="majorHAnsi" w:hAnsiTheme="majorHAnsi" w:cstheme="majorHAnsi"/>
                <w:sz w:val="22"/>
                <w:szCs w:val="22"/>
                <w:lang w:val="uk-UA"/>
              </w:rPr>
            </w:pPr>
            <w:r w:rsidRPr="00D30CBB">
              <w:rPr>
                <w:rFonts w:asciiTheme="majorHAnsi" w:hAnsiTheme="majorHAnsi" w:cstheme="majorHAnsi"/>
                <w:sz w:val="22"/>
                <w:szCs w:val="22"/>
                <w:lang w:val="uk-UA"/>
              </w:rPr>
              <w:t>2.</w:t>
            </w:r>
            <w:r w:rsidRPr="00D30CBB">
              <w:rPr>
                <w:rFonts w:asciiTheme="majorHAnsi" w:hAnsiTheme="majorHAnsi" w:cstheme="majorHAnsi"/>
                <w:sz w:val="22"/>
                <w:szCs w:val="22"/>
                <w:lang w:val="uk-UA"/>
              </w:rPr>
              <w:tab/>
              <w:t>Проведення інтерв’ю з потенційними учасницями.</w:t>
            </w:r>
          </w:p>
          <w:p w:rsidR="00353521" w:rsidRPr="00D30CBB" w:rsidRDefault="00C95420" w:rsidP="00C95420">
            <w:pPr>
              <w:tabs>
                <w:tab w:val="left" w:pos="-720"/>
              </w:tabs>
              <w:spacing w:before="40" w:after="54"/>
              <w:ind w:left="0" w:hanging="2"/>
              <w:jc w:val="both"/>
              <w:rPr>
                <w:rFonts w:asciiTheme="majorHAnsi" w:hAnsiTheme="majorHAnsi" w:cstheme="majorHAnsi"/>
                <w:sz w:val="22"/>
                <w:szCs w:val="22"/>
                <w:lang w:val="uk-UA"/>
              </w:rPr>
            </w:pPr>
            <w:r w:rsidRPr="00D30CBB">
              <w:rPr>
                <w:rFonts w:asciiTheme="majorHAnsi" w:hAnsiTheme="majorHAnsi" w:cstheme="majorHAnsi"/>
                <w:sz w:val="22"/>
                <w:szCs w:val="22"/>
                <w:lang w:val="uk-UA"/>
              </w:rPr>
              <w:t>3.</w:t>
            </w:r>
            <w:r w:rsidRPr="00D30CBB">
              <w:rPr>
                <w:rFonts w:asciiTheme="majorHAnsi" w:hAnsiTheme="majorHAnsi" w:cstheme="majorHAnsi"/>
                <w:sz w:val="22"/>
                <w:szCs w:val="22"/>
                <w:lang w:val="uk-UA"/>
              </w:rPr>
              <w:tab/>
              <w:t>Надання психологічної підтримки жінкам.</w:t>
            </w:r>
          </w:p>
          <w:p w:rsidR="00C95420" w:rsidRPr="00D30CBB" w:rsidRDefault="00C95420" w:rsidP="00C95420">
            <w:pPr>
              <w:tabs>
                <w:tab w:val="left" w:pos="-720"/>
              </w:tabs>
              <w:spacing w:before="40" w:after="54"/>
              <w:ind w:left="0" w:hanging="2"/>
              <w:jc w:val="both"/>
              <w:rPr>
                <w:rFonts w:asciiTheme="majorHAnsi" w:hAnsiTheme="majorHAnsi" w:cstheme="majorHAnsi"/>
                <w:sz w:val="22"/>
                <w:szCs w:val="22"/>
                <w:lang w:val="uk-UA"/>
              </w:rPr>
            </w:pPr>
            <w:r w:rsidRPr="00D30CBB">
              <w:rPr>
                <w:rFonts w:asciiTheme="majorHAnsi" w:hAnsiTheme="majorHAnsi" w:cstheme="majorHAnsi"/>
                <w:sz w:val="22"/>
                <w:szCs w:val="22"/>
                <w:lang w:val="uk-UA"/>
              </w:rPr>
              <w:t xml:space="preserve"> </w:t>
            </w:r>
            <w:r w:rsidR="00353521" w:rsidRPr="00D30CBB">
              <w:rPr>
                <w:rFonts w:asciiTheme="majorHAnsi" w:hAnsiTheme="majorHAnsi" w:cstheme="majorHAnsi"/>
                <w:sz w:val="22"/>
                <w:szCs w:val="22"/>
                <w:lang w:val="uk-UA"/>
              </w:rPr>
              <w:t xml:space="preserve">Щомісячні </w:t>
            </w:r>
            <w:r w:rsidRPr="00D30CBB">
              <w:rPr>
                <w:rFonts w:asciiTheme="majorHAnsi" w:hAnsiTheme="majorHAnsi" w:cstheme="majorHAnsi"/>
                <w:sz w:val="22"/>
                <w:szCs w:val="22"/>
                <w:lang w:val="uk-UA"/>
              </w:rPr>
              <w:t xml:space="preserve">звіти надаватимуться електронною поштою. Звіт має містити опис виконаної роботи, інформацію щодо поточної ситуації в групі відвідування, атмосфери, коментарі наставників, інформацію щодо настрою учасників та будь-яких надзвичайних випадків. Остаточний звіт та рекомендації мають бути надані через два тижні після завершення проєкту.  </w:t>
            </w:r>
          </w:p>
          <w:p w:rsidR="00C95420" w:rsidRPr="00D30CBB" w:rsidRDefault="00C95420" w:rsidP="00C95420">
            <w:pPr>
              <w:tabs>
                <w:tab w:val="left" w:pos="-720"/>
              </w:tabs>
              <w:spacing w:before="40" w:after="54"/>
              <w:ind w:left="0" w:hanging="2"/>
              <w:jc w:val="both"/>
              <w:rPr>
                <w:rFonts w:asciiTheme="majorHAnsi" w:hAnsiTheme="majorHAnsi" w:cstheme="majorHAnsi"/>
                <w:sz w:val="22"/>
                <w:szCs w:val="22"/>
                <w:lang w:val="uk-UA"/>
              </w:rPr>
            </w:pPr>
            <w:r w:rsidRPr="00D30CBB">
              <w:rPr>
                <w:rFonts w:asciiTheme="majorHAnsi" w:hAnsiTheme="majorHAnsi" w:cstheme="majorHAnsi"/>
                <w:sz w:val="22"/>
                <w:szCs w:val="22"/>
                <w:lang w:val="uk-UA"/>
              </w:rPr>
              <w:t>Оплата здійснюватиметься після виконання завдань 1 та 2, а надалі щомісяця після надання щомісячних звітів.</w:t>
            </w:r>
          </w:p>
          <w:p w:rsidR="00FD6EF3" w:rsidRPr="00D30CBB" w:rsidRDefault="00FD6EF3" w:rsidP="00C95420">
            <w:pPr>
              <w:tabs>
                <w:tab w:val="left" w:pos="-720"/>
              </w:tabs>
              <w:spacing w:before="40" w:after="54"/>
              <w:ind w:leftChars="0" w:left="0" w:firstLineChars="0" w:firstLine="0"/>
              <w:jc w:val="both"/>
              <w:rPr>
                <w:rFonts w:asciiTheme="majorHAnsi" w:eastAsia="Calibri" w:hAnsiTheme="majorHAnsi" w:cstheme="majorHAnsi"/>
                <w:sz w:val="22"/>
                <w:szCs w:val="22"/>
                <w:lang w:val="uk-UA"/>
              </w:rPr>
            </w:pPr>
          </w:p>
        </w:tc>
      </w:tr>
      <w:tr w:rsidR="003F495A" w:rsidRPr="00D30CBB" w:rsidTr="00D30CBB">
        <w:tc>
          <w:tcPr>
            <w:tcW w:w="2553" w:type="dxa"/>
            <w:tcBorders>
              <w:top w:val="single" w:sz="6" w:space="0" w:color="000000"/>
              <w:left w:val="single" w:sz="6" w:space="0" w:color="000000"/>
              <w:bottom w:val="single" w:sz="6" w:space="0" w:color="000000"/>
            </w:tcBorders>
          </w:tcPr>
          <w:p w:rsidR="003F495A" w:rsidRPr="00D30CBB" w:rsidRDefault="006F1693">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Моніторинг та контроль перебігу робіт, в тому числі вимоги до звітності, її періодичність і кінцеві терміни:</w:t>
            </w:r>
          </w:p>
        </w:tc>
        <w:tc>
          <w:tcPr>
            <w:tcW w:w="8264" w:type="dxa"/>
            <w:tcBorders>
              <w:top w:val="single" w:sz="6" w:space="0" w:color="000000"/>
              <w:left w:val="single" w:sz="6" w:space="0" w:color="000000"/>
              <w:bottom w:val="single" w:sz="6" w:space="0" w:color="000000"/>
              <w:right w:val="single" w:sz="6" w:space="0" w:color="000000"/>
            </w:tcBorders>
          </w:tcPr>
          <w:p w:rsidR="003F495A" w:rsidRPr="00D30CBB" w:rsidRDefault="006F1693" w:rsidP="006F1693">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lang w:val="uk-UA"/>
              </w:rPr>
            </w:pPr>
            <w:r w:rsidRPr="00D30CBB">
              <w:rPr>
                <w:rFonts w:asciiTheme="majorHAnsi" w:hAnsiTheme="majorHAnsi" w:cstheme="majorHAnsi"/>
                <w:sz w:val="22"/>
                <w:szCs w:val="22"/>
                <w:lang w:val="uk-UA"/>
              </w:rPr>
              <w:t xml:space="preserve">Рутинний моніторинг роботи здійснюватиме пані Анна Цицак, спеціалістка </w:t>
            </w:r>
            <w:r w:rsidRPr="00D30CBB">
              <w:rPr>
                <w:rFonts w:asciiTheme="majorHAnsi" w:eastAsia="Calibri" w:hAnsiTheme="majorHAnsi" w:cstheme="majorHAnsi"/>
                <w:color w:val="000000"/>
                <w:sz w:val="22"/>
                <w:szCs w:val="22"/>
                <w:lang w:val="uk-UA"/>
              </w:rPr>
              <w:t xml:space="preserve">Програми </w:t>
            </w:r>
            <w:r w:rsidRPr="00D30CBB">
              <w:rPr>
                <w:rFonts w:asciiTheme="majorHAnsi" w:hAnsiTheme="majorHAnsi" w:cstheme="majorHAnsi"/>
                <w:bCs/>
                <w:sz w:val="22"/>
                <w:szCs w:val="22"/>
                <w:shd w:val="clear" w:color="auto" w:fill="FFFFFF"/>
                <w:lang w:val="uk-UA"/>
              </w:rPr>
              <w:t>UNFPA</w:t>
            </w:r>
            <w:r w:rsidRPr="00D30CBB">
              <w:rPr>
                <w:rFonts w:asciiTheme="majorHAnsi" w:eastAsia="Calibri" w:hAnsiTheme="majorHAnsi" w:cstheme="majorHAnsi"/>
                <w:color w:val="000000"/>
                <w:sz w:val="22"/>
                <w:szCs w:val="22"/>
                <w:lang w:val="uk-UA"/>
              </w:rPr>
              <w:t xml:space="preserve"> з протидії та запобігання ГЗН.</w:t>
            </w:r>
          </w:p>
        </w:tc>
      </w:tr>
      <w:tr w:rsidR="003F495A" w:rsidRPr="00D30CBB" w:rsidTr="00D30CBB">
        <w:tc>
          <w:tcPr>
            <w:tcW w:w="2553" w:type="dxa"/>
            <w:tcBorders>
              <w:top w:val="single" w:sz="6" w:space="0" w:color="000000"/>
              <w:left w:val="single" w:sz="6" w:space="0" w:color="000000"/>
              <w:bottom w:val="single" w:sz="6" w:space="0" w:color="000000"/>
            </w:tcBorders>
          </w:tcPr>
          <w:p w:rsidR="003F495A" w:rsidRPr="00D30CBB" w:rsidRDefault="006F1693">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bCs/>
                <w:sz w:val="22"/>
                <w:szCs w:val="22"/>
                <w:shd w:val="clear" w:color="auto" w:fill="FFFFFF"/>
                <w:lang w:val="uk-UA"/>
              </w:rPr>
              <w:lastRenderedPageBreak/>
              <w:t>Контроль за виконанням завдання</w:t>
            </w:r>
            <w:r w:rsidRPr="00D30CBB">
              <w:rPr>
                <w:rFonts w:asciiTheme="majorHAnsi" w:hAnsiTheme="majorHAnsi" w:cstheme="majorHAnsi"/>
                <w:sz w:val="22"/>
                <w:szCs w:val="22"/>
                <w:lang w:val="uk-UA"/>
              </w:rPr>
              <w:t>:</w:t>
            </w:r>
          </w:p>
        </w:tc>
        <w:tc>
          <w:tcPr>
            <w:tcW w:w="8264" w:type="dxa"/>
            <w:tcBorders>
              <w:top w:val="single" w:sz="6" w:space="0" w:color="000000"/>
              <w:left w:val="single" w:sz="6" w:space="0" w:color="000000"/>
              <w:bottom w:val="single" w:sz="6" w:space="0" w:color="000000"/>
              <w:right w:val="single" w:sz="6" w:space="0" w:color="000000"/>
            </w:tcBorders>
          </w:tcPr>
          <w:p w:rsidR="003F495A" w:rsidRPr="00D30CBB" w:rsidRDefault="006F1693" w:rsidP="006F1693">
            <w:pPr>
              <w:pBdr>
                <w:top w:val="nil"/>
                <w:left w:val="nil"/>
                <w:bottom w:val="nil"/>
                <w:right w:val="nil"/>
                <w:between w:val="nil"/>
              </w:pBdr>
              <w:spacing w:line="240" w:lineRule="auto"/>
              <w:ind w:left="0" w:right="-22" w:hanging="2"/>
              <w:rPr>
                <w:rFonts w:asciiTheme="majorHAnsi" w:eastAsia="Calibri" w:hAnsiTheme="majorHAnsi" w:cstheme="majorHAnsi"/>
                <w:color w:val="000000"/>
                <w:sz w:val="22"/>
                <w:szCs w:val="22"/>
                <w:lang w:val="uk-UA"/>
              </w:rPr>
            </w:pPr>
            <w:r w:rsidRPr="00D30CBB">
              <w:rPr>
                <w:rFonts w:asciiTheme="majorHAnsi" w:hAnsiTheme="majorHAnsi" w:cstheme="majorHAnsi"/>
                <w:bCs/>
                <w:sz w:val="22"/>
                <w:szCs w:val="22"/>
                <w:shd w:val="clear" w:color="auto" w:fill="FFFFFF"/>
                <w:lang w:val="uk-UA"/>
              </w:rPr>
              <w:t>Контроль за виконанням завдання</w:t>
            </w:r>
            <w:r w:rsidRPr="00D30CBB">
              <w:rPr>
                <w:rFonts w:asciiTheme="majorHAnsi" w:hAnsiTheme="majorHAnsi" w:cstheme="majorHAnsi"/>
                <w:sz w:val="22"/>
                <w:szCs w:val="22"/>
                <w:lang w:val="uk-UA"/>
              </w:rPr>
              <w:t xml:space="preserve"> консультантом/консультанткою здійснюватиме безпосередньо пані Анна Цицак, спеціалістка </w:t>
            </w:r>
            <w:r w:rsidRPr="00D30CBB">
              <w:rPr>
                <w:rFonts w:asciiTheme="majorHAnsi" w:eastAsia="Calibri" w:hAnsiTheme="majorHAnsi" w:cstheme="majorHAnsi"/>
                <w:color w:val="000000"/>
                <w:sz w:val="22"/>
                <w:szCs w:val="22"/>
                <w:lang w:val="uk-UA"/>
              </w:rPr>
              <w:t xml:space="preserve">Програми </w:t>
            </w:r>
            <w:r w:rsidRPr="00D30CBB">
              <w:rPr>
                <w:rFonts w:asciiTheme="majorHAnsi" w:hAnsiTheme="majorHAnsi" w:cstheme="majorHAnsi"/>
                <w:bCs/>
                <w:sz w:val="22"/>
                <w:szCs w:val="22"/>
                <w:shd w:val="clear" w:color="auto" w:fill="FFFFFF"/>
                <w:lang w:val="uk-UA"/>
              </w:rPr>
              <w:t>UNFPA</w:t>
            </w:r>
            <w:r w:rsidRPr="00D30CBB">
              <w:rPr>
                <w:rFonts w:asciiTheme="majorHAnsi" w:eastAsia="Calibri" w:hAnsiTheme="majorHAnsi" w:cstheme="majorHAnsi"/>
                <w:color w:val="000000"/>
                <w:sz w:val="22"/>
                <w:szCs w:val="22"/>
                <w:lang w:val="uk-UA"/>
              </w:rPr>
              <w:t xml:space="preserve"> з протидії та запобігання ГЗН.</w:t>
            </w:r>
          </w:p>
        </w:tc>
      </w:tr>
      <w:tr w:rsidR="003F495A" w:rsidRPr="00D30CBB" w:rsidTr="00D30CBB">
        <w:tc>
          <w:tcPr>
            <w:tcW w:w="2553" w:type="dxa"/>
            <w:tcBorders>
              <w:top w:val="single" w:sz="6" w:space="0" w:color="000000"/>
              <w:left w:val="single" w:sz="6" w:space="0" w:color="000000"/>
              <w:bottom w:val="single" w:sz="6" w:space="0" w:color="000000"/>
            </w:tcBorders>
          </w:tcPr>
          <w:p w:rsidR="003F495A" w:rsidRPr="00D30CBB" w:rsidRDefault="006F1693">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Поїздки</w:t>
            </w:r>
            <w:r w:rsidR="00CD2D53" w:rsidRPr="00D30CBB">
              <w:rPr>
                <w:rFonts w:asciiTheme="majorHAnsi" w:eastAsia="Calibri" w:hAnsiTheme="majorHAnsi" w:cstheme="majorHAnsi"/>
                <w:sz w:val="22"/>
                <w:szCs w:val="22"/>
                <w:lang w:val="uk-UA"/>
              </w:rPr>
              <w:t>:</w:t>
            </w:r>
          </w:p>
        </w:tc>
        <w:tc>
          <w:tcPr>
            <w:tcW w:w="8264" w:type="dxa"/>
            <w:tcBorders>
              <w:top w:val="single" w:sz="6" w:space="0" w:color="000000"/>
              <w:left w:val="single" w:sz="6" w:space="0" w:color="000000"/>
              <w:bottom w:val="single" w:sz="6" w:space="0" w:color="000000"/>
              <w:right w:val="single" w:sz="6" w:space="0" w:color="000000"/>
            </w:tcBorders>
          </w:tcPr>
          <w:p w:rsidR="003F495A" w:rsidRPr="00D30CBB" w:rsidRDefault="001B0F58" w:rsidP="0066047A">
            <w:pPr>
              <w:tabs>
                <w:tab w:val="left" w:pos="-720"/>
              </w:tabs>
              <w:spacing w:before="40" w:after="54"/>
              <w:ind w:left="0" w:hanging="2"/>
              <w:jc w:val="both"/>
              <w:rPr>
                <w:rFonts w:asciiTheme="majorHAnsi" w:eastAsia="Calibri" w:hAnsiTheme="majorHAnsi" w:cstheme="majorHAnsi"/>
                <w:sz w:val="22"/>
                <w:szCs w:val="22"/>
                <w:lang w:val="uk-UA"/>
              </w:rPr>
            </w:pPr>
            <w:r>
              <w:rPr>
                <w:rFonts w:asciiTheme="majorHAnsi" w:eastAsia="Calibri" w:hAnsiTheme="majorHAnsi" w:cstheme="majorHAnsi"/>
                <w:sz w:val="22"/>
                <w:szCs w:val="22"/>
                <w:lang w:val="uk-UA"/>
              </w:rPr>
              <w:t>Не передбачені</w:t>
            </w:r>
          </w:p>
        </w:tc>
      </w:tr>
      <w:tr w:rsidR="003F495A" w:rsidRPr="00D30CBB" w:rsidTr="00D30CBB">
        <w:tc>
          <w:tcPr>
            <w:tcW w:w="2553" w:type="dxa"/>
            <w:tcBorders>
              <w:top w:val="single" w:sz="6" w:space="0" w:color="000000"/>
              <w:left w:val="single" w:sz="6" w:space="0" w:color="000000"/>
              <w:bottom w:val="single" w:sz="6" w:space="0" w:color="000000"/>
            </w:tcBorders>
          </w:tcPr>
          <w:p w:rsidR="003F495A" w:rsidRPr="00D30CBB" w:rsidRDefault="00173BB7">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Необхідний досвід, кваліфікація та навички, в тому числі вимоги до володіння мовами:</w:t>
            </w:r>
          </w:p>
        </w:tc>
        <w:tc>
          <w:tcPr>
            <w:tcW w:w="8264" w:type="dxa"/>
            <w:tcBorders>
              <w:top w:val="single" w:sz="6" w:space="0" w:color="000000"/>
              <w:left w:val="single" w:sz="6" w:space="0" w:color="000000"/>
              <w:bottom w:val="single" w:sz="6" w:space="0" w:color="000000"/>
              <w:right w:val="single" w:sz="6" w:space="0" w:color="000000"/>
            </w:tcBorders>
          </w:tcPr>
          <w:p w:rsidR="00560F35" w:rsidRPr="00D30CBB" w:rsidRDefault="00353521" w:rsidP="008242B8">
            <w:pPr>
              <w:pStyle w:val="ListParagraph"/>
              <w:numPr>
                <w:ilvl w:val="0"/>
                <w:numId w:val="17"/>
              </w:numPr>
              <w:ind w:leftChars="0" w:firstLineChars="0"/>
              <w:jc w:val="both"/>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Вища профільна освіта.</w:t>
            </w:r>
          </w:p>
          <w:p w:rsidR="00353521" w:rsidRPr="00D30CBB" w:rsidRDefault="00353521" w:rsidP="00353521">
            <w:pPr>
              <w:pStyle w:val="ListParagraph"/>
              <w:numPr>
                <w:ilvl w:val="0"/>
                <w:numId w:val="17"/>
              </w:numPr>
              <w:ind w:leftChars="0" w:firstLineChars="0"/>
              <w:jc w:val="both"/>
              <w:textDirection w:val="lrTb"/>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t xml:space="preserve">Практичний досвід роботи психологом від трьох років. </w:t>
            </w:r>
          </w:p>
          <w:p w:rsidR="00353521" w:rsidRPr="00D30CBB" w:rsidRDefault="00353521" w:rsidP="00353521">
            <w:pPr>
              <w:pStyle w:val="ListParagraph"/>
              <w:numPr>
                <w:ilvl w:val="0"/>
                <w:numId w:val="17"/>
              </w:numPr>
              <w:ind w:leftChars="0" w:firstLineChars="0"/>
              <w:jc w:val="both"/>
              <w:textDirection w:val="lrTb"/>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t>Досвід у проведенні групових консультацій.</w:t>
            </w:r>
          </w:p>
          <w:p w:rsidR="00353521" w:rsidRPr="00D30CBB" w:rsidRDefault="00353521" w:rsidP="00353521">
            <w:pPr>
              <w:pStyle w:val="ListParagraph"/>
              <w:numPr>
                <w:ilvl w:val="0"/>
                <w:numId w:val="17"/>
              </w:numPr>
              <w:ind w:leftChars="0" w:firstLineChars="0"/>
              <w:jc w:val="both"/>
              <w:textDirection w:val="lrTb"/>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t>Досвід проведення співбесід.</w:t>
            </w:r>
          </w:p>
          <w:p w:rsidR="00FD6EF3" w:rsidRPr="00D30CBB" w:rsidRDefault="00353521" w:rsidP="00353521">
            <w:pPr>
              <w:pStyle w:val="ListParagraph"/>
              <w:numPr>
                <w:ilvl w:val="0"/>
                <w:numId w:val="17"/>
              </w:numPr>
              <w:ind w:leftChars="0" w:firstLineChars="0"/>
              <w:jc w:val="both"/>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t xml:space="preserve">Досвід роботи з категорією жінок у складних життєвих обставинах, зокрема тих, хто постраждав від гендерно зумовленого/домашнього насильства. </w:t>
            </w:r>
          </w:p>
          <w:p w:rsidR="00FD6EF3" w:rsidRPr="00D30CBB" w:rsidRDefault="00FD6EF3" w:rsidP="00FD6EF3">
            <w:pPr>
              <w:ind w:leftChars="0" w:left="360" w:firstLineChars="0" w:firstLine="0"/>
              <w:jc w:val="both"/>
              <w:rPr>
                <w:rFonts w:asciiTheme="majorHAnsi" w:eastAsia="Calibri" w:hAnsiTheme="majorHAnsi" w:cstheme="majorHAnsi"/>
                <w:sz w:val="22"/>
                <w:szCs w:val="22"/>
                <w:lang w:val="uk-UA"/>
              </w:rPr>
            </w:pPr>
          </w:p>
          <w:p w:rsidR="003F495A" w:rsidRPr="00D30CBB" w:rsidRDefault="0048497D" w:rsidP="00353521">
            <w:pPr>
              <w:tabs>
                <w:tab w:val="left" w:pos="-720"/>
              </w:tabs>
              <w:spacing w:before="40" w:after="54"/>
              <w:ind w:left="0" w:hanging="2"/>
              <w:jc w:val="both"/>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Мови: вільне володіння українською мовою (усною та письмовою)</w:t>
            </w:r>
            <w:r w:rsidR="00353521" w:rsidRPr="00D30CBB">
              <w:rPr>
                <w:rFonts w:asciiTheme="majorHAnsi" w:hAnsiTheme="majorHAnsi" w:cstheme="majorHAnsi"/>
                <w:sz w:val="22"/>
                <w:szCs w:val="22"/>
                <w:lang w:val="uk-UA"/>
              </w:rPr>
              <w:t>.</w:t>
            </w:r>
            <w:r w:rsidR="00CD2D53" w:rsidRPr="00D30CBB">
              <w:rPr>
                <w:rFonts w:asciiTheme="majorHAnsi" w:eastAsia="Calibri" w:hAnsiTheme="majorHAnsi" w:cstheme="majorHAnsi"/>
                <w:sz w:val="22"/>
                <w:szCs w:val="22"/>
                <w:lang w:val="uk-UA"/>
              </w:rPr>
              <w:t xml:space="preserve"> </w:t>
            </w:r>
          </w:p>
        </w:tc>
      </w:tr>
      <w:tr w:rsidR="003F495A" w:rsidRPr="00D30CBB" w:rsidTr="00D30CBB">
        <w:tc>
          <w:tcPr>
            <w:tcW w:w="2553" w:type="dxa"/>
            <w:tcBorders>
              <w:top w:val="single" w:sz="6" w:space="0" w:color="000000"/>
              <w:left w:val="single" w:sz="6" w:space="0" w:color="000000"/>
              <w:bottom w:val="single" w:sz="6" w:space="0" w:color="000000"/>
            </w:tcBorders>
          </w:tcPr>
          <w:p w:rsidR="003F495A" w:rsidRPr="00D30CBB" w:rsidRDefault="001E26A1">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Ресурси / послуги, що надаються UNFPA або виконавчим партнером (наприклад, послуги з підтримки, офісні приміщення, обладнання) у разі необхідності:</w:t>
            </w:r>
          </w:p>
        </w:tc>
        <w:tc>
          <w:tcPr>
            <w:tcW w:w="8264" w:type="dxa"/>
            <w:tcBorders>
              <w:top w:val="single" w:sz="6" w:space="0" w:color="000000"/>
              <w:left w:val="single" w:sz="6" w:space="0" w:color="000000"/>
              <w:bottom w:val="single" w:sz="6" w:space="0" w:color="000000"/>
              <w:right w:val="single" w:sz="6" w:space="0" w:color="000000"/>
            </w:tcBorders>
          </w:tcPr>
          <w:p w:rsidR="003F495A" w:rsidRPr="00D30CBB" w:rsidRDefault="001E26A1">
            <w:pPr>
              <w:tabs>
                <w:tab w:val="left" w:pos="-720"/>
              </w:tabs>
              <w:spacing w:before="40" w:after="54"/>
              <w:ind w:left="0" w:hanging="2"/>
              <w:jc w:val="both"/>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Додаткові послуги можуть надаватися за запитом та дозволом UNFPA.</w:t>
            </w:r>
          </w:p>
          <w:p w:rsidR="003F495A" w:rsidRPr="00D30CBB" w:rsidRDefault="003F495A">
            <w:pPr>
              <w:tabs>
                <w:tab w:val="left" w:pos="-720"/>
              </w:tabs>
              <w:spacing w:before="40" w:after="54"/>
              <w:ind w:left="0" w:hanging="2"/>
              <w:jc w:val="both"/>
              <w:rPr>
                <w:rFonts w:asciiTheme="majorHAnsi" w:eastAsia="Calibri" w:hAnsiTheme="majorHAnsi" w:cstheme="majorHAnsi"/>
                <w:sz w:val="22"/>
                <w:szCs w:val="22"/>
                <w:lang w:val="uk-UA"/>
              </w:rPr>
            </w:pPr>
          </w:p>
          <w:p w:rsidR="003F495A" w:rsidRPr="00D30CBB" w:rsidRDefault="003F495A" w:rsidP="001E26A1">
            <w:pPr>
              <w:tabs>
                <w:tab w:val="left" w:pos="-720"/>
              </w:tabs>
              <w:spacing w:before="40" w:after="54"/>
              <w:ind w:left="0" w:hanging="2"/>
              <w:jc w:val="both"/>
              <w:rPr>
                <w:rFonts w:asciiTheme="majorHAnsi" w:eastAsia="Calibri" w:hAnsiTheme="majorHAnsi" w:cstheme="majorHAnsi"/>
                <w:sz w:val="22"/>
                <w:szCs w:val="22"/>
                <w:lang w:val="uk-UA"/>
              </w:rPr>
            </w:pPr>
          </w:p>
        </w:tc>
      </w:tr>
      <w:tr w:rsidR="003F495A" w:rsidRPr="00D30CBB" w:rsidTr="00D30CBB">
        <w:tc>
          <w:tcPr>
            <w:tcW w:w="2553" w:type="dxa"/>
            <w:tcBorders>
              <w:top w:val="single" w:sz="6" w:space="0" w:color="000000"/>
              <w:left w:val="single" w:sz="6" w:space="0" w:color="000000"/>
              <w:bottom w:val="single" w:sz="6" w:space="0" w:color="000000"/>
            </w:tcBorders>
          </w:tcPr>
          <w:p w:rsidR="003F495A" w:rsidRPr="00D30CBB" w:rsidRDefault="009F49D1">
            <w:pPr>
              <w:tabs>
                <w:tab w:val="left" w:pos="-720"/>
              </w:tabs>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Інша відповідна інформація або спеціальні умови, якщо такі наявні:</w:t>
            </w:r>
          </w:p>
        </w:tc>
        <w:tc>
          <w:tcPr>
            <w:tcW w:w="8264" w:type="dxa"/>
            <w:tcBorders>
              <w:top w:val="single" w:sz="6" w:space="0" w:color="000000"/>
              <w:left w:val="single" w:sz="6" w:space="0" w:color="000000"/>
              <w:bottom w:val="single" w:sz="6" w:space="0" w:color="000000"/>
              <w:right w:val="single" w:sz="4" w:space="0" w:color="auto"/>
            </w:tcBorders>
          </w:tcPr>
          <w:p w:rsidR="003F495A" w:rsidRPr="00D30CBB" w:rsidRDefault="00E91585" w:rsidP="00FD6EF3">
            <w:pPr>
              <w:tabs>
                <w:tab w:val="left" w:pos="-720"/>
              </w:tabs>
              <w:spacing w:after="120" w:line="240" w:lineRule="auto"/>
              <w:ind w:left="0" w:hanging="2"/>
              <w:jc w:val="both"/>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Будь-які зауваження, пропозиції, заяви чи скарги щодо надання консультантом/консультанткою послуг в рамках цього технічного завдання повинні бути надані консультанту/консультантці письмово протягом 10 днів після отримання від нього/неї результатів роботи або звітів.</w:t>
            </w:r>
          </w:p>
          <w:p w:rsidR="003F495A" w:rsidRPr="00D30CBB" w:rsidRDefault="00E91585" w:rsidP="00FD6EF3">
            <w:pPr>
              <w:tabs>
                <w:tab w:val="left" w:pos="-720"/>
              </w:tabs>
              <w:spacing w:after="120" w:line="240" w:lineRule="auto"/>
              <w:ind w:left="0" w:hanging="2"/>
              <w:jc w:val="both"/>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Зміст та обсяг робіт і послуг, що надаються консультантом/консультанткою в рамках цього технічного завдання, а також умови надання консультаційних послуг можуть бути змінені у разі потреби шляхом письмового погодження між консультантом/консультанткою та UNFPA.</w:t>
            </w:r>
          </w:p>
          <w:p w:rsidR="003F495A" w:rsidRPr="00D30CBB" w:rsidRDefault="006C6E01" w:rsidP="00FD6EF3">
            <w:pPr>
              <w:tabs>
                <w:tab w:val="left" w:pos="-720"/>
              </w:tabs>
              <w:spacing w:after="120" w:line="240" w:lineRule="auto"/>
              <w:ind w:leftChars="0" w:left="0" w:firstLineChars="0" w:firstLine="0"/>
              <w:jc w:val="both"/>
              <w:rPr>
                <w:rFonts w:asciiTheme="majorHAnsi" w:eastAsia="Calibri" w:hAnsiTheme="majorHAnsi" w:cstheme="majorHAnsi"/>
                <w:b/>
                <w:sz w:val="22"/>
                <w:szCs w:val="22"/>
                <w:lang w:val="uk-UA"/>
              </w:rPr>
            </w:pPr>
            <w:r w:rsidRPr="00D30CBB">
              <w:rPr>
                <w:rFonts w:asciiTheme="majorHAnsi" w:eastAsia="Calibri" w:hAnsiTheme="majorHAnsi" w:cstheme="majorHAnsi"/>
                <w:b/>
                <w:sz w:val="22"/>
                <w:szCs w:val="22"/>
                <w:lang w:val="uk-UA"/>
              </w:rPr>
              <w:t>Інтелектуальна власність</w:t>
            </w:r>
          </w:p>
          <w:p w:rsidR="003F495A" w:rsidRPr="00D30CBB" w:rsidRDefault="006C6E01" w:rsidP="00FD6EF3">
            <w:pPr>
              <w:tabs>
                <w:tab w:val="left" w:pos="-720"/>
              </w:tabs>
              <w:spacing w:after="120" w:line="240" w:lineRule="auto"/>
              <w:ind w:left="0" w:hanging="2"/>
              <w:jc w:val="both"/>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t>Вся інформація щодо цього проєкту (документальна, аудіо, візуальна, цифрова, кібер, проєктна документація тощо), що належить Фонду ООН у галузі народонаселення, з якою консультант/консультантка може вступати в контакт під час виконання своїх обов’язків за цим завданням, залишається власністю Фонду ООН у галузі народонаселення з ексклюзивними правами на її використання. За винятком цілей цього завдання, інформація не повинна бути розголошена громадськості і не використовується в будь-яких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w:t>
            </w:r>
          </w:p>
          <w:p w:rsidR="002375C9" w:rsidRPr="00D30CBB" w:rsidRDefault="006C6E01" w:rsidP="00FD6EF3">
            <w:pPr>
              <w:tabs>
                <w:tab w:val="left" w:pos="-720"/>
              </w:tabs>
              <w:spacing w:after="120" w:line="240" w:lineRule="auto"/>
              <w:ind w:left="0" w:hanging="2"/>
              <w:jc w:val="both"/>
              <w:rPr>
                <w:rFonts w:asciiTheme="majorHAnsi" w:eastAsia="Calibri" w:hAnsiTheme="majorHAnsi" w:cstheme="majorHAnsi"/>
                <w:b/>
                <w:sz w:val="22"/>
                <w:szCs w:val="22"/>
                <w:lang w:val="uk-UA"/>
              </w:rPr>
            </w:pPr>
            <w:r w:rsidRPr="00D30CBB">
              <w:rPr>
                <w:rFonts w:asciiTheme="majorHAnsi" w:eastAsia="Calibri" w:hAnsiTheme="majorHAnsi" w:cstheme="majorHAnsi"/>
                <w:b/>
                <w:sz w:val="22"/>
                <w:szCs w:val="22"/>
                <w:lang w:val="uk-UA"/>
              </w:rPr>
              <w:t>Процедура подання заявок</w:t>
            </w:r>
          </w:p>
          <w:p w:rsidR="003E0238" w:rsidRPr="00D30CBB" w:rsidRDefault="00353521" w:rsidP="00FD6EF3">
            <w:pPr>
              <w:tabs>
                <w:tab w:val="left" w:pos="-720"/>
              </w:tabs>
              <w:spacing w:after="120" w:line="240" w:lineRule="auto"/>
              <w:ind w:left="0" w:hanging="2"/>
              <w:jc w:val="both"/>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t>Психолог/</w:t>
            </w:r>
            <w:proofErr w:type="spellStart"/>
            <w:r w:rsidRPr="00D30CBB">
              <w:rPr>
                <w:rFonts w:asciiTheme="majorHAnsi" w:eastAsia="Calibri" w:hAnsiTheme="majorHAnsi" w:cstheme="majorHAnsi"/>
                <w:sz w:val="22"/>
                <w:szCs w:val="22"/>
                <w:lang w:val="uk-UA"/>
              </w:rPr>
              <w:t>иня</w:t>
            </w:r>
            <w:proofErr w:type="spellEnd"/>
            <w:r w:rsidR="006C6E01" w:rsidRPr="00D30CBB">
              <w:rPr>
                <w:rFonts w:asciiTheme="majorHAnsi" w:eastAsia="Calibri" w:hAnsiTheme="majorHAnsi" w:cstheme="majorHAnsi"/>
                <w:sz w:val="22"/>
                <w:szCs w:val="22"/>
                <w:lang w:val="uk-UA"/>
              </w:rPr>
              <w:t xml:space="preserve"> буде визначений/визначена в результаті проведення відкритого конкурсного відбору.</w:t>
            </w:r>
          </w:p>
          <w:p w:rsidR="002375C9" w:rsidRPr="00D30CBB" w:rsidRDefault="00934037" w:rsidP="00FD6EF3">
            <w:pPr>
              <w:tabs>
                <w:tab w:val="left" w:pos="-720"/>
              </w:tabs>
              <w:spacing w:after="120" w:line="240" w:lineRule="auto"/>
              <w:ind w:left="0" w:hanging="2"/>
              <w:jc w:val="both"/>
              <w:rPr>
                <w:rFonts w:asciiTheme="majorHAnsi" w:eastAsia="Calibri" w:hAnsiTheme="majorHAnsi" w:cstheme="majorHAnsi"/>
                <w:sz w:val="22"/>
                <w:szCs w:val="22"/>
                <w:lang w:val="uk-UA"/>
              </w:rPr>
            </w:pPr>
            <w:bookmarkStart w:id="0" w:name="_GoBack"/>
            <w:r w:rsidRPr="00D30CBB">
              <w:rPr>
                <w:rFonts w:asciiTheme="majorHAnsi" w:eastAsia="Calibri" w:hAnsiTheme="majorHAnsi" w:cstheme="majorHAnsi"/>
                <w:sz w:val="22"/>
                <w:szCs w:val="22"/>
                <w:lang w:val="uk-UA"/>
              </w:rPr>
              <w:t>Для участі у конкурсі потрібно подати на</w:t>
            </w:r>
            <w:r w:rsidR="002375C9" w:rsidRPr="00D30CBB">
              <w:rPr>
                <w:rFonts w:asciiTheme="majorHAnsi" w:eastAsia="Calibri" w:hAnsiTheme="majorHAnsi" w:cstheme="majorHAnsi"/>
                <w:sz w:val="22"/>
                <w:szCs w:val="22"/>
                <w:lang w:val="uk-UA"/>
              </w:rPr>
              <w:t xml:space="preserve"> </w:t>
            </w:r>
            <w:r w:rsidR="0056376F" w:rsidRPr="00D30CBB">
              <w:rPr>
                <w:rFonts w:asciiTheme="majorHAnsi" w:eastAsia="Calibri" w:hAnsiTheme="majorHAnsi" w:cstheme="majorHAnsi"/>
                <w:sz w:val="22"/>
                <w:szCs w:val="22"/>
                <w:lang w:val="uk-UA"/>
              </w:rPr>
              <w:t xml:space="preserve">адресу </w:t>
            </w:r>
            <w:hyperlink r:id="rId7" w:history="1">
              <w:r w:rsidR="002375C9" w:rsidRPr="00D30CBB">
                <w:rPr>
                  <w:rStyle w:val="Hyperlink"/>
                  <w:rFonts w:asciiTheme="majorHAnsi" w:eastAsia="Calibri" w:hAnsiTheme="majorHAnsi" w:cstheme="majorHAnsi"/>
                  <w:sz w:val="22"/>
                  <w:szCs w:val="22"/>
                  <w:lang w:val="uk-UA"/>
                </w:rPr>
                <w:t>ukraine.office@unfpa.org</w:t>
              </w:r>
            </w:hyperlink>
            <w:r w:rsidR="002375C9" w:rsidRPr="00D30CBB">
              <w:rPr>
                <w:rFonts w:asciiTheme="majorHAnsi" w:eastAsia="Calibri" w:hAnsiTheme="majorHAnsi" w:cstheme="majorHAnsi"/>
                <w:sz w:val="22"/>
                <w:szCs w:val="22"/>
                <w:lang w:val="uk-UA"/>
              </w:rPr>
              <w:t xml:space="preserve"> </w:t>
            </w:r>
            <w:r w:rsidRPr="00D30CBB">
              <w:rPr>
                <w:rFonts w:asciiTheme="majorHAnsi" w:eastAsia="Calibri" w:hAnsiTheme="majorHAnsi" w:cstheme="majorHAnsi"/>
                <w:sz w:val="22"/>
                <w:szCs w:val="22"/>
                <w:lang w:val="uk-UA"/>
              </w:rPr>
              <w:t xml:space="preserve">до </w:t>
            </w:r>
            <w:r w:rsidR="00353521" w:rsidRPr="00D30CBB">
              <w:rPr>
                <w:rFonts w:asciiTheme="majorHAnsi" w:eastAsia="Calibri" w:hAnsiTheme="majorHAnsi" w:cstheme="majorHAnsi"/>
                <w:b/>
                <w:sz w:val="22"/>
                <w:szCs w:val="22"/>
                <w:lang w:val="uk-UA"/>
              </w:rPr>
              <w:t>12 грудня 2021 року</w:t>
            </w:r>
            <w:r w:rsidRPr="00D30CBB">
              <w:rPr>
                <w:rFonts w:asciiTheme="majorHAnsi" w:eastAsia="Calibri" w:hAnsiTheme="majorHAnsi" w:cstheme="majorHAnsi"/>
                <w:sz w:val="22"/>
                <w:szCs w:val="22"/>
                <w:lang w:val="uk-UA"/>
              </w:rPr>
              <w:t xml:space="preserve"> заявку, яка міститиме такі документи:</w:t>
            </w:r>
          </w:p>
          <w:p w:rsidR="001B1652" w:rsidRPr="00D30CBB" w:rsidRDefault="00934037" w:rsidP="00934037">
            <w:pPr>
              <w:pStyle w:val="ListParagraph"/>
              <w:numPr>
                <w:ilvl w:val="0"/>
                <w:numId w:val="18"/>
              </w:numPr>
              <w:tabs>
                <w:tab w:val="left" w:pos="-720"/>
              </w:tabs>
              <w:spacing w:after="120" w:line="240" w:lineRule="auto"/>
              <w:ind w:leftChars="0" w:firstLineChars="0"/>
              <w:contextualSpacing w:val="0"/>
              <w:jc w:val="both"/>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t>професійне резюме</w:t>
            </w:r>
            <w:r w:rsidR="002375C9" w:rsidRPr="00D30CBB">
              <w:rPr>
                <w:rFonts w:asciiTheme="majorHAnsi" w:eastAsia="Calibri" w:hAnsiTheme="majorHAnsi" w:cstheme="majorHAnsi"/>
                <w:sz w:val="22"/>
                <w:szCs w:val="22"/>
                <w:lang w:val="uk-UA"/>
              </w:rPr>
              <w:t>;</w:t>
            </w:r>
          </w:p>
          <w:p w:rsidR="002375C9" w:rsidRPr="00D30CBB" w:rsidRDefault="00353521" w:rsidP="00934037">
            <w:pPr>
              <w:pStyle w:val="ListParagraph"/>
              <w:numPr>
                <w:ilvl w:val="0"/>
                <w:numId w:val="18"/>
              </w:numPr>
              <w:tabs>
                <w:tab w:val="left" w:pos="-720"/>
              </w:tabs>
              <w:spacing w:after="120" w:line="240" w:lineRule="auto"/>
              <w:ind w:leftChars="0" w:firstLineChars="0"/>
              <w:contextualSpacing w:val="0"/>
              <w:jc w:val="both"/>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t>мотиваційний лист;</w:t>
            </w:r>
          </w:p>
          <w:p w:rsidR="002C1A4C" w:rsidRPr="00D30CBB" w:rsidRDefault="00353521" w:rsidP="00353521">
            <w:pPr>
              <w:pStyle w:val="ListParagraph"/>
              <w:numPr>
                <w:ilvl w:val="0"/>
                <w:numId w:val="18"/>
              </w:numPr>
              <w:tabs>
                <w:tab w:val="left" w:pos="-720"/>
              </w:tabs>
              <w:spacing w:after="120" w:line="240" w:lineRule="auto"/>
              <w:ind w:leftChars="0" w:firstLineChars="0"/>
              <w:contextualSpacing w:val="0"/>
              <w:jc w:val="both"/>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t>т</w:t>
            </w:r>
            <w:r w:rsidR="00911B91" w:rsidRPr="00D30CBB">
              <w:rPr>
                <w:rFonts w:asciiTheme="majorHAnsi" w:eastAsia="Calibri" w:hAnsiTheme="majorHAnsi" w:cstheme="majorHAnsi"/>
                <w:sz w:val="22"/>
                <w:szCs w:val="22"/>
                <w:lang w:val="uk-UA"/>
              </w:rPr>
              <w:t>ехнічна пропозиція (</w:t>
            </w:r>
            <w:r w:rsidRPr="00D30CBB">
              <w:rPr>
                <w:rFonts w:asciiTheme="majorHAnsi" w:eastAsia="Calibri" w:hAnsiTheme="majorHAnsi" w:cstheme="majorHAnsi"/>
                <w:sz w:val="22"/>
                <w:szCs w:val="22"/>
                <w:lang w:val="uk-UA"/>
              </w:rPr>
              <w:t>запропонуйте форми роботи для групи жінок, які можуть мати травматичний досвід в минулому та починають навчання в новій сфері діяльності. Як би Ви побудували роботу з такою групою в ролі психолога/</w:t>
            </w:r>
            <w:proofErr w:type="spellStart"/>
            <w:r w:rsidRPr="00D30CBB">
              <w:rPr>
                <w:rFonts w:asciiTheme="majorHAnsi" w:eastAsia="Calibri" w:hAnsiTheme="majorHAnsi" w:cstheme="majorHAnsi"/>
                <w:sz w:val="22"/>
                <w:szCs w:val="22"/>
                <w:lang w:val="uk-UA"/>
              </w:rPr>
              <w:t>ині</w:t>
            </w:r>
            <w:proofErr w:type="spellEnd"/>
            <w:r w:rsidRPr="00D30CBB">
              <w:rPr>
                <w:rFonts w:asciiTheme="majorHAnsi" w:eastAsia="Calibri" w:hAnsiTheme="majorHAnsi" w:cstheme="majorHAnsi"/>
                <w:sz w:val="22"/>
                <w:szCs w:val="22"/>
                <w:lang w:val="uk-UA"/>
              </w:rPr>
              <w:t>?</w:t>
            </w:r>
            <w:r w:rsidR="00911B91" w:rsidRPr="00D30CBB">
              <w:rPr>
                <w:rFonts w:asciiTheme="majorHAnsi" w:eastAsia="Calibri" w:hAnsiTheme="majorHAnsi" w:cstheme="majorHAnsi"/>
                <w:sz w:val="22"/>
                <w:szCs w:val="22"/>
                <w:lang w:val="uk-UA"/>
              </w:rPr>
              <w:t>).</w:t>
            </w:r>
          </w:p>
          <w:p w:rsidR="003F495A" w:rsidRPr="00D30CBB" w:rsidRDefault="00CD1CB1" w:rsidP="00FD6EF3">
            <w:pPr>
              <w:tabs>
                <w:tab w:val="left" w:pos="-720"/>
              </w:tabs>
              <w:spacing w:after="120" w:line="240" w:lineRule="auto"/>
              <w:ind w:left="0" w:hanging="2"/>
              <w:jc w:val="both"/>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lastRenderedPageBreak/>
              <w:t xml:space="preserve">Оцінюватимуться тільки повністю підготовлені заявки, отримані до </w:t>
            </w:r>
            <w:r w:rsidR="0088548F" w:rsidRPr="00D30CBB">
              <w:rPr>
                <w:rFonts w:asciiTheme="majorHAnsi" w:eastAsia="Calibri" w:hAnsiTheme="majorHAnsi" w:cstheme="majorHAnsi"/>
                <w:sz w:val="22"/>
                <w:szCs w:val="22"/>
                <w:lang w:val="uk-UA"/>
              </w:rPr>
              <w:t>встановле</w:t>
            </w:r>
            <w:r w:rsidRPr="00D30CBB">
              <w:rPr>
                <w:rFonts w:asciiTheme="majorHAnsi" w:eastAsia="Calibri" w:hAnsiTheme="majorHAnsi" w:cstheme="majorHAnsi"/>
                <w:sz w:val="22"/>
                <w:szCs w:val="22"/>
                <w:lang w:val="uk-UA"/>
              </w:rPr>
              <w:t>ного терміну.</w:t>
            </w:r>
          </w:p>
          <w:p w:rsidR="002375C9" w:rsidRPr="00D30CBB" w:rsidRDefault="00CD1CB1" w:rsidP="00D30CBB">
            <w:pPr>
              <w:tabs>
                <w:tab w:val="left" w:pos="-720"/>
              </w:tabs>
              <w:spacing w:after="120" w:line="240" w:lineRule="auto"/>
              <w:ind w:left="0" w:hanging="2"/>
              <w:jc w:val="both"/>
              <w:rPr>
                <w:rFonts w:asciiTheme="majorHAnsi" w:eastAsia="Calibri" w:hAnsiTheme="majorHAnsi" w:cstheme="majorHAnsi"/>
                <w:sz w:val="22"/>
                <w:szCs w:val="22"/>
                <w:lang w:val="en-US"/>
              </w:rPr>
            </w:pPr>
            <w:r w:rsidRPr="00D30CBB">
              <w:rPr>
                <w:rFonts w:asciiTheme="majorHAnsi" w:eastAsia="Calibri" w:hAnsiTheme="majorHAnsi" w:cstheme="majorHAnsi"/>
                <w:sz w:val="22"/>
                <w:szCs w:val="22"/>
                <w:lang w:val="uk-UA"/>
              </w:rPr>
              <w:t>Прохання зазначити у темі листа</w:t>
            </w:r>
            <w:r w:rsidR="002375C9" w:rsidRPr="00D30CBB">
              <w:rPr>
                <w:rFonts w:asciiTheme="majorHAnsi" w:eastAsia="Calibri" w:hAnsiTheme="majorHAnsi" w:cstheme="majorHAnsi"/>
                <w:sz w:val="22"/>
                <w:szCs w:val="22"/>
                <w:lang w:val="uk-UA"/>
              </w:rPr>
              <w:t xml:space="preserve">: </w:t>
            </w:r>
            <w:r w:rsidR="00D30CBB" w:rsidRPr="00D30CBB">
              <w:rPr>
                <w:rFonts w:asciiTheme="majorHAnsi" w:eastAsia="Calibri" w:hAnsiTheme="majorHAnsi" w:cstheme="majorHAnsi"/>
                <w:sz w:val="22"/>
                <w:szCs w:val="22"/>
                <w:lang w:val="en-US"/>
              </w:rPr>
              <w:t>“</w:t>
            </w:r>
            <w:r w:rsidR="00D30CBB" w:rsidRPr="00D30CBB">
              <w:rPr>
                <w:rFonts w:asciiTheme="majorHAnsi" w:eastAsia="Calibri" w:hAnsiTheme="majorHAnsi" w:cstheme="majorHAnsi"/>
                <w:i/>
                <w:sz w:val="22"/>
                <w:szCs w:val="22"/>
                <w:lang w:val="en-US"/>
              </w:rPr>
              <w:t xml:space="preserve">Psychologist for BFBL project in </w:t>
            </w:r>
            <w:proofErr w:type="spellStart"/>
            <w:r w:rsidR="00D30CBB" w:rsidRPr="00D30CBB">
              <w:rPr>
                <w:rFonts w:asciiTheme="majorHAnsi" w:eastAsia="Calibri" w:hAnsiTheme="majorHAnsi" w:cstheme="majorHAnsi"/>
                <w:i/>
                <w:sz w:val="22"/>
                <w:szCs w:val="22"/>
                <w:lang w:val="en-US"/>
              </w:rPr>
              <w:t>Lviv</w:t>
            </w:r>
            <w:proofErr w:type="spellEnd"/>
            <w:r w:rsidR="00D30CBB" w:rsidRPr="00D30CBB">
              <w:rPr>
                <w:rFonts w:asciiTheme="majorHAnsi" w:eastAsia="Calibri" w:hAnsiTheme="majorHAnsi" w:cstheme="majorHAnsi"/>
                <w:i/>
                <w:sz w:val="22"/>
                <w:szCs w:val="22"/>
                <w:lang w:val="en-US"/>
              </w:rPr>
              <w:t>”</w:t>
            </w:r>
            <w:bookmarkEnd w:id="0"/>
          </w:p>
        </w:tc>
      </w:tr>
      <w:tr w:rsidR="003F495A" w:rsidRPr="00D30CBB" w:rsidTr="009761E1">
        <w:trPr>
          <w:trHeight w:val="220"/>
        </w:trPr>
        <w:tc>
          <w:tcPr>
            <w:tcW w:w="10817" w:type="dxa"/>
            <w:gridSpan w:val="2"/>
            <w:tcBorders>
              <w:top w:val="single" w:sz="6" w:space="0" w:color="000000"/>
              <w:left w:val="single" w:sz="6" w:space="0" w:color="000000"/>
              <w:bottom w:val="single" w:sz="6" w:space="0" w:color="000000"/>
              <w:right w:val="single" w:sz="4" w:space="0" w:color="auto"/>
            </w:tcBorders>
          </w:tcPr>
          <w:p w:rsidR="003F495A" w:rsidRPr="00D30CBB" w:rsidRDefault="00526E99">
            <w:pPr>
              <w:tabs>
                <w:tab w:val="left" w:pos="-720"/>
              </w:tabs>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lastRenderedPageBreak/>
              <w:t>Підпис Ініціатора/ініціаторки запиту з Офісу, що здійснює найм</w:t>
            </w:r>
            <w:r w:rsidR="00CD2D53" w:rsidRPr="00D30CBB">
              <w:rPr>
                <w:rFonts w:asciiTheme="majorHAnsi" w:eastAsia="Calibri" w:hAnsiTheme="majorHAnsi" w:cstheme="majorHAnsi"/>
                <w:sz w:val="22"/>
                <w:szCs w:val="22"/>
                <w:lang w:val="uk-UA"/>
              </w:rPr>
              <w:t>:</w:t>
            </w:r>
          </w:p>
          <w:p w:rsidR="003F495A" w:rsidRPr="00D30CBB" w:rsidRDefault="00526E99" w:rsidP="00D30CBB">
            <w:pPr>
              <w:tabs>
                <w:tab w:val="left" w:pos="-720"/>
              </w:tabs>
              <w:ind w:left="0" w:hanging="2"/>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t>Дата</w:t>
            </w:r>
            <w:r w:rsidR="00CD2D53" w:rsidRPr="00D30CBB">
              <w:rPr>
                <w:rFonts w:asciiTheme="majorHAnsi" w:eastAsia="Calibri" w:hAnsiTheme="majorHAnsi" w:cstheme="majorHAnsi"/>
                <w:sz w:val="22"/>
                <w:szCs w:val="22"/>
                <w:lang w:val="uk-UA"/>
              </w:rPr>
              <w:t>:</w:t>
            </w:r>
            <w:r w:rsidR="005E6E98" w:rsidRPr="00D30CBB">
              <w:rPr>
                <w:rFonts w:asciiTheme="majorHAnsi" w:eastAsia="Calibri" w:hAnsiTheme="majorHAnsi" w:cstheme="majorHAnsi"/>
                <w:sz w:val="22"/>
                <w:szCs w:val="22"/>
                <w:lang w:val="uk-UA"/>
              </w:rPr>
              <w:t xml:space="preserve"> </w:t>
            </w:r>
            <w:r w:rsidR="00D30CBB" w:rsidRPr="00D30CBB">
              <w:rPr>
                <w:rFonts w:asciiTheme="majorHAnsi" w:eastAsia="Calibri" w:hAnsiTheme="majorHAnsi" w:cstheme="majorHAnsi"/>
                <w:sz w:val="22"/>
                <w:szCs w:val="22"/>
                <w:lang w:val="uk-UA"/>
              </w:rPr>
              <w:t>листопад</w:t>
            </w:r>
            <w:r w:rsidR="009761E1" w:rsidRPr="00D30CBB">
              <w:rPr>
                <w:rFonts w:asciiTheme="majorHAnsi" w:eastAsia="Calibri" w:hAnsiTheme="majorHAnsi" w:cstheme="majorHAnsi"/>
                <w:sz w:val="22"/>
                <w:szCs w:val="22"/>
                <w:lang w:val="uk-UA"/>
              </w:rPr>
              <w:t xml:space="preserve"> 2021</w:t>
            </w:r>
            <w:r w:rsidRPr="00D30CBB">
              <w:rPr>
                <w:rFonts w:asciiTheme="majorHAnsi" w:eastAsia="Calibri" w:hAnsiTheme="majorHAnsi" w:cstheme="majorHAnsi"/>
                <w:sz w:val="22"/>
                <w:szCs w:val="22"/>
                <w:lang w:val="uk-UA"/>
              </w:rPr>
              <w:t xml:space="preserve"> року</w:t>
            </w:r>
          </w:p>
        </w:tc>
      </w:tr>
    </w:tbl>
    <w:p w:rsidR="00CE09E3" w:rsidRPr="00D30CBB" w:rsidRDefault="00CE09E3" w:rsidP="00BE3B29">
      <w:pPr>
        <w:ind w:leftChars="0" w:left="0" w:firstLineChars="0" w:firstLine="0"/>
        <w:rPr>
          <w:rFonts w:asciiTheme="majorHAnsi" w:eastAsia="Calibri" w:hAnsiTheme="majorHAnsi" w:cstheme="majorHAnsi"/>
          <w:sz w:val="22"/>
          <w:szCs w:val="22"/>
          <w:lang w:val="uk-UA"/>
        </w:rPr>
      </w:pPr>
    </w:p>
    <w:sectPr w:rsidR="00CE09E3" w:rsidRPr="00D30CBB">
      <w:pgSz w:w="11906" w:h="16838"/>
      <w:pgMar w:top="54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5CC"/>
    <w:multiLevelType w:val="hybridMultilevel"/>
    <w:tmpl w:val="3DDEE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558D2"/>
    <w:multiLevelType w:val="hybridMultilevel"/>
    <w:tmpl w:val="8CDEB9F6"/>
    <w:lvl w:ilvl="0" w:tplc="8264C44E">
      <w:start w:val="1"/>
      <w:numFmt w:val="decimal"/>
      <w:lvlText w:val="%1."/>
      <w:lvlJc w:val="left"/>
      <w:pPr>
        <w:ind w:left="358" w:hanging="360"/>
      </w:pPr>
      <w:rPr>
        <w:rFonts w:ascii="Calibri" w:eastAsia="Calibri" w:hAnsi="Calibri" w:cs="Calibri" w:hint="default"/>
        <w:sz w:val="22"/>
      </w:rPr>
    </w:lvl>
    <w:lvl w:ilvl="1" w:tplc="20000019" w:tentative="1">
      <w:start w:val="1"/>
      <w:numFmt w:val="lowerLetter"/>
      <w:lvlText w:val="%2."/>
      <w:lvlJc w:val="left"/>
      <w:pPr>
        <w:ind w:left="1078" w:hanging="360"/>
      </w:pPr>
    </w:lvl>
    <w:lvl w:ilvl="2" w:tplc="2000001B" w:tentative="1">
      <w:start w:val="1"/>
      <w:numFmt w:val="lowerRoman"/>
      <w:lvlText w:val="%3."/>
      <w:lvlJc w:val="right"/>
      <w:pPr>
        <w:ind w:left="1798" w:hanging="180"/>
      </w:pPr>
    </w:lvl>
    <w:lvl w:ilvl="3" w:tplc="2000000F" w:tentative="1">
      <w:start w:val="1"/>
      <w:numFmt w:val="decimal"/>
      <w:lvlText w:val="%4."/>
      <w:lvlJc w:val="left"/>
      <w:pPr>
        <w:ind w:left="2518" w:hanging="360"/>
      </w:pPr>
    </w:lvl>
    <w:lvl w:ilvl="4" w:tplc="20000019" w:tentative="1">
      <w:start w:val="1"/>
      <w:numFmt w:val="lowerLetter"/>
      <w:lvlText w:val="%5."/>
      <w:lvlJc w:val="left"/>
      <w:pPr>
        <w:ind w:left="3238" w:hanging="360"/>
      </w:pPr>
    </w:lvl>
    <w:lvl w:ilvl="5" w:tplc="2000001B" w:tentative="1">
      <w:start w:val="1"/>
      <w:numFmt w:val="lowerRoman"/>
      <w:lvlText w:val="%6."/>
      <w:lvlJc w:val="right"/>
      <w:pPr>
        <w:ind w:left="3958" w:hanging="180"/>
      </w:pPr>
    </w:lvl>
    <w:lvl w:ilvl="6" w:tplc="2000000F" w:tentative="1">
      <w:start w:val="1"/>
      <w:numFmt w:val="decimal"/>
      <w:lvlText w:val="%7."/>
      <w:lvlJc w:val="left"/>
      <w:pPr>
        <w:ind w:left="4678" w:hanging="360"/>
      </w:pPr>
    </w:lvl>
    <w:lvl w:ilvl="7" w:tplc="20000019" w:tentative="1">
      <w:start w:val="1"/>
      <w:numFmt w:val="lowerLetter"/>
      <w:lvlText w:val="%8."/>
      <w:lvlJc w:val="left"/>
      <w:pPr>
        <w:ind w:left="5398" w:hanging="360"/>
      </w:pPr>
    </w:lvl>
    <w:lvl w:ilvl="8" w:tplc="2000001B" w:tentative="1">
      <w:start w:val="1"/>
      <w:numFmt w:val="lowerRoman"/>
      <w:lvlText w:val="%9."/>
      <w:lvlJc w:val="right"/>
      <w:pPr>
        <w:ind w:left="6118" w:hanging="180"/>
      </w:pPr>
    </w:lvl>
  </w:abstractNum>
  <w:abstractNum w:abstractNumId="2" w15:restartNumberingAfterBreak="0">
    <w:nsid w:val="04210406"/>
    <w:multiLevelType w:val="hybridMultilevel"/>
    <w:tmpl w:val="88940238"/>
    <w:lvl w:ilvl="0" w:tplc="E72C2E5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57D7D"/>
    <w:multiLevelType w:val="multilevel"/>
    <w:tmpl w:val="130039C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B43DBD"/>
    <w:multiLevelType w:val="hybridMultilevel"/>
    <w:tmpl w:val="934C6C6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11FA5215"/>
    <w:multiLevelType w:val="hybridMultilevel"/>
    <w:tmpl w:val="1D98C166"/>
    <w:lvl w:ilvl="0" w:tplc="8C201DC2">
      <w:start w:val="1"/>
      <w:numFmt w:val="bullet"/>
      <w:lvlText w:val="-"/>
      <w:lvlJc w:val="left"/>
      <w:pPr>
        <w:ind w:left="358" w:hanging="360"/>
      </w:pPr>
      <w:rPr>
        <w:rFonts w:ascii="Calibri" w:eastAsia="Calibri" w:hAnsi="Calibri"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6" w15:restartNumberingAfterBreak="0">
    <w:nsid w:val="16C8230B"/>
    <w:multiLevelType w:val="multilevel"/>
    <w:tmpl w:val="3DEE4E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BDA24A0"/>
    <w:multiLevelType w:val="hybridMultilevel"/>
    <w:tmpl w:val="75FC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2B2C1C"/>
    <w:multiLevelType w:val="multilevel"/>
    <w:tmpl w:val="EBBAF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6C501C"/>
    <w:multiLevelType w:val="multilevel"/>
    <w:tmpl w:val="F5C88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115077"/>
    <w:multiLevelType w:val="hybridMultilevel"/>
    <w:tmpl w:val="DC3C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F7861"/>
    <w:multiLevelType w:val="hybridMultilevel"/>
    <w:tmpl w:val="DDD61E44"/>
    <w:lvl w:ilvl="0" w:tplc="7C08B77A">
      <w:start w:val="2"/>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1C51A7"/>
    <w:multiLevelType w:val="hybridMultilevel"/>
    <w:tmpl w:val="2EC0F4A6"/>
    <w:lvl w:ilvl="0" w:tplc="05CE322C">
      <w:start w:val="2"/>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3" w15:restartNumberingAfterBreak="0">
    <w:nsid w:val="37480EA3"/>
    <w:multiLevelType w:val="hybridMultilevel"/>
    <w:tmpl w:val="69BA941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4" w15:restartNumberingAfterBreak="0">
    <w:nsid w:val="37725A75"/>
    <w:multiLevelType w:val="multilevel"/>
    <w:tmpl w:val="01322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7C3F11"/>
    <w:multiLevelType w:val="multilevel"/>
    <w:tmpl w:val="6434B7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FE74558"/>
    <w:multiLevelType w:val="multilevel"/>
    <w:tmpl w:val="1470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23140"/>
    <w:multiLevelType w:val="hybridMultilevel"/>
    <w:tmpl w:val="DBBAE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99066F"/>
    <w:multiLevelType w:val="multilevel"/>
    <w:tmpl w:val="14DE0120"/>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255376"/>
    <w:multiLevelType w:val="hybridMultilevel"/>
    <w:tmpl w:val="20220826"/>
    <w:lvl w:ilvl="0" w:tplc="8730D3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407EFC"/>
    <w:multiLevelType w:val="hybridMultilevel"/>
    <w:tmpl w:val="DC3C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9381A"/>
    <w:multiLevelType w:val="hybridMultilevel"/>
    <w:tmpl w:val="6D6A0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01090"/>
    <w:multiLevelType w:val="hybridMultilevel"/>
    <w:tmpl w:val="10BC3E5C"/>
    <w:lvl w:ilvl="0" w:tplc="7C08B77A">
      <w:start w:val="2"/>
      <w:numFmt w:val="decimal"/>
      <w:lvlText w:val="4.%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23" w15:restartNumberingAfterBreak="0">
    <w:nsid w:val="4F6F0F87"/>
    <w:multiLevelType w:val="multilevel"/>
    <w:tmpl w:val="B21C6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C37CA3"/>
    <w:multiLevelType w:val="hybridMultilevel"/>
    <w:tmpl w:val="DC3C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D1BA0"/>
    <w:multiLevelType w:val="hybridMultilevel"/>
    <w:tmpl w:val="096E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B0503C"/>
    <w:multiLevelType w:val="hybridMultilevel"/>
    <w:tmpl w:val="DC3C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70228"/>
    <w:multiLevelType w:val="hybridMultilevel"/>
    <w:tmpl w:val="FE302C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C03279"/>
    <w:multiLevelType w:val="hybridMultilevel"/>
    <w:tmpl w:val="476A4238"/>
    <w:lvl w:ilvl="0" w:tplc="04090001">
      <w:start w:val="1"/>
      <w:numFmt w:val="bullet"/>
      <w:lvlText w:val=""/>
      <w:lvlJc w:val="left"/>
      <w:pPr>
        <w:ind w:left="720" w:hanging="360"/>
      </w:pPr>
      <w:rPr>
        <w:rFonts w:ascii="Symbol" w:hAnsi="Symbol" w:hint="default"/>
      </w:rPr>
    </w:lvl>
    <w:lvl w:ilvl="1" w:tplc="DDCA30A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A635F"/>
    <w:multiLevelType w:val="multilevel"/>
    <w:tmpl w:val="F7AC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A71C99"/>
    <w:multiLevelType w:val="multilevel"/>
    <w:tmpl w:val="A5C06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D176288"/>
    <w:multiLevelType w:val="multilevel"/>
    <w:tmpl w:val="831A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057C09"/>
    <w:multiLevelType w:val="hybridMultilevel"/>
    <w:tmpl w:val="7B9A36B8"/>
    <w:lvl w:ilvl="0" w:tplc="313299C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3" w15:restartNumberingAfterBreak="0">
    <w:nsid w:val="706A6E1A"/>
    <w:multiLevelType w:val="multilevel"/>
    <w:tmpl w:val="6BC84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FC5B21"/>
    <w:multiLevelType w:val="hybridMultilevel"/>
    <w:tmpl w:val="DC3C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B61FF8"/>
    <w:multiLevelType w:val="hybridMultilevel"/>
    <w:tmpl w:val="523A0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2226F6"/>
    <w:multiLevelType w:val="hybridMultilevel"/>
    <w:tmpl w:val="DC3C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B4CC8"/>
    <w:multiLevelType w:val="hybridMultilevel"/>
    <w:tmpl w:val="93B62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537F51"/>
    <w:multiLevelType w:val="hybridMultilevel"/>
    <w:tmpl w:val="19AC3816"/>
    <w:lvl w:ilvl="0" w:tplc="97EA6466">
      <w:start w:val="3"/>
      <w:numFmt w:val="bullet"/>
      <w:lvlText w:val="-"/>
      <w:lvlJc w:val="left"/>
      <w:pPr>
        <w:ind w:left="720" w:hanging="360"/>
      </w:pPr>
      <w:rPr>
        <w:rFonts w:ascii="Garamond" w:eastAsia="MS Mincho" w:hAnsi="Garamond"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F746611"/>
    <w:multiLevelType w:val="multilevel"/>
    <w:tmpl w:val="DD4A1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14"/>
  </w:num>
  <w:num w:numId="3">
    <w:abstractNumId w:val="39"/>
  </w:num>
  <w:num w:numId="4">
    <w:abstractNumId w:val="9"/>
  </w:num>
  <w:num w:numId="5">
    <w:abstractNumId w:val="23"/>
  </w:num>
  <w:num w:numId="6">
    <w:abstractNumId w:val="30"/>
  </w:num>
  <w:num w:numId="7">
    <w:abstractNumId w:val="3"/>
  </w:num>
  <w:num w:numId="8">
    <w:abstractNumId w:val="33"/>
  </w:num>
  <w:num w:numId="9">
    <w:abstractNumId w:val="15"/>
  </w:num>
  <w:num w:numId="10">
    <w:abstractNumId w:val="8"/>
  </w:num>
  <w:num w:numId="11">
    <w:abstractNumId w:val="6"/>
  </w:num>
  <w:num w:numId="12">
    <w:abstractNumId w:val="7"/>
  </w:num>
  <w:num w:numId="13">
    <w:abstractNumId w:val="13"/>
  </w:num>
  <w:num w:numId="14">
    <w:abstractNumId w:val="27"/>
  </w:num>
  <w:num w:numId="15">
    <w:abstractNumId w:val="35"/>
  </w:num>
  <w:num w:numId="16">
    <w:abstractNumId w:val="37"/>
  </w:num>
  <w:num w:numId="17">
    <w:abstractNumId w:val="17"/>
  </w:num>
  <w:num w:numId="18">
    <w:abstractNumId w:val="25"/>
  </w:num>
  <w:num w:numId="19">
    <w:abstractNumId w:val="0"/>
  </w:num>
  <w:num w:numId="20">
    <w:abstractNumId w:val="19"/>
  </w:num>
  <w:num w:numId="21">
    <w:abstractNumId w:val="11"/>
  </w:num>
  <w:num w:numId="22">
    <w:abstractNumId w:val="22"/>
  </w:num>
  <w:num w:numId="23">
    <w:abstractNumId w:val="4"/>
  </w:num>
  <w:num w:numId="24">
    <w:abstractNumId w:val="32"/>
  </w:num>
  <w:num w:numId="25">
    <w:abstractNumId w:val="10"/>
  </w:num>
  <w:num w:numId="26">
    <w:abstractNumId w:val="21"/>
  </w:num>
  <w:num w:numId="27">
    <w:abstractNumId w:val="2"/>
  </w:num>
  <w:num w:numId="28">
    <w:abstractNumId w:val="24"/>
  </w:num>
  <w:num w:numId="29">
    <w:abstractNumId w:val="36"/>
  </w:num>
  <w:num w:numId="30">
    <w:abstractNumId w:val="20"/>
  </w:num>
  <w:num w:numId="31">
    <w:abstractNumId w:val="34"/>
  </w:num>
  <w:num w:numId="32">
    <w:abstractNumId w:val="26"/>
  </w:num>
  <w:num w:numId="33">
    <w:abstractNumId w:val="12"/>
  </w:num>
  <w:num w:numId="34">
    <w:abstractNumId w:val="16"/>
  </w:num>
  <w:num w:numId="35">
    <w:abstractNumId w:val="29"/>
  </w:num>
  <w:num w:numId="36">
    <w:abstractNumId w:val="31"/>
  </w:num>
  <w:num w:numId="37">
    <w:abstractNumId w:val="5"/>
  </w:num>
  <w:num w:numId="38">
    <w:abstractNumId w:val="1"/>
  </w:num>
  <w:num w:numId="39">
    <w:abstractNumId w:val="28"/>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5A"/>
    <w:rsid w:val="0000238C"/>
    <w:rsid w:val="00022FD3"/>
    <w:rsid w:val="00034809"/>
    <w:rsid w:val="00036A87"/>
    <w:rsid w:val="00061E07"/>
    <w:rsid w:val="000819A9"/>
    <w:rsid w:val="000A30EE"/>
    <w:rsid w:val="000A6620"/>
    <w:rsid w:val="000B6341"/>
    <w:rsid w:val="000C488D"/>
    <w:rsid w:val="000D0210"/>
    <w:rsid w:val="000D15D6"/>
    <w:rsid w:val="000E1832"/>
    <w:rsid w:val="000F3DF7"/>
    <w:rsid w:val="000F6E5B"/>
    <w:rsid w:val="001075EE"/>
    <w:rsid w:val="00121359"/>
    <w:rsid w:val="00147686"/>
    <w:rsid w:val="00151364"/>
    <w:rsid w:val="00154923"/>
    <w:rsid w:val="001604D2"/>
    <w:rsid w:val="00173BB7"/>
    <w:rsid w:val="0017532F"/>
    <w:rsid w:val="001A7574"/>
    <w:rsid w:val="001B0F58"/>
    <w:rsid w:val="001B1652"/>
    <w:rsid w:val="001D2F5D"/>
    <w:rsid w:val="001D34D7"/>
    <w:rsid w:val="001E0892"/>
    <w:rsid w:val="001E26A1"/>
    <w:rsid w:val="001E45AB"/>
    <w:rsid w:val="001E5A02"/>
    <w:rsid w:val="001E6A3B"/>
    <w:rsid w:val="0021422C"/>
    <w:rsid w:val="00217CB0"/>
    <w:rsid w:val="002221E5"/>
    <w:rsid w:val="002244F8"/>
    <w:rsid w:val="00227E11"/>
    <w:rsid w:val="002375C9"/>
    <w:rsid w:val="00257F9D"/>
    <w:rsid w:val="00272777"/>
    <w:rsid w:val="00295633"/>
    <w:rsid w:val="002A1D37"/>
    <w:rsid w:val="002C1A4C"/>
    <w:rsid w:val="002C1C21"/>
    <w:rsid w:val="002E0D27"/>
    <w:rsid w:val="00302249"/>
    <w:rsid w:val="00353521"/>
    <w:rsid w:val="003544BC"/>
    <w:rsid w:val="00382EB2"/>
    <w:rsid w:val="003A4AB8"/>
    <w:rsid w:val="003C3BF2"/>
    <w:rsid w:val="003E0238"/>
    <w:rsid w:val="003E0A2F"/>
    <w:rsid w:val="003F495A"/>
    <w:rsid w:val="004170B0"/>
    <w:rsid w:val="004256D4"/>
    <w:rsid w:val="004602A4"/>
    <w:rsid w:val="004678B2"/>
    <w:rsid w:val="00477970"/>
    <w:rsid w:val="0048497D"/>
    <w:rsid w:val="00490CA0"/>
    <w:rsid w:val="0049290C"/>
    <w:rsid w:val="004A5E6F"/>
    <w:rsid w:val="004B158E"/>
    <w:rsid w:val="004D23E5"/>
    <w:rsid w:val="004E14A3"/>
    <w:rsid w:val="00523C12"/>
    <w:rsid w:val="005245DC"/>
    <w:rsid w:val="00526E99"/>
    <w:rsid w:val="00527E46"/>
    <w:rsid w:val="00531A22"/>
    <w:rsid w:val="00532930"/>
    <w:rsid w:val="0053754B"/>
    <w:rsid w:val="00543BC7"/>
    <w:rsid w:val="00560F35"/>
    <w:rsid w:val="005628EC"/>
    <w:rsid w:val="0056376F"/>
    <w:rsid w:val="00575A3C"/>
    <w:rsid w:val="00583790"/>
    <w:rsid w:val="005C7FF7"/>
    <w:rsid w:val="005E6E98"/>
    <w:rsid w:val="005F3505"/>
    <w:rsid w:val="00612896"/>
    <w:rsid w:val="00640B3D"/>
    <w:rsid w:val="0066047A"/>
    <w:rsid w:val="0067490F"/>
    <w:rsid w:val="006A783A"/>
    <w:rsid w:val="006C214B"/>
    <w:rsid w:val="006C2584"/>
    <w:rsid w:val="006C6E01"/>
    <w:rsid w:val="006F1693"/>
    <w:rsid w:val="00716261"/>
    <w:rsid w:val="007556E8"/>
    <w:rsid w:val="007822C6"/>
    <w:rsid w:val="007C2904"/>
    <w:rsid w:val="007E28B2"/>
    <w:rsid w:val="007F1425"/>
    <w:rsid w:val="007F6F38"/>
    <w:rsid w:val="00822C1F"/>
    <w:rsid w:val="00823589"/>
    <w:rsid w:val="008242B8"/>
    <w:rsid w:val="00825869"/>
    <w:rsid w:val="00864C0A"/>
    <w:rsid w:val="0088548F"/>
    <w:rsid w:val="008A4504"/>
    <w:rsid w:val="008A4BFE"/>
    <w:rsid w:val="00902CE7"/>
    <w:rsid w:val="00911B91"/>
    <w:rsid w:val="00912B6A"/>
    <w:rsid w:val="009234CF"/>
    <w:rsid w:val="0093319C"/>
    <w:rsid w:val="00934037"/>
    <w:rsid w:val="00935FFA"/>
    <w:rsid w:val="009761E1"/>
    <w:rsid w:val="00990369"/>
    <w:rsid w:val="00991084"/>
    <w:rsid w:val="009A3D82"/>
    <w:rsid w:val="009E5F26"/>
    <w:rsid w:val="009F49D1"/>
    <w:rsid w:val="009F526D"/>
    <w:rsid w:val="00A049C8"/>
    <w:rsid w:val="00A26411"/>
    <w:rsid w:val="00A4033E"/>
    <w:rsid w:val="00A50F5C"/>
    <w:rsid w:val="00A801FC"/>
    <w:rsid w:val="00AF48FE"/>
    <w:rsid w:val="00B073D3"/>
    <w:rsid w:val="00B2476C"/>
    <w:rsid w:val="00B250EE"/>
    <w:rsid w:val="00B377C4"/>
    <w:rsid w:val="00B74E6B"/>
    <w:rsid w:val="00BA4B90"/>
    <w:rsid w:val="00BB3FA2"/>
    <w:rsid w:val="00BD4217"/>
    <w:rsid w:val="00BD4536"/>
    <w:rsid w:val="00BE3B29"/>
    <w:rsid w:val="00C17D98"/>
    <w:rsid w:val="00C22F59"/>
    <w:rsid w:val="00C466A0"/>
    <w:rsid w:val="00C52C25"/>
    <w:rsid w:val="00C74AE1"/>
    <w:rsid w:val="00C844F9"/>
    <w:rsid w:val="00C912F8"/>
    <w:rsid w:val="00C95420"/>
    <w:rsid w:val="00C96774"/>
    <w:rsid w:val="00CA3890"/>
    <w:rsid w:val="00CB6C20"/>
    <w:rsid w:val="00CD1CB1"/>
    <w:rsid w:val="00CD2D53"/>
    <w:rsid w:val="00CE09E3"/>
    <w:rsid w:val="00CF0453"/>
    <w:rsid w:val="00D270A0"/>
    <w:rsid w:val="00D30CBB"/>
    <w:rsid w:val="00D326C7"/>
    <w:rsid w:val="00D73BFA"/>
    <w:rsid w:val="00D831C4"/>
    <w:rsid w:val="00DB52CD"/>
    <w:rsid w:val="00DC1844"/>
    <w:rsid w:val="00DE6103"/>
    <w:rsid w:val="00E00EE9"/>
    <w:rsid w:val="00E06444"/>
    <w:rsid w:val="00E325F7"/>
    <w:rsid w:val="00E33244"/>
    <w:rsid w:val="00E61C0C"/>
    <w:rsid w:val="00E71E95"/>
    <w:rsid w:val="00E91585"/>
    <w:rsid w:val="00E96CE7"/>
    <w:rsid w:val="00EA37E5"/>
    <w:rsid w:val="00EC0CE0"/>
    <w:rsid w:val="00EE187A"/>
    <w:rsid w:val="00EF29A9"/>
    <w:rsid w:val="00EF4782"/>
    <w:rsid w:val="00F23B0D"/>
    <w:rsid w:val="00F52C6C"/>
    <w:rsid w:val="00F62D00"/>
    <w:rsid w:val="00F62F7A"/>
    <w:rsid w:val="00F63DE3"/>
    <w:rsid w:val="00F944CB"/>
    <w:rsid w:val="00FC0983"/>
    <w:rsid w:val="00FC276F"/>
    <w:rsid w:val="00FD6EF3"/>
    <w:rsid w:val="00FE1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03BF0-D17B-4156-AF7A-EE5A0B71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6EF3"/>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widowControl w:val="0"/>
      <w:tabs>
        <w:tab w:val="left" w:pos="-720"/>
      </w:tabs>
      <w:suppressAutoHyphens w:val="0"/>
      <w:jc w:val="both"/>
    </w:pPr>
    <w:rPr>
      <w:rFonts w:ascii="Palatino" w:hAnsi="Palatino"/>
      <w:b/>
      <w:sz w:val="22"/>
      <w:szCs w:val="20"/>
      <w:lang w:val="en-US"/>
    </w:rPr>
  </w:style>
  <w:style w:type="paragraph" w:styleId="Heading2">
    <w:name w:val="heading 2"/>
    <w:basedOn w:val="Normal"/>
    <w:next w:val="Normal"/>
    <w:pPr>
      <w:keepNext/>
      <w:widowControl w:val="0"/>
      <w:tabs>
        <w:tab w:val="left" w:pos="-720"/>
      </w:tabs>
      <w:suppressAutoHyphens w:val="0"/>
      <w:jc w:val="center"/>
      <w:outlineLvl w:val="1"/>
    </w:pPr>
    <w:rPr>
      <w:rFonts w:ascii="Palatino" w:hAnsi="Palatino"/>
      <w:b/>
      <w:sz w:val="20"/>
      <w:szCs w:val="20"/>
      <w:lang w:val="en-US"/>
    </w:rPr>
  </w:style>
  <w:style w:type="paragraph" w:styleId="Heading3">
    <w:name w:val="heading 3"/>
    <w:basedOn w:val="Normal"/>
    <w:next w:val="Normal"/>
    <w:pPr>
      <w:keepNext/>
      <w:tabs>
        <w:tab w:val="left" w:pos="-720"/>
      </w:tabs>
      <w:suppressAutoHyphens w:val="0"/>
      <w:spacing w:before="109" w:after="54"/>
      <w:outlineLvl w:val="2"/>
    </w:pPr>
    <w:rPr>
      <w:rFonts w:ascii="Palatino" w:hAnsi="Palatino"/>
      <w:b/>
      <w:sz w:val="22"/>
      <w:szCs w:val="20"/>
      <w:lang w:val="en-US"/>
    </w:rPr>
  </w:style>
  <w:style w:type="paragraph" w:styleId="Heading4">
    <w:name w:val="heading 4"/>
    <w:basedOn w:val="Normal"/>
    <w:next w:val="Normal"/>
    <w:pPr>
      <w:keepNext/>
      <w:jc w:val="right"/>
      <w:outlineLvl w:val="3"/>
    </w:pPr>
    <w:rPr>
      <w:rFonts w:ascii="Palatino" w:hAnsi="Palatino"/>
      <w:b/>
      <w:sz w:val="22"/>
      <w:szCs w:val="20"/>
      <w:lang w:val="en-U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pPr>
      <w:autoSpaceDE w:val="0"/>
      <w:autoSpaceDN w:val="0"/>
      <w:spacing w:after="240"/>
      <w:jc w:val="center"/>
    </w:pPr>
    <w:rPr>
      <w:rFonts w:ascii="Arial" w:hAnsi="Arial" w:cs="Arial"/>
      <w:b/>
      <w:bCs/>
      <w:spacing w:val="-2"/>
      <w:lang w:val="es-MX" w:eastAsia="es-ES"/>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BodyText">
    <w:name w:val="Body Text"/>
    <w:basedOn w:val="Normal"/>
    <w:pPr>
      <w:widowControl w:val="0"/>
      <w:tabs>
        <w:tab w:val="left" w:pos="-720"/>
        <w:tab w:val="left" w:pos="0"/>
      </w:tabs>
      <w:suppressAutoHyphens w:val="0"/>
      <w:jc w:val="both"/>
    </w:pPr>
    <w:rPr>
      <w:rFonts w:ascii="Palatino" w:hAnsi="Palatino"/>
      <w:sz w:val="22"/>
      <w:szCs w:val="20"/>
      <w:lang w:val="en-US"/>
    </w:rPr>
  </w:style>
  <w:style w:type="paragraph" w:styleId="EndnoteText">
    <w:name w:val="endnote text"/>
    <w:basedOn w:val="Normal"/>
    <w:pPr>
      <w:widowControl w:val="0"/>
    </w:pPr>
    <w:rPr>
      <w:rFonts w:ascii="Courier" w:hAnsi="Courier"/>
      <w:szCs w:val="20"/>
    </w:rPr>
  </w:style>
  <w:style w:type="character" w:styleId="Hyperlink">
    <w:name w:val="Hyperlink"/>
    <w:rPr>
      <w:color w:val="0000FF"/>
      <w:w w:val="100"/>
      <w:position w:val="-1"/>
      <w:u w:val="single"/>
      <w:effect w:val="none"/>
      <w:vertAlign w:val="baseline"/>
      <w:cs w:val="0"/>
      <w:em w:val="none"/>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lang w:val="es-ES" w:eastAsia="es-ES"/>
    </w:rPr>
  </w:style>
  <w:style w:type="table" w:styleId="TableGrid">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indent1">
    <w:name w:val="indent1"/>
    <w:basedOn w:val="Normal"/>
    <w:pPr>
      <w:ind w:left="720" w:hanging="720"/>
      <w:jc w:val="both"/>
    </w:pPr>
    <w:rPr>
      <w:rFonts w:ascii="Times" w:hAnsi="Times"/>
      <w:lang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CharCharCharCharCharChar">
    <w:name w:val="Char Char Char Char Char Char Char"/>
    <w:basedOn w:val="Normal"/>
    <w:pPr>
      <w:spacing w:before="120" w:after="160" w:line="240" w:lineRule="atLeast"/>
    </w:pPr>
    <w:rPr>
      <w:rFonts w:ascii="Verdana" w:hAnsi="Verdana" w:cs="Arial"/>
      <w:sz w:val="20"/>
      <w:szCs w:val="20"/>
      <w:lang w:val="en-US"/>
    </w:rPr>
  </w:style>
  <w:style w:type="paragraph" w:customStyle="1" w:styleId="DefaultParagraphFontCharCharDefaultParagraphFontParaCharCharCharCharDefaultParagraphFontCharChar11DefaultParagraphFontCharChar1Char">
    <w:name w:val="Default Paragraph Font Char Char;Default Paragraph Font Para Char Char Char Char;Default Paragraph Font Char Char11;Default Paragraph Font Char Char1 Char"/>
    <w:basedOn w:val="Normal"/>
    <w:pPr>
      <w:spacing w:after="160" w:line="240" w:lineRule="atLeast"/>
    </w:pPr>
    <w:rPr>
      <w:rFonts w:ascii="Arial" w:hAnsi="Arial"/>
      <w:sz w:val="20"/>
      <w:szCs w:val="20"/>
      <w:lang w:val="en-US"/>
    </w:rPr>
  </w:style>
  <w:style w:type="character" w:customStyle="1" w:styleId="CommentReference1">
    <w:name w:val="Comment Reference1"/>
    <w:rPr>
      <w:w w:val="100"/>
      <w:position w:val="-1"/>
      <w:sz w:val="16"/>
      <w:szCs w:val="16"/>
      <w:effect w:val="none"/>
      <w:vertAlign w:val="baseline"/>
      <w:cs w:val="0"/>
      <w:em w:val="none"/>
    </w:rPr>
  </w:style>
  <w:style w:type="paragraph" w:customStyle="1" w:styleId="CommentText1">
    <w:name w:val="Comment Text1"/>
    <w:basedOn w:val="Normal"/>
    <w:rPr>
      <w:sz w:val="20"/>
      <w:szCs w:val="20"/>
    </w:rPr>
  </w:style>
  <w:style w:type="character" w:customStyle="1" w:styleId="CommentTextChar">
    <w:name w:val="Comment Text Char"/>
    <w:rPr>
      <w:w w:val="100"/>
      <w:position w:val="-1"/>
      <w:effect w:val="none"/>
      <w:vertAlign w:val="baseline"/>
      <w:cs w:val="0"/>
      <w:em w:val="none"/>
      <w:lang w:val="en-GB"/>
    </w:rPr>
  </w:style>
  <w:style w:type="paragraph" w:customStyle="1" w:styleId="CommentSubject1">
    <w:name w:val="Comment Subject1"/>
    <w:basedOn w:val="CommentText1"/>
    <w:next w:val="CommentText1"/>
    <w:rPr>
      <w:b/>
      <w:bCs/>
    </w:rPr>
  </w:style>
  <w:style w:type="character" w:customStyle="1" w:styleId="CommentSubjectChar">
    <w:name w:val="Comment Subject Char"/>
    <w:rPr>
      <w:b/>
      <w:bCs/>
      <w:w w:val="100"/>
      <w:position w:val="-1"/>
      <w:effect w:val="none"/>
      <w:vertAlign w:val="baseline"/>
      <w:cs w:val="0"/>
      <w:em w:val="none"/>
      <w:lang w:val="en-GB"/>
    </w:rPr>
  </w:style>
  <w:style w:type="paragraph" w:customStyle="1" w:styleId="ListParagraphListParagraphnumbereda1LapisBulletedListBulletsListParagraph1List100sWBParanormalNormal1Normal2Normal3Normal4Normal5Normal6Normal7paragraphParagraphedeliste1">
    <w:name w:val="List Paragraph;List Paragraph (numbered (a));Абзац списка1;Lapis Bulleted List;Bullets;List Paragraph1;List 100s;WB Para;normal;Normal1;Normal2;Normal3;Normal4;Normal5;Normal6;Normal7;paragraph;Paragraphe de liste1"/>
    <w:basedOn w:val="Normal"/>
    <w:pPr>
      <w:ind w:left="720"/>
    </w:pPr>
  </w:style>
  <w:style w:type="character" w:customStyle="1" w:styleId="ListParagraphCharListParagraphnumberedaChar1CharLapisBulletedListCharBulletsCharListParagraph1CharList100sCharWBParaCharnormalCharNormal1CharNormal2CharNormal3CharNormal4CharNormal5CharNormal6Char">
    <w:name w:val="List Paragraph Char;List Paragraph (numbered (a)) Char;Абзац списка1 Char;Lapis Bulleted List Char;Bullets Char;List Paragraph1 Char;List 100s Char;WB Para Char;normal Char;Normal1 Char;Normal2 Char;Normal3 Char;Normal4 Char;Normal5 Char;Normal6 Char"/>
    <w:rPr>
      <w:w w:val="100"/>
      <w:position w:val="-1"/>
      <w:sz w:val="24"/>
      <w:szCs w:val="24"/>
      <w:effect w:val="none"/>
      <w:vertAlign w:val="baseline"/>
      <w:cs w:val="0"/>
      <w:em w:val="none"/>
      <w:lang w:val="en-GB" w:eastAsia="en-US"/>
    </w:rPr>
  </w:style>
  <w:style w:type="character" w:customStyle="1" w:styleId="rvts44">
    <w:name w:val="rvts44"/>
    <w:rPr>
      <w:w w:val="100"/>
      <w:position w:val="-1"/>
      <w:effect w:val="none"/>
      <w:vertAlign w:val="baseline"/>
      <w:cs w:val="0"/>
      <w:em w:val="none"/>
    </w:rPr>
  </w:style>
  <w:style w:type="paragraph" w:customStyle="1" w:styleId="m-5868436092856549093msobodytext2">
    <w:name w:val="m_-5868436092856549093msobodytext2"/>
    <w:basedOn w:val="Normal"/>
    <w:pPr>
      <w:spacing w:before="100" w:beforeAutospacing="1" w:after="100" w:afterAutospacing="1"/>
    </w:pPr>
    <w:rPr>
      <w:lang w:val="uk-UA" w:eastAsia="uk-UA"/>
    </w:rPr>
  </w:style>
  <w:style w:type="character" w:styleId="Strong">
    <w:name w:val="Strong"/>
    <w:uiPriority w:val="22"/>
    <w:qFormat/>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77" w:type="dxa"/>
        <w:right w:w="177" w:type="dxa"/>
      </w:tblCellMar>
    </w:tblPr>
  </w:style>
  <w:style w:type="paragraph" w:styleId="ListParagraph">
    <w:name w:val="List Paragraph"/>
    <w:basedOn w:val="Normal"/>
    <w:uiPriority w:val="34"/>
    <w:qFormat/>
    <w:rsid w:val="00E61C0C"/>
    <w:pPr>
      <w:ind w:left="720"/>
      <w:contextualSpacing/>
    </w:pPr>
  </w:style>
  <w:style w:type="character" w:styleId="FollowedHyperlink">
    <w:name w:val="FollowedHyperlink"/>
    <w:basedOn w:val="DefaultParagraphFont"/>
    <w:uiPriority w:val="99"/>
    <w:semiHidden/>
    <w:unhideWhenUsed/>
    <w:rsid w:val="00BD4536"/>
    <w:rPr>
      <w:color w:val="800080" w:themeColor="followedHyperlink"/>
      <w:u w:val="single"/>
    </w:rPr>
  </w:style>
  <w:style w:type="character" w:styleId="Emphasis">
    <w:name w:val="Emphasis"/>
    <w:basedOn w:val="DefaultParagraphFont"/>
    <w:uiPriority w:val="20"/>
    <w:qFormat/>
    <w:rsid w:val="00B250EE"/>
    <w:rPr>
      <w:i/>
      <w:iCs/>
    </w:rPr>
  </w:style>
  <w:style w:type="character" w:customStyle="1" w:styleId="hidden-xs">
    <w:name w:val="hidden-xs"/>
    <w:basedOn w:val="DefaultParagraphFont"/>
    <w:rsid w:val="00CE09E3"/>
  </w:style>
  <w:style w:type="paragraph" w:customStyle="1" w:styleId="CharCharCharCharCharCharChar0">
    <w:name w:val="Char Char Char Char Char Char Char"/>
    <w:basedOn w:val="Normal"/>
    <w:rsid w:val="00B073D3"/>
    <w:pPr>
      <w:suppressAutoHyphens w:val="0"/>
      <w:spacing w:before="120" w:after="160" w:line="240" w:lineRule="exact"/>
      <w:ind w:leftChars="0" w:left="0" w:firstLineChars="0" w:firstLine="0"/>
      <w:textDirection w:val="lrTb"/>
      <w:textAlignment w:val="auto"/>
      <w:outlineLvl w:val="9"/>
    </w:pPr>
    <w:rPr>
      <w:rFonts w:ascii="Verdana" w:hAnsi="Verdana" w:cs="Arial"/>
      <w:position w:val="0"/>
      <w:sz w:val="20"/>
      <w:szCs w:val="20"/>
      <w:lang w:val="en-US"/>
    </w:rPr>
  </w:style>
  <w:style w:type="paragraph" w:customStyle="1" w:styleId="CharCharCharCharCharCharChar1">
    <w:name w:val="Char Char Char Char Char Char Char"/>
    <w:basedOn w:val="Normal"/>
    <w:rsid w:val="00935FFA"/>
    <w:pPr>
      <w:suppressAutoHyphens w:val="0"/>
      <w:spacing w:before="120" w:after="160" w:line="240" w:lineRule="exact"/>
      <w:ind w:leftChars="0" w:left="0" w:firstLineChars="0" w:firstLine="0"/>
      <w:textDirection w:val="lrTb"/>
      <w:textAlignment w:val="auto"/>
      <w:outlineLvl w:val="9"/>
    </w:pPr>
    <w:rPr>
      <w:rFonts w:ascii="Verdana" w:hAnsi="Verdana" w:cs="Arial"/>
      <w:position w:val="0"/>
      <w:sz w:val="20"/>
      <w:szCs w:val="20"/>
      <w:lang w:val="en-US"/>
    </w:rPr>
  </w:style>
  <w:style w:type="paragraph" w:customStyle="1" w:styleId="CharCharCharCharCharCharChar2">
    <w:name w:val="Char Char Char Char Char Char Char"/>
    <w:basedOn w:val="Normal"/>
    <w:rsid w:val="005628EC"/>
    <w:pPr>
      <w:suppressAutoHyphens w:val="0"/>
      <w:spacing w:before="120" w:after="160" w:line="240" w:lineRule="exact"/>
      <w:ind w:leftChars="0" w:left="0" w:firstLineChars="0" w:firstLine="0"/>
      <w:textDirection w:val="lrTb"/>
      <w:textAlignment w:val="auto"/>
      <w:outlineLvl w:val="9"/>
    </w:pPr>
    <w:rPr>
      <w:rFonts w:ascii="Verdana" w:hAnsi="Verdana" w:cs="Arial"/>
      <w:positio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5906">
      <w:bodyDiv w:val="1"/>
      <w:marLeft w:val="0"/>
      <w:marRight w:val="0"/>
      <w:marTop w:val="0"/>
      <w:marBottom w:val="0"/>
      <w:divBdr>
        <w:top w:val="none" w:sz="0" w:space="0" w:color="auto"/>
        <w:left w:val="none" w:sz="0" w:space="0" w:color="auto"/>
        <w:bottom w:val="none" w:sz="0" w:space="0" w:color="auto"/>
        <w:right w:val="none" w:sz="0" w:space="0" w:color="auto"/>
      </w:divBdr>
    </w:div>
    <w:div w:id="402525971">
      <w:bodyDiv w:val="1"/>
      <w:marLeft w:val="0"/>
      <w:marRight w:val="0"/>
      <w:marTop w:val="0"/>
      <w:marBottom w:val="0"/>
      <w:divBdr>
        <w:top w:val="none" w:sz="0" w:space="0" w:color="auto"/>
        <w:left w:val="none" w:sz="0" w:space="0" w:color="auto"/>
        <w:bottom w:val="none" w:sz="0" w:space="0" w:color="auto"/>
        <w:right w:val="none" w:sz="0" w:space="0" w:color="auto"/>
      </w:divBdr>
      <w:divsChild>
        <w:div w:id="155078831">
          <w:marLeft w:val="0"/>
          <w:marRight w:val="0"/>
          <w:marTop w:val="100"/>
          <w:marBottom w:val="0"/>
          <w:divBdr>
            <w:top w:val="none" w:sz="0" w:space="0" w:color="auto"/>
            <w:left w:val="none" w:sz="0" w:space="0" w:color="auto"/>
            <w:bottom w:val="none" w:sz="0" w:space="0" w:color="auto"/>
            <w:right w:val="none" w:sz="0" w:space="0" w:color="auto"/>
          </w:divBdr>
          <w:divsChild>
            <w:div w:id="978002439">
              <w:marLeft w:val="0"/>
              <w:marRight w:val="0"/>
              <w:marTop w:val="60"/>
              <w:marBottom w:val="0"/>
              <w:divBdr>
                <w:top w:val="none" w:sz="0" w:space="0" w:color="auto"/>
                <w:left w:val="none" w:sz="0" w:space="0" w:color="auto"/>
                <w:bottom w:val="none" w:sz="0" w:space="0" w:color="auto"/>
                <w:right w:val="none" w:sz="0" w:space="0" w:color="auto"/>
              </w:divBdr>
            </w:div>
          </w:divsChild>
        </w:div>
        <w:div w:id="77556661">
          <w:marLeft w:val="0"/>
          <w:marRight w:val="0"/>
          <w:marTop w:val="0"/>
          <w:marBottom w:val="0"/>
          <w:divBdr>
            <w:top w:val="none" w:sz="0" w:space="0" w:color="auto"/>
            <w:left w:val="none" w:sz="0" w:space="0" w:color="auto"/>
            <w:bottom w:val="none" w:sz="0" w:space="0" w:color="auto"/>
            <w:right w:val="none" w:sz="0" w:space="0" w:color="auto"/>
          </w:divBdr>
          <w:divsChild>
            <w:div w:id="2075202478">
              <w:marLeft w:val="0"/>
              <w:marRight w:val="0"/>
              <w:marTop w:val="0"/>
              <w:marBottom w:val="0"/>
              <w:divBdr>
                <w:top w:val="none" w:sz="0" w:space="0" w:color="auto"/>
                <w:left w:val="none" w:sz="0" w:space="0" w:color="auto"/>
                <w:bottom w:val="none" w:sz="0" w:space="0" w:color="auto"/>
                <w:right w:val="none" w:sz="0" w:space="0" w:color="auto"/>
              </w:divBdr>
              <w:divsChild>
                <w:div w:id="20256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749">
      <w:bodyDiv w:val="1"/>
      <w:marLeft w:val="0"/>
      <w:marRight w:val="0"/>
      <w:marTop w:val="0"/>
      <w:marBottom w:val="0"/>
      <w:divBdr>
        <w:top w:val="none" w:sz="0" w:space="0" w:color="auto"/>
        <w:left w:val="none" w:sz="0" w:space="0" w:color="auto"/>
        <w:bottom w:val="none" w:sz="0" w:space="0" w:color="auto"/>
        <w:right w:val="none" w:sz="0" w:space="0" w:color="auto"/>
      </w:divBdr>
      <w:divsChild>
        <w:div w:id="1551526987">
          <w:marLeft w:val="0"/>
          <w:marRight w:val="0"/>
          <w:marTop w:val="0"/>
          <w:marBottom w:val="225"/>
          <w:divBdr>
            <w:top w:val="none" w:sz="0" w:space="0" w:color="auto"/>
            <w:left w:val="none" w:sz="0" w:space="0" w:color="auto"/>
            <w:bottom w:val="single" w:sz="6" w:space="4" w:color="E1E1E1"/>
            <w:right w:val="none" w:sz="0" w:space="0" w:color="auto"/>
          </w:divBdr>
          <w:divsChild>
            <w:div w:id="594943656">
              <w:marLeft w:val="0"/>
              <w:marRight w:val="0"/>
              <w:marTop w:val="0"/>
              <w:marBottom w:val="0"/>
              <w:divBdr>
                <w:top w:val="none" w:sz="0" w:space="0" w:color="auto"/>
                <w:left w:val="none" w:sz="0" w:space="0" w:color="auto"/>
                <w:bottom w:val="none" w:sz="0" w:space="0" w:color="auto"/>
                <w:right w:val="none" w:sz="0" w:space="0" w:color="auto"/>
              </w:divBdr>
            </w:div>
            <w:div w:id="8447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69241">
      <w:bodyDiv w:val="1"/>
      <w:marLeft w:val="0"/>
      <w:marRight w:val="0"/>
      <w:marTop w:val="0"/>
      <w:marBottom w:val="0"/>
      <w:divBdr>
        <w:top w:val="none" w:sz="0" w:space="0" w:color="auto"/>
        <w:left w:val="none" w:sz="0" w:space="0" w:color="auto"/>
        <w:bottom w:val="none" w:sz="0" w:space="0" w:color="auto"/>
        <w:right w:val="none" w:sz="0" w:space="0" w:color="auto"/>
      </w:divBdr>
    </w:div>
    <w:div w:id="1938635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ukraine.office@unfp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EkbmL1Q1u+k9VFsfEaC8zl6EVQ==">AMUW2mXMLpR8T9Yelw/xLejft5eRpMw9Jscu4zvnKV7LmoVTBjx+W6xTSYtwFPWRdrN2hCoiwlOO7F/Zty8GrfsbrlkFbqCLSseCa6szX1pW0+LVqsOylfc=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5B50EA-269D-48D9-B9D3-639F0264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1213</Words>
  <Characters>6918</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Gimona</dc:creator>
  <cp:lastModifiedBy>Anna Tsytsak</cp:lastModifiedBy>
  <cp:revision>5</cp:revision>
  <dcterms:created xsi:type="dcterms:W3CDTF">2021-11-21T21:19:00Z</dcterms:created>
  <dcterms:modified xsi:type="dcterms:W3CDTF">2021-11-21T21:58:00Z</dcterms:modified>
</cp:coreProperties>
</file>