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95FB" w14:textId="77777777" w:rsidR="004D0BE0" w:rsidRDefault="004D0BE0" w:rsidP="004D0BE0">
      <w:pPr>
        <w:tabs>
          <w:tab w:val="left" w:pos="5400"/>
        </w:tabs>
        <w:jc w:val="right"/>
      </w:pPr>
    </w:p>
    <w:p w14:paraId="4F09A25D" w14:textId="09C0A466" w:rsidR="004D0BE0" w:rsidRDefault="004D0BE0" w:rsidP="004D0BE0">
      <w:pPr>
        <w:tabs>
          <w:tab w:val="left" w:pos="5400"/>
        </w:tabs>
        <w:jc w:val="right"/>
      </w:pPr>
      <w:r>
        <w:t xml:space="preserve">Дата: </w:t>
      </w:r>
      <w:r w:rsidR="004546CF">
        <w:t>19</w:t>
      </w:r>
      <w:r>
        <w:t xml:space="preserve"> </w:t>
      </w:r>
      <w:r w:rsidR="004546CF">
        <w:t>лютого</w:t>
      </w:r>
      <w:r>
        <w:t xml:space="preserve"> 202</w:t>
      </w:r>
      <w:r w:rsidR="000C570D">
        <w:t>4</w:t>
      </w:r>
    </w:p>
    <w:p w14:paraId="3FA69E01" w14:textId="77777777" w:rsidR="004D0BE0" w:rsidRDefault="004D0BE0" w:rsidP="004D0BE0">
      <w:pPr>
        <w:tabs>
          <w:tab w:val="left" w:pos="-180"/>
          <w:tab w:val="right" w:pos="1980"/>
          <w:tab w:val="left" w:pos="2160"/>
          <w:tab w:val="left" w:pos="4320"/>
        </w:tabs>
      </w:pPr>
    </w:p>
    <w:p w14:paraId="0B4D6CD3" w14:textId="77777777" w:rsidR="001C5360" w:rsidRPr="001C5360" w:rsidRDefault="001C5360" w:rsidP="001C5360">
      <w:pPr>
        <w:spacing w:after="240" w:line="240" w:lineRule="auto"/>
        <w:rPr>
          <w:b/>
          <w:color w:val="000000"/>
        </w:rPr>
      </w:pPr>
      <w:r w:rsidRPr="001C5360">
        <w:rPr>
          <w:b/>
          <w:color w:val="000000"/>
        </w:rPr>
        <w:t>Approved by: / Затверджено:</w:t>
      </w:r>
    </w:p>
    <w:p w14:paraId="3454A0DC" w14:textId="23E170CD" w:rsidR="001C5360" w:rsidRPr="001C5360" w:rsidRDefault="005345C6" w:rsidP="001C5360">
      <w:pPr>
        <w:spacing w:after="240" w:line="240" w:lineRule="auto"/>
        <w:rPr>
          <w:b/>
          <w:color w:val="000000"/>
        </w:rPr>
      </w:pPr>
      <w:r w:rsidRPr="005345C6">
        <w:rPr>
          <w:b/>
          <w:color w:val="000000"/>
        </w:rPr>
        <w:t>Mustafa Elkanzi</w:t>
      </w:r>
      <w:r w:rsidR="001C5360" w:rsidRPr="001C5360">
        <w:rPr>
          <w:b/>
          <w:color w:val="000000"/>
        </w:rPr>
        <w:t xml:space="preserve"> / </w:t>
      </w:r>
      <w:r w:rsidRPr="005345C6">
        <w:rPr>
          <w:b/>
          <w:color w:val="000000"/>
        </w:rPr>
        <w:t>Мустафа Елканзі</w:t>
      </w:r>
    </w:p>
    <w:p w14:paraId="761BEB63" w14:textId="7F76F97A" w:rsidR="004D0BE0" w:rsidRPr="005345C6" w:rsidRDefault="005345C6" w:rsidP="005345C6">
      <w:pPr>
        <w:spacing w:after="240" w:line="240" w:lineRule="auto"/>
        <w:rPr>
          <w:b/>
          <w:color w:val="000000"/>
        </w:rPr>
      </w:pPr>
      <w:r w:rsidRPr="005345C6">
        <w:rPr>
          <w:b/>
          <w:color w:val="000000"/>
        </w:rPr>
        <w:t>UNFPA Representative a.i.</w:t>
      </w:r>
      <w:r w:rsidR="001C5360" w:rsidRPr="001C5360">
        <w:rPr>
          <w:b/>
          <w:color w:val="000000"/>
        </w:rPr>
        <w:t xml:space="preserve"> / </w:t>
      </w:r>
      <w:r w:rsidRPr="005345C6">
        <w:rPr>
          <w:b/>
          <w:color w:val="000000"/>
        </w:rPr>
        <w:t>В.о. Представника UNFPA, Фонду ООН у галузі народонаселення в Україні</w:t>
      </w:r>
    </w:p>
    <w:p w14:paraId="282229EE" w14:textId="77777777" w:rsidR="004D0BE0" w:rsidRDefault="004D0BE0" w:rsidP="004D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14:paraId="41AF57C4" w14:textId="693593F4" w:rsidR="004D0BE0" w:rsidRPr="00247FF0" w:rsidRDefault="004D0BE0" w:rsidP="004D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jdgxs" w:colFirst="0" w:colLast="0"/>
      <w:bookmarkEnd w:id="0"/>
      <w:r w:rsidRPr="00247FF0">
        <w:rPr>
          <w:b/>
          <w:color w:val="000000"/>
        </w:rPr>
        <w:t>RFQ Nº UNFPA/UKR/RFQ/2</w:t>
      </w:r>
      <w:r w:rsidR="000C570D" w:rsidRPr="00247FF0">
        <w:rPr>
          <w:b/>
          <w:color w:val="000000"/>
        </w:rPr>
        <w:t>4</w:t>
      </w:r>
      <w:r w:rsidRPr="00247FF0">
        <w:rPr>
          <w:b/>
          <w:color w:val="000000"/>
        </w:rPr>
        <w:t>/</w:t>
      </w:r>
      <w:r w:rsidR="00247FF0" w:rsidRPr="00247FF0">
        <w:rPr>
          <w:b/>
          <w:color w:val="000000"/>
          <w:lang w:val="ru-RU"/>
        </w:rPr>
        <w:t>07</w:t>
      </w:r>
    </w:p>
    <w:p w14:paraId="7EC6DEE7" w14:textId="77777777" w:rsidR="004D0BE0" w:rsidRDefault="004D0BE0" w:rsidP="004D0BE0"/>
    <w:p w14:paraId="2E6248EB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14:paraId="0B9422BC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14:paraId="4D054516" w14:textId="7AC88623" w:rsidR="004D0BE0" w:rsidRDefault="002F7B6C" w:rsidP="004D0BE0">
      <w:pPr>
        <w:jc w:val="both"/>
      </w:pPr>
      <w:r>
        <w:rPr>
          <w:lang w:val="en-US"/>
        </w:rPr>
        <w:t>UNFPA</w:t>
      </w:r>
      <w:r>
        <w:t xml:space="preserve">, </w:t>
      </w:r>
      <w:r w:rsidR="004D0BE0">
        <w:t>Фонд ООН у галузі народонаселення</w:t>
      </w:r>
      <w:r>
        <w:t xml:space="preserve"> в Україні,</w:t>
      </w:r>
      <w:r w:rsidR="004D0BE0">
        <w:t xml:space="preserve"> запрошує Вас надати цінову пропозицію на наступну послугу:</w:t>
      </w:r>
    </w:p>
    <w:p w14:paraId="5E383F12" w14:textId="77777777" w:rsidR="004D0BE0" w:rsidRDefault="004D0BE0" w:rsidP="004D0BE0">
      <w:pPr>
        <w:jc w:val="center"/>
        <w:rPr>
          <w:b/>
        </w:rPr>
      </w:pPr>
      <w:r>
        <w:rPr>
          <w:b/>
        </w:rPr>
        <w:t xml:space="preserve">ТЕХНІЧНИЙ СУПРОВІД </w:t>
      </w:r>
      <w:r>
        <w:rPr>
          <w:b/>
          <w:color w:val="000000"/>
        </w:rPr>
        <w:t xml:space="preserve"> ВЕБІНАРІВ ДЛЯ ЛІКАРІВ </w:t>
      </w:r>
    </w:p>
    <w:p w14:paraId="2ED88CD4" w14:textId="77777777" w:rsidR="004D0BE0" w:rsidRDefault="004D0BE0" w:rsidP="004D0BE0">
      <w:pPr>
        <w:jc w:val="both"/>
      </w:pPr>
      <w:r>
        <w:t>Цей запит відкритий для всіх юридично зареєстрованих компаній в Україні, які мають досвід у організації та проведенні вебінарів (навчальних онлайн курсів) та володіють правоздатністю постачати/виконувати дані послуги в Україні, або через уповноважених представників.</w:t>
      </w:r>
    </w:p>
    <w:p w14:paraId="449F5B16" w14:textId="77777777" w:rsidR="004D0BE0" w:rsidRDefault="004D0BE0" w:rsidP="004D0B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  <w:jc w:val="both"/>
        <w:rPr>
          <w:b/>
          <w:color w:val="000000"/>
        </w:rPr>
      </w:pPr>
      <w:r>
        <w:rPr>
          <w:b/>
          <w:color w:val="000000"/>
        </w:rPr>
        <w:t>Про UNFPA</w:t>
      </w:r>
    </w:p>
    <w:p w14:paraId="30762C11" w14:textId="0861312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UNFPA, Фонд ООН у галузі народонаселення</w:t>
      </w:r>
      <w:r w:rsidR="00EC6E7A">
        <w:rPr>
          <w:color w:val="000000"/>
        </w:rPr>
        <w:t xml:space="preserve"> </w:t>
      </w:r>
      <w:r w:rsidR="00EC6E7A">
        <w:t>в Україні</w:t>
      </w:r>
      <w:r>
        <w:rPr>
          <w:color w:val="000000"/>
        </w:rPr>
        <w:t xml:space="preserve">, є міжнародною агенцію з розвитку, метою котрої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</w:t>
      </w:r>
    </w:p>
    <w:p w14:paraId="4085502F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5561E3E7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>
          <w:rPr>
            <w:color w:val="0070C0"/>
            <w:u w:val="single"/>
          </w:rPr>
          <w:t>UNFPA про нас</w:t>
        </w:r>
      </w:hyperlink>
      <w:r>
        <w:rPr>
          <w:color w:val="0070C0"/>
          <w:u w:val="single"/>
        </w:rPr>
        <w:t>.</w:t>
      </w:r>
    </w:p>
    <w:p w14:paraId="2771040A" w14:textId="77777777" w:rsidR="004D0BE0" w:rsidRDefault="004D0BE0" w:rsidP="004D0BE0"/>
    <w:p w14:paraId="35B4B56C" w14:textId="77777777" w:rsidR="004D0BE0" w:rsidRDefault="004D0BE0" w:rsidP="004D0BE0">
      <w:pPr>
        <w:jc w:val="both"/>
        <w:rPr>
          <w:b/>
        </w:rPr>
      </w:pPr>
      <w:r>
        <w:rPr>
          <w:b/>
        </w:rPr>
        <w:t>Технічне завдання (ТЗ)</w:t>
      </w:r>
    </w:p>
    <w:p w14:paraId="70A0B624" w14:textId="77777777" w:rsidR="004D0BE0" w:rsidRDefault="004D0BE0" w:rsidP="004D0BE0">
      <w:pPr>
        <w:jc w:val="both"/>
        <w:rPr>
          <w:b/>
        </w:rPr>
      </w:pPr>
      <w:r>
        <w:rPr>
          <w:b/>
        </w:rPr>
        <w:t>Передумови та опис програми</w:t>
      </w:r>
    </w:p>
    <w:p w14:paraId="60786EF9" w14:textId="2C7BB139" w:rsidR="004D0BE0" w:rsidRDefault="00EC6E7A" w:rsidP="004D0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lang w:val="en-US"/>
        </w:rPr>
        <w:t>UNFPA</w:t>
      </w:r>
      <w:r>
        <w:t xml:space="preserve">, </w:t>
      </w:r>
      <w:r w:rsidR="004D0BE0">
        <w:rPr>
          <w:color w:val="000000"/>
        </w:rPr>
        <w:t>Фонд ООН у галузі народонаселення в Україні</w:t>
      </w:r>
      <w:r w:rsidR="00E12C00">
        <w:rPr>
          <w:color w:val="000000"/>
        </w:rPr>
        <w:t>,</w:t>
      </w:r>
      <w:r w:rsidR="004D0BE0">
        <w:rPr>
          <w:color w:val="000000"/>
        </w:rPr>
        <w:t xml:space="preserve"> працює у напрямку проведення кампаній з питань сексуального та репродуктивного здоров'я (СРЗ) та задля забезпечення доступу до сервісів з сексуального і репродуктивного здоров’я для жінок та дівчат.</w:t>
      </w:r>
    </w:p>
    <w:p w14:paraId="074635E1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Програма гуманітарного реагування у сфері СРЗ надає комплексну підтримку для заповнення існуючих прогалин та задоволення потреб у послугах СРЗ у тісній координації з місцевими органами охорони здоров'я та з максимально можливою інтеграцією з існуючою системою охорони здоров'я. Зокрема:</w:t>
      </w:r>
    </w:p>
    <w:p w14:paraId="2B8DB009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забезпечення закладів охорони здоров'я/пологових будинків медичними наборами для забезпечення безперебійного постачання медикаментів та товарів першої необхідності; </w:t>
      </w:r>
    </w:p>
    <w:p w14:paraId="75A7250E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через виїзні гінекологічні мобільні бригади забезпечення доступу жінок та дівчат, переважно ВПО, до основних послуг у сфері СРЗ;</w:t>
      </w:r>
    </w:p>
    <w:p w14:paraId="2845777C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через розширення мережі пунктів надання послуг для забезпечення конфіденційного та орієнтованого на постраждалих догляду, підтримки та перенаправлення постраждалих від сексуального насильства та інших ситуацій незахищеного сексу;</w:t>
      </w:r>
    </w:p>
    <w:p w14:paraId="0C058B05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ч</w:t>
      </w:r>
      <w:r>
        <w:rPr>
          <w:color w:val="000000"/>
        </w:rPr>
        <w:t>ерез інформаційно-просвітницькі заходи для інформування жінок та дівчат про ризики для здоров'я, пов'язані з СРЗ та ГЗН, а також про доступні послуги;</w:t>
      </w:r>
    </w:p>
    <w:p w14:paraId="4BB2F06B" w14:textId="77777777" w:rsidR="004D0BE0" w:rsidRDefault="004D0BE0" w:rsidP="004D0B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ш</w:t>
      </w:r>
      <w:r>
        <w:rPr>
          <w:color w:val="000000"/>
        </w:rPr>
        <w:t>ляхом навчання медичних працівників з питань СРЗ, ГЗН тощо.</w:t>
      </w:r>
    </w:p>
    <w:p w14:paraId="2ABE1C27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Зокрема, планується </w:t>
      </w:r>
      <w:r>
        <w:t>проведення серії вебінарів</w:t>
      </w:r>
      <w:r>
        <w:rPr>
          <w:color w:val="000000"/>
        </w:rPr>
        <w:t xml:space="preserve"> для сімейних лікарів з метою набуття кращих знань про контрацепцію, гендерні аспекти СРЗ, реалізацію репродуктивних планів у осіб зі значущою соматичною патологією, захист репродуктивного здоров’я тощо.</w:t>
      </w:r>
    </w:p>
    <w:p w14:paraId="5A4AD17E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Ця серія вебінарів</w:t>
      </w:r>
      <w:r>
        <w:rPr>
          <w:color w:val="000000"/>
        </w:rPr>
        <w:t xml:space="preserve"> розробляється у партнерстві з експертами з СРЗ. Вебінари будуть проходити в прямомт</w:t>
      </w:r>
      <w:r>
        <w:t xml:space="preserve">е етеры та будуть </w:t>
      </w:r>
      <w:r>
        <w:rPr>
          <w:color w:val="000000"/>
        </w:rPr>
        <w:t>доступні на відкритій платформі та слугуватимуть інструментом підвищення кваліфікації для сімейних лікарів.</w:t>
      </w:r>
    </w:p>
    <w:p w14:paraId="0353BA00" w14:textId="77777777" w:rsidR="004D0BE0" w:rsidRDefault="004D0BE0" w:rsidP="004D0BE0">
      <w:pPr>
        <w:jc w:val="both"/>
        <w:rPr>
          <w:b/>
          <w:color w:val="000000"/>
        </w:rPr>
      </w:pPr>
      <w:r>
        <w:rPr>
          <w:b/>
          <w:color w:val="000000"/>
        </w:rPr>
        <w:t>Необхідні умови</w:t>
      </w:r>
    </w:p>
    <w:p w14:paraId="3E1342B4" w14:textId="726447EC" w:rsidR="004D0BE0" w:rsidRDefault="00E12C00" w:rsidP="004D0BE0">
      <w:pPr>
        <w:spacing w:line="240" w:lineRule="auto"/>
        <w:jc w:val="both"/>
        <w:rPr>
          <w:color w:val="000000"/>
        </w:rPr>
      </w:pPr>
      <w:r>
        <w:rPr>
          <w:lang w:val="en-US"/>
        </w:rPr>
        <w:t>UNFPA</w:t>
      </w:r>
      <w:r>
        <w:t xml:space="preserve">, </w:t>
      </w:r>
      <w:r>
        <w:rPr>
          <w:color w:val="000000"/>
        </w:rPr>
        <w:t>Фонд ООН у галузі народонаселення в Україні,</w:t>
      </w:r>
      <w:r w:rsidR="004D0BE0">
        <w:rPr>
          <w:color w:val="000000"/>
        </w:rPr>
        <w:t xml:space="preserve"> запрошує </w:t>
      </w:r>
      <w:r w:rsidR="004D0BE0">
        <w:rPr>
          <w:color w:val="000000"/>
          <w:u w:val="single"/>
        </w:rPr>
        <w:t>компанії з досвідом технічнрого супроводу, розробки та зйомки вебінарів, онлайн курсів</w:t>
      </w:r>
      <w:r w:rsidR="004D0BE0">
        <w:rPr>
          <w:color w:val="000000"/>
        </w:rPr>
        <w:t xml:space="preserve"> подавати свої пропозиції щодо </w:t>
      </w:r>
      <w:r w:rsidR="004D0BE0">
        <w:t>технічного супроводу</w:t>
      </w:r>
      <w:r w:rsidR="004D0BE0">
        <w:rPr>
          <w:color w:val="000000"/>
        </w:rPr>
        <w:t xml:space="preserve"> вебінарів для лікарів.</w:t>
      </w:r>
    </w:p>
    <w:p w14:paraId="03F2CFC9" w14:textId="77777777" w:rsidR="004D0BE0" w:rsidRDefault="004D0BE0" w:rsidP="004D0BE0">
      <w:pPr>
        <w:jc w:val="both"/>
        <w:rPr>
          <w:b/>
        </w:rPr>
      </w:pPr>
      <w:r>
        <w:rPr>
          <w:b/>
        </w:rPr>
        <w:t>II. Методологія</w:t>
      </w:r>
    </w:p>
    <w:p w14:paraId="1519F4B7" w14:textId="77777777" w:rsidR="004D0BE0" w:rsidRDefault="004D0BE0" w:rsidP="004D0BE0">
      <w:pPr>
        <w:jc w:val="both"/>
      </w:pPr>
      <w:r>
        <w:rPr>
          <w:b/>
        </w:rPr>
        <w:t>Зміст та обсяг робіт</w:t>
      </w:r>
    </w:p>
    <w:p w14:paraId="1FCDC7C8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Теми вебінарів:</w:t>
      </w:r>
      <w:r>
        <w:rPr>
          <w:color w:val="000000"/>
        </w:rPr>
        <w:t xml:space="preserve"> </w:t>
      </w:r>
    </w:p>
    <w:p w14:paraId="53860921" w14:textId="3E8AC4B7" w:rsidR="00412676" w:rsidRPr="001C5360" w:rsidRDefault="00412676" w:rsidP="0041267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C5360">
        <w:rPr>
          <w:color w:val="000000"/>
        </w:rPr>
        <w:t>Роль сімейного лікаря в плануванні сім’ї та збереженні репродуктивного здоров’я. Контрацепція в найбільш вразливих групах жінок (підлітки, групи високого ризику)</w:t>
      </w:r>
    </w:p>
    <w:p w14:paraId="2BD435A9" w14:textId="5C69503D" w:rsidR="00412676" w:rsidRPr="001C5360" w:rsidRDefault="00412676" w:rsidP="0041267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C5360">
        <w:rPr>
          <w:color w:val="000000"/>
        </w:rPr>
        <w:t>Невідкладні стани в акушерстві і гінекології</w:t>
      </w:r>
    </w:p>
    <w:p w14:paraId="2CE161AA" w14:textId="033656A0" w:rsidR="004D0BE0" w:rsidRPr="001C5360" w:rsidRDefault="000C570D" w:rsidP="00765D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C5360">
        <w:rPr>
          <w:color w:val="000000"/>
        </w:rPr>
        <w:t>Профілактика та менеджмент венозного тромбоемболізму на етапі первинної ланки надання допомоги :фактори ризику (зокрема вживання контрацептивів , період вагітності), групи ризику, діагностика, лікування, профілактика). Особливості призначення антикоагулянтів.</w:t>
      </w:r>
      <w:r w:rsidR="004D0BE0" w:rsidRPr="001C5360">
        <w:rPr>
          <w:color w:val="000000"/>
        </w:rPr>
        <w:t xml:space="preserve"> </w:t>
      </w:r>
    </w:p>
    <w:p w14:paraId="36DE3FFB" w14:textId="3D9B41CA" w:rsidR="000C570D" w:rsidRPr="001C5360" w:rsidRDefault="000C570D" w:rsidP="00765D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C5360">
        <w:rPr>
          <w:color w:val="000000"/>
        </w:rPr>
        <w:t>Захворювання печінки та жовчного міхура</w:t>
      </w:r>
      <w:r w:rsidRPr="001C5360">
        <w:rPr>
          <w:color w:val="000000"/>
          <w:lang w:val="ru-RU"/>
        </w:rPr>
        <w:t xml:space="preserve"> </w:t>
      </w:r>
      <w:r w:rsidRPr="001C5360">
        <w:rPr>
          <w:color w:val="000000"/>
        </w:rPr>
        <w:t>у вагітних- на що повинен звернути увагу</w:t>
      </w:r>
      <w:r w:rsidRPr="001C5360">
        <w:rPr>
          <w:color w:val="000000"/>
          <w:lang w:val="ru-RU"/>
        </w:rPr>
        <w:t xml:space="preserve"> </w:t>
      </w:r>
      <w:r w:rsidRPr="001C5360">
        <w:rPr>
          <w:color w:val="000000"/>
        </w:rPr>
        <w:t>сімейний лікар. Діагностика і лікування. Групи ризику та профілактика.</w:t>
      </w:r>
      <w:r w:rsidR="00765D1C" w:rsidRPr="00912E60">
        <w:rPr>
          <w:color w:val="000000"/>
        </w:rPr>
        <w:t xml:space="preserve"> </w:t>
      </w:r>
      <w:r w:rsidRPr="001C5360">
        <w:rPr>
          <w:color w:val="000000"/>
        </w:rPr>
        <w:t>Захворювання кишечника в репродуктивному віці – особливості діагностики і лікування синдрому подразненого кишечника, запальних захворювань кишечника на первинній ланці надання допомоги. Диференційна</w:t>
      </w:r>
      <w:r w:rsidRPr="001C5360">
        <w:rPr>
          <w:color w:val="000000"/>
          <w:lang w:val="ru-RU"/>
        </w:rPr>
        <w:t xml:space="preserve"> </w:t>
      </w:r>
      <w:r w:rsidRPr="001C5360">
        <w:rPr>
          <w:color w:val="000000"/>
        </w:rPr>
        <w:t>діагностика між загрозою переривання</w:t>
      </w:r>
      <w:r w:rsidRPr="001C5360">
        <w:rPr>
          <w:color w:val="000000"/>
          <w:lang w:val="ru-RU"/>
        </w:rPr>
        <w:t xml:space="preserve"> </w:t>
      </w:r>
      <w:r w:rsidRPr="001C5360">
        <w:rPr>
          <w:color w:val="000000"/>
        </w:rPr>
        <w:t>вагітності та синдромом подразненого</w:t>
      </w:r>
      <w:r w:rsidRPr="001C5360">
        <w:rPr>
          <w:color w:val="000000"/>
          <w:lang w:val="ru-RU"/>
        </w:rPr>
        <w:t xml:space="preserve"> </w:t>
      </w:r>
      <w:r w:rsidRPr="001C5360">
        <w:rPr>
          <w:color w:val="000000"/>
        </w:rPr>
        <w:t>кишечника.</w:t>
      </w:r>
    </w:p>
    <w:p w14:paraId="0692C89F" w14:textId="77777777" w:rsidR="00765D1C" w:rsidRPr="001C5360" w:rsidRDefault="000C570D" w:rsidP="00765D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C5360">
        <w:rPr>
          <w:color w:val="000000"/>
        </w:rPr>
        <w:t>Онкологічний пацієнт в офісі сімейного лікаря: рак ендометрію, вульви, передракові захворювання, рак молочної залози. Особливості діагностики,</w:t>
      </w:r>
      <w:r w:rsidRPr="00912E60">
        <w:rPr>
          <w:color w:val="000000"/>
        </w:rPr>
        <w:t xml:space="preserve"> </w:t>
      </w:r>
      <w:r w:rsidRPr="001C5360">
        <w:rPr>
          <w:color w:val="000000"/>
        </w:rPr>
        <w:t>мануальне обстеження молочної залози.</w:t>
      </w:r>
      <w:r w:rsidRPr="00912E60">
        <w:rPr>
          <w:color w:val="000000"/>
        </w:rPr>
        <w:t xml:space="preserve"> </w:t>
      </w:r>
      <w:r w:rsidRPr="001C5360">
        <w:rPr>
          <w:color w:val="000000"/>
        </w:rPr>
        <w:t>Супровід сімейним лікарем пацієнта із</w:t>
      </w:r>
      <w:r w:rsidRPr="00912E60">
        <w:rPr>
          <w:color w:val="000000"/>
        </w:rPr>
        <w:t xml:space="preserve"> </w:t>
      </w:r>
      <w:r w:rsidRPr="001C5360">
        <w:rPr>
          <w:color w:val="000000"/>
        </w:rPr>
        <w:t>хіміотерапією</w:t>
      </w:r>
      <w:r w:rsidRPr="00912E60">
        <w:rPr>
          <w:color w:val="000000"/>
        </w:rPr>
        <w:t>.</w:t>
      </w:r>
    </w:p>
    <w:p w14:paraId="2863DE3C" w14:textId="40CCA996" w:rsidR="009C583E" w:rsidRPr="001C5360" w:rsidRDefault="009C583E" w:rsidP="00765D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C5360">
        <w:rPr>
          <w:color w:val="000000"/>
        </w:rPr>
        <w:t>Пацієнт репродуктивного віку із серцево-судинною патологією (вроджені, набуті вади…) – прегравідарна підготовка від сімейного лікаря, запобігання ускладнень вагітності. Протипоказання до вагітності, особливості контрацепції. Артеріальна гіпертензія – проблема ХХІ століття. Роль сімейного лікаря в збереженні соматичного здоров’я пацієнтів репродуктивного віку.</w:t>
      </w:r>
    </w:p>
    <w:p w14:paraId="6D2E46DF" w14:textId="2B03EE96" w:rsidR="009C583E" w:rsidRPr="001C5360" w:rsidRDefault="009C583E" w:rsidP="00765D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C5360">
        <w:rPr>
          <w:color w:val="000000"/>
        </w:rPr>
        <w:t>Головний біль- розповсюджена скарга пацієнтів репродуктивного віку. Менеджмент головного болю на первинній ланці надання допомоги</w:t>
      </w:r>
    </w:p>
    <w:p w14:paraId="72E57F8D" w14:textId="2A15038F" w:rsidR="009C583E" w:rsidRPr="001C5360" w:rsidRDefault="009C583E" w:rsidP="00765D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C5360">
        <w:rPr>
          <w:color w:val="000000"/>
        </w:rPr>
        <w:t>Червоні прапорці в клініці сімейного лікаря в різні вікові періоди життя жінки ( на що звернути увагу, як не пропустити загрозливі ознаки, дообстеження)</w:t>
      </w:r>
    </w:p>
    <w:p w14:paraId="058D830D" w14:textId="44B212EC" w:rsidR="004D0BE0" w:rsidRPr="000C570D" w:rsidRDefault="004D0BE0" w:rsidP="000C57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0C570D">
        <w:rPr>
          <w:color w:val="000000"/>
          <w:u w:val="single"/>
        </w:rPr>
        <w:t>Тривалість одного вебінару:</w:t>
      </w:r>
      <w:r w:rsidRPr="000C570D">
        <w:rPr>
          <w:color w:val="000000"/>
        </w:rPr>
        <w:t xml:space="preserve"> до 90 хвилин (оренда студії на 3 години)</w:t>
      </w:r>
    </w:p>
    <w:p w14:paraId="20E94E95" w14:textId="4675DA58" w:rsidR="004D0BE0" w:rsidRPr="009C583E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Періодичність вебінарів:</w:t>
      </w:r>
      <w:r>
        <w:rPr>
          <w:color w:val="000000"/>
        </w:rPr>
        <w:t xml:space="preserve"> 1 вебінар в місяць </w:t>
      </w:r>
    </w:p>
    <w:p w14:paraId="31788132" w14:textId="3B5F1DA1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u w:val="single"/>
        </w:rPr>
        <w:t>Загальна кількість вебінарів:</w:t>
      </w:r>
      <w:r>
        <w:rPr>
          <w:color w:val="000000"/>
        </w:rPr>
        <w:t xml:space="preserve"> </w:t>
      </w:r>
      <w:r w:rsidR="00412676" w:rsidRPr="00912E60">
        <w:rPr>
          <w:color w:val="000000"/>
        </w:rPr>
        <w:t>8</w:t>
      </w:r>
      <w:r>
        <w:rPr>
          <w:color w:val="000000"/>
        </w:rPr>
        <w:t xml:space="preserve"> вебінарів</w:t>
      </w:r>
    </w:p>
    <w:p w14:paraId="7701378C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lastRenderedPageBreak/>
        <w:t>Ідея:</w:t>
      </w:r>
      <w:r>
        <w:rPr>
          <w:color w:val="000000"/>
        </w:rPr>
        <w:t xml:space="preserve"> у співпраці з експертками від UNFPA, компанія має</w:t>
      </w:r>
      <w:r>
        <w:t>:</w:t>
      </w:r>
    </w:p>
    <w:p w14:paraId="04BCF4A4" w14:textId="77777777" w:rsidR="004D0BE0" w:rsidRDefault="004D0BE0" w:rsidP="004D0BE0">
      <w:pPr>
        <w:numPr>
          <w:ilvl w:val="0"/>
          <w:numId w:val="22"/>
        </w:numPr>
        <w:spacing w:after="0" w:line="240" w:lineRule="auto"/>
        <w:jc w:val="both"/>
      </w:pPr>
      <w:r>
        <w:t>забезпечити технічні процедури щодо зйомки та</w:t>
      </w:r>
      <w:r>
        <w:rPr>
          <w:color w:val="000000"/>
        </w:rPr>
        <w:t xml:space="preserve"> транс</w:t>
      </w:r>
      <w:r>
        <w:t>ляції</w:t>
      </w:r>
      <w:r>
        <w:rPr>
          <w:color w:val="000000"/>
        </w:rPr>
        <w:t xml:space="preserve"> вебінар</w:t>
      </w:r>
      <w:r>
        <w:t>ів</w:t>
      </w:r>
      <w:r>
        <w:rPr>
          <w:color w:val="000000"/>
        </w:rPr>
        <w:t xml:space="preserve"> в прямому етері на </w:t>
      </w:r>
      <w:r>
        <w:t xml:space="preserve">існуючій </w:t>
      </w:r>
      <w:r>
        <w:rPr>
          <w:color w:val="000000"/>
        </w:rPr>
        <w:t>онлайн платформі,</w:t>
      </w:r>
    </w:p>
    <w:p w14:paraId="6001F7F1" w14:textId="39B52E01" w:rsidR="004D0BE0" w:rsidRDefault="004D0BE0" w:rsidP="004D0BE0">
      <w:pPr>
        <w:numPr>
          <w:ilvl w:val="0"/>
          <w:numId w:val="22"/>
        </w:numPr>
        <w:spacing w:after="0" w:line="240" w:lineRule="auto"/>
        <w:jc w:val="both"/>
      </w:pPr>
      <w:r>
        <w:t xml:space="preserve">забезпечити оренду необхідного приміщення, обладнання, апаратури, техніки для запису та трансляції вебінару; </w:t>
      </w:r>
    </w:p>
    <w:p w14:paraId="4691B383" w14:textId="77777777" w:rsidR="004D0BE0" w:rsidRDefault="004D0BE0" w:rsidP="004D0BE0">
      <w:pPr>
        <w:numPr>
          <w:ilvl w:val="0"/>
          <w:numId w:val="22"/>
        </w:numPr>
        <w:spacing w:line="240" w:lineRule="auto"/>
        <w:jc w:val="both"/>
      </w:pPr>
      <w:r>
        <w:t>модерувати онлайн чат під час вебінарів.</w:t>
      </w:r>
    </w:p>
    <w:p w14:paraId="5EA0960F" w14:textId="77777777" w:rsidR="004D0BE0" w:rsidRDefault="004D0BE0" w:rsidP="004D0BE0">
      <w:pPr>
        <w:spacing w:line="240" w:lineRule="auto"/>
        <w:jc w:val="both"/>
      </w:pPr>
      <w:r>
        <w:t xml:space="preserve">Для залучення більшої кількості учасників та належного інформування учасників вебінару компанія має забезпечити запуск  реклами заходу за 10 днів до початку вебінару в соціальних мережах (Facebook, Instagram). Охоплення має становити 25 000 - 30 000 кліків. </w:t>
      </w:r>
    </w:p>
    <w:p w14:paraId="51A9A5C0" w14:textId="77777777" w:rsidR="004D0BE0" w:rsidRDefault="004D0BE0" w:rsidP="004D0BE0">
      <w:pPr>
        <w:spacing w:line="240" w:lineRule="auto"/>
        <w:jc w:val="both"/>
      </w:pPr>
      <w:r>
        <w:t xml:space="preserve">За 7 днів та 3 дні до початку заходу компанією має бути здійснена емейл розсилка з інформацією про вебінар (3 000 - 3 500 контактів)  та за 4 і 2 дні телеграм розсилка (через чат бот). </w:t>
      </w:r>
    </w:p>
    <w:p w14:paraId="74488A98" w14:textId="77777777" w:rsidR="004D0BE0" w:rsidRDefault="004D0BE0" w:rsidP="004D0BE0">
      <w:pPr>
        <w:spacing w:line="240" w:lineRule="auto"/>
        <w:jc w:val="both"/>
      </w:pPr>
      <w:r>
        <w:rPr>
          <w:color w:val="000000"/>
        </w:rPr>
        <w:t>Онлайн курс міститиме також тематичні завдання у форматі тестів</w:t>
      </w:r>
      <w:r>
        <w:t xml:space="preserve">, які міститумуться на онлайн платформі. </w:t>
      </w:r>
      <w:r>
        <w:rPr>
          <w:color w:val="000000"/>
        </w:rPr>
        <w:t>В кінці курсу слухачі та слухачки мають здати фінальний тест, який підтвердить закінчення навчання та отримання сертифікату.</w:t>
      </w:r>
      <w:r>
        <w:t xml:space="preserve"> Компанія має забезпечти технічний супровід процедур тестування, отримання сертифікатів та оплату доступу на онлайн платформу. </w:t>
      </w:r>
    </w:p>
    <w:p w14:paraId="1DF9CCE0" w14:textId="77777777" w:rsidR="004D0BE0" w:rsidRDefault="004D0BE0" w:rsidP="004D0BE0">
      <w:pPr>
        <w:spacing w:line="240" w:lineRule="auto"/>
        <w:jc w:val="both"/>
      </w:pPr>
      <w:r>
        <w:t xml:space="preserve">Компанія має забезпечити реєстрацію від 500 учасників. </w:t>
      </w:r>
    </w:p>
    <w:p w14:paraId="13357755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Основна аудиторія:</w:t>
      </w:r>
      <w:r>
        <w:rPr>
          <w:color w:val="000000"/>
        </w:rPr>
        <w:t xml:space="preserve"> сімейні лікарі.</w:t>
      </w:r>
    </w:p>
    <w:p w14:paraId="052FB613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Супутня аудиторія:</w:t>
      </w:r>
      <w:r>
        <w:rPr>
          <w:color w:val="000000"/>
        </w:rPr>
        <w:t xml:space="preserve"> лікарі різних спеціальностей.</w:t>
      </w:r>
    </w:p>
    <w:p w14:paraId="1268A13D" w14:textId="77777777" w:rsidR="004D0BE0" w:rsidRDefault="004D0BE0" w:rsidP="004D0BE0">
      <w:pP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Трансляція вебінарів:</w:t>
      </w:r>
      <w:r>
        <w:rPr>
          <w:color w:val="000000"/>
        </w:rPr>
        <w:t xml:space="preserve"> вебінари у прямому етері будуть транслюватись на існую</w:t>
      </w:r>
      <w:r>
        <w:t>чій платформі</w:t>
      </w:r>
      <w:r>
        <w:rPr>
          <w:color w:val="000000"/>
        </w:rPr>
        <w:t>і після трансляції будуть розміщенні для онлайн переглядів у відкритому доступі. Компані</w:t>
      </w:r>
      <w:r>
        <w:t>я</w:t>
      </w:r>
      <w:r>
        <w:rPr>
          <w:color w:val="000000"/>
        </w:rPr>
        <w:t xml:space="preserve"> має забезпечити тех</w:t>
      </w:r>
      <w:r>
        <w:t>н</w:t>
      </w:r>
      <w:r>
        <w:rPr>
          <w:color w:val="000000"/>
        </w:rPr>
        <w:t>ічний супровід трансляцій, модерування чатів та подальше розмішення запи</w:t>
      </w:r>
      <w:r>
        <w:t>су вебінару на платформі.</w:t>
      </w:r>
    </w:p>
    <w:p w14:paraId="52FE6CB0" w14:textId="77777777" w:rsidR="004D0BE0" w:rsidRDefault="004D0BE0" w:rsidP="004D0BE0">
      <w:pPr>
        <w:spacing w:line="240" w:lineRule="auto"/>
        <w:jc w:val="both"/>
        <w:rPr>
          <w:u w:val="single"/>
        </w:rPr>
      </w:pPr>
      <w:r>
        <w:rPr>
          <w:u w:val="single"/>
        </w:rPr>
        <w:t>Комплекс діяльностей для організації та проведення одного вебінару:</w:t>
      </w:r>
    </w:p>
    <w:p w14:paraId="059C7961" w14:textId="77777777" w:rsidR="004D0BE0" w:rsidRDefault="004D0BE0" w:rsidP="004D0B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Надання студії, апаратури, необхідної техніки для проведення</w:t>
      </w:r>
      <w:r>
        <w:t xml:space="preserve">, запису та </w:t>
      </w:r>
      <w:r>
        <w:rPr>
          <w:color w:val="000000"/>
        </w:rPr>
        <w:t xml:space="preserve">трансляції вебінару </w:t>
      </w:r>
    </w:p>
    <w:p w14:paraId="5EE91EC1" w14:textId="77777777" w:rsidR="004D0BE0" w:rsidRDefault="004D0BE0" w:rsidP="004D0B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Послуги модератора в чаті під час прямого етеру</w:t>
      </w:r>
    </w:p>
    <w:p w14:paraId="304DCBDF" w14:textId="77777777" w:rsidR="004D0BE0" w:rsidRDefault="004D0BE0" w:rsidP="004D0B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Р</w:t>
      </w:r>
      <w:r>
        <w:rPr>
          <w:color w:val="000000"/>
        </w:rPr>
        <w:t>еклам</w:t>
      </w:r>
      <w:r>
        <w:t>а</w:t>
      </w:r>
      <w:r>
        <w:rPr>
          <w:color w:val="000000"/>
        </w:rPr>
        <w:t xml:space="preserve"> вебінару в соціальних мере</w:t>
      </w:r>
      <w:r>
        <w:t xml:space="preserve">жах та емейл та телеграм розсилка інформації про вебінар </w:t>
      </w:r>
    </w:p>
    <w:p w14:paraId="33930A39" w14:textId="77777777" w:rsidR="004D0BE0" w:rsidRDefault="004D0BE0" w:rsidP="004D0B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Сплата за користування онлайн платформою для реєстрації та тестування </w:t>
      </w:r>
    </w:p>
    <w:p w14:paraId="2AFBE8E0" w14:textId="77777777" w:rsidR="004D0BE0" w:rsidRDefault="004D0BE0" w:rsidP="004D0B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Технічна підтримка подання запиту на с</w:t>
      </w:r>
      <w:r>
        <w:rPr>
          <w:color w:val="000000"/>
        </w:rPr>
        <w:t>ертифікаці</w:t>
      </w:r>
      <w:r>
        <w:t xml:space="preserve">ю </w:t>
      </w:r>
      <w:r>
        <w:rPr>
          <w:color w:val="000000"/>
        </w:rPr>
        <w:t>в системі безперервного професійного розвитку (БПР</w:t>
      </w:r>
      <w:r>
        <w:t>) та сплата за сертифікацію.</w:t>
      </w:r>
    </w:p>
    <w:p w14:paraId="1D21ADBF" w14:textId="37216948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Результат роботи:</w:t>
      </w:r>
      <w:r>
        <w:rPr>
          <w:color w:val="000000"/>
        </w:rPr>
        <w:t xml:space="preserve"> У співпраці з експертками від UNFPA, організовано та проведено </w:t>
      </w:r>
      <w:r w:rsidR="00412676">
        <w:t>9</w:t>
      </w:r>
      <w:r>
        <w:t xml:space="preserve"> вебінарів для сімейних лікарів. Після кожного вебінару надано звіт з інформацією про охоплення (реклами та вебінару), статистику учасників, тестування тощо.</w:t>
      </w:r>
    </w:p>
    <w:p w14:paraId="30134018" w14:textId="77777777" w:rsidR="004D0BE0" w:rsidRDefault="004D0BE0" w:rsidP="004D0BE0">
      <w:p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Всі вищевказані матеріали повинні бути виготовлені українською мовою. </w:t>
      </w:r>
    </w:p>
    <w:p w14:paraId="6D8EAC09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56AD4E0" w14:textId="77777777" w:rsidR="004D0BE0" w:rsidRDefault="004D0BE0" w:rsidP="004D0BE0">
      <w:pPr>
        <w:jc w:val="both"/>
        <w:rPr>
          <w:b/>
        </w:rPr>
      </w:pPr>
      <w:r>
        <w:rPr>
          <w:b/>
        </w:rPr>
        <w:t>Терміни надання послуг та порядок оплати</w:t>
      </w:r>
    </w:p>
    <w:p w14:paraId="3E7555BD" w14:textId="77777777" w:rsidR="004D0BE0" w:rsidRDefault="004D0BE0" w:rsidP="004D0BE0">
      <w:pPr>
        <w:jc w:val="both"/>
      </w:pPr>
      <w:r>
        <w:t xml:space="preserve">Оплата здійснюється щомісячно, по факту проведення вебінару. </w:t>
      </w:r>
    </w:p>
    <w:p w14:paraId="36670EA0" w14:textId="30C53A61" w:rsidR="004D0BE0" w:rsidRDefault="004D0BE0" w:rsidP="004D0BE0">
      <w:pPr>
        <w:jc w:val="both"/>
      </w:pPr>
      <w:r>
        <w:t>Всі окреслені результати мають бути виконані з 1</w:t>
      </w:r>
      <w:r w:rsidR="00912E60" w:rsidRPr="00912E60">
        <w:rPr>
          <w:lang w:val="ru-RU"/>
        </w:rPr>
        <w:t>8</w:t>
      </w:r>
      <w:r>
        <w:t xml:space="preserve"> </w:t>
      </w:r>
      <w:r w:rsidR="00412676">
        <w:t>березня</w:t>
      </w:r>
      <w:r>
        <w:t xml:space="preserve"> 202</w:t>
      </w:r>
      <w:r w:rsidR="00412676">
        <w:t xml:space="preserve">4 </w:t>
      </w:r>
      <w:r>
        <w:t xml:space="preserve">року по </w:t>
      </w:r>
      <w:r w:rsidR="00412676">
        <w:t>1</w:t>
      </w:r>
      <w:r>
        <w:t xml:space="preserve"> </w:t>
      </w:r>
      <w:r w:rsidR="00412676">
        <w:t>грудня</w:t>
      </w:r>
      <w:r>
        <w:t xml:space="preserve"> 2024 року.</w:t>
      </w:r>
    </w:p>
    <w:p w14:paraId="2AA8D73C" w14:textId="77777777" w:rsidR="004D0BE0" w:rsidRDefault="004D0BE0" w:rsidP="004D0BE0">
      <w:pPr>
        <w:jc w:val="both"/>
        <w:rPr>
          <w:b/>
        </w:rPr>
      </w:pPr>
      <w:r>
        <w:rPr>
          <w:b/>
        </w:rPr>
        <w:t>Інтелектуальна власність</w:t>
      </w:r>
    </w:p>
    <w:p w14:paraId="520A9D8C" w14:textId="3A6F5FC3" w:rsidR="00CD74FE" w:rsidRPr="001C5360" w:rsidRDefault="004D0BE0" w:rsidP="004D0BE0">
      <w:pPr>
        <w:jc w:val="both"/>
      </w:pPr>
      <w:r>
        <w:t xml:space="preserve">Вся інформація щодо цього проєкту (документальна, аудіо, візуальна, цифрова, кібер, проєктна документація тощо), що належить </w:t>
      </w:r>
      <w:r w:rsidR="00E12C00">
        <w:rPr>
          <w:lang w:val="en-US"/>
        </w:rPr>
        <w:t>UNFPA</w:t>
      </w:r>
      <w:r w:rsidR="00E12C00">
        <w:t xml:space="preserve">, </w:t>
      </w:r>
      <w:r w:rsidR="00E12C00">
        <w:rPr>
          <w:color w:val="000000"/>
        </w:rPr>
        <w:t>Фонду ООН у галузі народонаселення в Україні</w:t>
      </w:r>
      <w:r>
        <w:t xml:space="preserve">, з якою Підрядник може вступати в контакт під час виконання обов’язків за цим завданням, залишається </w:t>
      </w:r>
      <w:r>
        <w:lastRenderedPageBreak/>
        <w:t xml:space="preserve">власністю </w:t>
      </w:r>
      <w:r w:rsidR="00836363">
        <w:rPr>
          <w:lang w:val="en-US"/>
        </w:rPr>
        <w:t>UNFPA</w:t>
      </w:r>
      <w:r w:rsidR="00836363">
        <w:t xml:space="preserve">, </w:t>
      </w:r>
      <w:r w:rsidR="00836363">
        <w:rPr>
          <w:color w:val="000000"/>
        </w:rPr>
        <w:t>Фонду ООН у галузі народонаселення в Україні,</w:t>
      </w:r>
      <w:r>
        <w:t xml:space="preserve">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</w:t>
      </w:r>
      <w:r w:rsidR="00836363">
        <w:rPr>
          <w:lang w:val="en-US"/>
        </w:rPr>
        <w:t>UNFPA</w:t>
      </w:r>
      <w:r w:rsidR="00836363">
        <w:t xml:space="preserve">, </w:t>
      </w:r>
      <w:r w:rsidR="00836363">
        <w:rPr>
          <w:color w:val="000000"/>
        </w:rPr>
        <w:t>Фонду ООН у галузі народонаселення в Україні,</w:t>
      </w:r>
      <w:r>
        <w:t xml:space="preserve"> відповідно до чинних національних та міжнародних законів про авторські права.</w:t>
      </w:r>
    </w:p>
    <w:p w14:paraId="3AB53224" w14:textId="77777777" w:rsidR="004D0BE0" w:rsidRDefault="004D0BE0" w:rsidP="004D0BE0">
      <w:pPr>
        <w:rPr>
          <w:b/>
        </w:rPr>
      </w:pPr>
      <w:r>
        <w:rPr>
          <w:b/>
        </w:rPr>
        <w:t>Вимоги та кваліфікація</w:t>
      </w:r>
    </w:p>
    <w:p w14:paraId="545172BB" w14:textId="779A2864" w:rsidR="004D0BE0" w:rsidRDefault="00836363" w:rsidP="004D0BE0">
      <w:pPr>
        <w:spacing w:after="0" w:line="240" w:lineRule="auto"/>
        <w:jc w:val="both"/>
      </w:pPr>
      <w:r>
        <w:rPr>
          <w:lang w:val="en-US"/>
        </w:rPr>
        <w:t>UNFPA</w:t>
      </w:r>
      <w:r>
        <w:t xml:space="preserve">, </w:t>
      </w:r>
      <w:r>
        <w:rPr>
          <w:color w:val="000000"/>
        </w:rPr>
        <w:t>Фонд ООН у галузі народонаселення в Україні,</w:t>
      </w:r>
      <w:r w:rsidR="004D0BE0">
        <w:t xml:space="preserve"> шукає постачальника послуг із спеціалізацією та досвідом роботи у організації та проведенні вебінарів.</w:t>
      </w:r>
    </w:p>
    <w:p w14:paraId="75DAE258" w14:textId="77777777" w:rsidR="00CD74FE" w:rsidRDefault="00CD74FE" w:rsidP="004D0BE0">
      <w:pPr>
        <w:spacing w:after="0" w:line="240" w:lineRule="auto"/>
        <w:jc w:val="both"/>
      </w:pPr>
    </w:p>
    <w:p w14:paraId="70929C0F" w14:textId="77777777" w:rsidR="004D0BE0" w:rsidRDefault="004D0BE0" w:rsidP="004D0BE0">
      <w:pPr>
        <w:spacing w:after="0" w:line="240" w:lineRule="auto"/>
        <w:jc w:val="both"/>
      </w:pPr>
      <w:r>
        <w:t>Постачальник послуг повинен:</w:t>
      </w:r>
    </w:p>
    <w:p w14:paraId="4379EAC1" w14:textId="77777777" w:rsidR="004D0BE0" w:rsidRDefault="004D0BE0" w:rsidP="004D0BE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бути резидентом-юридичною особою, приватним підприємцем, або мати офіційне представництво в Україні з відповідною державною реєстрацією;</w:t>
      </w:r>
    </w:p>
    <w:p w14:paraId="372FB8F8" w14:textId="77777777" w:rsidR="004D0BE0" w:rsidRDefault="004D0BE0" w:rsidP="004D0BE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мати відповідну спеціалізацію – щонайменше три роки досвіду у сфері </w:t>
      </w:r>
      <w:r>
        <w:t xml:space="preserve">технічної підтримки та проведення вебінарів, </w:t>
      </w:r>
      <w:r>
        <w:rPr>
          <w:color w:val="000000"/>
        </w:rPr>
        <w:t>навчальних онлайн курсів.</w:t>
      </w:r>
    </w:p>
    <w:p w14:paraId="3CD7C72E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3D00F552" w14:textId="77777777" w:rsidR="004D0BE0" w:rsidRDefault="004D0BE0" w:rsidP="004D0BE0">
      <w:pPr>
        <w:spacing w:after="0" w:line="280" w:lineRule="auto"/>
        <w:jc w:val="both"/>
        <w:rPr>
          <w:b/>
        </w:rPr>
      </w:pPr>
      <w:r>
        <w:rPr>
          <w:b/>
        </w:rPr>
        <w:t>Оцінка пропозицій</w:t>
      </w:r>
    </w:p>
    <w:p w14:paraId="68D01ACF" w14:textId="77777777" w:rsidR="004D0BE0" w:rsidRDefault="004D0BE0" w:rsidP="004D0BE0">
      <w:pPr>
        <w:spacing w:after="0" w:line="280" w:lineRule="auto"/>
        <w:ind w:left="142" w:hanging="142"/>
        <w:jc w:val="both"/>
      </w:pPr>
      <w:r>
        <w:t>Детальна оцінка пропозицій складатиметься з технічної оцінки та фінансової оцінки.</w:t>
      </w:r>
    </w:p>
    <w:p w14:paraId="12A1771B" w14:textId="77777777" w:rsidR="004D0BE0" w:rsidRDefault="004D0BE0" w:rsidP="004D0BE0">
      <w:pPr>
        <w:spacing w:after="0" w:line="240" w:lineRule="auto"/>
        <w:jc w:val="both"/>
      </w:pPr>
    </w:p>
    <w:p w14:paraId="5762FC9B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14:paraId="0B81B030" w14:textId="77777777" w:rsidR="004D0BE0" w:rsidRDefault="004D0BE0" w:rsidP="004D0BE0">
      <w:pPr>
        <w:spacing w:after="0" w:line="240" w:lineRule="auto"/>
        <w:jc w:val="both"/>
      </w:pPr>
    </w:p>
    <w:p w14:paraId="0950C7CE" w14:textId="3B96EB91" w:rsidR="004D0BE0" w:rsidRDefault="004D0BE0" w:rsidP="004D0BE0">
      <w:pPr>
        <w:spacing w:after="0" w:line="240" w:lineRule="auto"/>
        <w:jc w:val="both"/>
      </w:pPr>
      <w:r>
        <w:t xml:space="preserve">Прохання надіслати свої запитання та запити щодо комерційної пропозиції контактній особі в </w:t>
      </w:r>
      <w:r w:rsidR="00075AC1">
        <w:rPr>
          <w:lang w:val="en-US"/>
        </w:rPr>
        <w:t>UNFPA</w:t>
      </w:r>
      <w:r w:rsidR="00075AC1">
        <w:t xml:space="preserve">, </w:t>
      </w:r>
      <w:r w:rsidR="00075AC1">
        <w:rPr>
          <w:color w:val="000000"/>
        </w:rPr>
        <w:t>Фонд</w:t>
      </w:r>
      <w:r w:rsidR="003244A9">
        <w:rPr>
          <w:color w:val="000000"/>
        </w:rPr>
        <w:t>і</w:t>
      </w:r>
      <w:r w:rsidR="00075AC1">
        <w:rPr>
          <w:color w:val="000000"/>
        </w:rPr>
        <w:t xml:space="preserve"> ООН у галузі народонаселення в Україні,</w:t>
      </w:r>
      <w:r>
        <w:t xml:space="preserve"> (див. контактні дані у таблиці).</w:t>
      </w:r>
    </w:p>
    <w:p w14:paraId="7B0DDD4F" w14:textId="77777777" w:rsidR="004D0BE0" w:rsidRDefault="004D0BE0" w:rsidP="004D0BE0">
      <w:pPr>
        <w:spacing w:after="0" w:line="240" w:lineRule="auto"/>
        <w:jc w:val="both"/>
      </w:pPr>
      <w:r>
        <w:t xml:space="preserve"> </w:t>
      </w:r>
    </w:p>
    <w:p w14:paraId="5DF017BC" w14:textId="77777777" w:rsidR="004D0BE0" w:rsidRDefault="004D0BE0" w:rsidP="004D0BE0">
      <w:pPr>
        <w:spacing w:after="0" w:line="240" w:lineRule="auto"/>
        <w:jc w:val="both"/>
      </w:pPr>
      <w:r>
        <w:t>На ці запитання буде надано письмову відповідь, яку буде повідомлено всім сторонам якнайшвидше.</w:t>
      </w:r>
    </w:p>
    <w:p w14:paraId="5ECB60D6" w14:textId="5CE310BF" w:rsidR="004D0BE0" w:rsidRDefault="004D0BE0" w:rsidP="004D0BE0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подання </w:t>
      </w:r>
      <w:r w:rsidRPr="001C5360">
        <w:t xml:space="preserve">запитань </w:t>
      </w:r>
      <w:r w:rsidR="001C5360" w:rsidRPr="001C5360">
        <w:t>понеділок</w:t>
      </w:r>
      <w:r w:rsidRPr="001C5360">
        <w:rPr>
          <w:b/>
          <w:color w:val="000000"/>
        </w:rPr>
        <w:t>, 2</w:t>
      </w:r>
      <w:r w:rsidR="001C5360" w:rsidRPr="00912E60">
        <w:rPr>
          <w:b/>
          <w:lang w:val="ru-RU"/>
        </w:rPr>
        <w:t>2</w:t>
      </w:r>
      <w:r w:rsidRPr="001C5360">
        <w:rPr>
          <w:b/>
          <w:color w:val="000000"/>
        </w:rPr>
        <w:t xml:space="preserve"> </w:t>
      </w:r>
      <w:r w:rsidR="00412676" w:rsidRPr="001C5360">
        <w:rPr>
          <w:b/>
          <w:color w:val="000000"/>
        </w:rPr>
        <w:t>лютого</w:t>
      </w:r>
      <w:r w:rsidRPr="001C5360">
        <w:rPr>
          <w:b/>
          <w:color w:val="000000"/>
        </w:rPr>
        <w:t>, 202</w:t>
      </w:r>
      <w:r w:rsidR="00412676" w:rsidRPr="001C5360">
        <w:rPr>
          <w:b/>
          <w:color w:val="000000"/>
        </w:rPr>
        <w:t>4</w:t>
      </w:r>
      <w:r w:rsidRPr="001C5360">
        <w:rPr>
          <w:b/>
          <w:color w:val="000000"/>
        </w:rPr>
        <w:t>, 12:00 год  за Київським часом.</w:t>
      </w:r>
    </w:p>
    <w:p w14:paraId="3B4ECDE8" w14:textId="77777777" w:rsidR="004D0BE0" w:rsidRDefault="004D0BE0" w:rsidP="004D0BE0">
      <w:pPr>
        <w:spacing w:after="0" w:line="240" w:lineRule="auto"/>
        <w:jc w:val="both"/>
      </w:pPr>
    </w:p>
    <w:tbl>
      <w:tblPr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4D0BE0" w14:paraId="3BD053CC" w14:textId="77777777" w:rsidTr="00F76BBF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00CA" w14:textId="77777777" w:rsidR="004D0BE0" w:rsidRDefault="004D0BE0" w:rsidP="00F76BBF">
            <w:pPr>
              <w:spacing w:after="0" w:line="240" w:lineRule="auto"/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3879" w14:textId="09CD36DC" w:rsidR="004D0BE0" w:rsidRPr="001C5360" w:rsidRDefault="00412676" w:rsidP="00F76BBF">
            <w:pPr>
              <w:rPr>
                <w:i/>
              </w:rPr>
            </w:pPr>
            <w:r w:rsidRPr="001C5360">
              <w:rPr>
                <w:i/>
              </w:rPr>
              <w:t>Юлія Бойко</w:t>
            </w:r>
          </w:p>
        </w:tc>
      </w:tr>
      <w:tr w:rsidR="004D0BE0" w14:paraId="63DA3E95" w14:textId="77777777" w:rsidTr="00F76BBF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8AC8" w14:textId="77777777" w:rsidR="004D0BE0" w:rsidRDefault="004D0BE0" w:rsidP="00F76BBF">
            <w:pPr>
              <w:spacing w:after="0" w:line="240" w:lineRule="auto"/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F40C" w14:textId="2D2F7EF5" w:rsidR="004D0BE0" w:rsidRPr="001C5360" w:rsidRDefault="00412676" w:rsidP="00F76BBF">
            <w:pPr>
              <w:rPr>
                <w:i/>
              </w:rPr>
            </w:pPr>
            <w:proofErr w:type="spellStart"/>
            <w:r w:rsidRPr="001C5360">
              <w:rPr>
                <w:i/>
                <w:lang w:val="en-GB"/>
              </w:rPr>
              <w:t>boiko</w:t>
            </w:r>
            <w:proofErr w:type="spellEnd"/>
            <w:r w:rsidR="004D0BE0" w:rsidRPr="001C5360">
              <w:rPr>
                <w:i/>
              </w:rPr>
              <w:t>@unfpa.org</w:t>
            </w:r>
          </w:p>
        </w:tc>
      </w:tr>
    </w:tbl>
    <w:p w14:paraId="469FCC3F" w14:textId="77777777" w:rsidR="004D0BE0" w:rsidRDefault="004D0BE0" w:rsidP="004D0BE0">
      <w:pPr>
        <w:spacing w:after="0" w:line="240" w:lineRule="auto"/>
        <w:jc w:val="both"/>
      </w:pPr>
      <w:r>
        <w:t xml:space="preserve"> </w:t>
      </w:r>
    </w:p>
    <w:p w14:paraId="7B6B58DC" w14:textId="77777777" w:rsidR="004D0BE0" w:rsidRDefault="004D0BE0" w:rsidP="004D0BE0">
      <w:pPr>
        <w:rPr>
          <w:b/>
        </w:rPr>
      </w:pPr>
      <w:r>
        <w:rPr>
          <w:b/>
        </w:rPr>
        <w:t>III. Зміст пропозицій</w:t>
      </w:r>
    </w:p>
    <w:p w14:paraId="603CF72A" w14:textId="77777777" w:rsidR="004D0BE0" w:rsidRDefault="004D0BE0" w:rsidP="004D0BE0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слід надсилати одним повідомленням за можливості, з урахуванням розміру файлу.</w:t>
      </w:r>
    </w:p>
    <w:p w14:paraId="1DE30138" w14:textId="77777777" w:rsidR="004D0BE0" w:rsidRDefault="004D0BE0" w:rsidP="004D0BE0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14:paraId="28B27798" w14:textId="77777777" w:rsidR="004D0BE0" w:rsidRDefault="004D0BE0" w:rsidP="004D0BE0">
      <w:pPr>
        <w:spacing w:after="0"/>
      </w:pPr>
    </w:p>
    <w:p w14:paraId="61A2C92D" w14:textId="77777777" w:rsidR="004D0BE0" w:rsidRDefault="004D0BE0" w:rsidP="004D0BE0">
      <w:pPr>
        <w:spacing w:after="0"/>
        <w:jc w:val="both"/>
      </w:pPr>
      <w:r>
        <w:t>a) Технічну пропозицію, в якій наявні:</w:t>
      </w:r>
    </w:p>
    <w:p w14:paraId="3D0C9DB6" w14:textId="77777777" w:rsidR="004D0BE0" w:rsidRDefault="004D0BE0" w:rsidP="004D0B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Короткий опис (до 1 сторінки) </w:t>
      </w:r>
      <w:r>
        <w:t>технічних характеристик організації вебінару: опис студії, технічного обладнання, тощо</w:t>
      </w:r>
      <w:r>
        <w:rPr>
          <w:color w:val="000000"/>
        </w:rPr>
        <w:t>;</w:t>
      </w:r>
    </w:p>
    <w:p w14:paraId="280B2B35" w14:textId="77777777" w:rsidR="004D0BE0" w:rsidRDefault="004D0BE0" w:rsidP="004D0B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Професійне портфоліо, що підтверджує досвід у виготовленні, розміщенні та просуванні схожих вебінарів. Портфоліо повинне містити короткий опис/посилання на організовані вебінари.</w:t>
      </w:r>
    </w:p>
    <w:p w14:paraId="4F854CCC" w14:textId="77777777" w:rsidR="004D0BE0" w:rsidRDefault="004D0BE0" w:rsidP="004D0B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Досвід в технічній підтримці отримання БПР сертифікації.</w:t>
      </w:r>
    </w:p>
    <w:p w14:paraId="47DFFEF5" w14:textId="77777777" w:rsidR="004D0BE0" w:rsidRDefault="004D0BE0" w:rsidP="004D0BE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Рекомендаційні листи (за наявності).</w:t>
      </w:r>
    </w:p>
    <w:p w14:paraId="7744D677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26E48ECA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  <w:r>
        <w:t>Технічну пропозицію потрібно надіслати на адресу електронної пошти, зазначену у розділі IV.</w:t>
      </w:r>
    </w:p>
    <w:p w14:paraId="2946A317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</w:p>
    <w:p w14:paraId="15EB7CAE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  <w:r>
        <w:lastRenderedPageBreak/>
        <w:t>b) Цінова пропозиція із зазначенням запропонованих бюджетів повинна надаватися чітко відповідно до форми цінової пропозиції.</w:t>
      </w:r>
    </w:p>
    <w:p w14:paraId="061AD217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</w:p>
    <w:p w14:paraId="4DFA7CA5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  <w:r>
        <w:t>c) Мова пропозиції – англійська чи українська.</w:t>
      </w:r>
    </w:p>
    <w:p w14:paraId="1D8C99F0" w14:textId="77777777" w:rsidR="004D0BE0" w:rsidRDefault="004D0BE0" w:rsidP="004D0BE0">
      <w:pPr>
        <w:tabs>
          <w:tab w:val="left" w:pos="6630"/>
          <w:tab w:val="left" w:pos="9120"/>
        </w:tabs>
        <w:spacing w:after="0"/>
        <w:jc w:val="both"/>
      </w:pPr>
    </w:p>
    <w:p w14:paraId="7C2CB7CE" w14:textId="3ACA9002" w:rsidR="00CD74FE" w:rsidRPr="00574312" w:rsidRDefault="004D0BE0" w:rsidP="00574312">
      <w:pPr>
        <w:tabs>
          <w:tab w:val="left" w:pos="6630"/>
          <w:tab w:val="left" w:pos="9120"/>
        </w:tabs>
        <w:spacing w:after="0"/>
        <w:jc w:val="both"/>
        <w:rPr>
          <w:b/>
        </w:rPr>
      </w:pPr>
      <w:r>
        <w:t xml:space="preserve">d) </w:t>
      </w:r>
      <w:r>
        <w:rPr>
          <w:b/>
        </w:rPr>
        <w:t>Технічна та Фінансова пропозиції повинні бути надіслані окремими файлами. Фінансова пропозиція подається у форматі PDF і має бути підписана відповідним керівником компанії.</w:t>
      </w:r>
    </w:p>
    <w:p w14:paraId="5A9458D7" w14:textId="77777777" w:rsidR="00CD74FE" w:rsidRDefault="00CD74FE" w:rsidP="004D0BE0">
      <w:pPr>
        <w:tabs>
          <w:tab w:val="left" w:pos="6630"/>
          <w:tab w:val="left" w:pos="9120"/>
        </w:tabs>
        <w:jc w:val="both"/>
      </w:pPr>
    </w:p>
    <w:p w14:paraId="08036F87" w14:textId="77777777" w:rsidR="00574312" w:rsidRDefault="00574312" w:rsidP="004D0BE0">
      <w:pPr>
        <w:tabs>
          <w:tab w:val="left" w:pos="6630"/>
          <w:tab w:val="left" w:pos="9120"/>
        </w:tabs>
        <w:jc w:val="both"/>
      </w:pPr>
    </w:p>
    <w:p w14:paraId="57582AB1" w14:textId="77777777" w:rsidR="004D0BE0" w:rsidRDefault="004D0BE0" w:rsidP="004D0BE0">
      <w:pPr>
        <w:ind w:firstLine="360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>Інструкції для подання пропозицій</w:t>
      </w:r>
    </w:p>
    <w:p w14:paraId="54EF97D2" w14:textId="292F194F" w:rsidR="00911BCF" w:rsidRPr="00912E60" w:rsidRDefault="004D0BE0" w:rsidP="00911BCF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1C5360" w:rsidRPr="001C5360">
        <w:rPr>
          <w:b/>
          <w:bCs/>
        </w:rPr>
        <w:t>понеділок</w:t>
      </w:r>
      <w:r w:rsidR="00911BCF" w:rsidRPr="001C5360">
        <w:rPr>
          <w:b/>
          <w:bCs/>
          <w:color w:val="000000"/>
        </w:rPr>
        <w:t>,</w:t>
      </w:r>
      <w:r w:rsidR="00911BCF" w:rsidRPr="001C5360">
        <w:rPr>
          <w:b/>
          <w:color w:val="000000"/>
        </w:rPr>
        <w:t xml:space="preserve"> </w:t>
      </w:r>
      <w:r w:rsidR="001C5360" w:rsidRPr="001C5360">
        <w:rPr>
          <w:b/>
          <w:color w:val="000000"/>
        </w:rPr>
        <w:t>4 березня</w:t>
      </w:r>
      <w:r w:rsidR="00911BCF" w:rsidRPr="001C5360">
        <w:rPr>
          <w:b/>
          <w:color w:val="000000"/>
        </w:rPr>
        <w:t>, 2024, 17:00 год  за Київським часом.</w:t>
      </w:r>
    </w:p>
    <w:p w14:paraId="6C6A9A32" w14:textId="06A028A3" w:rsidR="004D0BE0" w:rsidRDefault="004D0BE0" w:rsidP="004D0BE0">
      <w:pPr>
        <w:ind w:firstLine="360"/>
        <w:jc w:val="both"/>
      </w:pPr>
      <w:r>
        <w:t xml:space="preserve"> Пропозиції, надіслані на будь-яку іншу адресу електронної пошти, не розглядатимуться.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4D0BE0" w14:paraId="390150D0" w14:textId="77777777" w:rsidTr="00F76BBF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AA5E75" w14:textId="77777777" w:rsidR="004D0BE0" w:rsidRDefault="004D0BE0" w:rsidP="00F76BBF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696BB" w14:textId="77777777" w:rsidR="004D0BE0" w:rsidRDefault="004D0BE0" w:rsidP="00F76BBF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4D0BE0" w14:paraId="5C168D64" w14:textId="77777777" w:rsidTr="00F76BBF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85FCFB" w14:textId="77777777" w:rsidR="004D0BE0" w:rsidRDefault="004D0BE0" w:rsidP="00F76BBF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6CC3F" w14:textId="77777777" w:rsidR="004D0BE0" w:rsidRDefault="004D0BE0" w:rsidP="00F76BBF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14:paraId="683B1383" w14:textId="77777777" w:rsidR="004D0BE0" w:rsidRDefault="004D0BE0" w:rsidP="004D0BE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14:paraId="3D686ECB" w14:textId="77777777" w:rsidR="004D0BE0" w:rsidRDefault="004D0BE0" w:rsidP="004D0BE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14:paraId="6A6F324B" w14:textId="7747FA64" w:rsidR="004D0BE0" w:rsidRDefault="004D0BE0" w:rsidP="004D0BE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Pr="005345C6">
        <w:rPr>
          <w:b/>
          <w:color w:val="000000"/>
        </w:rPr>
        <w:t>RFQ Nº UNFPA/UKR/RFQ</w:t>
      </w:r>
      <w:r w:rsidR="00512FF4" w:rsidRPr="005345C6">
        <w:rPr>
          <w:b/>
          <w:color w:val="000000"/>
        </w:rPr>
        <w:t>/2</w:t>
      </w:r>
      <w:r w:rsidR="00911BCF" w:rsidRPr="005345C6">
        <w:rPr>
          <w:b/>
          <w:color w:val="000000"/>
          <w:lang w:val="ru-RU"/>
        </w:rPr>
        <w:t>4</w:t>
      </w:r>
      <w:r w:rsidR="00512FF4" w:rsidRPr="005345C6">
        <w:rPr>
          <w:b/>
          <w:color w:val="000000"/>
        </w:rPr>
        <w:t>/</w:t>
      </w:r>
      <w:r w:rsidR="005345C6" w:rsidRPr="005345C6">
        <w:rPr>
          <w:b/>
          <w:color w:val="000000"/>
          <w:lang w:val="ru-RU"/>
        </w:rPr>
        <w:t>07</w:t>
      </w:r>
      <w:r w:rsidRPr="005345C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14:paraId="46E94B33" w14:textId="77777777" w:rsidR="004D0BE0" w:rsidRDefault="004D0BE0" w:rsidP="004D0BE0">
      <w:pPr>
        <w:numPr>
          <w:ilvl w:val="0"/>
          <w:numId w:val="18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14:paraId="7EF6C934" w14:textId="77777777" w:rsidR="004D0BE0" w:rsidRDefault="004D0BE0" w:rsidP="004D0BE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14:paraId="5C91BC63" w14:textId="77777777" w:rsidR="004D0BE0" w:rsidRDefault="004D0BE0" w:rsidP="004D0BE0">
      <w:pPr>
        <w:jc w:val="both"/>
        <w:rPr>
          <w:b/>
        </w:rPr>
      </w:pPr>
      <w:r>
        <w:rPr>
          <w:b/>
        </w:rPr>
        <w:t>V. Процедура оцінки пропозицій</w:t>
      </w:r>
    </w:p>
    <w:p w14:paraId="5DF4FC67" w14:textId="77777777" w:rsidR="004D0BE0" w:rsidRDefault="004D0BE0" w:rsidP="004D0BE0">
      <w:pPr>
        <w:jc w:val="both"/>
      </w:pPr>
      <w:r>
        <w:t>Спеціалізована оціночна комісія проводитиме оцінку пропозицій у два етапи. Технічні пропозиції оцінюватимуться попередньо до проведення оцінки цінової пропозиції.</w:t>
      </w:r>
    </w:p>
    <w:p w14:paraId="1A83DE7A" w14:textId="77777777" w:rsidR="004D0BE0" w:rsidRDefault="004D0BE0" w:rsidP="004D0B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Оцінка технічних пропозицій (максимально 100 балів)</w:t>
      </w:r>
    </w:p>
    <w:p w14:paraId="4FFAA6BE" w14:textId="77777777" w:rsidR="004D0BE0" w:rsidRDefault="004D0BE0" w:rsidP="004D0BE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Технічні пропозиції оцінюватимуться на відповідність вимогам до послуг /ТЗ, зазначеним у Розділі I, згідно з наведеними нижче критеріями оцінки.</w:t>
      </w: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76"/>
        <w:gridCol w:w="1702"/>
      </w:tblGrid>
      <w:tr w:rsidR="004D0BE0" w14:paraId="38030099" w14:textId="77777777" w:rsidTr="00F76BBF">
        <w:trPr>
          <w:trHeight w:val="6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DB983F" w14:textId="77777777" w:rsidR="004D0BE0" w:rsidRDefault="004D0BE0" w:rsidP="00F76BBF">
            <w:pPr>
              <w:rPr>
                <w:color w:val="F2F2F2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7ED4" w14:textId="77777777" w:rsidR="004D0BE0" w:rsidRDefault="004D0BE0" w:rsidP="00F76BBF">
            <w:pPr>
              <w:rPr>
                <w:color w:val="F2F2F2"/>
              </w:rPr>
            </w:pPr>
            <w:r>
              <w:rPr>
                <w:color w:val="F2F2F2"/>
              </w:rPr>
              <w:t>Критерії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71F7" w14:textId="77777777" w:rsidR="004D0BE0" w:rsidRDefault="004D0BE0" w:rsidP="00F76BBF">
            <w:pPr>
              <w:jc w:val="center"/>
              <w:rPr>
                <w:color w:val="F2F2F2"/>
              </w:rPr>
            </w:pPr>
            <w:r>
              <w:rPr>
                <w:color w:val="F2F2F2"/>
              </w:rPr>
              <w:t>Максимальна кількість балів</w:t>
            </w:r>
          </w:p>
        </w:tc>
      </w:tr>
      <w:tr w:rsidR="004D0BE0" w14:paraId="725A34A7" w14:textId="77777777" w:rsidTr="00F76BBF">
        <w:trPr>
          <w:trHeight w:val="440"/>
          <w:jc w:val="center"/>
        </w:trPr>
        <w:tc>
          <w:tcPr>
            <w:tcW w:w="988" w:type="dxa"/>
          </w:tcPr>
          <w:p w14:paraId="663ACEC3" w14:textId="77777777" w:rsidR="004D0BE0" w:rsidRDefault="004D0BE0" w:rsidP="00F76BBF">
            <w:pPr>
              <w:spacing w:before="120" w:after="120" w:line="240" w:lineRule="auto"/>
              <w:ind w:left="-5" w:right="26"/>
              <w:jc w:val="center"/>
            </w:pPr>
            <w:r>
              <w:t>1.</w:t>
            </w:r>
          </w:p>
        </w:tc>
        <w:tc>
          <w:tcPr>
            <w:tcW w:w="7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FF3B" w14:textId="77777777" w:rsidR="004D0BE0" w:rsidRDefault="004D0BE0" w:rsidP="00F76BBF">
            <w:pPr>
              <w:spacing w:before="120" w:after="120" w:line="240" w:lineRule="auto"/>
              <w:jc w:val="both"/>
            </w:pPr>
            <w:r>
              <w:rPr>
                <w:color w:val="000000"/>
              </w:rPr>
              <w:t>Досвід у сфері організації</w:t>
            </w:r>
            <w:r>
              <w:t>, технічної підтримки та</w:t>
            </w:r>
            <w:r>
              <w:rPr>
                <w:color w:val="000000"/>
              </w:rPr>
              <w:t xml:space="preserve"> проведення вебінарів; </w:t>
            </w:r>
            <w:r>
              <w:t>я</w:t>
            </w:r>
            <w:r>
              <w:rPr>
                <w:color w:val="000000"/>
              </w:rPr>
              <w:t xml:space="preserve">кість цих вебінарів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65F5" w14:textId="77777777" w:rsidR="004D0BE0" w:rsidRDefault="004D0BE0" w:rsidP="00F76BBF">
            <w:pPr>
              <w:jc w:val="center"/>
            </w:pPr>
            <w:r>
              <w:t>50</w:t>
            </w:r>
          </w:p>
        </w:tc>
      </w:tr>
      <w:tr w:rsidR="004D0BE0" w14:paraId="017ABAE2" w14:textId="77777777" w:rsidTr="00F76BBF">
        <w:trPr>
          <w:trHeight w:val="440"/>
          <w:jc w:val="center"/>
        </w:trPr>
        <w:tc>
          <w:tcPr>
            <w:tcW w:w="988" w:type="dxa"/>
          </w:tcPr>
          <w:p w14:paraId="09A2E3E8" w14:textId="77777777" w:rsidR="004D0BE0" w:rsidRDefault="004D0BE0" w:rsidP="00F76BBF">
            <w:pPr>
              <w:spacing w:before="120" w:after="120" w:line="240" w:lineRule="auto"/>
              <w:ind w:right="26"/>
              <w:jc w:val="center"/>
            </w:pPr>
            <w:r>
              <w:t>2.</w:t>
            </w:r>
          </w:p>
        </w:tc>
        <w:tc>
          <w:tcPr>
            <w:tcW w:w="7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EADC" w14:textId="77777777" w:rsidR="004D0BE0" w:rsidRDefault="004D0BE0" w:rsidP="00F76BBF">
            <w:pPr>
              <w:spacing w:before="120" w:after="120" w:line="240" w:lineRule="auto"/>
              <w:jc w:val="both"/>
            </w:pPr>
            <w:r>
              <w:t>Короткий опис  технічних характеристик організації та проведення вебінару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7E0E0" w14:textId="77777777" w:rsidR="004D0BE0" w:rsidRDefault="004D0BE0" w:rsidP="00F76BBF">
            <w:pPr>
              <w:jc w:val="center"/>
            </w:pPr>
            <w:r>
              <w:t>30</w:t>
            </w:r>
          </w:p>
        </w:tc>
      </w:tr>
      <w:tr w:rsidR="004D0BE0" w14:paraId="4477BD72" w14:textId="77777777" w:rsidTr="00F76BBF">
        <w:trPr>
          <w:trHeight w:val="440"/>
          <w:jc w:val="center"/>
        </w:trPr>
        <w:tc>
          <w:tcPr>
            <w:tcW w:w="988" w:type="dxa"/>
          </w:tcPr>
          <w:p w14:paraId="5C602AD8" w14:textId="77777777" w:rsidR="004D0BE0" w:rsidRDefault="004D0BE0" w:rsidP="00F76BBF">
            <w:pPr>
              <w:spacing w:before="120" w:after="120" w:line="240" w:lineRule="auto"/>
              <w:ind w:right="26"/>
              <w:jc w:val="center"/>
            </w:pPr>
            <w:r>
              <w:lastRenderedPageBreak/>
              <w:t>3.</w:t>
            </w:r>
          </w:p>
        </w:tc>
        <w:tc>
          <w:tcPr>
            <w:tcW w:w="7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89E4" w14:textId="77777777" w:rsidR="004D0BE0" w:rsidRDefault="004D0BE0" w:rsidP="00F76BBF">
            <w:pPr>
              <w:spacing w:before="120" w:after="120" w:line="240" w:lineRule="auto"/>
              <w:jc w:val="both"/>
            </w:pPr>
            <w:r>
              <w:t>Досвід у промоції та просуванні вебінарів через соціальні мережі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EAF0" w14:textId="77777777" w:rsidR="004D0BE0" w:rsidRDefault="004D0BE0" w:rsidP="00F76BBF">
            <w:pPr>
              <w:jc w:val="center"/>
            </w:pPr>
            <w:r>
              <w:t>20</w:t>
            </w:r>
          </w:p>
        </w:tc>
      </w:tr>
    </w:tbl>
    <w:p w14:paraId="40ABAA76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06DA3682" w14:textId="77777777" w:rsidR="00574312" w:rsidRDefault="00574312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7C69CFFF" w14:textId="77777777" w:rsidR="00574312" w:rsidRDefault="00574312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025D6160" w14:textId="77777777" w:rsidR="00574312" w:rsidRDefault="00574312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14B747DD" w14:textId="77777777" w:rsidR="004D0BE0" w:rsidRDefault="004D0BE0" w:rsidP="004D0BE0">
      <w:r>
        <w:t>Наступна шкала оцінювання буде використана для забезпечення об'єктивної оцінки:</w:t>
      </w: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4D0BE0" w14:paraId="01FA316F" w14:textId="77777777" w:rsidTr="00F76BBF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9857" w14:textId="77777777" w:rsidR="004D0BE0" w:rsidRDefault="004D0BE0" w:rsidP="00F76BBF">
            <w:pPr>
              <w:rPr>
                <w:color w:val="F2F2F2"/>
              </w:rPr>
            </w:pPr>
            <w:r>
              <w:rPr>
                <w:color w:val="F2F2F2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1E24" w14:textId="77777777" w:rsidR="004D0BE0" w:rsidRDefault="004D0BE0" w:rsidP="00F76BBF">
            <w:pPr>
              <w:jc w:val="center"/>
              <w:rPr>
                <w:color w:val="F2F2F2"/>
              </w:rPr>
            </w:pPr>
            <w:r>
              <w:rPr>
                <w:color w:val="F2F2F2"/>
              </w:rPr>
              <w:t>Бали зі 100</w:t>
            </w:r>
          </w:p>
        </w:tc>
      </w:tr>
      <w:tr w:rsidR="004D0BE0" w14:paraId="6560F521" w14:textId="77777777" w:rsidTr="00F76BBF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2771" w14:textId="77777777" w:rsidR="004D0BE0" w:rsidRDefault="004D0BE0" w:rsidP="00F76BBF"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1C21" w14:textId="77777777" w:rsidR="004D0BE0" w:rsidRDefault="004D0BE0" w:rsidP="00F76BBF">
            <w:pPr>
              <w:jc w:val="center"/>
            </w:pPr>
            <w:r>
              <w:t>90 – 100</w:t>
            </w:r>
          </w:p>
        </w:tc>
      </w:tr>
      <w:tr w:rsidR="004D0BE0" w14:paraId="4FB06B71" w14:textId="77777777" w:rsidTr="00F76BBF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D658" w14:textId="77777777" w:rsidR="004D0BE0" w:rsidRDefault="004D0BE0" w:rsidP="00F76BBF"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C244" w14:textId="77777777" w:rsidR="004D0BE0" w:rsidRDefault="004D0BE0" w:rsidP="00F76BBF">
            <w:pPr>
              <w:jc w:val="center"/>
            </w:pPr>
            <w:r>
              <w:t xml:space="preserve">80 – 89 </w:t>
            </w:r>
          </w:p>
        </w:tc>
      </w:tr>
      <w:tr w:rsidR="004D0BE0" w14:paraId="3DE07664" w14:textId="77777777" w:rsidTr="00F76BBF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A57E" w14:textId="77777777" w:rsidR="004D0BE0" w:rsidRDefault="004D0BE0" w:rsidP="00F76BBF"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ABA4" w14:textId="77777777" w:rsidR="004D0BE0" w:rsidRDefault="004D0BE0" w:rsidP="00F76BBF">
            <w:pPr>
              <w:jc w:val="center"/>
            </w:pPr>
            <w:r>
              <w:t>65 – 79</w:t>
            </w:r>
          </w:p>
        </w:tc>
      </w:tr>
      <w:tr w:rsidR="004D0BE0" w14:paraId="6FD07613" w14:textId="77777777" w:rsidTr="00F76BBF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9C90" w14:textId="77777777" w:rsidR="004D0BE0" w:rsidRDefault="004D0BE0" w:rsidP="00F76BBF"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53007" w14:textId="77777777" w:rsidR="004D0BE0" w:rsidRDefault="004D0BE0" w:rsidP="00F76BBF">
            <w:pPr>
              <w:jc w:val="center"/>
            </w:pPr>
            <w:r>
              <w:t>до 65</w:t>
            </w:r>
          </w:p>
        </w:tc>
      </w:tr>
    </w:tbl>
    <w:p w14:paraId="2B4EA892" w14:textId="77777777" w:rsidR="004D0BE0" w:rsidRDefault="004D0BE0" w:rsidP="004D0BE0">
      <w:pPr>
        <w:spacing w:after="0" w:line="240" w:lineRule="auto"/>
        <w:jc w:val="both"/>
        <w:rPr>
          <w:b/>
        </w:rPr>
      </w:pPr>
    </w:p>
    <w:p w14:paraId="03A5B1A6" w14:textId="77777777" w:rsidR="004D0BE0" w:rsidRDefault="004D0BE0" w:rsidP="004D0BE0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Лише ті технічні пропозиції, що набрали 65 та більше балів, будуть відібрані для розгляду відповідної фінансової пропозиції. </w:t>
      </w:r>
    </w:p>
    <w:p w14:paraId="069CE129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14:paraId="4B7689AE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14:paraId="1D8CC35C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14:paraId="3C2F7085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02FC7ED4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tbl>
      <w:tblPr>
        <w:tblW w:w="7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325"/>
        <w:gridCol w:w="2792"/>
      </w:tblGrid>
      <w:tr w:rsidR="004D0BE0" w14:paraId="4F27D77E" w14:textId="77777777" w:rsidTr="00F76BBF">
        <w:trPr>
          <w:trHeight w:val="300"/>
          <w:jc w:val="center"/>
        </w:trPr>
        <w:tc>
          <w:tcPr>
            <w:tcW w:w="2123" w:type="dxa"/>
            <w:vMerge w:val="restart"/>
            <w:vAlign w:val="center"/>
          </w:tcPr>
          <w:p w14:paraId="2B9A3CB2" w14:textId="77777777" w:rsidR="004D0BE0" w:rsidRDefault="004D0BE0" w:rsidP="00F76BBF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</w:tcPr>
          <w:p w14:paraId="57173C8D" w14:textId="77777777" w:rsidR="004D0BE0" w:rsidRDefault="004D0BE0" w:rsidP="00F76BBF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14:paraId="317ACD6F" w14:textId="77777777" w:rsidR="004D0BE0" w:rsidRDefault="004D0BE0" w:rsidP="00F76BBF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4D0BE0" w14:paraId="3D0A35DD" w14:textId="77777777" w:rsidTr="00F76BBF">
        <w:trPr>
          <w:trHeight w:val="160"/>
          <w:jc w:val="center"/>
        </w:trPr>
        <w:tc>
          <w:tcPr>
            <w:tcW w:w="2123" w:type="dxa"/>
            <w:vMerge/>
            <w:vAlign w:val="center"/>
          </w:tcPr>
          <w:p w14:paraId="4682D125" w14:textId="77777777" w:rsidR="004D0BE0" w:rsidRDefault="004D0BE0" w:rsidP="00F7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</w:tcPr>
          <w:p w14:paraId="239E4026" w14:textId="77777777" w:rsidR="004D0BE0" w:rsidRDefault="004D0BE0" w:rsidP="00F76BBF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14:paraId="090FC521" w14:textId="77777777" w:rsidR="004D0BE0" w:rsidRDefault="004D0BE0" w:rsidP="00F7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4BC145F0" w14:textId="77777777" w:rsidR="004D0BE0" w:rsidRDefault="004D0BE0" w:rsidP="004D0BE0">
      <w:pPr>
        <w:pStyle w:val="Heading2"/>
        <w:keepLines/>
        <w:spacing w:before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Загальний бал</w:t>
      </w:r>
    </w:p>
    <w:p w14:paraId="50A4DC2E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</w:t>
      </w:r>
    </w:p>
    <w:tbl>
      <w:tblPr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4D0BE0" w14:paraId="0EEDEBE7" w14:textId="77777777" w:rsidTr="00F76BBF">
        <w:trPr>
          <w:trHeight w:val="540"/>
          <w:jc w:val="center"/>
        </w:trPr>
        <w:tc>
          <w:tcPr>
            <w:tcW w:w="6523" w:type="dxa"/>
            <w:vAlign w:val="center"/>
          </w:tcPr>
          <w:p w14:paraId="5F9FC24D" w14:textId="77777777" w:rsidR="004D0BE0" w:rsidRDefault="004D0BE0" w:rsidP="00F76BBF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14:paraId="587FADEB" w14:textId="77777777" w:rsidR="004D0BE0" w:rsidRDefault="004D0BE0" w:rsidP="004D0BE0">
      <w:pPr>
        <w:spacing w:after="0" w:line="240" w:lineRule="auto"/>
        <w:jc w:val="both"/>
        <w:rPr>
          <w:b/>
        </w:rPr>
      </w:pPr>
    </w:p>
    <w:p w14:paraId="354008A2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14:paraId="7497F6C8" w14:textId="438087A1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01 </w:t>
      </w:r>
      <w:r w:rsidR="00912E60">
        <w:rPr>
          <w:color w:val="000000"/>
        </w:rPr>
        <w:t>грудня</w:t>
      </w:r>
      <w:r>
        <w:rPr>
          <w:color w:val="000000"/>
        </w:rPr>
        <w:t xml:space="preserve"> 2024 року між UNFPA та постачальником буде укладено з тим претендентом, чия пропозиція отримає найвищий загальний бал.</w:t>
      </w:r>
    </w:p>
    <w:p w14:paraId="04E33EE3" w14:textId="77777777" w:rsidR="004D0BE0" w:rsidRDefault="004D0BE0" w:rsidP="004D0BE0">
      <w:pPr>
        <w:spacing w:after="0"/>
        <w:jc w:val="both"/>
      </w:pPr>
    </w:p>
    <w:p w14:paraId="1CF0310E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14:paraId="4596AE77" w14:textId="4427B36E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 w:rsidR="00841E7D">
        <w:rPr>
          <w:lang w:val="en-US"/>
        </w:rPr>
        <w:t>UNFPA</w:t>
      </w:r>
      <w:r w:rsidR="00841E7D">
        <w:t xml:space="preserve">, </w:t>
      </w:r>
      <w:r w:rsidR="00841E7D">
        <w:rPr>
          <w:color w:val="000000"/>
        </w:rPr>
        <w:t>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103BE88F" w14:textId="77777777" w:rsidR="00912E60" w:rsidRDefault="00912E60" w:rsidP="004D0B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</w:p>
    <w:p w14:paraId="40AFF6E7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VIII. Умови оплати</w:t>
      </w:r>
    </w:p>
    <w:p w14:paraId="399FD66F" w14:textId="2BCA386B" w:rsidR="004D0BE0" w:rsidRDefault="004D0BE0" w:rsidP="004D0BE0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</w:t>
      </w:r>
      <w:r w:rsidR="00841E7D">
        <w:rPr>
          <w:lang w:val="en-US"/>
        </w:rPr>
        <w:t>UNFPA</w:t>
      </w:r>
      <w:r w:rsidR="00841E7D">
        <w:t xml:space="preserve">, </w:t>
      </w:r>
      <w:r w:rsidR="00841E7D">
        <w:rPr>
          <w:color w:val="000000"/>
        </w:rPr>
        <w:t>Фонд ООН у галузі народонаселення в Україні,</w:t>
      </w:r>
      <w:r>
        <w:t xml:space="preserve"> повідомляє про здійснення цих платежів (веб: </w:t>
      </w:r>
      <w:hyperlink r:id="rId10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43F223FC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 xml:space="preserve">IX. </w:t>
      </w:r>
      <w:hyperlink r:id="rId11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14:paraId="3B5B5536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2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39E0CA37" w14:textId="77777777" w:rsidR="004D0BE0" w:rsidRDefault="004D0BE0" w:rsidP="004D0BE0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14:paraId="7FBA7266" w14:textId="77777777" w:rsidR="004D0BE0" w:rsidRDefault="004D0BE0" w:rsidP="004D0BE0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3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14:paraId="2EC3ABC4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14:paraId="23A149A8" w14:textId="77777777" w:rsidR="004D0BE0" w:rsidRDefault="004D0BE0" w:rsidP="004D0BE0">
      <w:pPr>
        <w:jc w:val="both"/>
      </w:pPr>
      <w: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4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14:paraId="7D93887F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14:paraId="1FE86181" w14:textId="049560DB" w:rsidR="004D0BE0" w:rsidRDefault="004D0BE0" w:rsidP="004D0BE0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</w:t>
      </w:r>
      <w:r w:rsidR="00841E7D">
        <w:rPr>
          <w:lang w:val="en-US"/>
        </w:rPr>
        <w:t>UNFPA</w:t>
      </w:r>
      <w:r w:rsidR="00841E7D">
        <w:t xml:space="preserve">, </w:t>
      </w:r>
      <w:r w:rsidR="00841E7D">
        <w:rPr>
          <w:color w:val="000000"/>
        </w:rPr>
        <w:t>Фонду ООН у галузі народонаселення в Україні,</w:t>
      </w:r>
      <w:r>
        <w:t xml:space="preserve"> </w:t>
      </w:r>
      <w:r w:rsidR="00270E61" w:rsidRPr="00C54F1B">
        <w:t>Костянтину Бойчуку</w:t>
      </w:r>
      <w:r w:rsidR="00270E61">
        <w:t xml:space="preserve">, на електронну пошту: </w:t>
      </w:r>
      <w:r w:rsidR="00270E61" w:rsidRPr="00C54F1B">
        <w:rPr>
          <w:color w:val="4472C4"/>
          <w:u w:val="single"/>
        </w:rPr>
        <w:t>boichuk@unfpa.org</w:t>
      </w:r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Фонду ООН у галузі народонаселення </w:t>
      </w:r>
      <w:hyperlink r:id="rId15">
        <w:r>
          <w:rPr>
            <w:color w:val="003366"/>
            <w:u w:val="single"/>
          </w:rPr>
          <w:t>procurement@unfpa.org</w:t>
        </w:r>
      </w:hyperlink>
      <w:r>
        <w:t>.</w:t>
      </w:r>
    </w:p>
    <w:p w14:paraId="30F164F6" w14:textId="77777777" w:rsidR="004D0BE0" w:rsidRDefault="004D0BE0" w:rsidP="004D0BE0">
      <w:pPr>
        <w:spacing w:after="0" w:line="240" w:lineRule="auto"/>
        <w:jc w:val="both"/>
        <w:rPr>
          <w:b/>
        </w:rPr>
      </w:pPr>
      <w:r>
        <w:rPr>
          <w:b/>
        </w:rPr>
        <w:t>XII. Зауваження</w:t>
      </w:r>
    </w:p>
    <w:p w14:paraId="37BAF5B4" w14:textId="77777777" w:rsidR="004D0BE0" w:rsidRDefault="004D0BE0" w:rsidP="004D0BE0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1A70C70B" w14:textId="77777777" w:rsidR="004D0BE0" w:rsidRDefault="004D0BE0" w:rsidP="004D0BE0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4D0BE0" w14:paraId="3A241ECB" w14:textId="77777777" w:rsidTr="00F76BBF">
        <w:trPr>
          <w:jc w:val="center"/>
        </w:trPr>
        <w:tc>
          <w:tcPr>
            <w:tcW w:w="562" w:type="dxa"/>
          </w:tcPr>
          <w:p w14:paraId="7390C3DD" w14:textId="77777777" w:rsidR="004D0BE0" w:rsidRDefault="004D0BE0" w:rsidP="00F76BB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13B6F172" w14:textId="77777777" w:rsidR="004D0BE0" w:rsidRDefault="004D0BE0" w:rsidP="00F76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6C595523" w14:textId="77777777" w:rsidR="004D0BE0" w:rsidRDefault="004D0BE0" w:rsidP="00F76BBF">
            <w:pPr>
              <w:spacing w:after="0" w:line="240" w:lineRule="auto"/>
              <w:jc w:val="center"/>
            </w:pPr>
          </w:p>
        </w:tc>
      </w:tr>
      <w:tr w:rsidR="004D0BE0" w14:paraId="381D4C05" w14:textId="77777777" w:rsidTr="00F76BBF">
        <w:trPr>
          <w:jc w:val="center"/>
        </w:trPr>
        <w:tc>
          <w:tcPr>
            <w:tcW w:w="562" w:type="dxa"/>
          </w:tcPr>
          <w:p w14:paraId="16BE2DFC" w14:textId="77777777" w:rsidR="004D0BE0" w:rsidRDefault="004D0BE0" w:rsidP="00F76BB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18F6E707" w14:textId="77777777" w:rsidR="004D0BE0" w:rsidRDefault="004D0BE0" w:rsidP="00F76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5309C026" w14:textId="77777777" w:rsidR="004D0BE0" w:rsidRDefault="004D0BE0" w:rsidP="00F76BBF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4D0BE0" w14:paraId="19F2A841" w14:textId="77777777" w:rsidTr="00F76BBF">
        <w:trPr>
          <w:jc w:val="center"/>
        </w:trPr>
        <w:tc>
          <w:tcPr>
            <w:tcW w:w="562" w:type="dxa"/>
          </w:tcPr>
          <w:p w14:paraId="56FA29F7" w14:textId="77777777" w:rsidR="004D0BE0" w:rsidRDefault="004D0BE0" w:rsidP="00F76BB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5628D3E0" w14:textId="77777777" w:rsidR="004D0BE0" w:rsidRDefault="004D0BE0" w:rsidP="00F76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77552ED5" w14:textId="327E11D6" w:rsidR="004D0BE0" w:rsidRPr="00270E61" w:rsidRDefault="004D0BE0" w:rsidP="00F76BBF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270E61">
              <w:rPr>
                <w:b/>
                <w:color w:val="000000"/>
              </w:rPr>
              <w:t>UNFPA/UKR/RFQ/</w:t>
            </w:r>
            <w:r w:rsidR="00512FF4" w:rsidRPr="00270E61">
              <w:rPr>
                <w:b/>
                <w:color w:val="000000"/>
              </w:rPr>
              <w:t>2</w:t>
            </w:r>
            <w:r w:rsidR="00911BCF" w:rsidRPr="00270E61">
              <w:rPr>
                <w:b/>
                <w:color w:val="000000"/>
                <w:lang w:val="en-US"/>
              </w:rPr>
              <w:t>4</w:t>
            </w:r>
            <w:r w:rsidR="00512FF4" w:rsidRPr="00270E61">
              <w:rPr>
                <w:b/>
                <w:color w:val="000000"/>
              </w:rPr>
              <w:t>/</w:t>
            </w:r>
            <w:r w:rsidR="00270E61" w:rsidRPr="00270E61">
              <w:rPr>
                <w:b/>
                <w:color w:val="000000"/>
              </w:rPr>
              <w:t>07</w:t>
            </w:r>
          </w:p>
        </w:tc>
      </w:tr>
      <w:tr w:rsidR="004D0BE0" w14:paraId="31780C2F" w14:textId="77777777" w:rsidTr="00F76BBF">
        <w:trPr>
          <w:jc w:val="center"/>
        </w:trPr>
        <w:tc>
          <w:tcPr>
            <w:tcW w:w="562" w:type="dxa"/>
          </w:tcPr>
          <w:p w14:paraId="0D2D774B" w14:textId="77777777" w:rsidR="004D0BE0" w:rsidRDefault="004D0BE0" w:rsidP="00F76BB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4463C22" w14:textId="77777777" w:rsidR="004D0BE0" w:rsidRDefault="004D0BE0" w:rsidP="00F76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357DAD8F" w14:textId="77777777" w:rsidR="004D0BE0" w:rsidRDefault="004D0BE0" w:rsidP="00F76BBF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4D0BE0" w14:paraId="64D9F17F" w14:textId="77777777" w:rsidTr="00F76BBF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65783A9E" w14:textId="77777777" w:rsidR="004D0BE0" w:rsidRDefault="004D0BE0" w:rsidP="00F76BBF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506DAD8B" w14:textId="77777777" w:rsidR="004D0BE0" w:rsidRDefault="004D0BE0" w:rsidP="00F76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14:paraId="1AA787CA" w14:textId="77777777" w:rsidR="004D0BE0" w:rsidRDefault="004D0BE0" w:rsidP="00F76BBF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14:paraId="2810FF24" w14:textId="42020840" w:rsidR="004D0BE0" w:rsidRDefault="004D0BE0" w:rsidP="00F76BBF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2F18C8BE" w14:textId="77777777" w:rsidR="004D0BE0" w:rsidRDefault="004D0BE0" w:rsidP="00F76BBF">
            <w:pPr>
              <w:spacing w:after="0" w:line="240" w:lineRule="auto"/>
              <w:ind w:right="493"/>
              <w:jc w:val="center"/>
            </w:pPr>
          </w:p>
        </w:tc>
      </w:tr>
    </w:tbl>
    <w:p w14:paraId="18127220" w14:textId="77777777" w:rsidR="004D0BE0" w:rsidRDefault="004D0BE0" w:rsidP="004D0B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W w:w="9930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6076"/>
        <w:gridCol w:w="1649"/>
        <w:gridCol w:w="1320"/>
      </w:tblGrid>
      <w:tr w:rsidR="006E5ED8" w14:paraId="7CB9835C" w14:textId="77777777" w:rsidTr="006E5ED8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16B0F910" w14:textId="77777777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>Пункт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1E4FA093" w14:textId="77777777" w:rsidR="006E5ED8" w:rsidRDefault="006E5ED8" w:rsidP="00F76BBF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FCFDEFF" w14:textId="73F27444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>СУМА, грн (без ПДВ)</w:t>
            </w:r>
          </w:p>
          <w:p w14:paraId="14AAD44D" w14:textId="77777777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 xml:space="preserve">за 1 вебінар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789F4498" w14:textId="5974812D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>СУМА, грн (без ПДВ)</w:t>
            </w:r>
          </w:p>
          <w:p w14:paraId="11176505" w14:textId="74D5446F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 xml:space="preserve">за 8 вебінарів </w:t>
            </w:r>
          </w:p>
          <w:p w14:paraId="498B3693" w14:textId="77777777" w:rsidR="006E5ED8" w:rsidRDefault="006E5ED8" w:rsidP="00F76BBF">
            <w:pPr>
              <w:spacing w:after="0" w:line="240" w:lineRule="auto"/>
              <w:jc w:val="both"/>
              <w:rPr>
                <w:color w:val="FFFFFF"/>
              </w:rPr>
            </w:pPr>
          </w:p>
        </w:tc>
      </w:tr>
      <w:tr w:rsidR="006E5ED8" w14:paraId="0FB6DC0A" w14:textId="77777777" w:rsidTr="006E5ED8">
        <w:trPr>
          <w:trHeight w:val="319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5814" w14:textId="77777777" w:rsidR="006E5ED8" w:rsidRDefault="006E5ED8" w:rsidP="00F76BBF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FA9E" w14:textId="63C978D3" w:rsidR="006E5ED8" w:rsidRDefault="006E5ED8" w:rsidP="00F76BBF">
            <w:pPr>
              <w:spacing w:after="0" w:line="240" w:lineRule="auto"/>
              <w:jc w:val="both"/>
            </w:pPr>
            <w:r>
              <w:t xml:space="preserve">Технічний супровід одного вебінару: </w:t>
            </w:r>
          </w:p>
          <w:p w14:paraId="2EB742E9" w14:textId="432D222D" w:rsidR="006E5ED8" w:rsidRDefault="006E5ED8" w:rsidP="004D0BE0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rPr>
                <w:color w:val="000000"/>
              </w:rPr>
              <w:t xml:space="preserve">Аренда студії, апаратури, </w:t>
            </w:r>
            <w:r>
              <w:t>необхідної техніки для проведення, запису та трансляції вебінару; технічний супровід під час вебінару;</w:t>
            </w:r>
          </w:p>
          <w:p w14:paraId="478EB15F" w14:textId="3584E4ED" w:rsidR="006E5ED8" w:rsidRDefault="006E5ED8" w:rsidP="004D0BE0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Послуги модератора в чаті;</w:t>
            </w:r>
          </w:p>
          <w:p w14:paraId="4837635A" w14:textId="54C802A6" w:rsidR="006E5ED8" w:rsidRDefault="006E5ED8" w:rsidP="004D0BE0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Реклама вебінару в соціальних мережах та емейл та телеграм-розсилка інформації про вебінар.</w:t>
            </w:r>
          </w:p>
          <w:p w14:paraId="0FEB455F" w14:textId="181A6F93" w:rsidR="006E5ED8" w:rsidRDefault="006E5ED8" w:rsidP="00F76BBF">
            <w:pPr>
              <w:spacing w:after="0" w:line="240" w:lineRule="auto"/>
              <w:jc w:val="both"/>
            </w:pPr>
            <w:r>
              <w:t>Також має бути включено:</w:t>
            </w:r>
          </w:p>
          <w:p w14:paraId="4FD1008A" w14:textId="49372900" w:rsidR="006E5ED8" w:rsidRDefault="006E5ED8" w:rsidP="004D0BE0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Сплата за користування онлайн платформою для реєстрації та тестування - 7 000 грн; </w:t>
            </w:r>
          </w:p>
          <w:p w14:paraId="200E7C5C" w14:textId="26BE4BF5" w:rsidR="006E5ED8" w:rsidRDefault="006E5ED8" w:rsidP="004D0BE0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Технічна підтримка подання запиту на сертифікацію в системі безперервного професійного розвитку (БПР) та сплата за сертифікацію - 7 000 грн.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A12C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0753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  <w:tr w:rsidR="006E5ED8" w14:paraId="7480A73F" w14:textId="77777777" w:rsidTr="006E5ED8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19C9" w14:textId="77777777" w:rsidR="006E5ED8" w:rsidRDefault="006E5ED8" w:rsidP="00F76BBF">
            <w:pPr>
              <w:spacing w:after="0" w:line="240" w:lineRule="auto"/>
              <w:jc w:val="both"/>
            </w:pPr>
            <w:bookmarkStart w:id="1" w:name="_30j0zll" w:colFirst="0" w:colLast="0"/>
            <w:bookmarkEnd w:id="1"/>
            <w:r>
              <w:t>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3008" w14:textId="77777777" w:rsidR="006E5ED8" w:rsidRDefault="006E5ED8" w:rsidP="00F76BBF">
            <w:pPr>
              <w:spacing w:after="0" w:line="240" w:lineRule="auto"/>
              <w:jc w:val="both"/>
            </w:pPr>
            <w:r>
              <w:t>Інші витрати (якщо доцільно)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47B3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589F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  <w:tr w:rsidR="006E5ED8" w14:paraId="13881C85" w14:textId="77777777" w:rsidTr="006E5ED8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13C7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AC12" w14:textId="6C46C02E" w:rsidR="006E5ED8" w:rsidRPr="006D117B" w:rsidRDefault="006E5ED8" w:rsidP="006D117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Загальна СУМА (</w:t>
            </w:r>
            <w:r w:rsidRPr="006D117B">
              <w:rPr>
                <w:b/>
              </w:rPr>
              <w:t>без ПДВ</w:t>
            </w:r>
            <w:r>
              <w:rPr>
                <w:b/>
              </w:rPr>
              <w:t>), грн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F98C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  <w:tr w:rsidR="006E5ED8" w14:paraId="221EE90F" w14:textId="77777777" w:rsidTr="006E5ED8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F682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CC8A" w14:textId="2C784CC1" w:rsidR="006E5ED8" w:rsidRDefault="006E5ED8" w:rsidP="006D117B">
            <w:pPr>
              <w:spacing w:after="0" w:line="240" w:lineRule="auto"/>
              <w:jc w:val="right"/>
            </w:pPr>
            <w:r>
              <w:rPr>
                <w:rFonts w:asciiTheme="minorHAnsi" w:hAnsiTheme="minorHAnsi" w:cstheme="minorHAnsi"/>
                <w:b/>
                <w:color w:val="000000"/>
              </w:rPr>
              <w:t>ПДВ (якщо платник ПДВ), грн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75AB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  <w:tr w:rsidR="006E5ED8" w14:paraId="4086A89B" w14:textId="77777777" w:rsidTr="006E5ED8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C264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AC62" w14:textId="6506FB74" w:rsidR="006E5ED8" w:rsidRDefault="006E5ED8" w:rsidP="006D117B">
            <w:pPr>
              <w:spacing w:after="0" w:line="240" w:lineRule="auto"/>
              <w:jc w:val="right"/>
            </w:pPr>
            <w:r>
              <w:rPr>
                <w:rFonts w:asciiTheme="minorHAnsi" w:hAnsiTheme="minorHAnsi" w:cstheme="minorHAnsi"/>
                <w:b/>
                <w:color w:val="000000"/>
              </w:rPr>
              <w:t>Загальна сума цінової пропозиції (з ПДВ), грн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FED9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  <w:tr w:rsidR="006E5ED8" w14:paraId="61B52FC3" w14:textId="77777777" w:rsidTr="006E5ED8">
        <w:trPr>
          <w:trHeight w:val="282"/>
          <w:jc w:val="center"/>
        </w:trPr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67BAD7AF" w14:textId="77777777" w:rsidR="006E5ED8" w:rsidRDefault="006E5ED8" w:rsidP="00F76BBF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Додаткова інформація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05F13C5B" w14:textId="77777777" w:rsidR="006E5ED8" w:rsidRDefault="006E5ED8" w:rsidP="00F7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/>
              </w:rPr>
            </w:pPr>
          </w:p>
        </w:tc>
      </w:tr>
      <w:tr w:rsidR="006E5ED8" w14:paraId="383F2D33" w14:textId="77777777" w:rsidTr="006E5ED8">
        <w:trPr>
          <w:trHeight w:val="566"/>
          <w:jc w:val="center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3962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53DF" w14:textId="77777777" w:rsidR="006E5ED8" w:rsidRDefault="006E5ED8" w:rsidP="00F76BBF">
            <w:pPr>
              <w:spacing w:after="0" w:line="24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61D0" w14:textId="77777777" w:rsidR="006E5ED8" w:rsidRDefault="006E5ED8" w:rsidP="00F76BBF">
            <w:pPr>
              <w:spacing w:after="0" w:line="240" w:lineRule="auto"/>
              <w:jc w:val="both"/>
            </w:pPr>
          </w:p>
        </w:tc>
      </w:tr>
    </w:tbl>
    <w:p w14:paraId="6AB5BFB0" w14:textId="77777777" w:rsidR="004D0BE0" w:rsidRDefault="004D0BE0" w:rsidP="004D0BE0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F9A75E" wp14:editId="2E6D2AE9">
                <wp:simplePos x="0" y="0"/>
                <wp:positionH relativeFrom="column">
                  <wp:posOffset>-95885</wp:posOffset>
                </wp:positionH>
                <wp:positionV relativeFrom="paragraph">
                  <wp:posOffset>58420</wp:posOffset>
                </wp:positionV>
                <wp:extent cx="6318250" cy="4381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38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B49908" w14:textId="77777777" w:rsidR="004D0BE0" w:rsidRDefault="004D0BE0" w:rsidP="004D0BE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F9A75E" id="Rectangle 1" o:spid="_x0000_s1026" style="position:absolute;margin-left:-7.55pt;margin-top:4.6pt;width:49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2B49908" w14:textId="77777777" w:rsidR="004D0BE0" w:rsidRDefault="004D0BE0" w:rsidP="004D0BE0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</v:rect>
            </w:pict>
          </mc:Fallback>
        </mc:AlternateContent>
      </w:r>
    </w:p>
    <w:p w14:paraId="5987ABB0" w14:textId="77777777" w:rsidR="004D0BE0" w:rsidRDefault="004D0BE0" w:rsidP="004D0BE0">
      <w:pPr>
        <w:spacing w:after="0" w:line="240" w:lineRule="auto"/>
        <w:jc w:val="both"/>
      </w:pPr>
    </w:p>
    <w:p w14:paraId="0A7B713D" w14:textId="77777777" w:rsidR="00270E61" w:rsidRDefault="00270E61" w:rsidP="004D0BE0">
      <w:pPr>
        <w:jc w:val="center"/>
      </w:pPr>
      <w:bookmarkStart w:id="2" w:name="_j6qc1yf2lwln" w:colFirst="0" w:colLast="0"/>
      <w:bookmarkStart w:id="3" w:name="_1fob9te" w:colFirst="0" w:colLast="0"/>
      <w:bookmarkEnd w:id="2"/>
      <w:bookmarkEnd w:id="3"/>
    </w:p>
    <w:p w14:paraId="5E651B38" w14:textId="77777777" w:rsidR="00270E61" w:rsidRDefault="00270E61" w:rsidP="004D0BE0">
      <w:pPr>
        <w:jc w:val="center"/>
      </w:pPr>
    </w:p>
    <w:p w14:paraId="5442E05C" w14:textId="3CB3F259" w:rsidR="004D0BE0" w:rsidRDefault="004D0BE0" w:rsidP="004D0BE0">
      <w:pPr>
        <w:jc w:val="center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 xml:space="preserve">Запит на </w:t>
      </w:r>
      <w:r w:rsidRPr="00270E61">
        <w:rPr>
          <w:b/>
        </w:rPr>
        <w:t>Подання Пропозицій RFQ Nº UNFPA/UKR/RFQ</w:t>
      </w:r>
      <w:r w:rsidR="001F09EB" w:rsidRPr="00270E61">
        <w:rPr>
          <w:b/>
          <w:color w:val="000000"/>
        </w:rPr>
        <w:t>/2</w:t>
      </w:r>
      <w:r w:rsidR="00911BCF" w:rsidRPr="00270E61">
        <w:rPr>
          <w:b/>
          <w:color w:val="000000"/>
        </w:rPr>
        <w:t>4</w:t>
      </w:r>
      <w:r w:rsidR="001F09EB" w:rsidRPr="00270E61">
        <w:rPr>
          <w:b/>
          <w:color w:val="000000"/>
        </w:rPr>
        <w:t>/</w:t>
      </w:r>
      <w:r w:rsidR="00270E61" w:rsidRPr="00270E61">
        <w:rPr>
          <w:b/>
          <w:color w:val="000000"/>
        </w:rPr>
        <w:t>07</w:t>
      </w:r>
      <w:r w:rsidR="001F09EB">
        <w:t xml:space="preserve"> </w:t>
      </w:r>
      <w:r>
        <w:t>[</w:t>
      </w:r>
      <w:r>
        <w:rPr>
          <w:b/>
        </w:rPr>
        <w:t>ТЕХНІЧНИЙ СУПРОВІД  ВЕБІНАРІВ ДЛЯ ЛІКАРІВ]</w:t>
      </w:r>
      <w:r>
        <w:t xml:space="preserve">,у тому числі всі додатки, зміни в документі (якщо такі мають місце) та відповіді </w:t>
      </w:r>
      <w:r w:rsidR="001E7E2E">
        <w:rPr>
          <w:lang w:val="en-US"/>
        </w:rPr>
        <w:t>UNFPA</w:t>
      </w:r>
      <w:r w:rsidR="001E7E2E">
        <w:t xml:space="preserve">, </w:t>
      </w:r>
      <w:r w:rsidR="001E7E2E">
        <w:rPr>
          <w:color w:val="000000"/>
        </w:rPr>
        <w:t>Фонду ООН у галузі народонаселення в Україні,</w:t>
      </w:r>
      <w:r>
        <w:t xml:space="preserve"> на уточнювальні питання з боку потенційного постачальника. Також, компанія приймає Загальні умови договору </w:t>
      </w:r>
      <w:r w:rsidR="001E7E2E">
        <w:rPr>
          <w:lang w:val="en-US"/>
        </w:rPr>
        <w:t>UNFPA</w:t>
      </w:r>
      <w:r w:rsidR="001E7E2E">
        <w:t xml:space="preserve">, </w:t>
      </w:r>
      <w:r w:rsidR="001E7E2E">
        <w:rPr>
          <w:color w:val="000000"/>
        </w:rPr>
        <w:t xml:space="preserve">Фонду ООН у галузі </w:t>
      </w:r>
      <w:r w:rsidR="001E7E2E">
        <w:rPr>
          <w:color w:val="000000"/>
        </w:rPr>
        <w:lastRenderedPageBreak/>
        <w:t>народонаселення в Україні,</w:t>
      </w:r>
      <w:r>
        <w:t xml:space="preserve"> та буде дотримуватися цієї цінової пропозиції до моменту закінчення терміну дії останньої. </w:t>
      </w:r>
    </w:p>
    <w:tbl>
      <w:tblPr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4D0BE0" w14:paraId="2720DE6E" w14:textId="77777777" w:rsidTr="00F76BBF">
        <w:tc>
          <w:tcPr>
            <w:tcW w:w="4623" w:type="dxa"/>
            <w:shd w:val="clear" w:color="auto" w:fill="auto"/>
            <w:vAlign w:val="center"/>
          </w:tcPr>
          <w:p w14:paraId="24A61BD7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1386C899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34CA3F9E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4DF7666A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4D0BE0" w14:paraId="1F25ADAF" w14:textId="77777777" w:rsidTr="00F76BBF">
        <w:tc>
          <w:tcPr>
            <w:tcW w:w="4623" w:type="dxa"/>
            <w:shd w:val="clear" w:color="auto" w:fill="auto"/>
            <w:vAlign w:val="center"/>
          </w:tcPr>
          <w:p w14:paraId="3301E758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6B14FC73" w14:textId="77777777" w:rsidR="004D0BE0" w:rsidRDefault="004D0BE0" w:rsidP="00F76B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14:paraId="0384C741" w14:textId="77777777" w:rsidR="004D0BE0" w:rsidRDefault="004D0BE0" w:rsidP="004D0BE0">
      <w:pPr>
        <w:rPr>
          <w:b/>
        </w:rPr>
      </w:pPr>
      <w:r>
        <w:br w:type="page"/>
      </w:r>
    </w:p>
    <w:p w14:paraId="17DCB054" w14:textId="77777777" w:rsidR="004D0BE0" w:rsidRDefault="004D0BE0" w:rsidP="004D0BE0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14:paraId="08654456" w14:textId="77777777" w:rsidR="004D0BE0" w:rsidRDefault="004D0BE0" w:rsidP="004D0BE0">
      <w:pPr>
        <w:jc w:val="center"/>
        <w:rPr>
          <w:b/>
        </w:rPr>
      </w:pPr>
      <w:r>
        <w:rPr>
          <w:b/>
        </w:rPr>
        <w:t>Загальні умови договору:</w:t>
      </w:r>
    </w:p>
    <w:p w14:paraId="2FFB451A" w14:textId="77777777" w:rsidR="004D0BE0" w:rsidRDefault="004D0BE0" w:rsidP="004D0BE0">
      <w:pPr>
        <w:jc w:val="center"/>
        <w:rPr>
          <w:b/>
        </w:rPr>
      </w:pPr>
      <w:r>
        <w:rPr>
          <w:b/>
        </w:rPr>
        <w:t>De Minimis Contracts</w:t>
      </w:r>
    </w:p>
    <w:p w14:paraId="5596B037" w14:textId="77777777" w:rsidR="004D0BE0" w:rsidRDefault="004D0BE0" w:rsidP="004D0BE0"/>
    <w:p w14:paraId="10F3098C" w14:textId="77777777" w:rsidR="004D0BE0" w:rsidRDefault="004D0BE0" w:rsidP="004D0BE0">
      <w:pPr>
        <w:tabs>
          <w:tab w:val="left" w:pos="7020"/>
        </w:tabs>
      </w:pPr>
    </w:p>
    <w:p w14:paraId="56C1F1FC" w14:textId="77777777" w:rsidR="004D0BE0" w:rsidRDefault="004D0BE0" w:rsidP="004D0BE0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6">
        <w:r>
          <w:rPr>
            <w:color w:val="0563C1"/>
            <w:u w:val="single"/>
          </w:rPr>
          <w:t>English,</w:t>
        </w:r>
      </w:hyperlink>
      <w:r>
        <w:rPr>
          <w:color w:val="0563C1"/>
          <w:u w:val="single"/>
        </w:rPr>
        <w:t xml:space="preserve"> </w:t>
      </w:r>
      <w:hyperlink r:id="rId17">
        <w:r>
          <w:rPr>
            <w:color w:val="0563C1"/>
            <w:u w:val="single"/>
          </w:rPr>
          <w:t>Spanish</w:t>
        </w:r>
      </w:hyperlink>
      <w:r>
        <w:t xml:space="preserve"> і </w:t>
      </w:r>
      <w:hyperlink r:id="rId18">
        <w:r>
          <w:rPr>
            <w:color w:val="0563C1"/>
            <w:u w:val="single"/>
          </w:rPr>
          <w:t>French</w:t>
        </w:r>
      </w:hyperlink>
    </w:p>
    <w:p w14:paraId="696D3E3D" w14:textId="77777777" w:rsidR="004D0BE0" w:rsidRDefault="004D0BE0" w:rsidP="004D0BE0"/>
    <w:p w14:paraId="432CFD8A" w14:textId="77777777" w:rsidR="001F02C7" w:rsidRPr="004D0BE0" w:rsidRDefault="001F02C7" w:rsidP="004D0BE0"/>
    <w:sectPr w:rsidR="001F02C7" w:rsidRPr="004D0BE0" w:rsidSect="00345001">
      <w:headerReference w:type="default" r:id="rId19"/>
      <w:footerReference w:type="default" r:id="rId20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0FE6" w14:textId="77777777" w:rsidR="008E7FFC" w:rsidRDefault="008E7FFC">
      <w:pPr>
        <w:spacing w:after="0" w:line="240" w:lineRule="auto"/>
      </w:pPr>
      <w:r>
        <w:separator/>
      </w:r>
    </w:p>
  </w:endnote>
  <w:endnote w:type="continuationSeparator" w:id="0">
    <w:p w14:paraId="7B667E3B" w14:textId="77777777" w:rsidR="008E7FFC" w:rsidRDefault="008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97FF" w14:textId="589F03DB" w:rsidR="009835A1" w:rsidRDefault="009835A1">
    <w:pPr>
      <w:pStyle w:val="Footer"/>
    </w:pPr>
  </w:p>
  <w:p w14:paraId="4F328B0E" w14:textId="77777777" w:rsidR="009835A1" w:rsidRDefault="0098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834E" w14:textId="77777777" w:rsidR="008E7FFC" w:rsidRDefault="008E7FFC">
      <w:pPr>
        <w:spacing w:after="0" w:line="240" w:lineRule="auto"/>
      </w:pPr>
      <w:r>
        <w:separator/>
      </w:r>
    </w:p>
  </w:footnote>
  <w:footnote w:type="continuationSeparator" w:id="0">
    <w:p w14:paraId="595031BF" w14:textId="77777777" w:rsidR="008E7FFC" w:rsidRDefault="008E7FFC">
      <w:pPr>
        <w:spacing w:after="0" w:line="240" w:lineRule="auto"/>
      </w:pPr>
      <w:r>
        <w:continuationSeparator/>
      </w:r>
    </w:p>
  </w:footnote>
  <w:footnote w:id="1">
    <w:p w14:paraId="2C046D45" w14:textId="77777777" w:rsidR="004D0BE0" w:rsidRDefault="004D0BE0" w:rsidP="004D0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B81E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D16C4A" wp14:editId="78341531">
          <wp:simplePos x="0" y="0"/>
          <wp:positionH relativeFrom="column">
            <wp:posOffset>5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3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207D3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58531AF2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73D8D82" w14:textId="13E59D02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 w:history="1">
      <w:r w:rsidR="002F092F" w:rsidRPr="004C5619">
        <w:rPr>
          <w:rStyle w:val="Hyperlink"/>
          <w:sz w:val="18"/>
          <w:szCs w:val="18"/>
        </w:rPr>
        <w:t>www.unfpa.org.ua</w:t>
      </w:r>
    </w:hyperlink>
  </w:p>
  <w:p w14:paraId="250AA3CA" w14:textId="77777777" w:rsidR="002F092F" w:rsidRDefault="002F09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B20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3A36CB"/>
    <w:multiLevelType w:val="multilevel"/>
    <w:tmpl w:val="72BAD49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A70E00"/>
    <w:multiLevelType w:val="multilevel"/>
    <w:tmpl w:val="8ED870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8F8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47146F"/>
    <w:multiLevelType w:val="multilevel"/>
    <w:tmpl w:val="319CBB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67915"/>
    <w:multiLevelType w:val="multilevel"/>
    <w:tmpl w:val="B8B20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AF2F37"/>
    <w:multiLevelType w:val="multilevel"/>
    <w:tmpl w:val="3976A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27E5917"/>
    <w:multiLevelType w:val="multilevel"/>
    <w:tmpl w:val="40FA49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C632C8"/>
    <w:multiLevelType w:val="multilevel"/>
    <w:tmpl w:val="C8AAC2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33C2F"/>
    <w:multiLevelType w:val="multilevel"/>
    <w:tmpl w:val="493036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6F49AB"/>
    <w:multiLevelType w:val="multilevel"/>
    <w:tmpl w:val="EC46B7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F71208"/>
    <w:multiLevelType w:val="multilevel"/>
    <w:tmpl w:val="BF84B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5ADB"/>
    <w:multiLevelType w:val="hybridMultilevel"/>
    <w:tmpl w:val="56487D2E"/>
    <w:lvl w:ilvl="0" w:tplc="6248E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10400"/>
    <w:multiLevelType w:val="multilevel"/>
    <w:tmpl w:val="60028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732FAF"/>
    <w:multiLevelType w:val="multilevel"/>
    <w:tmpl w:val="28DA9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493827"/>
    <w:multiLevelType w:val="multilevel"/>
    <w:tmpl w:val="F6140D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F82F6A"/>
    <w:multiLevelType w:val="multilevel"/>
    <w:tmpl w:val="615EF1F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2F0F7B"/>
    <w:multiLevelType w:val="multilevel"/>
    <w:tmpl w:val="1CA40C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361AA9"/>
    <w:multiLevelType w:val="multilevel"/>
    <w:tmpl w:val="069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BA3791"/>
    <w:multiLevelType w:val="hybridMultilevel"/>
    <w:tmpl w:val="CB6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213A"/>
    <w:multiLevelType w:val="hybridMultilevel"/>
    <w:tmpl w:val="D79C3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B043B"/>
    <w:multiLevelType w:val="multilevel"/>
    <w:tmpl w:val="D4F8DD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78D26CA5"/>
    <w:multiLevelType w:val="multilevel"/>
    <w:tmpl w:val="642EC9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D67253B"/>
    <w:multiLevelType w:val="multilevel"/>
    <w:tmpl w:val="1A86E56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88192">
    <w:abstractNumId w:val="17"/>
  </w:num>
  <w:num w:numId="2" w16cid:durableId="477964505">
    <w:abstractNumId w:val="6"/>
  </w:num>
  <w:num w:numId="3" w16cid:durableId="817309391">
    <w:abstractNumId w:val="13"/>
  </w:num>
  <w:num w:numId="4" w16cid:durableId="1132098803">
    <w:abstractNumId w:val="10"/>
  </w:num>
  <w:num w:numId="5" w16cid:durableId="444884966">
    <w:abstractNumId w:val="18"/>
  </w:num>
  <w:num w:numId="6" w16cid:durableId="2091613096">
    <w:abstractNumId w:val="3"/>
  </w:num>
  <w:num w:numId="7" w16cid:durableId="276571846">
    <w:abstractNumId w:val="8"/>
  </w:num>
  <w:num w:numId="8" w16cid:durableId="1926575217">
    <w:abstractNumId w:val="4"/>
  </w:num>
  <w:num w:numId="9" w16cid:durableId="1961111834">
    <w:abstractNumId w:val="21"/>
  </w:num>
  <w:num w:numId="10" w16cid:durableId="1485660055">
    <w:abstractNumId w:val="19"/>
  </w:num>
  <w:num w:numId="11" w16cid:durableId="1026979225">
    <w:abstractNumId w:val="20"/>
  </w:num>
  <w:num w:numId="12" w16cid:durableId="465657772">
    <w:abstractNumId w:val="15"/>
  </w:num>
  <w:num w:numId="13" w16cid:durableId="49152797">
    <w:abstractNumId w:val="0"/>
  </w:num>
  <w:num w:numId="14" w16cid:durableId="2080782813">
    <w:abstractNumId w:val="12"/>
  </w:num>
  <w:num w:numId="15" w16cid:durableId="1056510625">
    <w:abstractNumId w:val="11"/>
  </w:num>
  <w:num w:numId="16" w16cid:durableId="712969081">
    <w:abstractNumId w:val="23"/>
  </w:num>
  <w:num w:numId="17" w16cid:durableId="1297679897">
    <w:abstractNumId w:val="2"/>
  </w:num>
  <w:num w:numId="18" w16cid:durableId="1883596341">
    <w:abstractNumId w:val="16"/>
  </w:num>
  <w:num w:numId="19" w16cid:durableId="689455108">
    <w:abstractNumId w:val="1"/>
  </w:num>
  <w:num w:numId="20" w16cid:durableId="2081324087">
    <w:abstractNumId w:val="7"/>
  </w:num>
  <w:num w:numId="21" w16cid:durableId="1107967187">
    <w:abstractNumId w:val="5"/>
  </w:num>
  <w:num w:numId="22" w16cid:durableId="1725986596">
    <w:abstractNumId w:val="14"/>
  </w:num>
  <w:num w:numId="23" w16cid:durableId="2033989292">
    <w:abstractNumId w:val="9"/>
  </w:num>
  <w:num w:numId="24" w16cid:durableId="17499616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3A"/>
    <w:rsid w:val="00026398"/>
    <w:rsid w:val="00072D1D"/>
    <w:rsid w:val="00075AC1"/>
    <w:rsid w:val="00083A21"/>
    <w:rsid w:val="00083EBA"/>
    <w:rsid w:val="0009019E"/>
    <w:rsid w:val="000A463A"/>
    <w:rsid w:val="000B30A6"/>
    <w:rsid w:val="000C31AE"/>
    <w:rsid w:val="000C570D"/>
    <w:rsid w:val="00143486"/>
    <w:rsid w:val="0016302B"/>
    <w:rsid w:val="001A064F"/>
    <w:rsid w:val="001C5360"/>
    <w:rsid w:val="001E7E2E"/>
    <w:rsid w:val="001F02C7"/>
    <w:rsid w:val="001F09EB"/>
    <w:rsid w:val="00200BC0"/>
    <w:rsid w:val="00233EB5"/>
    <w:rsid w:val="0024480C"/>
    <w:rsid w:val="00247FF0"/>
    <w:rsid w:val="00270E61"/>
    <w:rsid w:val="0028314E"/>
    <w:rsid w:val="002851E6"/>
    <w:rsid w:val="002A2A57"/>
    <w:rsid w:val="002B0375"/>
    <w:rsid w:val="002E7813"/>
    <w:rsid w:val="002F092F"/>
    <w:rsid w:val="002F192C"/>
    <w:rsid w:val="002F3CBD"/>
    <w:rsid w:val="002F7B6C"/>
    <w:rsid w:val="003078B6"/>
    <w:rsid w:val="003244A9"/>
    <w:rsid w:val="003438B5"/>
    <w:rsid w:val="003447A4"/>
    <w:rsid w:val="00345001"/>
    <w:rsid w:val="00393126"/>
    <w:rsid w:val="00393F89"/>
    <w:rsid w:val="003A7E70"/>
    <w:rsid w:val="00404C88"/>
    <w:rsid w:val="00411290"/>
    <w:rsid w:val="00412676"/>
    <w:rsid w:val="0041379E"/>
    <w:rsid w:val="00414881"/>
    <w:rsid w:val="00421793"/>
    <w:rsid w:val="004546CF"/>
    <w:rsid w:val="00454C33"/>
    <w:rsid w:val="004735BD"/>
    <w:rsid w:val="00483895"/>
    <w:rsid w:val="00485288"/>
    <w:rsid w:val="004C6C15"/>
    <w:rsid w:val="004C711C"/>
    <w:rsid w:val="004D0BE0"/>
    <w:rsid w:val="004F6045"/>
    <w:rsid w:val="00512FF4"/>
    <w:rsid w:val="00516777"/>
    <w:rsid w:val="00522FD3"/>
    <w:rsid w:val="00523B64"/>
    <w:rsid w:val="00524670"/>
    <w:rsid w:val="005345C6"/>
    <w:rsid w:val="005604CA"/>
    <w:rsid w:val="00564D1D"/>
    <w:rsid w:val="00566596"/>
    <w:rsid w:val="0057118A"/>
    <w:rsid w:val="00574312"/>
    <w:rsid w:val="00580C10"/>
    <w:rsid w:val="00581F30"/>
    <w:rsid w:val="00586839"/>
    <w:rsid w:val="00597601"/>
    <w:rsid w:val="00597E5E"/>
    <w:rsid w:val="005D0D24"/>
    <w:rsid w:val="005E64DF"/>
    <w:rsid w:val="005E6562"/>
    <w:rsid w:val="005F05C2"/>
    <w:rsid w:val="00624934"/>
    <w:rsid w:val="006A2D5A"/>
    <w:rsid w:val="006A5D1F"/>
    <w:rsid w:val="006C1B4F"/>
    <w:rsid w:val="006C527F"/>
    <w:rsid w:val="006D117B"/>
    <w:rsid w:val="006E5ED8"/>
    <w:rsid w:val="006F35DC"/>
    <w:rsid w:val="006F5E2F"/>
    <w:rsid w:val="007270E0"/>
    <w:rsid w:val="007563CB"/>
    <w:rsid w:val="00765D1C"/>
    <w:rsid w:val="007743BD"/>
    <w:rsid w:val="00784FA0"/>
    <w:rsid w:val="00793A8C"/>
    <w:rsid w:val="007D5A68"/>
    <w:rsid w:val="007D7183"/>
    <w:rsid w:val="007F333A"/>
    <w:rsid w:val="00822B2B"/>
    <w:rsid w:val="008259E9"/>
    <w:rsid w:val="00834542"/>
    <w:rsid w:val="00836363"/>
    <w:rsid w:val="00841E7D"/>
    <w:rsid w:val="00863374"/>
    <w:rsid w:val="00875966"/>
    <w:rsid w:val="008967E1"/>
    <w:rsid w:val="008C1167"/>
    <w:rsid w:val="008E7FFC"/>
    <w:rsid w:val="00901A0C"/>
    <w:rsid w:val="00911BCF"/>
    <w:rsid w:val="00912E60"/>
    <w:rsid w:val="00920CBD"/>
    <w:rsid w:val="00922DF1"/>
    <w:rsid w:val="00946465"/>
    <w:rsid w:val="0097740E"/>
    <w:rsid w:val="00977EAA"/>
    <w:rsid w:val="009835A1"/>
    <w:rsid w:val="00994E54"/>
    <w:rsid w:val="009B3756"/>
    <w:rsid w:val="009C583E"/>
    <w:rsid w:val="00A054C1"/>
    <w:rsid w:val="00A20AE2"/>
    <w:rsid w:val="00A27827"/>
    <w:rsid w:val="00A70055"/>
    <w:rsid w:val="00A8037B"/>
    <w:rsid w:val="00A8286A"/>
    <w:rsid w:val="00A847A7"/>
    <w:rsid w:val="00A96E8D"/>
    <w:rsid w:val="00AA262E"/>
    <w:rsid w:val="00AD648A"/>
    <w:rsid w:val="00AF0274"/>
    <w:rsid w:val="00B132E1"/>
    <w:rsid w:val="00B34588"/>
    <w:rsid w:val="00B40D1D"/>
    <w:rsid w:val="00B45491"/>
    <w:rsid w:val="00B85046"/>
    <w:rsid w:val="00BA13FD"/>
    <w:rsid w:val="00BA31CE"/>
    <w:rsid w:val="00BC0643"/>
    <w:rsid w:val="00C00630"/>
    <w:rsid w:val="00C04BC4"/>
    <w:rsid w:val="00C16764"/>
    <w:rsid w:val="00C24F62"/>
    <w:rsid w:val="00C27F47"/>
    <w:rsid w:val="00C346BB"/>
    <w:rsid w:val="00C567DF"/>
    <w:rsid w:val="00CA033F"/>
    <w:rsid w:val="00CD0FF4"/>
    <w:rsid w:val="00CD74FE"/>
    <w:rsid w:val="00D0671F"/>
    <w:rsid w:val="00D10062"/>
    <w:rsid w:val="00D11DB4"/>
    <w:rsid w:val="00D3056B"/>
    <w:rsid w:val="00D36B66"/>
    <w:rsid w:val="00D74EC9"/>
    <w:rsid w:val="00D923FB"/>
    <w:rsid w:val="00DA0477"/>
    <w:rsid w:val="00DA1F66"/>
    <w:rsid w:val="00DB09B7"/>
    <w:rsid w:val="00DC2F30"/>
    <w:rsid w:val="00DD0B33"/>
    <w:rsid w:val="00DF18A0"/>
    <w:rsid w:val="00DF1917"/>
    <w:rsid w:val="00E12C00"/>
    <w:rsid w:val="00E132EA"/>
    <w:rsid w:val="00E75533"/>
    <w:rsid w:val="00E829AF"/>
    <w:rsid w:val="00EB621C"/>
    <w:rsid w:val="00EC5E4D"/>
    <w:rsid w:val="00EC6866"/>
    <w:rsid w:val="00EC69C8"/>
    <w:rsid w:val="00EC6E7A"/>
    <w:rsid w:val="00ED0871"/>
    <w:rsid w:val="00EE654A"/>
    <w:rsid w:val="00EF4FBE"/>
    <w:rsid w:val="00F26CAF"/>
    <w:rsid w:val="00F36488"/>
    <w:rsid w:val="00F44129"/>
    <w:rsid w:val="00F5145C"/>
    <w:rsid w:val="00F55D01"/>
    <w:rsid w:val="00F564F6"/>
    <w:rsid w:val="00F92B07"/>
    <w:rsid w:val="00FA04A2"/>
    <w:rsid w:val="00FC177A"/>
    <w:rsid w:val="00FD42AF"/>
    <w:rsid w:val="00FE7187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C5EB7"/>
  <w15:docId w15:val="{E01269CD-20C7-1749-BE05-664D98A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character" w:customStyle="1" w:styleId="go">
    <w:name w:val="go"/>
    <w:basedOn w:val="DefaultParagraphFont"/>
    <w:rsid w:val="001F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nfpa.org/help/hotline.cfm" TargetMode="External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fpa.org/resources/fraud-policy-2009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treasury.un.org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kraine.unfpa.org/uk/%D0%BF%D1%80%D0%BE-%D0%BD%D0%B0%D1%81" TargetMode="External"/><Relationship Id="rId14" Type="http://schemas.openxmlformats.org/officeDocument/2006/relationships/hyperlink" Target="http://www.unfpa.org/about-procuremen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06tKnZpVAmp5oSK/vQbuTrpEgA==">AMUW2mUMife8sVHRHA7sFTSR85W5gOzmhnr7f8hMD8aZwa6MXx0D9TyvLP7CwaRh+WbAY0VR9vyDHUMHhLsAWGpXJS3H07tttTv+lBGIVosDGC1cZk3hWV8P870KN0XVrF4jLiw64edZ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36CCE1-672C-457C-8EF7-FF0DCB8A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2981</Words>
  <Characters>16993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Alona Zubchenko</dc:creator>
  <cp:lastModifiedBy>Maksym Grechishnikov</cp:lastModifiedBy>
  <cp:revision>8</cp:revision>
  <dcterms:created xsi:type="dcterms:W3CDTF">2024-02-19T07:51:00Z</dcterms:created>
  <dcterms:modified xsi:type="dcterms:W3CDTF">2024-02-19T12:55:00Z</dcterms:modified>
</cp:coreProperties>
</file>