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2B33A" w14:textId="77777777" w:rsidR="008E171C" w:rsidRDefault="008E171C">
      <w:pPr>
        <w:tabs>
          <w:tab w:val="left" w:pos="5400"/>
        </w:tabs>
        <w:jc w:val="right"/>
        <w:rPr>
          <w:color w:val="000000"/>
        </w:rPr>
      </w:pPr>
    </w:p>
    <w:p w14:paraId="1612979B" w14:textId="77777777" w:rsidR="008E171C" w:rsidRDefault="00E11A08">
      <w:pPr>
        <w:tabs>
          <w:tab w:val="left" w:pos="5400"/>
        </w:tabs>
        <w:jc w:val="right"/>
        <w:rPr>
          <w:color w:val="000000"/>
          <w:highlight w:val="yellow"/>
        </w:rPr>
      </w:pPr>
      <w:r>
        <w:rPr>
          <w:color w:val="000000"/>
          <w:highlight w:val="white"/>
        </w:rPr>
        <w:t xml:space="preserve">Дата:  </w:t>
      </w:r>
      <w:r w:rsidRPr="00072648">
        <w:t>2</w:t>
      </w:r>
      <w:r w:rsidR="00072648" w:rsidRPr="002F3C27">
        <w:rPr>
          <w:lang w:val="ru-RU"/>
        </w:rPr>
        <w:t>2</w:t>
      </w:r>
      <w:r w:rsidRPr="00072648">
        <w:rPr>
          <w:color w:val="000000"/>
        </w:rPr>
        <w:t xml:space="preserve"> червня 2023 року</w:t>
      </w:r>
    </w:p>
    <w:p w14:paraId="624EDF7C" w14:textId="77777777" w:rsidR="008E171C" w:rsidRDefault="008E171C">
      <w:pPr>
        <w:tabs>
          <w:tab w:val="left" w:pos="5400"/>
        </w:tabs>
        <w:jc w:val="right"/>
        <w:rPr>
          <w:color w:val="000000"/>
        </w:rPr>
      </w:pPr>
    </w:p>
    <w:p w14:paraId="06E09182" w14:textId="77777777" w:rsidR="008E171C" w:rsidRDefault="00E11A08">
      <w:pPr>
        <w:tabs>
          <w:tab w:val="left" w:pos="-180"/>
          <w:tab w:val="right" w:pos="1980"/>
          <w:tab w:val="left" w:pos="2160"/>
          <w:tab w:val="left" w:pos="4320"/>
        </w:tabs>
        <w:rPr>
          <w:b/>
          <w:color w:val="000000"/>
        </w:rPr>
      </w:pPr>
      <w:r>
        <w:rPr>
          <w:b/>
          <w:color w:val="000000"/>
        </w:rPr>
        <w:t>Затверджено:</w:t>
      </w:r>
    </w:p>
    <w:p w14:paraId="703AEC8F" w14:textId="77777777" w:rsidR="008E171C" w:rsidRDefault="00E11A08">
      <w:pPr>
        <w:tabs>
          <w:tab w:val="left" w:pos="-180"/>
          <w:tab w:val="right" w:pos="1980"/>
          <w:tab w:val="left" w:pos="2160"/>
          <w:tab w:val="left" w:pos="4320"/>
        </w:tabs>
        <w:rPr>
          <w:b/>
          <w:color w:val="000000"/>
        </w:rPr>
      </w:pPr>
      <w:r>
        <w:rPr>
          <w:b/>
          <w:color w:val="000000"/>
        </w:rPr>
        <w:t xml:space="preserve">п. </w:t>
      </w:r>
      <w:r w:rsidR="00072648" w:rsidRPr="00072648">
        <w:rPr>
          <w:b/>
          <w:color w:val="000000"/>
        </w:rPr>
        <w:t>Мустафа Елканзі</w:t>
      </w:r>
    </w:p>
    <w:p w14:paraId="1F921CF7" w14:textId="77777777" w:rsidR="008E171C" w:rsidRPr="00072648" w:rsidRDefault="00072648" w:rsidP="00072648">
      <w:pPr>
        <w:tabs>
          <w:tab w:val="left" w:pos="-180"/>
          <w:tab w:val="right" w:pos="1980"/>
          <w:tab w:val="left" w:pos="2160"/>
          <w:tab w:val="left" w:pos="4320"/>
        </w:tabs>
        <w:rPr>
          <w:b/>
          <w:color w:val="000000"/>
        </w:rPr>
      </w:pPr>
      <w:r>
        <w:rPr>
          <w:b/>
          <w:color w:val="000000"/>
        </w:rPr>
        <w:t>В.о. Представника</w:t>
      </w:r>
      <w:r w:rsidRPr="002F3C27">
        <w:rPr>
          <w:b/>
          <w:color w:val="000000"/>
          <w:lang w:val="ru-RU"/>
        </w:rPr>
        <w:t xml:space="preserve"> </w:t>
      </w:r>
      <w:r w:rsidRPr="00072648">
        <w:rPr>
          <w:b/>
          <w:color w:val="000000"/>
        </w:rPr>
        <w:t>UNFPA, Фонду ООН у галузі народонаселення в Україні</w:t>
      </w:r>
    </w:p>
    <w:p w14:paraId="436E02AD" w14:textId="77777777" w:rsidR="008E171C" w:rsidRDefault="00E11A08">
      <w:pPr>
        <w:pBdr>
          <w:top w:val="nil"/>
          <w:left w:val="nil"/>
          <w:bottom w:val="nil"/>
          <w:right w:val="nil"/>
          <w:between w:val="nil"/>
        </w:pBdr>
        <w:spacing w:after="0" w:line="240" w:lineRule="auto"/>
        <w:jc w:val="center"/>
        <w:rPr>
          <w:b/>
          <w:color w:val="000000"/>
        </w:rPr>
      </w:pPr>
      <w:r>
        <w:rPr>
          <w:b/>
          <w:color w:val="000000"/>
        </w:rPr>
        <w:t xml:space="preserve">ЗАПИТ НА ПОДАННЯ ПРОПОЗИЦІЙ </w:t>
      </w:r>
    </w:p>
    <w:p w14:paraId="6E69839B" w14:textId="77777777" w:rsidR="008E171C" w:rsidRDefault="00072648">
      <w:pPr>
        <w:jc w:val="center"/>
        <w:rPr>
          <w:color w:val="000000"/>
        </w:rPr>
      </w:pPr>
      <w:r>
        <w:rPr>
          <w:b/>
          <w:color w:val="000000"/>
        </w:rPr>
        <w:t>UNFPA/UKR/RFQ/23/18</w:t>
      </w:r>
    </w:p>
    <w:p w14:paraId="60EACC90" w14:textId="77777777" w:rsidR="008E171C" w:rsidRDefault="00E11A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14:paraId="2AB6A8E0" w14:textId="77777777" w:rsidR="008E171C" w:rsidRDefault="008E17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14:paraId="3C7956D1" w14:textId="77777777" w:rsidR="008E171C" w:rsidRDefault="00E11A08">
      <w:pPr>
        <w:jc w:val="both"/>
        <w:rPr>
          <w:color w:val="000000"/>
        </w:rPr>
      </w:pPr>
      <w:r>
        <w:rPr>
          <w:color w:val="000000"/>
        </w:rPr>
        <w:t>UNFPA, Фонд ООН у галузі народонаселення в Україні запрошує Вас надати цінову пропозицію на наступну послугу</w:t>
      </w:r>
    </w:p>
    <w:p w14:paraId="160467AB" w14:textId="77777777" w:rsidR="008E171C" w:rsidRDefault="00E11A08">
      <w:pPr>
        <w:jc w:val="center"/>
        <w:rPr>
          <w:b/>
          <w:color w:val="000000"/>
        </w:rPr>
      </w:pPr>
      <w:r>
        <w:rPr>
          <w:b/>
          <w:color w:val="000000"/>
        </w:rPr>
        <w:t>Технічна підтримка</w:t>
      </w:r>
      <w:r>
        <w:rPr>
          <w:b/>
        </w:rPr>
        <w:t>, захист</w:t>
      </w:r>
      <w:r>
        <w:rPr>
          <w:b/>
          <w:color w:val="000000"/>
        </w:rPr>
        <w:t xml:space="preserve"> та </w:t>
      </w:r>
      <w:r>
        <w:rPr>
          <w:b/>
        </w:rPr>
        <w:t xml:space="preserve">seo-оптимізація </w:t>
      </w:r>
      <w:r>
        <w:rPr>
          <w:b/>
          <w:color w:val="000000"/>
        </w:rPr>
        <w:t xml:space="preserve">платформ «Розірви коло» та </w:t>
      </w:r>
      <w:hyperlink r:id="rId8">
        <w:r>
          <w:rPr>
            <w:b/>
            <w:color w:val="000000"/>
          </w:rPr>
          <w:t>«В</w:t>
        </w:r>
      </w:hyperlink>
      <w:r>
        <w:rPr>
          <w:b/>
          <w:color w:val="000000"/>
        </w:rPr>
        <w:t>ОНА</w:t>
      </w:r>
      <w:hyperlink r:id="rId9">
        <w:r>
          <w:rPr>
            <w:b/>
            <w:color w:val="000000"/>
          </w:rPr>
          <w:t xml:space="preserve"> хаб» </w:t>
        </w:r>
      </w:hyperlink>
    </w:p>
    <w:p w14:paraId="4209D97F" w14:textId="77777777" w:rsidR="008E171C" w:rsidRDefault="00E11A08">
      <w:pPr>
        <w:jc w:val="both"/>
        <w:rPr>
          <w:color w:val="000000"/>
        </w:rPr>
      </w:pPr>
      <w:r>
        <w:rPr>
          <w:color w:val="000000"/>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0EE9B6D4" w14:textId="77777777" w:rsidR="008E171C" w:rsidRDefault="008E171C">
      <w:pPr>
        <w:tabs>
          <w:tab w:val="left" w:pos="-180"/>
          <w:tab w:val="right" w:pos="1980"/>
          <w:tab w:val="left" w:pos="2160"/>
          <w:tab w:val="left" w:pos="4320"/>
        </w:tabs>
        <w:rPr>
          <w:b/>
          <w:color w:val="000000"/>
        </w:rPr>
      </w:pPr>
    </w:p>
    <w:p w14:paraId="3717A6C0" w14:textId="77777777" w:rsidR="008E171C" w:rsidRDefault="00E11A08">
      <w:pPr>
        <w:numPr>
          <w:ilvl w:val="0"/>
          <w:numId w:val="8"/>
        </w:numPr>
        <w:pBdr>
          <w:top w:val="nil"/>
          <w:left w:val="nil"/>
          <w:bottom w:val="nil"/>
          <w:right w:val="nil"/>
          <w:between w:val="nil"/>
        </w:pBdr>
        <w:spacing w:after="0" w:line="240" w:lineRule="auto"/>
        <w:ind w:hanging="180"/>
        <w:jc w:val="both"/>
        <w:rPr>
          <w:b/>
          <w:color w:val="000000"/>
        </w:rPr>
      </w:pPr>
      <w:r>
        <w:rPr>
          <w:b/>
          <w:color w:val="000000"/>
        </w:rPr>
        <w:t>Про UNFPA</w:t>
      </w:r>
    </w:p>
    <w:p w14:paraId="2164F562" w14:textId="77777777" w:rsidR="008E171C" w:rsidRDefault="00E11A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14:paraId="39267E14" w14:textId="77777777" w:rsidR="008E171C" w:rsidRDefault="008E17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14BF9810" w14:textId="77777777" w:rsidR="008E171C" w:rsidRDefault="00E11A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10">
        <w:r>
          <w:rPr>
            <w:color w:val="000000"/>
            <w:u w:val="single"/>
          </w:rPr>
          <w:t>UNFPA про нас</w:t>
        </w:r>
      </w:hyperlink>
      <w:r>
        <w:rPr>
          <w:color w:val="000000"/>
          <w:u w:val="single"/>
        </w:rPr>
        <w:t>.</w:t>
      </w:r>
    </w:p>
    <w:p w14:paraId="15396CA4" w14:textId="77777777" w:rsidR="008E171C" w:rsidRDefault="008E17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14:paraId="5709865A" w14:textId="77777777" w:rsidR="008E171C" w:rsidRDefault="00E11A08">
      <w:pPr>
        <w:pBdr>
          <w:top w:val="nil"/>
          <w:left w:val="nil"/>
          <w:bottom w:val="nil"/>
          <w:right w:val="nil"/>
          <w:between w:val="nil"/>
        </w:pBdr>
        <w:tabs>
          <w:tab w:val="left" w:pos="-180"/>
          <w:tab w:val="right" w:pos="1980"/>
          <w:tab w:val="left" w:pos="2160"/>
          <w:tab w:val="left" w:pos="4320"/>
        </w:tabs>
        <w:rPr>
          <w:b/>
          <w:color w:val="000000"/>
        </w:rPr>
      </w:pPr>
      <w:r>
        <w:rPr>
          <w:b/>
          <w:color w:val="000000"/>
        </w:rPr>
        <w:t>ІІ. Технічне завдання (ТЗ)</w:t>
      </w:r>
    </w:p>
    <w:p w14:paraId="2373FC12" w14:textId="77777777" w:rsidR="008E171C" w:rsidRDefault="00E11A08">
      <w:pPr>
        <w:pBdr>
          <w:top w:val="nil"/>
          <w:left w:val="nil"/>
          <w:bottom w:val="nil"/>
          <w:right w:val="nil"/>
          <w:between w:val="nil"/>
        </w:pBdr>
        <w:tabs>
          <w:tab w:val="left" w:pos="-180"/>
          <w:tab w:val="right" w:pos="1980"/>
          <w:tab w:val="left" w:pos="2160"/>
          <w:tab w:val="left" w:pos="4320"/>
        </w:tabs>
        <w:rPr>
          <w:color w:val="000000"/>
        </w:rPr>
      </w:pPr>
      <w:r>
        <w:rPr>
          <w:b/>
          <w:color w:val="000000"/>
        </w:rPr>
        <w:t>Передумови та опис програми</w:t>
      </w:r>
    </w:p>
    <w:p w14:paraId="3399FC0E" w14:textId="77777777" w:rsidR="008E171C" w:rsidRDefault="00E11A08">
      <w:pPr>
        <w:ind w:firstLine="720"/>
        <w:jc w:val="both"/>
        <w:rPr>
          <w:color w:val="000000"/>
        </w:rPr>
      </w:pPr>
      <w:r>
        <w:rPr>
          <w:color w:val="000000"/>
        </w:rPr>
        <w:t xml:space="preserve">Із 2015 року Фонд ООН у галузі народонаселення впроваджує національну програму із протидії та запобіганню домашньому та гендерно зумовленому насильству за підтримки уряду Великої Британії, Канади та Естонії. У межах програми створюються, зміцнюються і вдосконалюються національні механізми протидії і запобігання насильству.  </w:t>
      </w:r>
    </w:p>
    <w:p w14:paraId="356783CC" w14:textId="77777777" w:rsidR="008E171C" w:rsidRDefault="00E11A08">
      <w:pPr>
        <w:ind w:firstLine="720"/>
        <w:jc w:val="both"/>
        <w:rPr>
          <w:color w:val="000000"/>
        </w:rPr>
      </w:pPr>
      <w:r>
        <w:rPr>
          <w:color w:val="000000"/>
        </w:rPr>
        <w:t xml:space="preserve">Наша робота зосереджена на чотирьох напрямах: </w:t>
      </w:r>
    </w:p>
    <w:p w14:paraId="5F37F35D" w14:textId="77777777" w:rsidR="008E171C" w:rsidRDefault="00E11A08">
      <w:pPr>
        <w:spacing w:after="0"/>
        <w:ind w:firstLine="720"/>
        <w:jc w:val="both"/>
        <w:rPr>
          <w:color w:val="000000"/>
        </w:rPr>
      </w:pPr>
      <w:r>
        <w:rPr>
          <w:color w:val="000000"/>
        </w:rPr>
        <w:t>1. Розробка та вдосконалення законодавчої бази та національної політики.</w:t>
      </w:r>
    </w:p>
    <w:p w14:paraId="008010DA" w14:textId="77777777" w:rsidR="008E171C" w:rsidRDefault="00E11A08">
      <w:pPr>
        <w:spacing w:after="0"/>
        <w:ind w:firstLine="720"/>
        <w:jc w:val="both"/>
        <w:rPr>
          <w:color w:val="000000"/>
        </w:rPr>
      </w:pPr>
      <w:r>
        <w:rPr>
          <w:color w:val="000000"/>
        </w:rPr>
        <w:t xml:space="preserve">2. Налагодження міжвідомчої взаємодії на національному та місцевому рівнях. </w:t>
      </w:r>
    </w:p>
    <w:p w14:paraId="4C133B69" w14:textId="77777777" w:rsidR="008E171C" w:rsidRDefault="00E11A08">
      <w:pPr>
        <w:spacing w:after="0"/>
        <w:ind w:firstLine="720"/>
        <w:jc w:val="both"/>
        <w:rPr>
          <w:color w:val="000000"/>
        </w:rPr>
      </w:pPr>
      <w:r>
        <w:rPr>
          <w:color w:val="000000"/>
        </w:rPr>
        <w:t>3. Розбудова системи якісних послуг для постраждалих.</w:t>
      </w:r>
    </w:p>
    <w:p w14:paraId="18DAF82D" w14:textId="77777777" w:rsidR="008E171C" w:rsidRDefault="00E11A08">
      <w:pPr>
        <w:spacing w:after="0"/>
        <w:ind w:firstLine="720"/>
        <w:jc w:val="both"/>
        <w:rPr>
          <w:color w:val="000000"/>
        </w:rPr>
      </w:pPr>
      <w:r>
        <w:rPr>
          <w:color w:val="000000"/>
        </w:rPr>
        <w:t>4. Підвищення обізнаності та зміна суспільного ставлення до проблеми насильства.</w:t>
      </w:r>
    </w:p>
    <w:p w14:paraId="236F8ACD" w14:textId="77777777" w:rsidR="008E171C" w:rsidRDefault="00E11A08">
      <w:pPr>
        <w:spacing w:after="0"/>
        <w:ind w:firstLine="720"/>
        <w:jc w:val="both"/>
        <w:rPr>
          <w:color w:val="000000"/>
        </w:rPr>
      </w:pPr>
      <w:r>
        <w:rPr>
          <w:color w:val="000000"/>
        </w:rPr>
        <w:t xml:space="preserve"> </w:t>
      </w:r>
    </w:p>
    <w:p w14:paraId="092C93A6" w14:textId="77777777" w:rsidR="008E171C" w:rsidRDefault="00E11A08">
      <w:pPr>
        <w:jc w:val="both"/>
        <w:rPr>
          <w:color w:val="000000"/>
        </w:rPr>
      </w:pPr>
      <w:r>
        <w:rPr>
          <w:color w:val="000000"/>
        </w:rPr>
        <w:t xml:space="preserve">З початком повномасштабної війни, ризик домашнього і гендерно зумовленого насильства суттєво підвищився у зв’язку зі стрімкими змінами, підвищеним психоемоційним напруженням, невизначеністю, переживаннями щодо майбутнього, втратою економічних можливостей, вимушеним переїздом чи обмеженням руху. Водночас на порядку денному як ніколи постало питання знецінення </w:t>
      </w:r>
      <w:r>
        <w:rPr>
          <w:color w:val="000000"/>
        </w:rPr>
        <w:lastRenderedPageBreak/>
        <w:t xml:space="preserve">постраждалими своїх проблем на фоні інших безпекових викликів.  Поряд тенденцією до збільшення толерування проявів насильства,  доступ та вибір потрібних сервісів та служб допомоги став складнішим, через можливе переміщення постраждалих до нових регіонів, закриття чи перевантаженість старих соціальних служб та велику кількість нових сервісів. </w:t>
      </w:r>
    </w:p>
    <w:p w14:paraId="0E28EB20" w14:textId="77777777" w:rsidR="008E171C" w:rsidRDefault="00E11A08">
      <w:pPr>
        <w:rPr>
          <w:color w:val="000000"/>
        </w:rPr>
      </w:pPr>
      <w:r>
        <w:rPr>
          <w:color w:val="000000"/>
        </w:rPr>
        <w:t>Водночас війна змушує переосмислювати переконання і пріоритети, а також більше цінувати життя, свободу, мир і безпеку. Це час трансформаційних змін і можливість покласти початок новим ідеям, звичкам і поведінці, яка допоможе будувати життя так, як бажає серце, а не змушують обставини чи кривдники. Це можливість сказати домашньому та гендерно зумовленому насильству категоричне «ні».</w:t>
      </w:r>
    </w:p>
    <w:p w14:paraId="52D0D75B" w14:textId="77777777" w:rsidR="008E171C" w:rsidRDefault="00E11A08">
      <w:pPr>
        <w:pBdr>
          <w:top w:val="nil"/>
          <w:left w:val="nil"/>
          <w:bottom w:val="nil"/>
          <w:right w:val="nil"/>
          <w:between w:val="nil"/>
        </w:pBdr>
        <w:spacing w:line="240" w:lineRule="auto"/>
        <w:rPr>
          <w:color w:val="000000"/>
        </w:rPr>
      </w:pPr>
      <w:r>
        <w:rPr>
          <w:b/>
          <w:color w:val="000000"/>
        </w:rPr>
        <w:t>Інформаційна кампанія «Розірви коло»</w:t>
      </w:r>
      <w:r>
        <w:rPr>
          <w:color w:val="000000"/>
        </w:rPr>
        <w:t xml:space="preserve"> – це частина масштабної програми UNFPA, Фонду ООН у галузі народонаселення із протидії та запобігання домашнього та/і гендерно зумовленого насильства в Україні. Кампанія реалізується за підтримки уряду Великої Британії та сприяння Офісу Віце прем’єр-міністерки з питань європейської та євроатлантичної інтеграції.</w:t>
      </w:r>
    </w:p>
    <w:p w14:paraId="30E2A8C2" w14:textId="77777777" w:rsidR="008E171C" w:rsidRDefault="00E11A08">
      <w:pPr>
        <w:pBdr>
          <w:top w:val="nil"/>
          <w:left w:val="nil"/>
          <w:bottom w:val="nil"/>
          <w:right w:val="nil"/>
          <w:between w:val="nil"/>
        </w:pBdr>
        <w:spacing w:line="240" w:lineRule="auto"/>
        <w:rPr>
          <w:color w:val="000000"/>
        </w:rPr>
      </w:pPr>
      <w:r>
        <w:rPr>
          <w:color w:val="000000"/>
        </w:rPr>
        <w:t>З 2015 року кампанія кидає виклик переконанням, які виправдовують гендерно зумовлене насильство, та працює над тим, щоб до 2030 року в українському суспільстві була нульова толерантність до усіх його проявів.</w:t>
      </w:r>
    </w:p>
    <w:p w14:paraId="0270E722" w14:textId="77777777" w:rsidR="008E171C" w:rsidRDefault="00E11A08">
      <w:pPr>
        <w:rPr>
          <w:color w:val="000000"/>
        </w:rPr>
      </w:pPr>
      <w:r>
        <w:rPr>
          <w:color w:val="000000"/>
        </w:rPr>
        <w:t xml:space="preserve">У 2022 році кампанія трансформувалась та оновила власні платформи, щоб допомогти ще більшій кількості українців навчитись розпізнавати усі ознаки насильства та протидіяти йому, як самостійно у своєму житті, так і допомагаючи тим, хто цього потребує. </w:t>
      </w:r>
    </w:p>
    <w:p w14:paraId="405FAFDC" w14:textId="77777777" w:rsidR="008E171C" w:rsidRDefault="00E11A08">
      <w:pPr>
        <w:rPr>
          <w:b/>
          <w:color w:val="000000"/>
        </w:rPr>
      </w:pPr>
      <w:r>
        <w:rPr>
          <w:b/>
          <w:color w:val="000000"/>
        </w:rPr>
        <w:t xml:space="preserve">Екосистема інформаційної кампанії наразі включає:  </w:t>
      </w:r>
    </w:p>
    <w:p w14:paraId="31EA60B8" w14:textId="77777777" w:rsidR="008E171C" w:rsidRDefault="00E11A08">
      <w:pPr>
        <w:numPr>
          <w:ilvl w:val="0"/>
          <w:numId w:val="6"/>
        </w:numPr>
        <w:pBdr>
          <w:top w:val="nil"/>
          <w:left w:val="nil"/>
          <w:bottom w:val="nil"/>
          <w:right w:val="nil"/>
          <w:between w:val="nil"/>
        </w:pBdr>
        <w:spacing w:line="240" w:lineRule="auto"/>
        <w:jc w:val="both"/>
        <w:rPr>
          <w:b/>
          <w:color w:val="000000"/>
        </w:rPr>
      </w:pPr>
      <w:r>
        <w:rPr>
          <w:color w:val="000000"/>
        </w:rPr>
        <w:t>Сторінки в соцмережах у </w:t>
      </w:r>
      <w:hyperlink r:id="rId11">
        <w:r>
          <w:rPr>
            <w:color w:val="000000"/>
            <w:sz w:val="24"/>
            <w:szCs w:val="24"/>
            <w:u w:val="single"/>
          </w:rPr>
          <w:t>Facebook</w:t>
        </w:r>
      </w:hyperlink>
      <w:r>
        <w:rPr>
          <w:color w:val="000000"/>
        </w:rPr>
        <w:t> та </w:t>
      </w:r>
      <w:hyperlink r:id="rId12">
        <w:r>
          <w:rPr>
            <w:color w:val="000000"/>
            <w:sz w:val="24"/>
            <w:szCs w:val="24"/>
            <w:u w:val="single"/>
          </w:rPr>
          <w:t>Instagram</w:t>
        </w:r>
      </w:hyperlink>
      <w:r>
        <w:rPr>
          <w:color w:val="000000"/>
          <w:sz w:val="24"/>
          <w:szCs w:val="24"/>
          <w:u w:val="single"/>
        </w:rPr>
        <w:t>,</w:t>
      </w:r>
      <w:r>
        <w:rPr>
          <w:color w:val="000000"/>
        </w:rPr>
        <w:t xml:space="preserve"> які  щодня допомагають тисячам українок та українців дізнатись більше про види та ознаки насильства, місця та послуги, які доступні для отримання допомоги; прочитати корисні поради для виходу з кола насильства; розвінчати міфи чи подискутувати про стереотипи, що панують у суспільстві; надихнутись історіями інших людей, яким вдалось розірвати коло насильства і поділитись своєю; а також дізнатись про останні події чи новини щодо роботи системи. </w:t>
      </w:r>
    </w:p>
    <w:p w14:paraId="078D3C81" w14:textId="77777777" w:rsidR="008E171C" w:rsidRDefault="004A74EF">
      <w:pPr>
        <w:numPr>
          <w:ilvl w:val="0"/>
          <w:numId w:val="6"/>
        </w:numPr>
        <w:pBdr>
          <w:top w:val="nil"/>
          <w:left w:val="nil"/>
          <w:bottom w:val="nil"/>
          <w:right w:val="nil"/>
          <w:between w:val="nil"/>
        </w:pBdr>
        <w:spacing w:after="0"/>
        <w:jc w:val="both"/>
        <w:rPr>
          <w:color w:val="000000"/>
        </w:rPr>
      </w:pPr>
      <w:hyperlink r:id="rId13">
        <w:r w:rsidR="00E11A08">
          <w:rPr>
            <w:color w:val="000000"/>
            <w:u w:val="single"/>
          </w:rPr>
          <w:t>Канал у Viber</w:t>
        </w:r>
      </w:hyperlink>
      <w:r w:rsidR="00E11A08">
        <w:rPr>
          <w:color w:val="000000"/>
        </w:rPr>
        <w:t xml:space="preserve">, що орієнтований на старшу аудиторію і присвячений інформуванню про наявні сервіси для постраждалих, корисні контакти, поради, опитування та формування нетерпимості до ГЗН у читачів каналу. </w:t>
      </w:r>
    </w:p>
    <w:p w14:paraId="5056C32E" w14:textId="77777777" w:rsidR="008E171C" w:rsidRDefault="008E171C">
      <w:pPr>
        <w:pBdr>
          <w:top w:val="nil"/>
          <w:left w:val="nil"/>
          <w:bottom w:val="nil"/>
          <w:right w:val="nil"/>
          <w:between w:val="nil"/>
        </w:pBdr>
        <w:spacing w:after="0"/>
        <w:ind w:left="720"/>
        <w:jc w:val="both"/>
        <w:rPr>
          <w:color w:val="000000"/>
        </w:rPr>
      </w:pPr>
    </w:p>
    <w:p w14:paraId="2B8A9CE5" w14:textId="77777777" w:rsidR="008E171C" w:rsidRDefault="00E11A08">
      <w:pPr>
        <w:numPr>
          <w:ilvl w:val="0"/>
          <w:numId w:val="6"/>
        </w:numPr>
        <w:pBdr>
          <w:top w:val="nil"/>
          <w:left w:val="nil"/>
          <w:bottom w:val="nil"/>
          <w:right w:val="nil"/>
          <w:between w:val="nil"/>
        </w:pBdr>
        <w:rPr>
          <w:color w:val="000000"/>
        </w:rPr>
      </w:pPr>
      <w:r>
        <w:rPr>
          <w:color w:val="000000"/>
        </w:rPr>
        <w:t xml:space="preserve">Головну інформаційну платформу України про домашнє насильство </w:t>
      </w:r>
      <w:hyperlink r:id="rId14">
        <w:r>
          <w:rPr>
            <w:color w:val="000000"/>
            <w:u w:val="single"/>
          </w:rPr>
          <w:t>rozirvykolo.org</w:t>
        </w:r>
      </w:hyperlink>
      <w:r>
        <w:rPr>
          <w:color w:val="000000"/>
        </w:rPr>
        <w:t xml:space="preserve">, на якій користувачам доступна інформація про види та ознаки насильства, способи протидії йому, а також корисні матеріали про засоби та сервіси допомоги, поради для тих, хто перебуває у нездорових стосунках чи прагне допомогти постраждалим від насильства. </w:t>
      </w:r>
    </w:p>
    <w:p w14:paraId="7FB1C738" w14:textId="77777777" w:rsidR="008E171C" w:rsidRDefault="00E11A08">
      <w:pPr>
        <w:spacing w:after="0"/>
        <w:jc w:val="both"/>
      </w:pPr>
      <w:r>
        <w:rPr>
          <w:b/>
        </w:rPr>
        <w:t>Цілями функціонування сайту в межах кампанії є:</w:t>
      </w:r>
      <w:r>
        <w:t xml:space="preserve"> </w:t>
      </w:r>
    </w:p>
    <w:p w14:paraId="62349ADD" w14:textId="77777777" w:rsidR="008E171C" w:rsidRDefault="00E11A08">
      <w:pPr>
        <w:spacing w:after="0"/>
        <w:jc w:val="both"/>
      </w:pPr>
      <w:r>
        <w:t xml:space="preserve">1) збільшення обізнаності про домашнє і гендерно зумовлене насильство, його шкоду, ознаки та прояви; </w:t>
      </w:r>
    </w:p>
    <w:p w14:paraId="1726034E" w14:textId="77777777" w:rsidR="008E171C" w:rsidRDefault="00E11A08">
      <w:pPr>
        <w:spacing w:after="0"/>
        <w:jc w:val="both"/>
      </w:pPr>
      <w:r>
        <w:t xml:space="preserve">2) навігація постраждалих у пошуку допомоги, корисних сервісів чи підтримки; </w:t>
      </w:r>
    </w:p>
    <w:p w14:paraId="285973D8" w14:textId="77777777" w:rsidR="008E171C" w:rsidRDefault="00E11A08">
      <w:pPr>
        <w:spacing w:after="0"/>
        <w:jc w:val="both"/>
      </w:pPr>
      <w:r>
        <w:t>3) заохочення відвідувачів звертатись по допомогу і допомагати іншим;</w:t>
      </w:r>
    </w:p>
    <w:p w14:paraId="0ABDFB44" w14:textId="77777777" w:rsidR="008E171C" w:rsidRDefault="00E11A08">
      <w:pPr>
        <w:spacing w:after="0"/>
        <w:jc w:val="both"/>
      </w:pPr>
      <w:r>
        <w:t>4) надання постраждалим чи свідкам інструментарію для визначення, протидії чи допомоги у випадку насильства (план безпеки, алгоритми дій, тест на ознаки насильства).</w:t>
      </w:r>
    </w:p>
    <w:p w14:paraId="355D125B" w14:textId="77777777" w:rsidR="008E171C" w:rsidRDefault="008E171C">
      <w:pPr>
        <w:pBdr>
          <w:top w:val="nil"/>
          <w:left w:val="nil"/>
          <w:bottom w:val="nil"/>
          <w:right w:val="nil"/>
          <w:between w:val="nil"/>
        </w:pBdr>
        <w:spacing w:after="0"/>
        <w:jc w:val="both"/>
        <w:rPr>
          <w:color w:val="000000"/>
          <w:highlight w:val="yellow"/>
        </w:rPr>
      </w:pPr>
    </w:p>
    <w:p w14:paraId="4E95FECE" w14:textId="77777777" w:rsidR="008E171C" w:rsidRDefault="00E11A08">
      <w:pPr>
        <w:pBdr>
          <w:top w:val="nil"/>
          <w:left w:val="nil"/>
          <w:bottom w:val="nil"/>
          <w:right w:val="nil"/>
          <w:between w:val="nil"/>
        </w:pBdr>
        <w:spacing w:after="0"/>
        <w:jc w:val="both"/>
        <w:rPr>
          <w:color w:val="000000"/>
        </w:rPr>
      </w:pPr>
      <w:r>
        <w:rPr>
          <w:b/>
          <w:color w:val="000000"/>
        </w:rPr>
        <w:t>Аудиторію сайту складають:</w:t>
      </w:r>
      <w:r>
        <w:rPr>
          <w:color w:val="000000"/>
        </w:rPr>
        <w:t xml:space="preserve"> 73,1% - жінки, 26,9% - чоловіки; у віці 18 - 64 роки.</w:t>
      </w:r>
    </w:p>
    <w:p w14:paraId="6B5D0531" w14:textId="77777777" w:rsidR="008E171C" w:rsidRDefault="008E171C">
      <w:pPr>
        <w:pBdr>
          <w:top w:val="nil"/>
          <w:left w:val="nil"/>
          <w:bottom w:val="nil"/>
          <w:right w:val="nil"/>
          <w:between w:val="nil"/>
        </w:pBdr>
        <w:spacing w:after="0"/>
        <w:jc w:val="both"/>
        <w:rPr>
          <w:color w:val="000000"/>
        </w:rPr>
      </w:pPr>
    </w:p>
    <w:p w14:paraId="6A9D1944" w14:textId="77777777" w:rsidR="008E171C" w:rsidRDefault="00E11A08">
      <w:pPr>
        <w:pBdr>
          <w:top w:val="nil"/>
          <w:left w:val="nil"/>
          <w:bottom w:val="nil"/>
          <w:right w:val="nil"/>
          <w:between w:val="nil"/>
        </w:pBdr>
        <w:spacing w:after="0"/>
        <w:jc w:val="both"/>
        <w:rPr>
          <w:color w:val="000000"/>
        </w:rPr>
      </w:pPr>
      <w:r>
        <w:rPr>
          <w:color w:val="000000"/>
        </w:rPr>
        <w:t xml:space="preserve">Навесні 2023 року завершилась трансформація та оновлення платформи. Були проведені роботи з SEO-оптимізації сайту, зокрема: </w:t>
      </w:r>
    </w:p>
    <w:p w14:paraId="27DF3845" w14:textId="77777777" w:rsidR="008E171C" w:rsidRDefault="00E11A08">
      <w:pPr>
        <w:pBdr>
          <w:top w:val="nil"/>
          <w:left w:val="nil"/>
          <w:bottom w:val="nil"/>
          <w:right w:val="nil"/>
          <w:between w:val="nil"/>
        </w:pBdr>
        <w:spacing w:after="0"/>
        <w:jc w:val="both"/>
        <w:rPr>
          <w:color w:val="000000"/>
        </w:rPr>
      </w:pPr>
      <w:r>
        <w:rPr>
          <w:color w:val="000000"/>
        </w:rPr>
        <w:lastRenderedPageBreak/>
        <w:t>- адаптація зображень для швидкого завантаження;</w:t>
      </w:r>
    </w:p>
    <w:p w14:paraId="397E7E7E" w14:textId="77777777" w:rsidR="008E171C" w:rsidRDefault="00E11A08">
      <w:pPr>
        <w:pBdr>
          <w:top w:val="nil"/>
          <w:left w:val="nil"/>
          <w:bottom w:val="nil"/>
          <w:right w:val="nil"/>
          <w:between w:val="nil"/>
        </w:pBdr>
        <w:spacing w:after="0"/>
        <w:jc w:val="both"/>
        <w:rPr>
          <w:color w:val="000000"/>
        </w:rPr>
      </w:pPr>
      <w:r>
        <w:rPr>
          <w:color w:val="000000"/>
        </w:rPr>
        <w:t>- забезпечена чистота коду і сторінок для швидкого завантаження;</w:t>
      </w:r>
    </w:p>
    <w:p w14:paraId="44C76FEE" w14:textId="77777777" w:rsidR="008E171C" w:rsidRDefault="00E11A08">
      <w:pPr>
        <w:pBdr>
          <w:top w:val="nil"/>
          <w:left w:val="nil"/>
          <w:bottom w:val="nil"/>
          <w:right w:val="nil"/>
          <w:between w:val="nil"/>
        </w:pBdr>
        <w:spacing w:after="0"/>
        <w:jc w:val="both"/>
        <w:rPr>
          <w:color w:val="000000"/>
        </w:rPr>
      </w:pPr>
      <w:r>
        <w:rPr>
          <w:color w:val="000000"/>
        </w:rPr>
        <w:t>- прописані теги-метатеги, заголовки й пріоритети;</w:t>
      </w:r>
    </w:p>
    <w:p w14:paraId="321DD43B" w14:textId="77777777" w:rsidR="008E171C" w:rsidRDefault="00E11A08">
      <w:pPr>
        <w:pBdr>
          <w:top w:val="nil"/>
          <w:left w:val="nil"/>
          <w:bottom w:val="nil"/>
          <w:right w:val="nil"/>
          <w:between w:val="nil"/>
        </w:pBdr>
        <w:spacing w:after="0"/>
        <w:jc w:val="both"/>
        <w:rPr>
          <w:color w:val="000000"/>
        </w:rPr>
      </w:pPr>
      <w:r>
        <w:rPr>
          <w:color w:val="000000"/>
        </w:rPr>
        <w:t>- проведена перевірка на залінковки;</w:t>
      </w:r>
    </w:p>
    <w:p w14:paraId="3D639BF3" w14:textId="77777777" w:rsidR="008E171C" w:rsidRDefault="00E11A08">
      <w:pPr>
        <w:pBdr>
          <w:top w:val="nil"/>
          <w:left w:val="nil"/>
          <w:bottom w:val="nil"/>
          <w:right w:val="nil"/>
          <w:between w:val="nil"/>
        </w:pBdr>
        <w:spacing w:after="0"/>
        <w:jc w:val="both"/>
        <w:rPr>
          <w:color w:val="000000"/>
        </w:rPr>
      </w:pPr>
      <w:r>
        <w:rPr>
          <w:color w:val="000000"/>
        </w:rPr>
        <w:t xml:space="preserve">- продовжуються роботи з наповнення сайту матеріалами. </w:t>
      </w:r>
    </w:p>
    <w:p w14:paraId="31627BD1" w14:textId="77777777" w:rsidR="008E171C" w:rsidRDefault="008E171C">
      <w:pPr>
        <w:pBdr>
          <w:top w:val="nil"/>
          <w:left w:val="nil"/>
          <w:bottom w:val="nil"/>
          <w:right w:val="nil"/>
          <w:between w:val="nil"/>
        </w:pBdr>
        <w:spacing w:line="240" w:lineRule="auto"/>
        <w:jc w:val="both"/>
        <w:rPr>
          <w:b/>
          <w:highlight w:val="yellow"/>
        </w:rPr>
      </w:pPr>
    </w:p>
    <w:p w14:paraId="2A34BFCB" w14:textId="77777777" w:rsidR="008E171C" w:rsidRDefault="00E11A08">
      <w:pPr>
        <w:spacing w:after="0" w:line="276" w:lineRule="auto"/>
        <w:jc w:val="both"/>
      </w:pPr>
      <w:r>
        <w:rPr>
          <w:b/>
        </w:rPr>
        <w:t>«ВОНА хаб»</w:t>
      </w:r>
      <w:r>
        <w:t xml:space="preserve"> - проєкт, що спрямовано на розвиток професійного потенціалу та фінансової спроможності жінок, котрі постраждали від домашнього/гендерно зумовленого насильства або знаходяться у групі ризику.</w:t>
      </w:r>
    </w:p>
    <w:p w14:paraId="44AE916F" w14:textId="77777777" w:rsidR="008E171C" w:rsidRDefault="008E171C">
      <w:pPr>
        <w:spacing w:after="0" w:line="276" w:lineRule="auto"/>
        <w:jc w:val="both"/>
      </w:pPr>
    </w:p>
    <w:p w14:paraId="780E1C1F" w14:textId="77777777" w:rsidR="008E171C" w:rsidRDefault="00E11A08">
      <w:pPr>
        <w:jc w:val="both"/>
      </w:pPr>
      <w:r>
        <w:t xml:space="preserve">Назва кар’єрного хабу «ВОНА» складається з перших літер 4 слів – Вільна, Окрилена, Незалежна, Амбітна. В рамках проєкту пропонуються наступні послуги: </w:t>
      </w:r>
    </w:p>
    <w:p w14:paraId="5059D86F" w14:textId="77777777" w:rsidR="008E171C" w:rsidRDefault="00E11A08">
      <w:pPr>
        <w:numPr>
          <w:ilvl w:val="0"/>
          <w:numId w:val="5"/>
        </w:numPr>
        <w:jc w:val="both"/>
      </w:pPr>
      <w:r>
        <w:t xml:space="preserve">Консультації кар’єрних радників/ць щодо здобуття професійних навичок та індивідуальна підтримка в пошуку роботи; </w:t>
      </w:r>
    </w:p>
    <w:p w14:paraId="21D0E7E1" w14:textId="77777777" w:rsidR="008E171C" w:rsidRDefault="00E11A08">
      <w:pPr>
        <w:numPr>
          <w:ilvl w:val="0"/>
          <w:numId w:val="5"/>
        </w:numPr>
        <w:jc w:val="both"/>
      </w:pPr>
      <w:r>
        <w:t>Організація професійних курсів для клієнток хабу, які хочуть здобути нові знання, навички чи професію з метою розширення можливостей працевлаштування або започаткування ініціатив, що можуть приносити дохід.</w:t>
      </w:r>
    </w:p>
    <w:p w14:paraId="665C5623" w14:textId="77777777" w:rsidR="008E171C" w:rsidRDefault="00E11A08">
      <w:pPr>
        <w:numPr>
          <w:ilvl w:val="0"/>
          <w:numId w:val="5"/>
        </w:numPr>
        <w:jc w:val="both"/>
      </w:pPr>
      <w:r>
        <w:t xml:space="preserve">Психологічна підтримка жінок, що постраждали від домашнього чи гендерно зумовленого насильства. Залежно від потреб, кар'єрні радниці чи радники можуть направити на консультацію до психолога чи психологині. </w:t>
      </w:r>
    </w:p>
    <w:p w14:paraId="7F616DC7" w14:textId="77777777" w:rsidR="008E171C" w:rsidRDefault="00E11A08">
      <w:pPr>
        <w:spacing w:after="0" w:line="276" w:lineRule="auto"/>
        <w:jc w:val="both"/>
      </w:pPr>
      <w:r>
        <w:t xml:space="preserve">Проєкт кар’єрного хабу для жінок створений у 2020 році та працював лише онлайн на платформі сайту </w:t>
      </w:r>
      <w:hyperlink r:id="rId15">
        <w:r>
          <w:rPr>
            <w:color w:val="DCA10D"/>
            <w:u w:val="single"/>
          </w:rPr>
          <w:t>https://www.vonahub.org.ua</w:t>
        </w:r>
      </w:hyperlink>
      <w:r>
        <w:t xml:space="preserve">. За цей період було надано близько 3000 індивідуальних консультацій від кар’єрних радниць. </w:t>
      </w:r>
    </w:p>
    <w:p w14:paraId="57BD6F2A" w14:textId="77777777" w:rsidR="008E171C" w:rsidRDefault="008E171C">
      <w:pPr>
        <w:spacing w:after="0" w:line="276" w:lineRule="auto"/>
        <w:jc w:val="both"/>
      </w:pPr>
    </w:p>
    <w:p w14:paraId="195E9279" w14:textId="77777777" w:rsidR="008E171C" w:rsidRDefault="00E11A08">
      <w:pPr>
        <w:spacing w:after="0" w:line="276" w:lineRule="auto"/>
        <w:jc w:val="both"/>
      </w:pPr>
      <w:r>
        <w:t xml:space="preserve">У зв’язку з повномасштабним вторгненням Росії у лютому 2022 року зросла кількість жінок, що знаходяться у зоні підвищеного ризику зазнати насильства, стали внутрішньо переміщеними та не мають технічних можливостей для проходження навчання чи написання резюме, тому проєкт вийшов на новий етап розвитку – створення локальних офлайн хабів у містах України. </w:t>
      </w:r>
    </w:p>
    <w:p w14:paraId="5C25FB3B" w14:textId="77777777" w:rsidR="008E171C" w:rsidRDefault="008E171C">
      <w:pPr>
        <w:spacing w:after="0" w:line="276" w:lineRule="auto"/>
        <w:jc w:val="both"/>
      </w:pPr>
    </w:p>
    <w:p w14:paraId="3823E704" w14:textId="77777777" w:rsidR="008E171C" w:rsidRDefault="00E11A08">
      <w:pPr>
        <w:spacing w:after="0" w:line="276" w:lineRule="auto"/>
        <w:jc w:val="both"/>
        <w:rPr>
          <w:b/>
          <w:highlight w:val="yellow"/>
        </w:rPr>
      </w:pPr>
      <w:r>
        <w:t xml:space="preserve">Над тим, аби жінки почували себе вільно і незалежно, працюють команди кар’єрних офлайн-хабів «ВОНА», що вже відкриті у містах Дніпро, Львів, Ужгород, Київ та в Київській області. </w:t>
      </w:r>
    </w:p>
    <w:p w14:paraId="54626376" w14:textId="77777777" w:rsidR="008E171C" w:rsidRDefault="008E171C">
      <w:pPr>
        <w:pBdr>
          <w:top w:val="nil"/>
          <w:left w:val="nil"/>
          <w:bottom w:val="nil"/>
          <w:right w:val="nil"/>
          <w:between w:val="nil"/>
        </w:pBdr>
        <w:spacing w:line="240" w:lineRule="auto"/>
        <w:jc w:val="both"/>
        <w:rPr>
          <w:b/>
          <w:color w:val="000000"/>
        </w:rPr>
      </w:pPr>
    </w:p>
    <w:p w14:paraId="5D8E8BFE" w14:textId="77777777" w:rsidR="008E171C" w:rsidRDefault="00E11A08">
      <w:pPr>
        <w:numPr>
          <w:ilvl w:val="0"/>
          <w:numId w:val="8"/>
        </w:numPr>
        <w:pBdr>
          <w:top w:val="nil"/>
          <w:left w:val="nil"/>
          <w:bottom w:val="nil"/>
          <w:right w:val="nil"/>
          <w:between w:val="nil"/>
        </w:pBdr>
        <w:spacing w:line="240" w:lineRule="auto"/>
        <w:jc w:val="both"/>
        <w:rPr>
          <w:b/>
          <w:color w:val="000000"/>
        </w:rPr>
      </w:pPr>
      <w:r>
        <w:rPr>
          <w:b/>
          <w:color w:val="000000"/>
        </w:rPr>
        <w:t xml:space="preserve">Методологія </w:t>
      </w:r>
    </w:p>
    <w:p w14:paraId="409D7F37" w14:textId="77777777" w:rsidR="008E171C" w:rsidRDefault="00E11A08">
      <w:pPr>
        <w:rPr>
          <w:b/>
          <w:color w:val="000000"/>
        </w:rPr>
      </w:pPr>
      <w:r>
        <w:rPr>
          <w:b/>
          <w:color w:val="000000"/>
        </w:rPr>
        <w:t>Обсяг робіт</w:t>
      </w:r>
    </w:p>
    <w:p w14:paraId="7526490E" w14:textId="77777777" w:rsidR="008E171C" w:rsidRDefault="008E171C">
      <w:pPr>
        <w:rPr>
          <w:b/>
          <w:color w:val="000000"/>
        </w:rPr>
      </w:pPr>
    </w:p>
    <w:p w14:paraId="58CD8363" w14:textId="77777777" w:rsidR="008E171C" w:rsidRDefault="00E11A08">
      <w:pPr>
        <w:rPr>
          <w:color w:val="000000"/>
        </w:rPr>
      </w:pPr>
      <w:r>
        <w:rPr>
          <w:color w:val="000000"/>
        </w:rPr>
        <w:t xml:space="preserve">UNFPA, Фонд ООН у галузі народонаселення в Україні  запрошує постачальників послуг, які мають успішний досвід роботи у </w:t>
      </w:r>
      <w:r>
        <w:t>супроводі</w:t>
      </w:r>
      <w:r>
        <w:rPr>
          <w:color w:val="000000"/>
        </w:rPr>
        <w:t xml:space="preserve">, технічній підтримці та seo-оптимізації сайтів. Із постачальником буде укладено короткостроковий договір згідно з яким постачальник надаватиме послуги. Обраний постачальник послуг працюватиме під керівництвом Спеціалістки з питань комунікації. Мета завдання – технічна підтримка, захист та збільшення видимості платформ «Розірви Коло» </w:t>
      </w:r>
      <w:r>
        <w:t xml:space="preserve">та «Вона хаб» </w:t>
      </w:r>
      <w:r>
        <w:rPr>
          <w:color w:val="000000"/>
        </w:rPr>
        <w:t xml:space="preserve"> у пошукових системах із метою досягнути визначених цілей у період з 15 липня 2023 року до 20 лютого 2024 року.</w:t>
      </w:r>
    </w:p>
    <w:p w14:paraId="5F365CFB" w14:textId="77777777" w:rsidR="008E171C" w:rsidRDefault="008E171C">
      <w:pPr>
        <w:spacing w:after="0"/>
        <w:jc w:val="both"/>
        <w:rPr>
          <w:color w:val="000000"/>
        </w:rPr>
      </w:pPr>
    </w:p>
    <w:p w14:paraId="4399F83A" w14:textId="77777777" w:rsidR="008E171C" w:rsidRDefault="00E11A08">
      <w:pPr>
        <w:pBdr>
          <w:top w:val="nil"/>
          <w:left w:val="nil"/>
          <w:bottom w:val="nil"/>
          <w:right w:val="nil"/>
          <w:between w:val="nil"/>
        </w:pBdr>
        <w:spacing w:after="0" w:line="240" w:lineRule="auto"/>
        <w:jc w:val="both"/>
        <w:rPr>
          <w:b/>
          <w:color w:val="000000"/>
        </w:rPr>
      </w:pPr>
      <w:r>
        <w:rPr>
          <w:b/>
          <w:color w:val="000000"/>
        </w:rPr>
        <w:lastRenderedPageBreak/>
        <w:t xml:space="preserve">ЦІЛІ, МЕТОДОЛОГІЯ ТА ЧАСОВІ РАМКИ НАДАННЯ ПОСЛУГ </w:t>
      </w:r>
    </w:p>
    <w:p w14:paraId="04D4AA42" w14:textId="77777777" w:rsidR="008E171C" w:rsidRDefault="008E171C">
      <w:pPr>
        <w:pBdr>
          <w:top w:val="nil"/>
          <w:left w:val="nil"/>
          <w:bottom w:val="nil"/>
          <w:right w:val="nil"/>
          <w:between w:val="nil"/>
        </w:pBdr>
        <w:spacing w:after="0" w:line="240" w:lineRule="auto"/>
        <w:jc w:val="both"/>
        <w:rPr>
          <w:color w:val="000000"/>
        </w:rPr>
      </w:pPr>
    </w:p>
    <w:tbl>
      <w:tblPr>
        <w:tblStyle w:val="a"/>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
        <w:gridCol w:w="2244"/>
        <w:gridCol w:w="4252"/>
        <w:gridCol w:w="2684"/>
      </w:tblGrid>
      <w:tr w:rsidR="008E171C" w14:paraId="06A6C94F" w14:textId="77777777">
        <w:tc>
          <w:tcPr>
            <w:tcW w:w="449" w:type="dxa"/>
          </w:tcPr>
          <w:p w14:paraId="6D9449A4" w14:textId="77777777" w:rsidR="008E171C" w:rsidRDefault="00E11A08">
            <w:pPr>
              <w:jc w:val="both"/>
              <w:rPr>
                <w:b/>
                <w:color w:val="000000"/>
              </w:rPr>
            </w:pPr>
            <w:r>
              <w:rPr>
                <w:b/>
                <w:color w:val="000000"/>
              </w:rPr>
              <w:t>№</w:t>
            </w:r>
          </w:p>
        </w:tc>
        <w:tc>
          <w:tcPr>
            <w:tcW w:w="2244" w:type="dxa"/>
          </w:tcPr>
          <w:p w14:paraId="6CDA0419" w14:textId="77777777" w:rsidR="008E171C" w:rsidRDefault="00E11A08">
            <w:pPr>
              <w:jc w:val="both"/>
              <w:rPr>
                <w:b/>
                <w:color w:val="000000"/>
              </w:rPr>
            </w:pPr>
            <w:r>
              <w:rPr>
                <w:b/>
                <w:color w:val="000000"/>
              </w:rPr>
              <w:t>Активність</w:t>
            </w:r>
          </w:p>
        </w:tc>
        <w:tc>
          <w:tcPr>
            <w:tcW w:w="4252" w:type="dxa"/>
          </w:tcPr>
          <w:p w14:paraId="02DC261A" w14:textId="77777777" w:rsidR="008E171C" w:rsidRDefault="00E11A08">
            <w:pPr>
              <w:jc w:val="both"/>
              <w:rPr>
                <w:b/>
                <w:color w:val="000000"/>
              </w:rPr>
            </w:pPr>
            <w:r>
              <w:rPr>
                <w:b/>
                <w:color w:val="000000"/>
              </w:rPr>
              <w:t>Процес і методологія</w:t>
            </w:r>
          </w:p>
        </w:tc>
        <w:tc>
          <w:tcPr>
            <w:tcW w:w="2684" w:type="dxa"/>
          </w:tcPr>
          <w:p w14:paraId="52AE6007" w14:textId="77777777" w:rsidR="008E171C" w:rsidRDefault="00E11A08">
            <w:pPr>
              <w:jc w:val="both"/>
              <w:rPr>
                <w:b/>
                <w:color w:val="000000"/>
              </w:rPr>
            </w:pPr>
            <w:r>
              <w:rPr>
                <w:b/>
                <w:color w:val="000000"/>
              </w:rPr>
              <w:t>Цілі та часові рамки</w:t>
            </w:r>
          </w:p>
        </w:tc>
      </w:tr>
      <w:tr w:rsidR="008E171C" w14:paraId="7BEF1AC8" w14:textId="77777777">
        <w:tc>
          <w:tcPr>
            <w:tcW w:w="449" w:type="dxa"/>
          </w:tcPr>
          <w:p w14:paraId="4785A13C" w14:textId="77777777" w:rsidR="008E171C" w:rsidRDefault="00E11A08">
            <w:pPr>
              <w:jc w:val="both"/>
              <w:rPr>
                <w:b/>
                <w:color w:val="000000"/>
              </w:rPr>
            </w:pPr>
            <w:r>
              <w:rPr>
                <w:b/>
              </w:rPr>
              <w:t>1</w:t>
            </w:r>
            <w:r>
              <w:rPr>
                <w:b/>
                <w:color w:val="000000"/>
              </w:rPr>
              <w:t>.</w:t>
            </w:r>
          </w:p>
        </w:tc>
        <w:tc>
          <w:tcPr>
            <w:tcW w:w="2244" w:type="dxa"/>
          </w:tcPr>
          <w:p w14:paraId="6C8743D9" w14:textId="77777777" w:rsidR="008E171C" w:rsidRDefault="00E11A08">
            <w:pPr>
              <w:jc w:val="both"/>
              <w:rPr>
                <w:color w:val="000000"/>
              </w:rPr>
            </w:pPr>
            <w:r>
              <w:rPr>
                <w:color w:val="000000"/>
              </w:rPr>
              <w:t>Технічна підтримка та захист платформи «Розірви Коло»</w:t>
            </w:r>
          </w:p>
        </w:tc>
        <w:tc>
          <w:tcPr>
            <w:tcW w:w="4252" w:type="dxa"/>
          </w:tcPr>
          <w:p w14:paraId="1C42DFDC" w14:textId="77777777" w:rsidR="008E171C" w:rsidRDefault="00E11A08">
            <w:r>
              <w:t>- Перенесення інших проєктів в межах розірви коло на основний сервер (</w:t>
            </w:r>
            <w:hyperlink r:id="rId16">
              <w:r>
                <w:rPr>
                  <w:color w:val="1155CC"/>
                  <w:u w:val="single"/>
                </w:rPr>
                <w:t>Річ у тім</w:t>
              </w:r>
            </w:hyperlink>
            <w:r>
              <w:t xml:space="preserve">, </w:t>
            </w:r>
            <w:hyperlink r:id="rId17">
              <w:r>
                <w:rPr>
                  <w:color w:val="1155CC"/>
                  <w:u w:val="single"/>
                </w:rPr>
                <w:t>Річ у тім 2.0</w:t>
              </w:r>
            </w:hyperlink>
            <w:r>
              <w:t xml:space="preserve">, </w:t>
            </w:r>
            <w:hyperlink r:id="rId18">
              <w:r>
                <w:rPr>
                  <w:color w:val="1155CC"/>
                  <w:u w:val="single"/>
                </w:rPr>
                <w:t>Чуйність перемагає насильство</w:t>
              </w:r>
            </w:hyperlink>
            <w:r>
              <w:t>)</w:t>
            </w:r>
          </w:p>
          <w:p w14:paraId="4C92B07F" w14:textId="77777777" w:rsidR="008E171C" w:rsidRDefault="00E11A08">
            <w:pPr>
              <w:rPr>
                <w:color w:val="000000"/>
              </w:rPr>
            </w:pPr>
            <w:r>
              <w:rPr>
                <w:color w:val="000000"/>
              </w:rPr>
              <w:t>- Забезпечення стійкості роботи платформи та захисту від атак</w:t>
            </w:r>
          </w:p>
          <w:p w14:paraId="3289CD1B" w14:textId="77777777" w:rsidR="008E171C" w:rsidRDefault="00E11A08">
            <w:pPr>
              <w:rPr>
                <w:color w:val="000000"/>
              </w:rPr>
            </w:pPr>
            <w:r>
              <w:t>- Сканування директорій на пошук вірусів та робота з вразливостями</w:t>
            </w:r>
          </w:p>
          <w:p w14:paraId="6B8E5DE5" w14:textId="77777777" w:rsidR="008E171C" w:rsidRDefault="00E11A08">
            <w:r>
              <w:t>- Пошук та оперативне усунення несправностей, помилок та технічних збоїв</w:t>
            </w:r>
          </w:p>
          <w:p w14:paraId="4FB51945" w14:textId="77777777" w:rsidR="008E171C" w:rsidRDefault="00E11A08">
            <w:r>
              <w:t>- Резервне копіювання та збереження даних платформи</w:t>
            </w:r>
          </w:p>
          <w:p w14:paraId="7197484D" w14:textId="77777777" w:rsidR="008E171C" w:rsidRDefault="00E11A08">
            <w:pPr>
              <w:rPr>
                <w:color w:val="000000"/>
              </w:rPr>
            </w:pPr>
            <w:r>
              <w:rPr>
                <w:color w:val="000000"/>
              </w:rPr>
              <w:t>- Реагування на позаштатні ситуації роботи сервера (підтримка 7 днів на тиждень у робочий час)</w:t>
            </w:r>
          </w:p>
          <w:p w14:paraId="53BDA2D0" w14:textId="77777777" w:rsidR="008E171C" w:rsidRDefault="00E11A08">
            <w:pPr>
              <w:rPr>
                <w:color w:val="000000"/>
              </w:rPr>
            </w:pPr>
            <w:r>
              <w:rPr>
                <w:color w:val="000000"/>
              </w:rPr>
              <w:t xml:space="preserve">- Комунікація з підтримкою хостингу та своєчасна оплата </w:t>
            </w:r>
            <w:r>
              <w:t>хостингу</w:t>
            </w:r>
            <w:r>
              <w:rPr>
                <w:color w:val="000000"/>
              </w:rPr>
              <w:t xml:space="preserve"> та домену на рік (просимо врахувати у ціновій пропозиції на еквівалент суми у </w:t>
            </w:r>
            <w:r>
              <w:t>100</w:t>
            </w:r>
            <w:r>
              <w:rPr>
                <w:color w:val="000000"/>
              </w:rPr>
              <w:t xml:space="preserve">0$) </w:t>
            </w:r>
          </w:p>
          <w:p w14:paraId="2D1BF4AF" w14:textId="77777777" w:rsidR="008E171C" w:rsidRDefault="00E11A08">
            <w:pPr>
              <w:rPr>
                <w:color w:val="000000"/>
              </w:rPr>
            </w:pPr>
            <w:r>
              <w:rPr>
                <w:color w:val="000000"/>
              </w:rPr>
              <w:t>- Сканування директорій на пошук вірусів та робота з вразливостями</w:t>
            </w:r>
          </w:p>
          <w:p w14:paraId="24869F5D" w14:textId="77777777" w:rsidR="008E171C" w:rsidRDefault="00E11A08">
            <w:pPr>
              <w:rPr>
                <w:color w:val="000000"/>
              </w:rPr>
            </w:pPr>
            <w:r>
              <w:rPr>
                <w:color w:val="000000"/>
              </w:rPr>
              <w:t>- Консультування протягом терміну підтримки</w:t>
            </w:r>
          </w:p>
          <w:p w14:paraId="5B9C78B1" w14:textId="77777777" w:rsidR="008E171C" w:rsidRDefault="00E11A08">
            <w:r>
              <w:rPr>
                <w:color w:val="000000"/>
              </w:rPr>
              <w:t xml:space="preserve">- Доопрацювання платформи (проведення аудиту на виявлення </w:t>
            </w:r>
            <w:r>
              <w:t xml:space="preserve">пов'язаних з розробкою чи налаштуванням функціональності платформи; </w:t>
            </w:r>
            <w:r>
              <w:rPr>
                <w:color w:val="000000"/>
              </w:rPr>
              <w:t xml:space="preserve">покращення юзабіліті </w:t>
            </w:r>
            <w:r>
              <w:t>платформи</w:t>
            </w:r>
            <w:r>
              <w:rPr>
                <w:color w:val="000000"/>
              </w:rPr>
              <w:t>, зокрема у розділах контакти допомоги, тест, роботи фільтрів та системи рекомендацій контенту чи інших особливостей, які потребують доопрацювання)</w:t>
            </w:r>
          </w:p>
          <w:p w14:paraId="1CCF0A33" w14:textId="77777777" w:rsidR="008E171C" w:rsidRDefault="00E11A08">
            <w:pPr>
              <w:tabs>
                <w:tab w:val="left" w:pos="-180"/>
                <w:tab w:val="right" w:pos="1980"/>
                <w:tab w:val="left" w:pos="2160"/>
                <w:tab w:val="left" w:pos="4320"/>
              </w:tabs>
            </w:pPr>
            <w:r>
              <w:t xml:space="preserve">- Допомога з контентним наповненням сайту (розміщення матеріалів на сайті) </w:t>
            </w:r>
          </w:p>
        </w:tc>
        <w:tc>
          <w:tcPr>
            <w:tcW w:w="2684" w:type="dxa"/>
          </w:tcPr>
          <w:p w14:paraId="4DC70F95" w14:textId="77777777" w:rsidR="008E171C" w:rsidRDefault="00E11A08">
            <w:pPr>
              <w:rPr>
                <w:color w:val="000000"/>
                <w:highlight w:val="white"/>
              </w:rPr>
            </w:pPr>
            <w:r>
              <w:rPr>
                <w:color w:val="000000"/>
                <w:highlight w:val="white"/>
              </w:rPr>
              <w:t>Надання технічної підтримки та забезпечення захисту платформи впродовж 12 місяців від 15 липня 2023 року.</w:t>
            </w:r>
          </w:p>
          <w:p w14:paraId="68ADA4CA" w14:textId="77777777" w:rsidR="008E171C" w:rsidRDefault="00E11A08">
            <w:pPr>
              <w:rPr>
                <w:highlight w:val="white"/>
              </w:rPr>
            </w:pPr>
            <w:r>
              <w:rPr>
                <w:color w:val="000000"/>
                <w:highlight w:val="white"/>
              </w:rPr>
              <w:t xml:space="preserve">Проведення аудиту та покращення юзабіліті платформи до 1 </w:t>
            </w:r>
            <w:r>
              <w:rPr>
                <w:highlight w:val="white"/>
              </w:rPr>
              <w:t xml:space="preserve">жовтня </w:t>
            </w:r>
            <w:r>
              <w:rPr>
                <w:color w:val="000000"/>
                <w:highlight w:val="white"/>
              </w:rPr>
              <w:t>2023 року.</w:t>
            </w:r>
          </w:p>
          <w:p w14:paraId="6897B52B" w14:textId="77777777" w:rsidR="008E171C" w:rsidRDefault="00E11A08">
            <w:pPr>
              <w:rPr>
                <w:color w:val="000000"/>
              </w:rPr>
            </w:pPr>
            <w:r>
              <w:rPr>
                <w:color w:val="000000"/>
              </w:rPr>
              <w:t xml:space="preserve">Перенесення інших проєктів в межах розірви коло на основний сервер </w:t>
            </w:r>
            <w:r>
              <w:t>платформи</w:t>
            </w:r>
            <w:r>
              <w:rPr>
                <w:color w:val="000000"/>
              </w:rPr>
              <w:t xml:space="preserve"> (</w:t>
            </w:r>
            <w:hyperlink r:id="rId19">
              <w:r>
                <w:rPr>
                  <w:color w:val="000000"/>
                  <w:u w:val="single"/>
                </w:rPr>
                <w:t>Річ у тім</w:t>
              </w:r>
            </w:hyperlink>
            <w:r>
              <w:rPr>
                <w:color w:val="000000"/>
              </w:rPr>
              <w:t xml:space="preserve">, </w:t>
            </w:r>
            <w:hyperlink r:id="rId20">
              <w:r>
                <w:rPr>
                  <w:color w:val="000000"/>
                  <w:u w:val="single"/>
                </w:rPr>
                <w:t>Річ у тім 2.0</w:t>
              </w:r>
            </w:hyperlink>
            <w:r>
              <w:rPr>
                <w:color w:val="000000"/>
              </w:rPr>
              <w:t>, Чуйність</w:t>
            </w:r>
            <w:hyperlink r:id="rId21">
              <w:r>
                <w:rPr>
                  <w:color w:val="000000"/>
                  <w:u w:val="single"/>
                </w:rPr>
                <w:t xml:space="preserve"> перемагає насильство</w:t>
              </w:r>
            </w:hyperlink>
            <w:r>
              <w:rPr>
                <w:color w:val="000000"/>
              </w:rPr>
              <w:t>) до 1 жовтня 2023 року.</w:t>
            </w:r>
          </w:p>
          <w:p w14:paraId="1F0E2005" w14:textId="77777777" w:rsidR="008E171C" w:rsidRDefault="00E11A08">
            <w:r>
              <w:rPr>
                <w:highlight w:val="white"/>
              </w:rPr>
              <w:t>Зменшення показника відмов на 10%</w:t>
            </w:r>
            <w:r>
              <w:t xml:space="preserve"> до 20 лютого 2024 року.</w:t>
            </w:r>
          </w:p>
        </w:tc>
      </w:tr>
      <w:tr w:rsidR="008E171C" w14:paraId="5F9708F7" w14:textId="77777777">
        <w:tc>
          <w:tcPr>
            <w:tcW w:w="449" w:type="dxa"/>
          </w:tcPr>
          <w:p w14:paraId="1EE368FD" w14:textId="77777777" w:rsidR="008E171C" w:rsidRDefault="00E11A08">
            <w:pPr>
              <w:jc w:val="both"/>
              <w:rPr>
                <w:b/>
                <w:color w:val="000000"/>
              </w:rPr>
            </w:pPr>
            <w:r>
              <w:rPr>
                <w:b/>
              </w:rPr>
              <w:t>2</w:t>
            </w:r>
            <w:r>
              <w:rPr>
                <w:b/>
                <w:color w:val="000000"/>
              </w:rPr>
              <w:t>.</w:t>
            </w:r>
          </w:p>
        </w:tc>
        <w:tc>
          <w:tcPr>
            <w:tcW w:w="2244" w:type="dxa"/>
          </w:tcPr>
          <w:p w14:paraId="153F6EFB" w14:textId="77777777" w:rsidR="008E171C" w:rsidRDefault="00E11A08">
            <w:pPr>
              <w:jc w:val="both"/>
              <w:rPr>
                <w:color w:val="000000"/>
              </w:rPr>
            </w:pPr>
            <w:r>
              <w:rPr>
                <w:b/>
                <w:color w:val="000000"/>
              </w:rPr>
              <w:t>SEO-оптимізація платформи «Розірви Коло»</w:t>
            </w:r>
          </w:p>
        </w:tc>
        <w:tc>
          <w:tcPr>
            <w:tcW w:w="4252" w:type="dxa"/>
          </w:tcPr>
          <w:p w14:paraId="3D914815" w14:textId="77777777" w:rsidR="008E171C" w:rsidRDefault="00E11A08">
            <w:pPr>
              <w:rPr>
                <w:color w:val="000000"/>
              </w:rPr>
            </w:pPr>
            <w:r>
              <w:rPr>
                <w:b/>
                <w:color w:val="000000"/>
              </w:rPr>
              <w:t xml:space="preserve">- </w:t>
            </w:r>
            <w:r>
              <w:rPr>
                <w:color w:val="000000"/>
              </w:rPr>
              <w:t xml:space="preserve">проведення  seo-аудиту </w:t>
            </w:r>
            <w:r>
              <w:t>платформи</w:t>
            </w:r>
            <w:r>
              <w:rPr>
                <w:color w:val="000000"/>
              </w:rPr>
              <w:t xml:space="preserve"> та розробка стратегії оптимізації </w:t>
            </w:r>
          </w:p>
          <w:p w14:paraId="0987309D" w14:textId="77777777" w:rsidR="008E171C" w:rsidRDefault="00E11A08">
            <w:pPr>
              <w:rPr>
                <w:color w:val="000000"/>
              </w:rPr>
            </w:pPr>
            <w:r>
              <w:rPr>
                <w:color w:val="000000"/>
              </w:rPr>
              <w:lastRenderedPageBreak/>
              <w:t xml:space="preserve">- внутрішня оптимізація платформи, включно  з оптимізацією мета-тегів, заголовків, URL-адрес, структури </w:t>
            </w:r>
            <w:r>
              <w:t>платформи</w:t>
            </w:r>
            <w:r>
              <w:rPr>
                <w:color w:val="000000"/>
              </w:rPr>
              <w:t xml:space="preserve"> та ін.</w:t>
            </w:r>
          </w:p>
          <w:p w14:paraId="2260A87D" w14:textId="77777777" w:rsidR="008E171C" w:rsidRDefault="00E11A08">
            <w:pPr>
              <w:rPr>
                <w:color w:val="000000"/>
              </w:rPr>
            </w:pPr>
            <w:r>
              <w:rPr>
                <w:color w:val="000000"/>
              </w:rPr>
              <w:t>- аналіз та оптимізація беклінків, включаючи пошук та аналіз якісних зовнішніх посилань, видалення небажаних посилань та ін.</w:t>
            </w:r>
          </w:p>
          <w:p w14:paraId="712C98C0" w14:textId="77777777" w:rsidR="008E171C" w:rsidRDefault="00E11A08">
            <w:pPr>
              <w:rPr>
                <w:color w:val="000000"/>
              </w:rPr>
            </w:pPr>
            <w:r>
              <w:rPr>
                <w:color w:val="000000"/>
              </w:rPr>
              <w:t xml:space="preserve">- моніторинг та звітність, включаючи аналіз показників SEO, звіти про видимість </w:t>
            </w:r>
            <w:r>
              <w:t>платформи</w:t>
            </w:r>
            <w:r>
              <w:rPr>
                <w:color w:val="000000"/>
              </w:rPr>
              <w:t xml:space="preserve"> в пошукових системах, аналіз конкурентів та ін. (раз на місяць)</w:t>
            </w:r>
          </w:p>
          <w:p w14:paraId="56ECF9AE" w14:textId="77777777" w:rsidR="008E171C" w:rsidRDefault="008E171C">
            <w:pPr>
              <w:jc w:val="both"/>
              <w:rPr>
                <w:color w:val="000000"/>
              </w:rPr>
            </w:pPr>
          </w:p>
        </w:tc>
        <w:tc>
          <w:tcPr>
            <w:tcW w:w="2684" w:type="dxa"/>
          </w:tcPr>
          <w:p w14:paraId="5C3372D5" w14:textId="77777777" w:rsidR="008E171C" w:rsidRDefault="00E11A08">
            <w:pPr>
              <w:rPr>
                <w:color w:val="000000"/>
              </w:rPr>
            </w:pPr>
            <w:r>
              <w:rPr>
                <w:color w:val="000000"/>
              </w:rPr>
              <w:lastRenderedPageBreak/>
              <w:t xml:space="preserve">Збільшення кількості органічного трафіку на 20% порівняно з аналогічним періодом </w:t>
            </w:r>
            <w:r>
              <w:rPr>
                <w:color w:val="000000"/>
              </w:rPr>
              <w:lastRenderedPageBreak/>
              <w:t>минулого року до 20 лютого 2024 року.</w:t>
            </w:r>
          </w:p>
          <w:p w14:paraId="3CC9416D" w14:textId="77777777" w:rsidR="008E171C" w:rsidRDefault="00E11A08">
            <w:pPr>
              <w:rPr>
                <w:color w:val="000000"/>
              </w:rPr>
            </w:pPr>
            <w:r>
              <w:rPr>
                <w:color w:val="000000"/>
              </w:rPr>
              <w:t xml:space="preserve">Збільшення глибини перегляду сторінок до 2,5 </w:t>
            </w:r>
            <w:r>
              <w:t xml:space="preserve">до </w:t>
            </w:r>
            <w:r>
              <w:rPr>
                <w:color w:val="000000"/>
              </w:rPr>
              <w:t>20 лютого 2024 року.</w:t>
            </w:r>
          </w:p>
          <w:p w14:paraId="0FDFC998" w14:textId="77777777" w:rsidR="008E171C" w:rsidRDefault="00E11A08">
            <w:pPr>
              <w:rPr>
                <w:color w:val="000000"/>
              </w:rPr>
            </w:pPr>
            <w:r>
              <w:rPr>
                <w:color w:val="000000"/>
              </w:rPr>
              <w:t xml:space="preserve">Виведення </w:t>
            </w:r>
            <w:r>
              <w:t>платформи</w:t>
            </w:r>
            <w:r>
              <w:rPr>
                <w:color w:val="000000"/>
              </w:rPr>
              <w:t xml:space="preserve"> у топ 10 результатів принаймні за 10 релевантними ключовими словами (узгоджуються з замовником) до 20 лютого 2024 року. </w:t>
            </w:r>
          </w:p>
          <w:p w14:paraId="17457B47" w14:textId="77777777" w:rsidR="008E171C" w:rsidRDefault="008E171C">
            <w:pPr>
              <w:rPr>
                <w:color w:val="000000"/>
              </w:rPr>
            </w:pPr>
          </w:p>
        </w:tc>
      </w:tr>
      <w:tr w:rsidR="008E171C" w14:paraId="57D02E49" w14:textId="77777777">
        <w:tc>
          <w:tcPr>
            <w:tcW w:w="449" w:type="dxa"/>
          </w:tcPr>
          <w:p w14:paraId="403FD215" w14:textId="77777777" w:rsidR="008E171C" w:rsidRDefault="00E11A08">
            <w:pPr>
              <w:jc w:val="both"/>
              <w:rPr>
                <w:b/>
              </w:rPr>
            </w:pPr>
            <w:r>
              <w:rPr>
                <w:b/>
              </w:rPr>
              <w:lastRenderedPageBreak/>
              <w:t xml:space="preserve">3. </w:t>
            </w:r>
          </w:p>
        </w:tc>
        <w:tc>
          <w:tcPr>
            <w:tcW w:w="2244" w:type="dxa"/>
          </w:tcPr>
          <w:p w14:paraId="6B6B4E1C" w14:textId="77777777" w:rsidR="008E171C" w:rsidRDefault="00E11A08">
            <w:pPr>
              <w:jc w:val="both"/>
              <w:rPr>
                <w:highlight w:val="white"/>
              </w:rPr>
            </w:pPr>
            <w:r>
              <w:rPr>
                <w:highlight w:val="white"/>
              </w:rPr>
              <w:t>Технічна</w:t>
            </w:r>
            <w:r>
              <w:rPr>
                <w:b/>
                <w:highlight w:val="white"/>
              </w:rPr>
              <w:t xml:space="preserve"> підтримка та захист платформи «Вона Хаб»</w:t>
            </w:r>
          </w:p>
        </w:tc>
        <w:tc>
          <w:tcPr>
            <w:tcW w:w="4252" w:type="dxa"/>
          </w:tcPr>
          <w:p w14:paraId="0EA08A40" w14:textId="77777777" w:rsidR="008E171C" w:rsidRDefault="00E11A08">
            <w:pPr>
              <w:tabs>
                <w:tab w:val="left" w:pos="-180"/>
                <w:tab w:val="right" w:pos="1980"/>
                <w:tab w:val="left" w:pos="2160"/>
                <w:tab w:val="left" w:pos="4320"/>
              </w:tabs>
            </w:pPr>
            <w:r>
              <w:t xml:space="preserve">- Перенесення платформи </w:t>
            </w:r>
            <w:r>
              <w:rPr>
                <w:highlight w:val="white"/>
              </w:rPr>
              <w:t>«Вона Хаб»</w:t>
            </w:r>
            <w:r>
              <w:t xml:space="preserve"> в межах розірви коло на основний сервер</w:t>
            </w:r>
          </w:p>
          <w:p w14:paraId="3FE47950" w14:textId="77777777" w:rsidR="008E171C" w:rsidRDefault="00E11A08">
            <w:pPr>
              <w:tabs>
                <w:tab w:val="left" w:pos="-180"/>
                <w:tab w:val="right" w:pos="1980"/>
                <w:tab w:val="left" w:pos="2160"/>
                <w:tab w:val="left" w:pos="4320"/>
              </w:tabs>
            </w:pPr>
            <w:r>
              <w:t>- Моніторинг працездатності сайту</w:t>
            </w:r>
          </w:p>
          <w:p w14:paraId="3B0ED784" w14:textId="77777777" w:rsidR="008E171C" w:rsidRDefault="00E11A08">
            <w:pPr>
              <w:tabs>
                <w:tab w:val="left" w:pos="-180"/>
                <w:tab w:val="right" w:pos="1980"/>
                <w:tab w:val="left" w:pos="2160"/>
                <w:tab w:val="left" w:pos="4320"/>
              </w:tabs>
            </w:pPr>
            <w:r>
              <w:t xml:space="preserve"> - Оперативне усунення помилок та технічних збоїв</w:t>
            </w:r>
          </w:p>
          <w:p w14:paraId="436EBA8B" w14:textId="77777777" w:rsidR="008E171C" w:rsidRDefault="00E11A08">
            <w:pPr>
              <w:tabs>
                <w:tab w:val="left" w:pos="-180"/>
                <w:tab w:val="right" w:pos="1980"/>
                <w:tab w:val="left" w:pos="2160"/>
                <w:tab w:val="left" w:pos="4320"/>
              </w:tabs>
            </w:pPr>
            <w:r>
              <w:t xml:space="preserve"> - Підтримка актуальності програмного забезпечення (оновлення плагінів та версії Вордпрес) </w:t>
            </w:r>
          </w:p>
          <w:p w14:paraId="09F74D4D" w14:textId="77777777" w:rsidR="008E171C" w:rsidRDefault="00E11A08">
            <w:pPr>
              <w:tabs>
                <w:tab w:val="left" w:pos="-180"/>
                <w:tab w:val="right" w:pos="1980"/>
                <w:tab w:val="left" w:pos="2160"/>
                <w:tab w:val="left" w:pos="4320"/>
              </w:tabs>
            </w:pPr>
            <w:r>
              <w:t>- Налаштування резервного копіювання - створення та зберігання бекапів</w:t>
            </w:r>
          </w:p>
          <w:p w14:paraId="6F5D3E8A" w14:textId="77777777" w:rsidR="008E171C" w:rsidRDefault="00E11A08">
            <w:pPr>
              <w:tabs>
                <w:tab w:val="left" w:pos="-180"/>
                <w:tab w:val="right" w:pos="1980"/>
                <w:tab w:val="left" w:pos="2160"/>
                <w:tab w:val="left" w:pos="4320"/>
              </w:tabs>
            </w:pPr>
            <w:r>
              <w:t xml:space="preserve"> - Діагностика наявності вірусів</w:t>
            </w:r>
          </w:p>
          <w:p w14:paraId="67351D7B" w14:textId="77777777" w:rsidR="008E171C" w:rsidRDefault="00E11A08">
            <w:pPr>
              <w:tabs>
                <w:tab w:val="left" w:pos="-180"/>
                <w:tab w:val="right" w:pos="1980"/>
                <w:tab w:val="left" w:pos="2160"/>
                <w:tab w:val="left" w:pos="4320"/>
              </w:tabs>
            </w:pPr>
            <w:r>
              <w:t xml:space="preserve"> - Видалення вірусів</w:t>
            </w:r>
          </w:p>
          <w:p w14:paraId="7BB8E081" w14:textId="77777777" w:rsidR="008E171C" w:rsidRDefault="00E11A08">
            <w:pPr>
              <w:tabs>
                <w:tab w:val="left" w:pos="-180"/>
                <w:tab w:val="right" w:pos="1980"/>
                <w:tab w:val="left" w:pos="2160"/>
                <w:tab w:val="left" w:pos="4320"/>
              </w:tabs>
            </w:pPr>
            <w:r>
              <w:t xml:space="preserve">- Зберігання всієї необхідної технічної інформації </w:t>
            </w:r>
          </w:p>
          <w:p w14:paraId="7E89B97C" w14:textId="77777777" w:rsidR="008E171C" w:rsidRDefault="00E11A08">
            <w:pPr>
              <w:tabs>
                <w:tab w:val="left" w:pos="-180"/>
                <w:tab w:val="right" w:pos="1980"/>
                <w:tab w:val="left" w:pos="2160"/>
                <w:tab w:val="left" w:pos="4320"/>
              </w:tabs>
            </w:pPr>
            <w:r>
              <w:t xml:space="preserve"> - Контроль термінів делегування домену та оплати хостингу</w:t>
            </w:r>
          </w:p>
          <w:p w14:paraId="049DB75F" w14:textId="77777777" w:rsidR="008E171C" w:rsidRDefault="00E11A08">
            <w:pPr>
              <w:tabs>
                <w:tab w:val="left" w:pos="-180"/>
                <w:tab w:val="right" w:pos="1980"/>
                <w:tab w:val="left" w:pos="2160"/>
                <w:tab w:val="left" w:pos="4320"/>
              </w:tabs>
            </w:pPr>
            <w:r>
              <w:t>- Контакт з хостинг-провайдером</w:t>
            </w:r>
          </w:p>
          <w:p w14:paraId="31906B97" w14:textId="77777777" w:rsidR="008E171C" w:rsidRDefault="00E11A08">
            <w:pPr>
              <w:tabs>
                <w:tab w:val="left" w:pos="-180"/>
                <w:tab w:val="right" w:pos="1980"/>
                <w:tab w:val="left" w:pos="2160"/>
                <w:tab w:val="left" w:pos="4320"/>
              </w:tabs>
            </w:pPr>
            <w:r>
              <w:t xml:space="preserve"> - Захист від зломів сайту</w:t>
            </w:r>
          </w:p>
          <w:p w14:paraId="0C7C3C8D" w14:textId="77777777" w:rsidR="008E171C" w:rsidRDefault="00E11A08">
            <w:pPr>
              <w:tabs>
                <w:tab w:val="left" w:pos="-180"/>
                <w:tab w:val="right" w:pos="1980"/>
                <w:tab w:val="left" w:pos="2160"/>
                <w:tab w:val="left" w:pos="4320"/>
              </w:tabs>
            </w:pPr>
            <w:r>
              <w:t xml:space="preserve">- Допомога з контентним наповненням сайту (розміщення матеріалів на сайті) </w:t>
            </w:r>
          </w:p>
        </w:tc>
        <w:tc>
          <w:tcPr>
            <w:tcW w:w="2684" w:type="dxa"/>
          </w:tcPr>
          <w:p w14:paraId="152BA5A6" w14:textId="77777777" w:rsidR="008E171C" w:rsidRDefault="00E11A08">
            <w:pPr>
              <w:rPr>
                <w:highlight w:val="white"/>
              </w:rPr>
            </w:pPr>
            <w:r>
              <w:t xml:space="preserve">Перенесення </w:t>
            </w:r>
            <w:r>
              <w:rPr>
                <w:highlight w:val="white"/>
              </w:rPr>
              <w:t>«Вона Хабу</w:t>
            </w:r>
            <w:r>
              <w:t xml:space="preserve"> на основний сервер (від “Розірви коло”) до 20 грудня 2023 року (разом з іншими проєктами).</w:t>
            </w:r>
          </w:p>
          <w:p w14:paraId="467E7C2A" w14:textId="77777777" w:rsidR="008E171C" w:rsidRDefault="00E11A08">
            <w:pPr>
              <w:rPr>
                <w:highlight w:val="white"/>
              </w:rPr>
            </w:pPr>
            <w:r>
              <w:rPr>
                <w:highlight w:val="white"/>
              </w:rPr>
              <w:t>Надання технічної підтримки та забезпечення захисту платформи з 1 грудня 2023 року до 15 липня 2024 року.</w:t>
            </w:r>
          </w:p>
          <w:p w14:paraId="7D6E2D32" w14:textId="77777777" w:rsidR="008E171C" w:rsidRDefault="008E171C"/>
          <w:p w14:paraId="06C8E47C" w14:textId="77777777" w:rsidR="008E171C" w:rsidRDefault="008E171C"/>
          <w:p w14:paraId="63F20C56" w14:textId="77777777" w:rsidR="008E171C" w:rsidRDefault="008E171C"/>
        </w:tc>
      </w:tr>
      <w:tr w:rsidR="008E171C" w14:paraId="6982EB52" w14:textId="77777777">
        <w:tc>
          <w:tcPr>
            <w:tcW w:w="449" w:type="dxa"/>
          </w:tcPr>
          <w:p w14:paraId="688C87B3" w14:textId="77777777" w:rsidR="008E171C" w:rsidRDefault="00E11A08">
            <w:pPr>
              <w:jc w:val="both"/>
              <w:rPr>
                <w:b/>
              </w:rPr>
            </w:pPr>
            <w:r>
              <w:rPr>
                <w:b/>
              </w:rPr>
              <w:t xml:space="preserve">4. </w:t>
            </w:r>
          </w:p>
        </w:tc>
        <w:tc>
          <w:tcPr>
            <w:tcW w:w="2244" w:type="dxa"/>
          </w:tcPr>
          <w:p w14:paraId="723ECE6B" w14:textId="77777777" w:rsidR="008E171C" w:rsidRDefault="00E11A08">
            <w:pPr>
              <w:jc w:val="both"/>
              <w:rPr>
                <w:highlight w:val="white"/>
              </w:rPr>
            </w:pPr>
            <w:r>
              <w:rPr>
                <w:b/>
              </w:rPr>
              <w:t>SEO-оптимізація платформи «ВОНА хаб»</w:t>
            </w:r>
          </w:p>
        </w:tc>
        <w:tc>
          <w:tcPr>
            <w:tcW w:w="4252" w:type="dxa"/>
          </w:tcPr>
          <w:p w14:paraId="6E81CA64" w14:textId="77777777" w:rsidR="008E171C" w:rsidRDefault="00E11A08">
            <w:pPr>
              <w:jc w:val="both"/>
              <w:rPr>
                <w:highlight w:val="white"/>
              </w:rPr>
            </w:pPr>
            <w:r>
              <w:rPr>
                <w:highlight w:val="white"/>
              </w:rPr>
              <w:t xml:space="preserve">- Зібрати та погодити з замовником базове семантичне ядро </w:t>
            </w:r>
          </w:p>
          <w:p w14:paraId="043E5159" w14:textId="77777777" w:rsidR="008E171C" w:rsidRDefault="00E11A08">
            <w:pPr>
              <w:jc w:val="both"/>
            </w:pPr>
            <w:r>
              <w:t>- Надати рекомендації по внутрішній оптимізації платформи, зокрема щодо  структури платформи</w:t>
            </w:r>
          </w:p>
          <w:p w14:paraId="65C36FEA" w14:textId="77777777" w:rsidR="008E171C" w:rsidRDefault="00E11A08">
            <w:pPr>
              <w:jc w:val="both"/>
            </w:pPr>
            <w:r>
              <w:lastRenderedPageBreak/>
              <w:t xml:space="preserve">- Зробити аналіз пошукової видачі з висновками про те, як варто здійснювати зовнішню оптимізацію  </w:t>
            </w:r>
          </w:p>
          <w:p w14:paraId="15A940C6" w14:textId="77777777" w:rsidR="008E171C" w:rsidRDefault="00E11A08">
            <w:pPr>
              <w:jc w:val="both"/>
            </w:pPr>
            <w:r>
              <w:t>- Реалізувати внутрішню оптимізацію платформи, включно  з оптимізацією мета-тегів та ключових слів</w:t>
            </w:r>
          </w:p>
        </w:tc>
        <w:tc>
          <w:tcPr>
            <w:tcW w:w="2684" w:type="dxa"/>
          </w:tcPr>
          <w:p w14:paraId="19269A76" w14:textId="77777777" w:rsidR="008E171C" w:rsidRDefault="00E11A08">
            <w:pPr>
              <w:rPr>
                <w:highlight w:val="white"/>
              </w:rPr>
            </w:pPr>
            <w:r>
              <w:rPr>
                <w:highlight w:val="white"/>
              </w:rPr>
              <w:lastRenderedPageBreak/>
              <w:t xml:space="preserve">Надання послуги з 1 грудня 2023 року </w:t>
            </w:r>
            <w:r>
              <w:t>до 20 лютого 2024 року.</w:t>
            </w:r>
          </w:p>
          <w:p w14:paraId="790072FC" w14:textId="77777777" w:rsidR="008E171C" w:rsidRDefault="00E11A08">
            <w:r>
              <w:t xml:space="preserve">Індикатор: Виведення платформи у топ-10 результатів принаймні за </w:t>
            </w:r>
            <w:r>
              <w:lastRenderedPageBreak/>
              <w:t>5 релевантними ключовими словами (узгоджуються з замовником) до 20 лютого 2024 року.</w:t>
            </w:r>
          </w:p>
          <w:p w14:paraId="214830C0" w14:textId="77777777" w:rsidR="008E171C" w:rsidRDefault="008E171C">
            <w:pPr>
              <w:rPr>
                <w:highlight w:val="white"/>
              </w:rPr>
            </w:pPr>
          </w:p>
        </w:tc>
      </w:tr>
    </w:tbl>
    <w:p w14:paraId="5E8AA41F" w14:textId="77777777" w:rsidR="008E171C" w:rsidRDefault="008E171C">
      <w:pPr>
        <w:jc w:val="both"/>
        <w:rPr>
          <w:b/>
        </w:rPr>
      </w:pPr>
    </w:p>
    <w:p w14:paraId="07C7125B" w14:textId="77777777" w:rsidR="008E171C" w:rsidRDefault="008E171C">
      <w:pPr>
        <w:jc w:val="both"/>
        <w:rPr>
          <w:b/>
          <w:color w:val="000000"/>
        </w:rPr>
      </w:pPr>
    </w:p>
    <w:p w14:paraId="7B17DF68" w14:textId="77777777" w:rsidR="008E171C" w:rsidRDefault="00E11A08">
      <w:pPr>
        <w:jc w:val="both"/>
        <w:rPr>
          <w:b/>
          <w:color w:val="000000"/>
        </w:rPr>
      </w:pPr>
      <w:r>
        <w:rPr>
          <w:b/>
          <w:color w:val="000000"/>
        </w:rPr>
        <w:t>Термін надання та оплати послуг</w:t>
      </w:r>
    </w:p>
    <w:tbl>
      <w:tblPr>
        <w:tblStyle w:val="a0"/>
        <w:tblW w:w="9641" w:type="dxa"/>
        <w:tblBorders>
          <w:insideH w:val="nil"/>
          <w:insideV w:val="nil"/>
        </w:tblBorders>
        <w:tblLayout w:type="fixed"/>
        <w:tblLook w:val="0600" w:firstRow="0" w:lastRow="0" w:firstColumn="0" w:lastColumn="0" w:noHBand="1" w:noVBand="1"/>
      </w:tblPr>
      <w:tblGrid>
        <w:gridCol w:w="570"/>
        <w:gridCol w:w="4550"/>
        <w:gridCol w:w="4521"/>
      </w:tblGrid>
      <w:tr w:rsidR="008E171C" w14:paraId="72A388E6" w14:textId="77777777">
        <w:trPr>
          <w:trHeight w:val="332"/>
        </w:trPr>
        <w:tc>
          <w:tcPr>
            <w:tcW w:w="5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E29B61" w14:textId="77777777" w:rsidR="008E171C" w:rsidRDefault="00E11A08">
            <w:pPr>
              <w:jc w:val="center"/>
              <w:rPr>
                <w:b/>
                <w:color w:val="000000"/>
              </w:rPr>
            </w:pPr>
            <w:r>
              <w:rPr>
                <w:b/>
                <w:color w:val="000000"/>
              </w:rPr>
              <w:t>#</w:t>
            </w:r>
          </w:p>
        </w:tc>
        <w:tc>
          <w:tcPr>
            <w:tcW w:w="45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96FC927" w14:textId="77777777" w:rsidR="008E171C" w:rsidRDefault="00E11A08">
            <w:pPr>
              <w:jc w:val="center"/>
              <w:rPr>
                <w:b/>
                <w:color w:val="000000"/>
              </w:rPr>
            </w:pPr>
            <w:r>
              <w:rPr>
                <w:b/>
                <w:color w:val="000000"/>
              </w:rPr>
              <w:t>Послуги</w:t>
            </w:r>
          </w:p>
        </w:tc>
        <w:tc>
          <w:tcPr>
            <w:tcW w:w="4521"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084D31B" w14:textId="77777777" w:rsidR="008E171C" w:rsidRDefault="00E11A08">
            <w:pPr>
              <w:jc w:val="center"/>
              <w:rPr>
                <w:b/>
                <w:color w:val="000000"/>
              </w:rPr>
            </w:pPr>
            <w:r>
              <w:rPr>
                <w:b/>
                <w:color w:val="000000"/>
              </w:rPr>
              <w:t>Умови та терміни оплати</w:t>
            </w:r>
          </w:p>
        </w:tc>
      </w:tr>
      <w:tr w:rsidR="008E171C" w14:paraId="10431CBD" w14:textId="77777777">
        <w:trPr>
          <w:trHeight w:val="74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C7D472" w14:textId="77777777" w:rsidR="008E171C" w:rsidRDefault="00E11A08">
            <w:pPr>
              <w:jc w:val="both"/>
              <w:rPr>
                <w:color w:val="000000"/>
              </w:rPr>
            </w:pPr>
            <w:r>
              <w:rPr>
                <w:color w:val="000000"/>
              </w:rPr>
              <w:t>1</w:t>
            </w:r>
          </w:p>
        </w:tc>
        <w:tc>
          <w:tcPr>
            <w:tcW w:w="4550" w:type="dxa"/>
            <w:tcBorders>
              <w:top w:val="nil"/>
              <w:left w:val="nil"/>
              <w:bottom w:val="single" w:sz="8" w:space="0" w:color="000000"/>
              <w:right w:val="single" w:sz="8" w:space="0" w:color="000000"/>
            </w:tcBorders>
            <w:tcMar>
              <w:top w:w="100" w:type="dxa"/>
              <w:left w:w="100" w:type="dxa"/>
              <w:bottom w:w="100" w:type="dxa"/>
              <w:right w:w="100" w:type="dxa"/>
            </w:tcMar>
          </w:tcPr>
          <w:p w14:paraId="3B2DDAAD" w14:textId="77777777" w:rsidR="008E171C" w:rsidRDefault="00E11A08">
            <w:pPr>
              <w:rPr>
                <w:color w:val="000000"/>
              </w:rPr>
            </w:pPr>
            <w:r>
              <w:rPr>
                <w:color w:val="000000"/>
              </w:rPr>
              <w:t xml:space="preserve">Проведення аудиту платформи </w:t>
            </w:r>
            <w:r>
              <w:t>«Розірви Коло»</w:t>
            </w:r>
            <w:r>
              <w:rPr>
                <w:color w:val="000000"/>
              </w:rPr>
              <w:t xml:space="preserve"> на предмет несправностей, пов'язаних з розробкою чи налаштуванням функціональності платформи, покращенням юзабіліті.</w:t>
            </w:r>
          </w:p>
          <w:p w14:paraId="692B00B4" w14:textId="77777777" w:rsidR="008E171C" w:rsidRDefault="00E11A08">
            <w:pPr>
              <w:jc w:val="both"/>
              <w:rPr>
                <w:color w:val="000000"/>
              </w:rPr>
            </w:pPr>
            <w:r>
              <w:rPr>
                <w:color w:val="000000"/>
              </w:rPr>
              <w:t>Проведення seo-аудиту платформи</w:t>
            </w:r>
            <w:r>
              <w:t xml:space="preserve"> «Розірви Коло»</w:t>
            </w:r>
            <w:r>
              <w:rPr>
                <w:color w:val="000000"/>
              </w:rPr>
              <w:t xml:space="preserve"> та розробка стратегії оптимізації. </w:t>
            </w:r>
          </w:p>
          <w:p w14:paraId="31C6DBC6" w14:textId="77777777" w:rsidR="008E171C" w:rsidRDefault="00E11A08">
            <w:pPr>
              <w:jc w:val="both"/>
              <w:rPr>
                <w:color w:val="000000"/>
              </w:rPr>
            </w:pPr>
            <w:r>
              <w:rPr>
                <w:color w:val="000000"/>
              </w:rPr>
              <w:t xml:space="preserve">Складання плану робіт. </w:t>
            </w:r>
          </w:p>
        </w:tc>
        <w:tc>
          <w:tcPr>
            <w:tcW w:w="4521" w:type="dxa"/>
            <w:tcBorders>
              <w:top w:val="nil"/>
              <w:left w:val="nil"/>
              <w:bottom w:val="single" w:sz="8" w:space="0" w:color="000000"/>
              <w:right w:val="single" w:sz="8" w:space="0" w:color="000000"/>
            </w:tcBorders>
            <w:tcMar>
              <w:top w:w="100" w:type="dxa"/>
              <w:left w:w="100" w:type="dxa"/>
              <w:bottom w:w="100" w:type="dxa"/>
              <w:right w:w="100" w:type="dxa"/>
            </w:tcMar>
          </w:tcPr>
          <w:p w14:paraId="34EA015D" w14:textId="77777777" w:rsidR="008E171C" w:rsidRDefault="00E11A08">
            <w:pPr>
              <w:jc w:val="both"/>
              <w:rPr>
                <w:color w:val="000000"/>
              </w:rPr>
            </w:pPr>
            <w:r>
              <w:rPr>
                <w:color w:val="000000"/>
              </w:rPr>
              <w:t>20 % від суми контракту після подання та затвердження UNFPA</w:t>
            </w:r>
          </w:p>
        </w:tc>
      </w:tr>
      <w:tr w:rsidR="008E171C" w14:paraId="6F7D09AF" w14:textId="77777777">
        <w:trPr>
          <w:trHeight w:val="74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B22ADD" w14:textId="77777777" w:rsidR="008E171C" w:rsidRDefault="00E11A08">
            <w:pPr>
              <w:jc w:val="both"/>
              <w:rPr>
                <w:color w:val="000000"/>
              </w:rPr>
            </w:pPr>
            <w:r>
              <w:rPr>
                <w:color w:val="000000"/>
              </w:rPr>
              <w:t>2</w:t>
            </w:r>
          </w:p>
        </w:tc>
        <w:tc>
          <w:tcPr>
            <w:tcW w:w="4550" w:type="dxa"/>
            <w:tcBorders>
              <w:top w:val="nil"/>
              <w:left w:val="nil"/>
              <w:bottom w:val="single" w:sz="8" w:space="0" w:color="000000"/>
              <w:right w:val="single" w:sz="8" w:space="0" w:color="000000"/>
            </w:tcBorders>
            <w:tcMar>
              <w:top w:w="100" w:type="dxa"/>
              <w:left w:w="100" w:type="dxa"/>
              <w:bottom w:w="100" w:type="dxa"/>
              <w:right w:w="100" w:type="dxa"/>
            </w:tcMar>
          </w:tcPr>
          <w:p w14:paraId="432366EE" w14:textId="77777777" w:rsidR="008E171C" w:rsidRDefault="00E11A08">
            <w:pPr>
              <w:jc w:val="both"/>
              <w:rPr>
                <w:color w:val="000000"/>
              </w:rPr>
            </w:pPr>
            <w:r>
              <w:rPr>
                <w:color w:val="000000"/>
              </w:rPr>
              <w:t>Надання технічної підтримки та забезпечення захисту</w:t>
            </w:r>
            <w:r>
              <w:t xml:space="preserve">, </w:t>
            </w:r>
            <w:r>
              <w:rPr>
                <w:color w:val="000000"/>
              </w:rPr>
              <w:t>проведення робіт з seo-</w:t>
            </w:r>
            <w:r>
              <w:t>оптимізації</w:t>
            </w:r>
            <w:r>
              <w:rPr>
                <w:color w:val="000000"/>
              </w:rPr>
              <w:t xml:space="preserve"> </w:t>
            </w:r>
            <w:r>
              <w:t>платформи</w:t>
            </w:r>
            <w:r>
              <w:rPr>
                <w:color w:val="000000"/>
              </w:rPr>
              <w:t xml:space="preserve"> </w:t>
            </w:r>
            <w:r>
              <w:t xml:space="preserve">«Розірви Коло» </w:t>
            </w:r>
            <w:r>
              <w:rPr>
                <w:color w:val="000000"/>
              </w:rPr>
              <w:t>у період з 15 липня до 31 жовтня 2023 року.</w:t>
            </w:r>
          </w:p>
          <w:p w14:paraId="4030A209" w14:textId="77777777" w:rsidR="008E171C" w:rsidRDefault="00E11A08">
            <w:pPr>
              <w:jc w:val="both"/>
              <w:rPr>
                <w:color w:val="000000"/>
              </w:rPr>
            </w:pPr>
            <w:r>
              <w:rPr>
                <w:color w:val="000000"/>
              </w:rPr>
              <w:t xml:space="preserve">Покращення юзабіліті платформи </w:t>
            </w:r>
            <w:r>
              <w:t>«Розірви Коло»</w:t>
            </w:r>
            <w:r>
              <w:rPr>
                <w:color w:val="000000"/>
              </w:rPr>
              <w:t xml:space="preserve"> та виправлення несправностей, пов'язаних з розробкою чи налаштуванням функціональності платформи.</w:t>
            </w:r>
          </w:p>
          <w:p w14:paraId="24C50A7D" w14:textId="77777777" w:rsidR="008E171C" w:rsidRDefault="00E11A08">
            <w:r>
              <w:t>Перенесення інших проєктів на основний сервер платформи (</w:t>
            </w:r>
            <w:hyperlink r:id="rId22">
              <w:r>
                <w:rPr>
                  <w:u w:val="single"/>
                </w:rPr>
                <w:t>Річ у тім</w:t>
              </w:r>
            </w:hyperlink>
            <w:r>
              <w:t xml:space="preserve">, </w:t>
            </w:r>
            <w:hyperlink r:id="rId23">
              <w:r>
                <w:rPr>
                  <w:u w:val="single"/>
                </w:rPr>
                <w:t>Річ у тім 2.0</w:t>
              </w:r>
            </w:hyperlink>
            <w:r>
              <w:t>, Чуйність</w:t>
            </w:r>
            <w:hyperlink r:id="rId24">
              <w:r>
                <w:rPr>
                  <w:u w:val="single"/>
                </w:rPr>
                <w:t xml:space="preserve"> перемагає насильство</w:t>
              </w:r>
            </w:hyperlink>
            <w:r>
              <w:t>) до 1 жовтня 2023 року.</w:t>
            </w:r>
          </w:p>
        </w:tc>
        <w:tc>
          <w:tcPr>
            <w:tcW w:w="4521" w:type="dxa"/>
            <w:tcBorders>
              <w:top w:val="nil"/>
              <w:left w:val="nil"/>
              <w:bottom w:val="single" w:sz="8" w:space="0" w:color="000000"/>
              <w:right w:val="single" w:sz="8" w:space="0" w:color="000000"/>
            </w:tcBorders>
            <w:tcMar>
              <w:top w:w="100" w:type="dxa"/>
              <w:left w:w="100" w:type="dxa"/>
              <w:bottom w:w="100" w:type="dxa"/>
              <w:right w:w="100" w:type="dxa"/>
            </w:tcMar>
          </w:tcPr>
          <w:p w14:paraId="3630215F" w14:textId="77777777" w:rsidR="008E171C" w:rsidRDefault="00E11A08">
            <w:pPr>
              <w:jc w:val="both"/>
              <w:rPr>
                <w:color w:val="000000"/>
              </w:rPr>
            </w:pPr>
            <w:r>
              <w:rPr>
                <w:color w:val="000000"/>
              </w:rPr>
              <w:t>40 % від суми контракту після подання та затвердження UNFPA</w:t>
            </w:r>
          </w:p>
        </w:tc>
      </w:tr>
      <w:tr w:rsidR="008E171C" w14:paraId="75B10F7A" w14:textId="77777777">
        <w:trPr>
          <w:trHeight w:val="740"/>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9660D" w14:textId="77777777" w:rsidR="008E171C" w:rsidRDefault="00E11A08">
            <w:pPr>
              <w:jc w:val="both"/>
              <w:rPr>
                <w:color w:val="000000"/>
              </w:rPr>
            </w:pPr>
            <w:r>
              <w:rPr>
                <w:color w:val="000000"/>
              </w:rPr>
              <w:t>3</w:t>
            </w:r>
          </w:p>
        </w:tc>
        <w:tc>
          <w:tcPr>
            <w:tcW w:w="4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CD4B7" w14:textId="77777777" w:rsidR="008E171C" w:rsidRDefault="00E11A08">
            <w:pPr>
              <w:jc w:val="both"/>
              <w:rPr>
                <w:color w:val="000000"/>
              </w:rPr>
            </w:pPr>
            <w:r>
              <w:rPr>
                <w:color w:val="000000"/>
              </w:rPr>
              <w:t>Надання технічної підтримки та забезпечення захисту, проведення робіт з seo-</w:t>
            </w:r>
            <w:r>
              <w:t>оптимізації</w:t>
            </w:r>
            <w:r>
              <w:rPr>
                <w:color w:val="000000"/>
              </w:rPr>
              <w:t xml:space="preserve"> </w:t>
            </w:r>
            <w:r>
              <w:t>платформи «Розірви Коло» у</w:t>
            </w:r>
            <w:r>
              <w:rPr>
                <w:color w:val="000000"/>
              </w:rPr>
              <w:t xml:space="preserve"> період</w:t>
            </w:r>
            <w:r>
              <w:t xml:space="preserve"> </w:t>
            </w:r>
            <w:r>
              <w:rPr>
                <w:color w:val="000000"/>
              </w:rPr>
              <w:t>з 1 листопада 2023 року до 31 січня 2024 року.</w:t>
            </w:r>
          </w:p>
          <w:p w14:paraId="3C796213" w14:textId="77777777" w:rsidR="008E171C" w:rsidRDefault="00E11A08">
            <w:pPr>
              <w:jc w:val="both"/>
            </w:pPr>
            <w:r>
              <w:t>Перенесення «ВОНА хаб» на основний сервер платформи «Розірви Коло» до 20 грудня 2023 року.</w:t>
            </w:r>
          </w:p>
          <w:p w14:paraId="17B43478" w14:textId="77777777" w:rsidR="008E171C" w:rsidRDefault="00E11A08">
            <w:pPr>
              <w:jc w:val="both"/>
              <w:rPr>
                <w:color w:val="000000"/>
              </w:rPr>
            </w:pPr>
            <w:r>
              <w:lastRenderedPageBreak/>
              <w:t>Надання технічної підтримки та забезпечення захисту, проведення робіт з seo-оптимізації платформи «ВОНА хаб» та у період з 1 грудня 2023 року до 31 січня 2024 року.</w:t>
            </w:r>
          </w:p>
        </w:tc>
        <w:tc>
          <w:tcPr>
            <w:tcW w:w="4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D9098" w14:textId="77777777" w:rsidR="008E171C" w:rsidRDefault="00E11A08">
            <w:pPr>
              <w:jc w:val="both"/>
              <w:rPr>
                <w:color w:val="000000"/>
              </w:rPr>
            </w:pPr>
            <w:r>
              <w:lastRenderedPageBreak/>
              <w:t>2</w:t>
            </w:r>
            <w:r>
              <w:rPr>
                <w:color w:val="000000"/>
              </w:rPr>
              <w:t>0 % від суми контракту після подання та затвердження UNFPA</w:t>
            </w:r>
          </w:p>
        </w:tc>
      </w:tr>
      <w:tr w:rsidR="008E171C" w14:paraId="20B47BA5" w14:textId="77777777">
        <w:trPr>
          <w:trHeight w:val="740"/>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BA9B1" w14:textId="77777777" w:rsidR="008E171C" w:rsidRDefault="00E11A08">
            <w:pPr>
              <w:jc w:val="both"/>
              <w:rPr>
                <w:color w:val="000000"/>
              </w:rPr>
            </w:pPr>
            <w:r>
              <w:rPr>
                <w:color w:val="000000"/>
              </w:rPr>
              <w:t>4</w:t>
            </w:r>
          </w:p>
        </w:tc>
        <w:tc>
          <w:tcPr>
            <w:tcW w:w="4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B434" w14:textId="77777777" w:rsidR="008E171C" w:rsidRDefault="00E11A08">
            <w:pPr>
              <w:jc w:val="both"/>
              <w:rPr>
                <w:color w:val="000000"/>
              </w:rPr>
            </w:pPr>
            <w:r>
              <w:rPr>
                <w:color w:val="000000"/>
              </w:rPr>
              <w:t xml:space="preserve">Надання технічної підтримки та забезпечення захисту </w:t>
            </w:r>
            <w:r>
              <w:t>платформи «Розірви Коло»</w:t>
            </w:r>
            <w:r>
              <w:rPr>
                <w:color w:val="000000"/>
              </w:rPr>
              <w:t xml:space="preserve"> у період з 1 лютого до 1</w:t>
            </w:r>
            <w:r>
              <w:t>5</w:t>
            </w:r>
            <w:r>
              <w:rPr>
                <w:color w:val="000000"/>
              </w:rPr>
              <w:t xml:space="preserve"> липня 2024 року.</w:t>
            </w:r>
          </w:p>
          <w:p w14:paraId="6BA324FA" w14:textId="77777777" w:rsidR="008E171C" w:rsidRDefault="00E11A08">
            <w:pPr>
              <w:jc w:val="both"/>
              <w:rPr>
                <w:color w:val="000000"/>
              </w:rPr>
            </w:pPr>
            <w:r>
              <w:t>Надання технічної підтримки платформи ВОНА хаб у період з 1 лютого 2024 року до 15 липня 2024 року.</w:t>
            </w:r>
          </w:p>
          <w:p w14:paraId="6CCE6ED9" w14:textId="77777777" w:rsidR="008E171C" w:rsidRDefault="00E11A08">
            <w:pPr>
              <w:jc w:val="both"/>
            </w:pPr>
            <w:r>
              <w:t>Проведення робіт з seo-оптимізації платформи «Розірви Коло» та «ВОНА хаб»  у період з 1 лютого до 20 лютого 2024 року.</w:t>
            </w:r>
          </w:p>
        </w:tc>
        <w:tc>
          <w:tcPr>
            <w:tcW w:w="4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F678E" w14:textId="77777777" w:rsidR="008E171C" w:rsidRDefault="00E11A08">
            <w:pPr>
              <w:jc w:val="both"/>
              <w:rPr>
                <w:color w:val="000000"/>
              </w:rPr>
            </w:pPr>
            <w:r>
              <w:t>2</w:t>
            </w:r>
            <w:r>
              <w:rPr>
                <w:color w:val="000000"/>
              </w:rPr>
              <w:t>0 % від суми контракту після подання та затвердження UNFPA.</w:t>
            </w:r>
          </w:p>
        </w:tc>
      </w:tr>
    </w:tbl>
    <w:p w14:paraId="46F8203D" w14:textId="77777777" w:rsidR="008E171C" w:rsidRDefault="008E171C">
      <w:pPr>
        <w:jc w:val="both"/>
        <w:rPr>
          <w:b/>
          <w:color w:val="000000"/>
        </w:rPr>
      </w:pPr>
    </w:p>
    <w:p w14:paraId="37F99FF3" w14:textId="77777777" w:rsidR="008E171C" w:rsidRDefault="008E171C">
      <w:pPr>
        <w:jc w:val="both"/>
        <w:rPr>
          <w:b/>
          <w:color w:val="000000"/>
        </w:rPr>
      </w:pPr>
    </w:p>
    <w:p w14:paraId="7E79F44E" w14:textId="77777777" w:rsidR="008E171C" w:rsidRDefault="00E11A08">
      <w:pPr>
        <w:jc w:val="both"/>
        <w:rPr>
          <w:b/>
          <w:color w:val="000000"/>
        </w:rPr>
      </w:pPr>
      <w:r>
        <w:rPr>
          <w:b/>
          <w:color w:val="000000"/>
        </w:rPr>
        <w:t>Інтелектуальна власність</w:t>
      </w:r>
    </w:p>
    <w:p w14:paraId="279E5C08" w14:textId="77777777" w:rsidR="008E171C" w:rsidRDefault="00E11A08">
      <w:pPr>
        <w:jc w:val="both"/>
        <w:rPr>
          <w:color w:val="000000"/>
        </w:rPr>
      </w:pPr>
      <w:r>
        <w:rPr>
          <w:color w:val="000000"/>
        </w:rPr>
        <w:t>Вся інформація щодо цього проекту (документальна, аудіо, візуальна, цифрова, кібер, проектна документація тощо), що належить UNFPA, Фонд ООН у галузі народонаселення в Україні, з яким Підрядник може вступати в контакт при виконанні обов'язків за цим завданням, залишається власністю UNFPA, Фонду ООН у галузі народонаселення в Україні 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UNFPA, Фонду ООН у галузі народонаселення в Україні відповідно до національних та міжнародних законів про авторське право.</w:t>
      </w:r>
    </w:p>
    <w:p w14:paraId="013D76F3" w14:textId="77777777" w:rsidR="008E171C" w:rsidRDefault="00E11A08">
      <w:pPr>
        <w:rPr>
          <w:b/>
          <w:color w:val="000000"/>
        </w:rPr>
      </w:pPr>
      <w:r>
        <w:rPr>
          <w:b/>
          <w:color w:val="000000"/>
        </w:rPr>
        <w:t>Вимоги та кваліфікація</w:t>
      </w:r>
    </w:p>
    <w:p w14:paraId="2E090C2A" w14:textId="77777777" w:rsidR="008E171C" w:rsidRDefault="00E11A08">
      <w:pPr>
        <w:spacing w:after="0" w:line="240" w:lineRule="auto"/>
        <w:jc w:val="both"/>
        <w:rPr>
          <w:color w:val="000000"/>
        </w:rPr>
      </w:pPr>
      <w:r>
        <w:rPr>
          <w:color w:val="000000"/>
        </w:rPr>
        <w:t>UNFPA, Фонд ООН у галузі народонаселення в Україні шукає постачальника послуг з перевіреним досвідом у сфері публічних комунікацій, хорошим знанням українських ринків ЗМІ та реклами, досвідом у відео продакшні та дизайні.</w:t>
      </w:r>
    </w:p>
    <w:p w14:paraId="2C247077" w14:textId="77777777" w:rsidR="008E171C" w:rsidRDefault="008E171C">
      <w:pPr>
        <w:spacing w:after="0" w:line="240" w:lineRule="auto"/>
        <w:jc w:val="both"/>
        <w:rPr>
          <w:color w:val="000000"/>
        </w:rPr>
      </w:pPr>
    </w:p>
    <w:p w14:paraId="0CFB55F8" w14:textId="77777777" w:rsidR="008E171C" w:rsidRDefault="00E11A08">
      <w:pPr>
        <w:spacing w:after="0" w:line="240" w:lineRule="auto"/>
        <w:jc w:val="both"/>
        <w:rPr>
          <w:color w:val="000000"/>
        </w:rPr>
      </w:pPr>
      <w:r>
        <w:rPr>
          <w:color w:val="000000"/>
        </w:rPr>
        <w:t>Потенційний постачальник послуг повинен:</w:t>
      </w:r>
    </w:p>
    <w:p w14:paraId="211DC6ED" w14:textId="77777777" w:rsidR="008E171C" w:rsidRDefault="00E11A08">
      <w:pPr>
        <w:numPr>
          <w:ilvl w:val="0"/>
          <w:numId w:val="1"/>
        </w:numPr>
        <w:pBdr>
          <w:top w:val="nil"/>
          <w:left w:val="nil"/>
          <w:bottom w:val="nil"/>
          <w:right w:val="nil"/>
          <w:between w:val="nil"/>
        </w:pBdr>
        <w:spacing w:after="0" w:line="240" w:lineRule="auto"/>
        <w:jc w:val="both"/>
        <w:rPr>
          <w:color w:val="000000"/>
        </w:rPr>
      </w:pPr>
      <w:r>
        <w:rPr>
          <w:color w:val="000000"/>
        </w:rPr>
        <w:t>бути резидентом або мати представництво в Україні з відповідною офіційною реєстрацією;</w:t>
      </w:r>
    </w:p>
    <w:p w14:paraId="0E653A4B" w14:textId="77777777" w:rsidR="008E171C" w:rsidRDefault="00E11A08">
      <w:pPr>
        <w:numPr>
          <w:ilvl w:val="0"/>
          <w:numId w:val="1"/>
        </w:numPr>
        <w:pBdr>
          <w:top w:val="nil"/>
          <w:left w:val="nil"/>
          <w:bottom w:val="nil"/>
          <w:right w:val="nil"/>
          <w:between w:val="nil"/>
        </w:pBdr>
        <w:spacing w:after="0" w:line="240" w:lineRule="auto"/>
        <w:jc w:val="both"/>
        <w:rPr>
          <w:color w:val="000000"/>
        </w:rPr>
      </w:pPr>
      <w:r>
        <w:rPr>
          <w:color w:val="000000"/>
        </w:rPr>
        <w:t>мати досвід роботи з обслуговування та технічної підтримки сайтів не менше 3 років;</w:t>
      </w:r>
    </w:p>
    <w:p w14:paraId="5C7A1650" w14:textId="77777777" w:rsidR="008E171C" w:rsidRDefault="00E11A08">
      <w:pPr>
        <w:numPr>
          <w:ilvl w:val="0"/>
          <w:numId w:val="1"/>
        </w:numPr>
        <w:pBdr>
          <w:top w:val="nil"/>
          <w:left w:val="nil"/>
          <w:bottom w:val="nil"/>
          <w:right w:val="nil"/>
          <w:between w:val="nil"/>
        </w:pBdr>
        <w:spacing w:after="0" w:line="240" w:lineRule="auto"/>
        <w:jc w:val="both"/>
        <w:rPr>
          <w:color w:val="000000"/>
        </w:rPr>
      </w:pPr>
      <w:r>
        <w:rPr>
          <w:color w:val="000000"/>
        </w:rPr>
        <w:t>мати досвід роботи у сфері SEO-просування сайтів у пошукових системах  не менше 3 років;</w:t>
      </w:r>
    </w:p>
    <w:p w14:paraId="52B6F30F" w14:textId="77777777" w:rsidR="008E171C" w:rsidRDefault="00E11A08">
      <w:pPr>
        <w:numPr>
          <w:ilvl w:val="0"/>
          <w:numId w:val="1"/>
        </w:numPr>
        <w:pBdr>
          <w:top w:val="nil"/>
          <w:left w:val="nil"/>
          <w:bottom w:val="nil"/>
          <w:right w:val="nil"/>
          <w:between w:val="nil"/>
        </w:pBdr>
        <w:spacing w:after="0" w:line="240" w:lineRule="auto"/>
        <w:jc w:val="both"/>
        <w:rPr>
          <w:color w:val="000000"/>
        </w:rPr>
      </w:pPr>
      <w:r>
        <w:rPr>
          <w:color w:val="000000"/>
        </w:rPr>
        <w:t>демонструвати здатність дотримуватися термінів, працювати під тиском;</w:t>
      </w:r>
    </w:p>
    <w:p w14:paraId="4F976F80" w14:textId="77777777" w:rsidR="008E171C" w:rsidRDefault="00E11A08">
      <w:pPr>
        <w:numPr>
          <w:ilvl w:val="0"/>
          <w:numId w:val="1"/>
        </w:numPr>
        <w:pBdr>
          <w:top w:val="nil"/>
          <w:left w:val="nil"/>
          <w:bottom w:val="nil"/>
          <w:right w:val="nil"/>
          <w:between w:val="nil"/>
        </w:pBdr>
        <w:spacing w:after="0" w:line="240" w:lineRule="auto"/>
        <w:jc w:val="both"/>
        <w:rPr>
          <w:color w:val="000000"/>
        </w:rPr>
      </w:pPr>
      <w:r>
        <w:rPr>
          <w:color w:val="000000"/>
        </w:rPr>
        <w:t>попередній досвід співпраці з агенцією ООН або іншою міжнародною агенцією є перевагою.</w:t>
      </w:r>
    </w:p>
    <w:p w14:paraId="7F9D4E4C" w14:textId="77777777" w:rsidR="008E171C" w:rsidRDefault="008E171C">
      <w:pPr>
        <w:pBdr>
          <w:top w:val="nil"/>
          <w:left w:val="nil"/>
          <w:bottom w:val="nil"/>
          <w:right w:val="nil"/>
          <w:between w:val="nil"/>
        </w:pBdr>
        <w:spacing w:after="0" w:line="240" w:lineRule="auto"/>
        <w:jc w:val="both"/>
        <w:rPr>
          <w:color w:val="000000"/>
        </w:rPr>
      </w:pPr>
    </w:p>
    <w:p w14:paraId="50D1C0C8" w14:textId="77777777" w:rsidR="008E171C" w:rsidRDefault="00E11A08">
      <w:pPr>
        <w:spacing w:after="0"/>
        <w:jc w:val="both"/>
        <w:rPr>
          <w:b/>
          <w:color w:val="000000"/>
        </w:rPr>
      </w:pPr>
      <w:r>
        <w:rPr>
          <w:b/>
          <w:color w:val="000000"/>
        </w:rPr>
        <w:t>Оцінка пропозиції</w:t>
      </w:r>
    </w:p>
    <w:p w14:paraId="19DD8636" w14:textId="77777777" w:rsidR="008E171C" w:rsidRDefault="00E11A08">
      <w:pPr>
        <w:spacing w:after="0"/>
        <w:jc w:val="both"/>
        <w:rPr>
          <w:color w:val="000000"/>
        </w:rPr>
      </w:pPr>
      <w:r>
        <w:rPr>
          <w:color w:val="000000"/>
        </w:rPr>
        <w:t>Детальна оцінка пропозицій складається з оцінки технічної складової пропозиції та фінансової оцінки.</w:t>
      </w:r>
    </w:p>
    <w:p w14:paraId="62727904" w14:textId="77777777" w:rsidR="008E171C" w:rsidRDefault="008E171C">
      <w:pPr>
        <w:spacing w:after="0"/>
        <w:jc w:val="both"/>
        <w:rPr>
          <w:color w:val="000000"/>
        </w:rPr>
      </w:pPr>
    </w:p>
    <w:p w14:paraId="05AF6619" w14:textId="77777777" w:rsidR="004C0DF9" w:rsidRDefault="004C0DF9">
      <w:pPr>
        <w:spacing w:after="0"/>
        <w:jc w:val="both"/>
        <w:rPr>
          <w:b/>
          <w:color w:val="000000"/>
        </w:rPr>
      </w:pPr>
    </w:p>
    <w:p w14:paraId="34EC904B" w14:textId="77777777" w:rsidR="004C0DF9" w:rsidRDefault="004C0DF9">
      <w:pPr>
        <w:spacing w:after="0"/>
        <w:jc w:val="both"/>
        <w:rPr>
          <w:b/>
          <w:color w:val="000000"/>
        </w:rPr>
      </w:pPr>
    </w:p>
    <w:p w14:paraId="72686476" w14:textId="77777777" w:rsidR="004C0DF9" w:rsidRDefault="004C0DF9">
      <w:pPr>
        <w:spacing w:after="0"/>
        <w:jc w:val="both"/>
        <w:rPr>
          <w:b/>
          <w:color w:val="000000"/>
        </w:rPr>
      </w:pPr>
    </w:p>
    <w:p w14:paraId="5C997F85" w14:textId="77777777" w:rsidR="008E171C" w:rsidRDefault="00E11A08">
      <w:pPr>
        <w:spacing w:after="0"/>
        <w:jc w:val="both"/>
        <w:rPr>
          <w:color w:val="000000"/>
        </w:rPr>
      </w:pPr>
      <w:r>
        <w:rPr>
          <w:b/>
          <w:color w:val="000000"/>
        </w:rPr>
        <w:lastRenderedPageBreak/>
        <w:t xml:space="preserve">Питання </w:t>
      </w:r>
    </w:p>
    <w:p w14:paraId="07BDEED5" w14:textId="77777777" w:rsidR="008E171C" w:rsidRDefault="00E11A08">
      <w:pPr>
        <w:spacing w:line="276" w:lineRule="auto"/>
        <w:jc w:val="both"/>
      </w:pPr>
      <w:r>
        <w:t xml:space="preserve">Питання або запити на додаткові роз'яснення можна задати під час організаційної зустрічі, яка відбудеться </w:t>
      </w:r>
      <w:r>
        <w:rPr>
          <w:b/>
        </w:rPr>
        <w:t>2</w:t>
      </w:r>
      <w:r w:rsidR="00C658CA">
        <w:rPr>
          <w:b/>
        </w:rPr>
        <w:t>7</w:t>
      </w:r>
      <w:r>
        <w:rPr>
          <w:b/>
        </w:rPr>
        <w:t xml:space="preserve"> червня 2023 року о 12:00</w:t>
      </w:r>
      <w:r>
        <w:t xml:space="preserve"> через конференцію на платформі Zoom (посилання на засідання конференції буде надано пізніше).</w:t>
      </w:r>
    </w:p>
    <w:p w14:paraId="1C8008DE" w14:textId="77777777" w:rsidR="008E171C" w:rsidRDefault="00E11A08">
      <w:pPr>
        <w:shd w:val="clear" w:color="auto" w:fill="FFFFFF"/>
        <w:spacing w:line="276" w:lineRule="auto"/>
        <w:jc w:val="both"/>
      </w:pPr>
      <w:r>
        <w:t xml:space="preserve">У разі вашої участі в організаційній зустрічі ми просимо заповнити </w:t>
      </w:r>
      <w:hyperlink r:id="rId25">
        <w:r>
          <w:t>онлайн-форму</w:t>
        </w:r>
      </w:hyperlink>
      <w:r>
        <w:t xml:space="preserve"> до </w:t>
      </w:r>
      <w:r>
        <w:rPr>
          <w:b/>
        </w:rPr>
        <w:t>15:00 за київським часом, 2</w:t>
      </w:r>
      <w:r w:rsidR="00C27671">
        <w:rPr>
          <w:b/>
        </w:rPr>
        <w:t>6</w:t>
      </w:r>
      <w:r>
        <w:rPr>
          <w:b/>
        </w:rPr>
        <w:t xml:space="preserve"> червня 2023 року, яка доступна</w:t>
      </w:r>
      <w:r>
        <w:t xml:space="preserve"> за посиланням: </w:t>
      </w:r>
      <w:hyperlink r:id="rId26">
        <w:r>
          <w:rPr>
            <w:color w:val="1155CC"/>
            <w:u w:val="single"/>
          </w:rPr>
          <w:t>https://forms.gle/buFSViLxERMm8Grq6</w:t>
        </w:r>
      </w:hyperlink>
      <w:r>
        <w:t>.</w:t>
      </w:r>
    </w:p>
    <w:p w14:paraId="76E0FBEB" w14:textId="77777777" w:rsidR="008E171C" w:rsidRDefault="00E11A08">
      <w:pPr>
        <w:shd w:val="clear" w:color="auto" w:fill="FFFFFF"/>
        <w:spacing w:line="276" w:lineRule="auto"/>
        <w:jc w:val="both"/>
      </w:pPr>
      <w:r>
        <w:t>Якщо ви не можете взяти участь у дискусії, ви можете залишити свої запитання та запити у тій самій формі. Відповіді на питання будуть надані письмово. Відповіді будуть розіслані серед усіх зацікавлених сторін якнайшвидше.</w:t>
      </w:r>
    </w:p>
    <w:p w14:paraId="302D6D51" w14:textId="0AB62138" w:rsidR="008E171C" w:rsidRDefault="00E11A08">
      <w:pPr>
        <w:spacing w:line="276" w:lineRule="auto"/>
        <w:jc w:val="both"/>
        <w:rPr>
          <w:highlight w:val="white"/>
        </w:rPr>
      </w:pPr>
      <w:r>
        <w:t xml:space="preserve">Кінцевий термін подання питань – </w:t>
      </w:r>
      <w:r w:rsidR="005F6AB0">
        <w:t>понеділок</w:t>
      </w:r>
      <w:r>
        <w:t xml:space="preserve">, </w:t>
      </w:r>
      <w:r>
        <w:rPr>
          <w:b/>
        </w:rPr>
        <w:t>2</w:t>
      </w:r>
      <w:r w:rsidR="00C27671">
        <w:rPr>
          <w:b/>
        </w:rPr>
        <w:t>6</w:t>
      </w:r>
      <w:r>
        <w:rPr>
          <w:b/>
        </w:rPr>
        <w:t xml:space="preserve"> червня, 2023, 17:00 год  </w:t>
      </w:r>
      <w:r>
        <w:t>за київським часом.</w:t>
      </w:r>
    </w:p>
    <w:p w14:paraId="59C79B82" w14:textId="77777777" w:rsidR="008E171C" w:rsidRDefault="00E11A08">
      <w:pPr>
        <w:pBdr>
          <w:top w:val="nil"/>
          <w:left w:val="nil"/>
          <w:bottom w:val="nil"/>
          <w:right w:val="nil"/>
          <w:between w:val="nil"/>
        </w:pBdr>
        <w:rPr>
          <w:b/>
          <w:color w:val="000000"/>
        </w:rPr>
      </w:pPr>
      <w:r>
        <w:rPr>
          <w:b/>
          <w:color w:val="000000"/>
        </w:rPr>
        <w:t>ІІІ. Зміст пропозицій</w:t>
      </w:r>
    </w:p>
    <w:p w14:paraId="59A5B752" w14:textId="77777777" w:rsidR="008E171C" w:rsidRDefault="00E11A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Пропозиції мають надсилатися електронною поштою одним повідомленням з вкладеннями та мають вміщувати: </w:t>
      </w:r>
    </w:p>
    <w:p w14:paraId="4576B09C" w14:textId="77777777" w:rsidR="008E171C" w:rsidRDefault="008E171C">
      <w:pPr>
        <w:spacing w:after="0"/>
        <w:rPr>
          <w:b/>
          <w:color w:val="000000"/>
        </w:rPr>
      </w:pPr>
    </w:p>
    <w:p w14:paraId="7562391E" w14:textId="77777777" w:rsidR="008E171C" w:rsidRDefault="00E11A08">
      <w:pPr>
        <w:spacing w:after="0"/>
        <w:jc w:val="both"/>
        <w:rPr>
          <w:b/>
          <w:color w:val="000000"/>
        </w:rPr>
      </w:pPr>
      <w:r>
        <w:rPr>
          <w:b/>
          <w:color w:val="000000"/>
        </w:rPr>
        <w:t>a)  Технічну пропозицію, яка повинна включати:</w:t>
      </w:r>
    </w:p>
    <w:p w14:paraId="54363C0B" w14:textId="77777777" w:rsidR="008E171C" w:rsidRDefault="00E11A08">
      <w:pPr>
        <w:numPr>
          <w:ilvl w:val="0"/>
          <w:numId w:val="7"/>
        </w:numPr>
        <w:pBdr>
          <w:top w:val="nil"/>
          <w:left w:val="nil"/>
          <w:bottom w:val="nil"/>
          <w:right w:val="nil"/>
          <w:between w:val="nil"/>
        </w:pBdr>
        <w:spacing w:after="0"/>
        <w:ind w:left="360"/>
        <w:rPr>
          <w:color w:val="000000"/>
        </w:rPr>
      </w:pPr>
      <w:r>
        <w:rPr>
          <w:color w:val="000000"/>
        </w:rPr>
        <w:t>Презентація компанії – історія, попередні клієнти із підтримки і захисту веб-платформ, мінімум три приклади раніше розроблених чи оновлених сайтів із коротким описом виконаних робіт.</w:t>
      </w:r>
    </w:p>
    <w:p w14:paraId="3FAA4D7C" w14:textId="77777777" w:rsidR="008E171C" w:rsidRDefault="00E11A08">
      <w:pPr>
        <w:numPr>
          <w:ilvl w:val="0"/>
          <w:numId w:val="7"/>
        </w:numPr>
        <w:pBdr>
          <w:top w:val="nil"/>
          <w:left w:val="nil"/>
          <w:bottom w:val="nil"/>
          <w:right w:val="nil"/>
          <w:between w:val="nil"/>
        </w:pBdr>
        <w:spacing w:after="0"/>
        <w:ind w:left="360"/>
        <w:jc w:val="both"/>
        <w:rPr>
          <w:highlight w:val="white"/>
        </w:rPr>
      </w:pPr>
      <w:r>
        <w:rPr>
          <w:highlight w:val="white"/>
        </w:rPr>
        <w:t>Попередні п</w:t>
      </w:r>
      <w:r>
        <w:rPr>
          <w:color w:val="000000"/>
          <w:highlight w:val="white"/>
        </w:rPr>
        <w:t>ропозиці</w:t>
      </w:r>
      <w:r>
        <w:rPr>
          <w:highlight w:val="white"/>
        </w:rPr>
        <w:t>ї</w:t>
      </w:r>
      <w:r>
        <w:rPr>
          <w:color w:val="000000"/>
          <w:highlight w:val="white"/>
        </w:rPr>
        <w:t xml:space="preserve"> (бачення) по покращенню </w:t>
      </w:r>
      <w:r>
        <w:rPr>
          <w:highlight w:val="white"/>
        </w:rPr>
        <w:t>функціонування</w:t>
      </w:r>
      <w:r>
        <w:rPr>
          <w:color w:val="000000"/>
          <w:highlight w:val="white"/>
        </w:rPr>
        <w:t xml:space="preserve"> </w:t>
      </w:r>
      <w:r>
        <w:rPr>
          <w:highlight w:val="white"/>
        </w:rPr>
        <w:t>платформи “Розірви коло”</w:t>
      </w:r>
      <w:r>
        <w:rPr>
          <w:color w:val="000000"/>
          <w:highlight w:val="white"/>
        </w:rPr>
        <w:t>.</w:t>
      </w:r>
    </w:p>
    <w:p w14:paraId="036B5F93" w14:textId="77777777" w:rsidR="008E171C" w:rsidRDefault="00E11A08">
      <w:pPr>
        <w:numPr>
          <w:ilvl w:val="0"/>
          <w:numId w:val="7"/>
        </w:numPr>
        <w:pBdr>
          <w:top w:val="nil"/>
          <w:left w:val="nil"/>
          <w:bottom w:val="nil"/>
          <w:right w:val="nil"/>
          <w:between w:val="nil"/>
        </w:pBdr>
        <w:spacing w:after="0"/>
        <w:ind w:left="360"/>
        <w:jc w:val="both"/>
      </w:pPr>
      <w:r>
        <w:rPr>
          <w:color w:val="000000"/>
        </w:rPr>
        <w:t xml:space="preserve">Пропозиція seo-оптимізації </w:t>
      </w:r>
      <w:r>
        <w:t>платформи “Розірви коло”</w:t>
      </w:r>
      <w:r>
        <w:rPr>
          <w:color w:val="000000"/>
        </w:rPr>
        <w:t xml:space="preserve"> (наб</w:t>
      </w:r>
      <w:r>
        <w:t>ір інструментів чи заходів, які заплановано використати)</w:t>
      </w:r>
      <w:r>
        <w:rPr>
          <w:color w:val="000000"/>
        </w:rPr>
        <w:t xml:space="preserve"> з орієнтовним планом робіт. А також – </w:t>
      </w:r>
      <w:r>
        <w:t xml:space="preserve">пропозиція seo-оптимізації платформи “ВОНА хаб” (набір інструментів чи заходів, які заплановано використати) з орієнтовним планом робіт протягом терміну 1 грудня 2022 року - 20 лютого 2024 року. </w:t>
      </w:r>
    </w:p>
    <w:p w14:paraId="493E2F7E" w14:textId="77777777" w:rsidR="008E171C" w:rsidRDefault="00E11A08">
      <w:pPr>
        <w:numPr>
          <w:ilvl w:val="0"/>
          <w:numId w:val="7"/>
        </w:numPr>
        <w:pBdr>
          <w:top w:val="nil"/>
          <w:left w:val="nil"/>
          <w:bottom w:val="nil"/>
          <w:right w:val="nil"/>
          <w:between w:val="nil"/>
        </w:pBdr>
        <w:spacing w:after="0"/>
        <w:ind w:left="360"/>
        <w:jc w:val="both"/>
        <w:rPr>
          <w:color w:val="000000"/>
        </w:rPr>
      </w:pPr>
      <w:r>
        <w:rPr>
          <w:color w:val="000000"/>
          <w:highlight w:val="white"/>
        </w:rPr>
        <w:t>Інформ</w:t>
      </w:r>
      <w:r>
        <w:rPr>
          <w:color w:val="000000"/>
        </w:rPr>
        <w:t xml:space="preserve">ація про юридичну особу, реєстраційні документи та портфоліо компанії. </w:t>
      </w:r>
    </w:p>
    <w:p w14:paraId="71B0CB3D" w14:textId="77777777" w:rsidR="008E171C" w:rsidRDefault="00E11A08">
      <w:pPr>
        <w:numPr>
          <w:ilvl w:val="0"/>
          <w:numId w:val="7"/>
        </w:numPr>
        <w:pBdr>
          <w:top w:val="nil"/>
          <w:left w:val="nil"/>
          <w:bottom w:val="nil"/>
          <w:right w:val="nil"/>
          <w:between w:val="nil"/>
        </w:pBdr>
        <w:ind w:left="360"/>
        <w:jc w:val="both"/>
        <w:rPr>
          <w:color w:val="000000"/>
        </w:rPr>
      </w:pPr>
      <w:r>
        <w:rPr>
          <w:color w:val="000000"/>
        </w:rPr>
        <w:t>Рекомендаційні листи, включно з рекомендаціями від інших агентств ООН або міжнародних організацій (якщо ви мали досвід співпраці з ними)</w:t>
      </w:r>
    </w:p>
    <w:p w14:paraId="2671D487" w14:textId="77777777" w:rsidR="008E171C" w:rsidRDefault="00E11A08">
      <w:pPr>
        <w:spacing w:after="0"/>
        <w:jc w:val="both"/>
        <w:rPr>
          <w:color w:val="000000"/>
        </w:rPr>
      </w:pPr>
      <w:r>
        <w:rPr>
          <w:color w:val="000000"/>
        </w:rPr>
        <w:t>Технічна пропозиція повинна бути подана на електронну адресу, зазначену в розділі IV.</w:t>
      </w:r>
    </w:p>
    <w:p w14:paraId="77F31223" w14:textId="77777777" w:rsidR="008E171C" w:rsidRDefault="008E171C">
      <w:pPr>
        <w:spacing w:after="0"/>
        <w:jc w:val="both"/>
        <w:rPr>
          <w:color w:val="000000"/>
        </w:rPr>
      </w:pPr>
    </w:p>
    <w:p w14:paraId="430BB36A" w14:textId="77777777" w:rsidR="008E171C" w:rsidRDefault="00E11A08">
      <w:pPr>
        <w:numPr>
          <w:ilvl w:val="0"/>
          <w:numId w:val="3"/>
        </w:numPr>
        <w:pBdr>
          <w:top w:val="nil"/>
          <w:left w:val="nil"/>
          <w:bottom w:val="nil"/>
          <w:right w:val="nil"/>
          <w:between w:val="nil"/>
        </w:pBdr>
        <w:spacing w:after="0"/>
        <w:jc w:val="both"/>
        <w:rPr>
          <w:color w:val="000000"/>
        </w:rPr>
      </w:pPr>
      <w:r>
        <w:rPr>
          <w:b/>
          <w:color w:val="000000"/>
        </w:rPr>
        <w:t xml:space="preserve">Цінова пропозиція </w:t>
      </w:r>
      <w:r>
        <w:rPr>
          <w:color w:val="000000"/>
        </w:rPr>
        <w:t xml:space="preserve">повинна містити всі лінійки витрат, відповідно до технічної пропозиції. У цій пропозиції мають бути зазначені усі витрати на підготовку та реалізацію технічної пропозиції, зважаючи на те, що у випадку успішного проходження тендерної процедури, цінова пропозиція не може змінюватися. </w:t>
      </w:r>
    </w:p>
    <w:p w14:paraId="32EEB629" w14:textId="77777777" w:rsidR="008E171C" w:rsidRDefault="008E171C">
      <w:pPr>
        <w:pBdr>
          <w:top w:val="nil"/>
          <w:left w:val="nil"/>
          <w:bottom w:val="nil"/>
          <w:right w:val="nil"/>
          <w:between w:val="nil"/>
        </w:pBdr>
        <w:spacing w:after="0"/>
        <w:ind w:left="360"/>
        <w:jc w:val="both"/>
      </w:pPr>
    </w:p>
    <w:p w14:paraId="0ACF15C5" w14:textId="77777777" w:rsidR="008E171C" w:rsidRDefault="00E11A08">
      <w:pPr>
        <w:spacing w:after="0"/>
        <w:jc w:val="both"/>
        <w:rPr>
          <w:b/>
          <w:color w:val="000000"/>
        </w:rPr>
      </w:pPr>
      <w:r>
        <w:rPr>
          <w:color w:val="000000"/>
        </w:rPr>
        <w:t xml:space="preserve">Цінова пропозиція з зазначенням статей видатків, бюджетами повинна подаватися </w:t>
      </w:r>
      <w:r>
        <w:rPr>
          <w:b/>
          <w:color w:val="000000"/>
        </w:rPr>
        <w:t xml:space="preserve">чітко відповідно до форми цінової пропозиції. </w:t>
      </w:r>
    </w:p>
    <w:p w14:paraId="4582D5FF" w14:textId="77777777" w:rsidR="008E171C" w:rsidRDefault="008E171C">
      <w:pPr>
        <w:spacing w:after="0"/>
        <w:jc w:val="both"/>
        <w:rPr>
          <w:b/>
        </w:rPr>
      </w:pPr>
    </w:p>
    <w:p w14:paraId="475870A7" w14:textId="77777777" w:rsidR="008E171C" w:rsidRDefault="00E11A08">
      <w:pPr>
        <w:spacing w:after="0"/>
        <w:jc w:val="both"/>
        <w:rPr>
          <w:color w:val="000000"/>
        </w:rPr>
      </w:pPr>
      <w:r>
        <w:rPr>
          <w:color w:val="000000"/>
        </w:rPr>
        <w:t>c) Мова пропозиції - англійська чи українська.</w:t>
      </w:r>
    </w:p>
    <w:p w14:paraId="26E6886B" w14:textId="77777777" w:rsidR="008E171C" w:rsidRDefault="008E171C">
      <w:pPr>
        <w:spacing w:after="0"/>
        <w:jc w:val="both"/>
      </w:pPr>
    </w:p>
    <w:p w14:paraId="750C2ADD" w14:textId="77777777" w:rsidR="008E171C" w:rsidRDefault="00E11A08">
      <w:pPr>
        <w:spacing w:after="0" w:line="240" w:lineRule="auto"/>
        <w:jc w:val="both"/>
        <w:rPr>
          <w:color w:val="000000"/>
        </w:rPr>
      </w:pPr>
      <w:r>
        <w:rPr>
          <w:color w:val="000000"/>
        </w:rPr>
        <w:t xml:space="preserve">d) </w:t>
      </w:r>
      <w:r>
        <w:rPr>
          <w:b/>
          <w:color w:val="000000"/>
        </w:rPr>
        <w:t>Технічна та цінова пропозиція мають бути надіслані окремими файлами</w:t>
      </w:r>
      <w:r>
        <w:rPr>
          <w:color w:val="000000"/>
        </w:rPr>
        <w:t xml:space="preserve"> та бути підписані відповідним керівником компанії та надіслані у форматі PDF.</w:t>
      </w:r>
    </w:p>
    <w:p w14:paraId="6ED550C0" w14:textId="77777777" w:rsidR="008E171C" w:rsidRDefault="008E171C">
      <w:pPr>
        <w:spacing w:after="0"/>
        <w:rPr>
          <w:color w:val="000000"/>
        </w:rPr>
      </w:pPr>
    </w:p>
    <w:p w14:paraId="0887C852" w14:textId="77777777" w:rsidR="00072648" w:rsidRDefault="00072648">
      <w:pPr>
        <w:rPr>
          <w:b/>
          <w:color w:val="000000"/>
        </w:rPr>
      </w:pPr>
    </w:p>
    <w:p w14:paraId="5C1C9AEC" w14:textId="77777777" w:rsidR="00072648" w:rsidRDefault="00072648">
      <w:pPr>
        <w:rPr>
          <w:b/>
          <w:color w:val="000000"/>
        </w:rPr>
      </w:pPr>
    </w:p>
    <w:p w14:paraId="50704539" w14:textId="77777777" w:rsidR="008E171C" w:rsidRDefault="00E11A08">
      <w:pPr>
        <w:rPr>
          <w:b/>
          <w:color w:val="000000"/>
        </w:rPr>
      </w:pPr>
      <w:r>
        <w:rPr>
          <w:b/>
          <w:color w:val="000000"/>
        </w:rPr>
        <w:t>IV. Інструкції для подання</w:t>
      </w:r>
    </w:p>
    <w:p w14:paraId="7E1C6E59" w14:textId="3D5A0202" w:rsidR="008E171C" w:rsidRDefault="00E11A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lastRenderedPageBreak/>
        <w:t>Пропозиції мають бути підготовлені згідно з Розділом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RPr="00072648">
        <w:rPr>
          <w:color w:val="000000"/>
        </w:rPr>
        <w:t>:</w:t>
      </w:r>
      <w:r w:rsidRPr="00072648">
        <w:rPr>
          <w:b/>
          <w:color w:val="000000"/>
        </w:rPr>
        <w:t xml:space="preserve"> </w:t>
      </w:r>
      <w:r w:rsidR="002F3C27">
        <w:rPr>
          <w:b/>
          <w:color w:val="000000"/>
        </w:rPr>
        <w:t>вівторок</w:t>
      </w:r>
      <w:bookmarkStart w:id="0" w:name="_GoBack"/>
      <w:bookmarkEnd w:id="0"/>
      <w:r w:rsidRPr="00072648">
        <w:rPr>
          <w:b/>
          <w:color w:val="000000"/>
        </w:rPr>
        <w:t xml:space="preserve"> </w:t>
      </w:r>
      <w:r w:rsidR="00072648" w:rsidRPr="00072648">
        <w:rPr>
          <w:b/>
        </w:rPr>
        <w:t>4</w:t>
      </w:r>
      <w:r w:rsidRPr="00072648">
        <w:rPr>
          <w:b/>
        </w:rPr>
        <w:t xml:space="preserve"> липня</w:t>
      </w:r>
      <w:r w:rsidRPr="00072648">
        <w:rPr>
          <w:b/>
          <w:color w:val="000000"/>
        </w:rPr>
        <w:t xml:space="preserve"> 2023, 17:00 за київським часом</w:t>
      </w:r>
      <w:r w:rsidRPr="00072648">
        <w:rPr>
          <w:color w:val="000000"/>
        </w:rPr>
        <w:t>.</w:t>
      </w:r>
      <w:r w:rsidRPr="00072648">
        <w:rPr>
          <w:b/>
          <w:color w:val="000000"/>
        </w:rPr>
        <w:t xml:space="preserve"> </w:t>
      </w:r>
      <w:r w:rsidRPr="00072648">
        <w:rPr>
          <w:color w:val="000000"/>
        </w:rPr>
        <w:t>Пропозиції надіслані на будь-яку іншу електронну пошту не будуть прийняті до розгляду.</w:t>
      </w:r>
    </w:p>
    <w:p w14:paraId="23C259F3" w14:textId="77777777" w:rsidR="008E171C" w:rsidRDefault="008E17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1"/>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8E171C" w14:paraId="0097AA82" w14:textId="77777777">
        <w:trPr>
          <w:jc w:val="center"/>
        </w:trPr>
        <w:tc>
          <w:tcPr>
            <w:tcW w:w="3510" w:type="dxa"/>
            <w:shd w:val="clear" w:color="auto" w:fill="auto"/>
            <w:vAlign w:val="center"/>
          </w:tcPr>
          <w:p w14:paraId="72017E70" w14:textId="77777777" w:rsidR="008E171C" w:rsidRDefault="00E11A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Контактна особа:</w:t>
            </w:r>
          </w:p>
        </w:tc>
        <w:tc>
          <w:tcPr>
            <w:tcW w:w="5012" w:type="dxa"/>
            <w:shd w:val="clear" w:color="auto" w:fill="auto"/>
          </w:tcPr>
          <w:p w14:paraId="3E5C939C" w14:textId="77777777" w:rsidR="008E171C" w:rsidRDefault="00E11A08">
            <w:pPr>
              <w:rPr>
                <w:color w:val="000000"/>
              </w:rPr>
            </w:pPr>
            <w:r>
              <w:rPr>
                <w:i/>
                <w:color w:val="000000"/>
              </w:rPr>
              <w:t>Ірина Богун</w:t>
            </w:r>
          </w:p>
        </w:tc>
      </w:tr>
      <w:tr w:rsidR="008E171C" w14:paraId="1E105EF5" w14:textId="77777777">
        <w:trPr>
          <w:jc w:val="center"/>
        </w:trPr>
        <w:tc>
          <w:tcPr>
            <w:tcW w:w="3510" w:type="dxa"/>
            <w:shd w:val="clear" w:color="auto" w:fill="auto"/>
            <w:vAlign w:val="center"/>
          </w:tcPr>
          <w:p w14:paraId="5574E0BE" w14:textId="77777777" w:rsidR="008E171C" w:rsidRDefault="00E11A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Електронна адреса:</w:t>
            </w:r>
          </w:p>
        </w:tc>
        <w:tc>
          <w:tcPr>
            <w:tcW w:w="5012" w:type="dxa"/>
            <w:shd w:val="clear" w:color="auto" w:fill="auto"/>
          </w:tcPr>
          <w:p w14:paraId="7FDEB69B" w14:textId="77777777" w:rsidR="008E171C" w:rsidRDefault="00E11A08">
            <w:pPr>
              <w:rPr>
                <w:b/>
                <w:color w:val="000000"/>
              </w:rPr>
            </w:pPr>
            <w:r>
              <w:rPr>
                <w:b/>
                <w:color w:val="000000"/>
              </w:rPr>
              <w:t>ua-procurement@unfpa.org</w:t>
            </w:r>
          </w:p>
        </w:tc>
      </w:tr>
    </w:tbl>
    <w:p w14:paraId="7517A036" w14:textId="77777777" w:rsidR="008E171C" w:rsidRDefault="008E17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266A3533" w14:textId="77777777" w:rsidR="008E171C" w:rsidRDefault="00E11A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Зверніть увагу на наступні інструкції щодо електронного подання:</w:t>
      </w:r>
    </w:p>
    <w:p w14:paraId="5387A97D" w14:textId="77777777" w:rsidR="008E171C" w:rsidRDefault="008E17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167DF096" w14:textId="3B0543C2" w:rsidR="008E171C" w:rsidRPr="00072648" w:rsidRDefault="00E11A08">
      <w:pPr>
        <w:numPr>
          <w:ilvl w:val="0"/>
          <w:numId w:val="2"/>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072648">
        <w:rPr>
          <w:color w:val="000000"/>
        </w:rPr>
        <w:t xml:space="preserve">Тема повідомлення має включати таке посилання: </w:t>
      </w:r>
      <w:r w:rsidR="00072648" w:rsidRPr="00072648">
        <w:rPr>
          <w:b/>
          <w:color w:val="000000"/>
        </w:rPr>
        <w:t>RFQ Nº UNFPA/UKR/RFQ/2</w:t>
      </w:r>
      <w:r w:rsidR="00DC4336" w:rsidRPr="002F3C27">
        <w:rPr>
          <w:b/>
          <w:color w:val="000000"/>
          <w:lang w:val="ru-RU"/>
        </w:rPr>
        <w:t>3</w:t>
      </w:r>
      <w:r w:rsidR="00072648" w:rsidRPr="00072648">
        <w:rPr>
          <w:b/>
          <w:color w:val="000000"/>
        </w:rPr>
        <w:t>/18</w:t>
      </w:r>
    </w:p>
    <w:p w14:paraId="78836B9A" w14:textId="77777777" w:rsidR="008E171C" w:rsidRDefault="008E17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64C3ED3A" w14:textId="77777777" w:rsidR="008E171C" w:rsidRDefault="00E11A08">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Пропозиції, що містять невірно вказану тему повідомлення можуть бути пропущені адміністратором та, таким чином, не потрапити до розгляду.</w:t>
      </w:r>
    </w:p>
    <w:p w14:paraId="4B70B4B1" w14:textId="77777777" w:rsidR="008E171C" w:rsidRDefault="008E17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3DD0D659" w14:textId="77777777" w:rsidR="008E171C" w:rsidRDefault="00E11A08">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Загальний обсяг повідомлення, що надсилається не має перевищувати </w:t>
      </w:r>
      <w:r>
        <w:rPr>
          <w:b/>
          <w:color w:val="000000"/>
        </w:rPr>
        <w:t>20 MB (у тому числі, сам лист, надані додатки та заголовки)</w:t>
      </w:r>
      <w:r>
        <w:rPr>
          <w:color w:val="000000"/>
        </w:rPr>
        <w:t>. При великих розмірах файлу з технічним описом, останні мають надсилатися окремо до кінцевого строку подання пропозицій.</w:t>
      </w:r>
    </w:p>
    <w:p w14:paraId="0FBBEB54" w14:textId="77777777" w:rsidR="008E171C" w:rsidRPr="002F3C27" w:rsidRDefault="008E171C">
      <w:pPr>
        <w:spacing w:after="0" w:line="240" w:lineRule="auto"/>
        <w:jc w:val="both"/>
        <w:rPr>
          <w:b/>
          <w:color w:val="000000"/>
          <w:lang w:val="ru-RU"/>
        </w:rPr>
      </w:pPr>
    </w:p>
    <w:p w14:paraId="373FA492" w14:textId="77777777" w:rsidR="008E171C" w:rsidRDefault="00E11A08">
      <w:pPr>
        <w:spacing w:after="0" w:line="240" w:lineRule="auto"/>
        <w:jc w:val="both"/>
        <w:rPr>
          <w:b/>
          <w:color w:val="000000"/>
        </w:rPr>
      </w:pPr>
      <w:r>
        <w:rPr>
          <w:b/>
          <w:color w:val="000000"/>
        </w:rPr>
        <w:t>V. Оцінка пропозицій</w:t>
      </w:r>
    </w:p>
    <w:p w14:paraId="1F995194" w14:textId="77777777" w:rsidR="008E171C" w:rsidRDefault="008E171C">
      <w:pPr>
        <w:spacing w:after="0" w:line="240" w:lineRule="auto"/>
        <w:jc w:val="both"/>
        <w:rPr>
          <w:b/>
          <w:color w:val="000000"/>
        </w:rPr>
      </w:pPr>
    </w:p>
    <w:p w14:paraId="57DB5AC1" w14:textId="77777777" w:rsidR="008E171C" w:rsidRDefault="00E11A08">
      <w:pPr>
        <w:spacing w:after="0" w:line="240" w:lineRule="auto"/>
        <w:jc w:val="both"/>
        <w:rPr>
          <w:color w:val="000000"/>
        </w:rPr>
      </w:pPr>
      <w:r>
        <w:rPr>
          <w:color w:val="000000"/>
        </w:rPr>
        <w:t xml:space="preserve">Спеціалізована оціночна комісія проводитиме оцінку пропозицій у два етапи. Технічні пропозиції будуть розглянуті на відповідність вимогам </w:t>
      </w:r>
      <w:r>
        <w:rPr>
          <w:b/>
          <w:color w:val="000000"/>
        </w:rPr>
        <w:t>до</w:t>
      </w:r>
      <w:r>
        <w:rPr>
          <w:color w:val="000000"/>
        </w:rPr>
        <w:t xml:space="preserve"> порівняння цінових пропозицій.</w:t>
      </w:r>
    </w:p>
    <w:p w14:paraId="15357C9A" w14:textId="77777777" w:rsidR="008E171C" w:rsidRDefault="008E171C">
      <w:pPr>
        <w:rPr>
          <w:b/>
          <w:color w:val="000000"/>
        </w:rPr>
      </w:pPr>
    </w:p>
    <w:p w14:paraId="3FF9D54B" w14:textId="77777777" w:rsidR="008E171C" w:rsidRDefault="00E11A08">
      <w:pPr>
        <w:jc w:val="both"/>
        <w:rPr>
          <w:b/>
          <w:color w:val="000000"/>
        </w:rPr>
      </w:pPr>
      <w:r>
        <w:rPr>
          <w:b/>
          <w:color w:val="000000"/>
        </w:rPr>
        <w:t>Teхнічна оцінка (максимально 100 балів)</w:t>
      </w:r>
    </w:p>
    <w:p w14:paraId="6E7884AC" w14:textId="77777777" w:rsidR="008E171C" w:rsidRDefault="00E11A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w:t>
      </w:r>
    </w:p>
    <w:p w14:paraId="20869FF1" w14:textId="77777777" w:rsidR="008E171C" w:rsidRDefault="008E17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2"/>
        <w:tblW w:w="9879" w:type="dxa"/>
        <w:jc w:val="center"/>
        <w:tblLayout w:type="fixed"/>
        <w:tblLook w:val="0400" w:firstRow="0" w:lastRow="0" w:firstColumn="0" w:lastColumn="0" w:noHBand="0" w:noVBand="1"/>
      </w:tblPr>
      <w:tblGrid>
        <w:gridCol w:w="4222"/>
        <w:gridCol w:w="1724"/>
        <w:gridCol w:w="1276"/>
        <w:gridCol w:w="956"/>
        <w:gridCol w:w="1701"/>
      </w:tblGrid>
      <w:tr w:rsidR="008E171C" w14:paraId="7788825B" w14:textId="77777777">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14:paraId="67B291ED" w14:textId="77777777" w:rsidR="008E171C" w:rsidRDefault="00E11A08">
            <w:pPr>
              <w:spacing w:after="0"/>
              <w:jc w:val="center"/>
              <w:rPr>
                <w:b/>
                <w:color w:val="000000"/>
              </w:rPr>
            </w:pPr>
            <w:r>
              <w:rPr>
                <w:b/>
                <w:color w:val="000000"/>
              </w:rPr>
              <w:t>Критерії</w:t>
            </w:r>
          </w:p>
        </w:tc>
        <w:tc>
          <w:tcPr>
            <w:tcW w:w="1724"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14:paraId="489525D6" w14:textId="77777777" w:rsidR="008E171C" w:rsidRDefault="00E11A08">
            <w:pPr>
              <w:spacing w:after="0"/>
              <w:jc w:val="center"/>
              <w:rPr>
                <w:b/>
                <w:color w:val="000000"/>
              </w:rPr>
            </w:pPr>
            <w:r>
              <w:rPr>
                <w:b/>
                <w:color w:val="000000"/>
              </w:rPr>
              <w:t>[A] Максимальна кількість балів</w:t>
            </w:r>
          </w:p>
        </w:tc>
        <w:tc>
          <w:tcPr>
            <w:tcW w:w="1276"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14:paraId="1CD95C6F" w14:textId="77777777" w:rsidR="008E171C" w:rsidRDefault="00E11A08">
            <w:pPr>
              <w:spacing w:after="0"/>
              <w:jc w:val="center"/>
              <w:rPr>
                <w:b/>
                <w:color w:val="000000"/>
              </w:rPr>
            </w:pPr>
            <w:r>
              <w:rPr>
                <w:b/>
                <w:color w:val="000000"/>
              </w:rPr>
              <w:t>[B]</w:t>
            </w:r>
          </w:p>
          <w:p w14:paraId="59BBD20F" w14:textId="77777777" w:rsidR="008E171C" w:rsidRDefault="00E11A08">
            <w:pPr>
              <w:spacing w:after="0"/>
              <w:jc w:val="center"/>
              <w:rPr>
                <w:b/>
                <w:color w:val="000000"/>
              </w:rPr>
            </w:pPr>
            <w:r>
              <w:rPr>
                <w:b/>
                <w:color w:val="000000"/>
              </w:rPr>
              <w:t>Отримані бали</w:t>
            </w:r>
          </w:p>
        </w:tc>
        <w:tc>
          <w:tcPr>
            <w:tcW w:w="956"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14:paraId="15766B15" w14:textId="77777777" w:rsidR="008E171C" w:rsidRDefault="00E11A08">
            <w:pPr>
              <w:spacing w:after="0"/>
              <w:jc w:val="center"/>
              <w:rPr>
                <w:b/>
                <w:color w:val="000000"/>
              </w:rPr>
            </w:pPr>
            <w:r>
              <w:rPr>
                <w:b/>
                <w:color w:val="000000"/>
              </w:rPr>
              <w:t>[C]</w:t>
            </w:r>
          </w:p>
          <w:p w14:paraId="7AF6D21A" w14:textId="77777777" w:rsidR="008E171C" w:rsidRDefault="00E11A08">
            <w:pPr>
              <w:spacing w:after="0"/>
              <w:jc w:val="center"/>
              <w:rPr>
                <w:b/>
                <w:color w:val="000000"/>
              </w:rPr>
            </w:pPr>
            <w:r>
              <w:rPr>
                <w:b/>
                <w:color w:val="000000"/>
              </w:rPr>
              <w:t>Вага (%)</w:t>
            </w:r>
          </w:p>
        </w:tc>
        <w:tc>
          <w:tcPr>
            <w:tcW w:w="1701"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14:paraId="69E7289A" w14:textId="77777777" w:rsidR="008E171C" w:rsidRDefault="00E11A08">
            <w:pPr>
              <w:spacing w:after="0"/>
              <w:jc w:val="center"/>
              <w:rPr>
                <w:b/>
                <w:color w:val="000000"/>
              </w:rPr>
            </w:pPr>
            <w:r>
              <w:rPr>
                <w:b/>
                <w:color w:val="000000"/>
              </w:rPr>
              <w:t>[B] x [C] = [D]</w:t>
            </w:r>
          </w:p>
          <w:p w14:paraId="640D9135" w14:textId="77777777" w:rsidR="008E171C" w:rsidRDefault="00E11A08">
            <w:pPr>
              <w:spacing w:after="0"/>
              <w:jc w:val="center"/>
              <w:rPr>
                <w:b/>
                <w:color w:val="000000"/>
              </w:rPr>
            </w:pPr>
            <w:r>
              <w:rPr>
                <w:b/>
                <w:color w:val="000000"/>
              </w:rPr>
              <w:t>Загальна кількість балів</w:t>
            </w:r>
          </w:p>
        </w:tc>
      </w:tr>
      <w:tr w:rsidR="008E171C" w14:paraId="22EDEF1F" w14:textId="77777777">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4AFDD0AC" w14:textId="77777777" w:rsidR="008E171C" w:rsidRDefault="00E11A08">
            <w:pPr>
              <w:spacing w:after="0"/>
              <w:jc w:val="both"/>
              <w:rPr>
                <w:color w:val="000000"/>
              </w:rPr>
            </w:pPr>
            <w:r>
              <w:rPr>
                <w:color w:val="000000"/>
              </w:rPr>
              <w:t>Досвід та репутація компанії в обслуговуванні, забезпеченні захисту та підтримки сайтів</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63B3AD1" w14:textId="77777777" w:rsidR="008E171C" w:rsidRDefault="00E11A08">
            <w:pPr>
              <w:spacing w:after="0"/>
              <w:jc w:val="center"/>
              <w:rPr>
                <w:color w:val="000000"/>
              </w:rPr>
            </w:pPr>
            <w:r>
              <w:rPr>
                <w:color w:val="000000"/>
              </w:rP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94C1FB8" w14:textId="77777777" w:rsidR="008E171C" w:rsidRDefault="008E171C">
            <w:pPr>
              <w:spacing w:after="0"/>
              <w:jc w:val="center"/>
              <w:rPr>
                <w:color w:val="000000"/>
              </w:rP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869ADBC" w14:textId="77777777" w:rsidR="008E171C" w:rsidRDefault="00E11A08">
            <w:pPr>
              <w:spacing w:after="0"/>
              <w:jc w:val="center"/>
              <w:rPr>
                <w:color w:val="000000"/>
              </w:rPr>
            </w:pPr>
            <w:r>
              <w:rPr>
                <w:color w:val="000000"/>
              </w:rPr>
              <w:t>25%</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93AE19C" w14:textId="77777777" w:rsidR="008E171C" w:rsidRDefault="008E171C">
            <w:pPr>
              <w:spacing w:after="0"/>
              <w:jc w:val="center"/>
              <w:rPr>
                <w:color w:val="000000"/>
              </w:rPr>
            </w:pPr>
          </w:p>
        </w:tc>
      </w:tr>
      <w:tr w:rsidR="008E171C" w14:paraId="102592E4" w14:textId="77777777">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1CFB3CC0" w14:textId="77777777" w:rsidR="008E171C" w:rsidRDefault="00E11A08">
            <w:pPr>
              <w:spacing w:after="0"/>
              <w:jc w:val="both"/>
              <w:rPr>
                <w:color w:val="000000"/>
                <w:highlight w:val="white"/>
              </w:rPr>
            </w:pPr>
            <w:r>
              <w:rPr>
                <w:color w:val="000000"/>
              </w:rPr>
              <w:t xml:space="preserve">Якість надання пропозицій з покращення юзаібіліті та seo-оптимізації </w:t>
            </w:r>
            <w:r>
              <w:t>платформ Розірви коло та</w:t>
            </w:r>
            <w:r>
              <w:rPr>
                <w:highlight w:val="white"/>
              </w:rPr>
              <w:t xml:space="preserve"> Вона Хаб</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D5645F9" w14:textId="77777777" w:rsidR="008E171C" w:rsidRDefault="00E11A08">
            <w:pPr>
              <w:spacing w:after="0"/>
              <w:jc w:val="center"/>
              <w:rPr>
                <w:color w:val="000000"/>
              </w:rPr>
            </w:pPr>
            <w:r>
              <w:rPr>
                <w:color w:val="000000"/>
              </w:rP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1C75273" w14:textId="77777777" w:rsidR="008E171C" w:rsidRDefault="008E171C">
            <w:pPr>
              <w:spacing w:after="0"/>
              <w:jc w:val="center"/>
              <w:rPr>
                <w:color w:val="000000"/>
              </w:rP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6B2DC51" w14:textId="77777777" w:rsidR="008E171C" w:rsidRDefault="00E11A08">
            <w:pPr>
              <w:spacing w:after="0"/>
              <w:jc w:val="center"/>
              <w:rPr>
                <w:color w:val="000000"/>
              </w:rPr>
            </w:pPr>
            <w:r>
              <w:rPr>
                <w:color w:val="000000"/>
              </w:rPr>
              <w:t>30%</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6BB07C3" w14:textId="77777777" w:rsidR="008E171C" w:rsidRDefault="008E171C">
            <w:pPr>
              <w:spacing w:after="0"/>
              <w:jc w:val="center"/>
              <w:rPr>
                <w:color w:val="000000"/>
              </w:rPr>
            </w:pPr>
          </w:p>
        </w:tc>
      </w:tr>
      <w:tr w:rsidR="008E171C" w14:paraId="2756B7FF" w14:textId="77777777">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0C810082" w14:textId="77777777" w:rsidR="008E171C" w:rsidRDefault="00E11A08">
            <w:pPr>
              <w:spacing w:after="0"/>
              <w:jc w:val="both"/>
              <w:rPr>
                <w:color w:val="000000"/>
              </w:rPr>
            </w:pPr>
            <w:r>
              <w:rPr>
                <w:color w:val="000000"/>
              </w:rPr>
              <w:t>Відповідність пропозицій та плану робіт  цілям та специфіці платформ</w:t>
            </w:r>
            <w:r>
              <w:rPr>
                <w:i/>
                <w:color w:val="000000"/>
              </w:rPr>
              <w:t xml:space="preserve"> </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BFD403C" w14:textId="77777777" w:rsidR="008E171C" w:rsidRDefault="00E11A08">
            <w:pPr>
              <w:spacing w:after="0"/>
              <w:jc w:val="center"/>
              <w:rPr>
                <w:color w:val="000000"/>
              </w:rPr>
            </w:pPr>
            <w:r>
              <w:rPr>
                <w:color w:val="000000"/>
              </w:rP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D9622CD" w14:textId="77777777" w:rsidR="008E171C" w:rsidRDefault="008E171C">
            <w:pPr>
              <w:spacing w:after="0"/>
              <w:jc w:val="center"/>
              <w:rPr>
                <w:color w:val="000000"/>
              </w:rP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13C1E69F" w14:textId="77777777" w:rsidR="008E171C" w:rsidRDefault="00E11A08">
            <w:pPr>
              <w:spacing w:after="0"/>
              <w:jc w:val="center"/>
              <w:rPr>
                <w:color w:val="000000"/>
              </w:rPr>
            </w:pPr>
            <w:r>
              <w:rPr>
                <w:color w:val="000000"/>
              </w:rPr>
              <w:t>30%</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10B91491" w14:textId="77777777" w:rsidR="008E171C" w:rsidRDefault="008E171C">
            <w:pPr>
              <w:spacing w:after="0"/>
              <w:jc w:val="center"/>
              <w:rPr>
                <w:color w:val="000000"/>
              </w:rPr>
            </w:pPr>
          </w:p>
        </w:tc>
      </w:tr>
      <w:tr w:rsidR="008E171C" w14:paraId="1A11E8E5" w14:textId="77777777">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44DD89C1" w14:textId="77777777" w:rsidR="008E171C" w:rsidRDefault="00E11A08">
            <w:pPr>
              <w:spacing w:after="0"/>
              <w:jc w:val="both"/>
              <w:rPr>
                <w:color w:val="000000"/>
              </w:rPr>
            </w:pPr>
            <w:r>
              <w:rPr>
                <w:color w:val="000000"/>
              </w:rPr>
              <w:t xml:space="preserve">Технічне оформлення пропозиції (орфографія, можливість переходу за посиланнями, коректність згадок назви Замовника і т.п.) </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1FA7BF9" w14:textId="77777777" w:rsidR="008E171C" w:rsidRDefault="00E11A08">
            <w:pPr>
              <w:spacing w:after="0"/>
              <w:jc w:val="center"/>
              <w:rPr>
                <w:color w:val="000000"/>
              </w:rPr>
            </w:pPr>
            <w:r>
              <w:rPr>
                <w:color w:val="000000"/>
              </w:rP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1729E2F" w14:textId="77777777" w:rsidR="008E171C" w:rsidRDefault="008E171C">
            <w:pPr>
              <w:spacing w:after="0"/>
              <w:jc w:val="center"/>
              <w:rPr>
                <w:color w:val="000000"/>
              </w:rP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52B1053" w14:textId="77777777" w:rsidR="008E171C" w:rsidRDefault="00E11A08">
            <w:pPr>
              <w:spacing w:after="0"/>
              <w:jc w:val="center"/>
              <w:rPr>
                <w:color w:val="000000"/>
              </w:rPr>
            </w:pPr>
            <w:r>
              <w:rPr>
                <w:color w:val="000000"/>
              </w:rPr>
              <w:t>10%</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01E00D0" w14:textId="77777777" w:rsidR="008E171C" w:rsidRDefault="008E171C">
            <w:pPr>
              <w:spacing w:after="0"/>
              <w:jc w:val="center"/>
              <w:rPr>
                <w:color w:val="000000"/>
              </w:rPr>
            </w:pPr>
          </w:p>
        </w:tc>
      </w:tr>
      <w:tr w:rsidR="008E171C" w14:paraId="644AE17C" w14:textId="77777777">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3C20534D" w14:textId="77777777" w:rsidR="008E171C" w:rsidRDefault="00E11A08">
            <w:pPr>
              <w:spacing w:after="0"/>
              <w:jc w:val="both"/>
              <w:rPr>
                <w:color w:val="000000"/>
              </w:rPr>
            </w:pPr>
            <w:r>
              <w:rPr>
                <w:color w:val="000000"/>
              </w:rPr>
              <w:t xml:space="preserve">Наявність досвіду роботи із міжнародними організаціями </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F2880B7" w14:textId="77777777" w:rsidR="008E171C" w:rsidRDefault="00E11A08">
            <w:pPr>
              <w:spacing w:after="0"/>
              <w:jc w:val="center"/>
              <w:rPr>
                <w:color w:val="000000"/>
              </w:rPr>
            </w:pPr>
            <w:r>
              <w:rPr>
                <w:color w:val="000000"/>
              </w:rP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FDEC8A5" w14:textId="77777777" w:rsidR="008E171C" w:rsidRDefault="008E171C">
            <w:pPr>
              <w:spacing w:after="0"/>
              <w:jc w:val="center"/>
              <w:rPr>
                <w:color w:val="000000"/>
              </w:rP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0C42573" w14:textId="77777777" w:rsidR="008E171C" w:rsidRDefault="00E11A08">
            <w:pPr>
              <w:spacing w:after="0"/>
              <w:jc w:val="center"/>
              <w:rPr>
                <w:color w:val="000000"/>
              </w:rPr>
            </w:pPr>
            <w:r>
              <w:rPr>
                <w:color w:val="000000"/>
              </w:rPr>
              <w:t>5%</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FDD9FDE" w14:textId="77777777" w:rsidR="008E171C" w:rsidRDefault="008E171C">
            <w:pPr>
              <w:spacing w:after="0"/>
              <w:jc w:val="center"/>
              <w:rPr>
                <w:color w:val="000000"/>
              </w:rPr>
            </w:pPr>
          </w:p>
        </w:tc>
      </w:tr>
      <w:tr w:rsidR="008E171C" w14:paraId="1049B475" w14:textId="77777777">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27B94A15" w14:textId="77777777" w:rsidR="008E171C" w:rsidRDefault="00E11A08">
            <w:pPr>
              <w:spacing w:after="0"/>
              <w:jc w:val="both"/>
              <w:rPr>
                <w:color w:val="000000"/>
              </w:rPr>
            </w:pPr>
            <w:r>
              <w:rPr>
                <w:b/>
                <w:i/>
                <w:color w:val="000000"/>
              </w:rPr>
              <w:t>Загальна сума</w:t>
            </w:r>
          </w:p>
        </w:tc>
        <w:tc>
          <w:tcPr>
            <w:tcW w:w="172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0A5BE106" w14:textId="77777777" w:rsidR="008E171C" w:rsidRDefault="00E11A08">
            <w:pPr>
              <w:spacing w:after="0"/>
              <w:jc w:val="center"/>
              <w:rPr>
                <w:color w:val="000000"/>
              </w:rPr>
            </w:pPr>
            <w:r>
              <w:rPr>
                <w:b/>
                <w:color w:val="000000"/>
              </w:rPr>
              <w:t>500</w:t>
            </w:r>
          </w:p>
        </w:tc>
        <w:tc>
          <w:tcPr>
            <w:tcW w:w="1276"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01D44B0C" w14:textId="77777777" w:rsidR="008E171C" w:rsidRDefault="008E171C">
            <w:pPr>
              <w:spacing w:after="0"/>
              <w:jc w:val="center"/>
              <w:rPr>
                <w:color w:val="000000"/>
              </w:rPr>
            </w:pPr>
          </w:p>
        </w:tc>
        <w:tc>
          <w:tcPr>
            <w:tcW w:w="956"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484FB0C0" w14:textId="77777777" w:rsidR="008E171C" w:rsidRDefault="00E11A08">
            <w:pPr>
              <w:spacing w:after="0"/>
              <w:jc w:val="center"/>
              <w:rPr>
                <w:color w:val="000000"/>
              </w:rPr>
            </w:pPr>
            <w:r>
              <w:rPr>
                <w:b/>
                <w:color w:val="000000"/>
              </w:rPr>
              <w:t>100%</w:t>
            </w:r>
          </w:p>
        </w:tc>
        <w:tc>
          <w:tcPr>
            <w:tcW w:w="1701"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343C81BB" w14:textId="77777777" w:rsidR="008E171C" w:rsidRDefault="008E171C">
            <w:pPr>
              <w:spacing w:after="0"/>
              <w:jc w:val="center"/>
              <w:rPr>
                <w:color w:val="000000"/>
              </w:rPr>
            </w:pPr>
          </w:p>
        </w:tc>
      </w:tr>
    </w:tbl>
    <w:p w14:paraId="769CB7F4" w14:textId="77777777" w:rsidR="008E171C" w:rsidRDefault="008E17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754A0878" w14:textId="77777777" w:rsidR="008E171C" w:rsidRDefault="00E11A08">
      <w:pPr>
        <w:rPr>
          <w:color w:val="000000"/>
        </w:rPr>
      </w:pPr>
      <w:r>
        <w:rPr>
          <w:color w:val="000000"/>
        </w:rPr>
        <w:t>Наступна шкала оцінювання буде використана для забезпечення об'єктивної оцінки:</w:t>
      </w:r>
    </w:p>
    <w:tbl>
      <w:tblPr>
        <w:tblStyle w:val="a3"/>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8E171C" w14:paraId="250DD159" w14:textId="7777777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3433D51C" w14:textId="77777777" w:rsidR="008E171C" w:rsidRDefault="00E11A08">
            <w:pPr>
              <w:jc w:val="center"/>
              <w:rPr>
                <w:b/>
                <w:color w:val="000000"/>
              </w:rPr>
            </w:pPr>
            <w:r>
              <w:rPr>
                <w:b/>
                <w:color w:val="000000"/>
              </w:rPr>
              <w:lastRenderedPageBreak/>
              <w:t>Рівень, який відповідає вимогам Технічного завдання, що базується на фактичних даних, включених в пропозицію</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43837434" w14:textId="77777777" w:rsidR="008E171C" w:rsidRDefault="00E11A08">
            <w:pPr>
              <w:jc w:val="center"/>
              <w:rPr>
                <w:b/>
                <w:color w:val="000000"/>
              </w:rPr>
            </w:pPr>
            <w:r>
              <w:rPr>
                <w:b/>
                <w:color w:val="000000"/>
              </w:rPr>
              <w:t>Бали зі 100</w:t>
            </w:r>
          </w:p>
        </w:tc>
      </w:tr>
      <w:tr w:rsidR="008E171C" w14:paraId="05AD4693" w14:textId="77777777">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2510BC" w14:textId="77777777" w:rsidR="008E171C" w:rsidRDefault="00E11A08">
            <w:pPr>
              <w:rPr>
                <w:color w:val="000000"/>
              </w:rPr>
            </w:pPr>
            <w:r>
              <w:rPr>
                <w:color w:val="000000"/>
              </w:rP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FFC821" w14:textId="77777777" w:rsidR="008E171C" w:rsidRDefault="00E11A08">
            <w:pPr>
              <w:jc w:val="center"/>
              <w:rPr>
                <w:color w:val="000000"/>
              </w:rPr>
            </w:pPr>
            <w:r>
              <w:rPr>
                <w:color w:val="000000"/>
              </w:rPr>
              <w:t>90 – 100</w:t>
            </w:r>
          </w:p>
        </w:tc>
      </w:tr>
      <w:tr w:rsidR="008E171C" w14:paraId="14BCE446" w14:textId="77777777">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792BCC" w14:textId="77777777" w:rsidR="008E171C" w:rsidRDefault="00E11A08">
            <w:pPr>
              <w:rPr>
                <w:color w:val="000000"/>
              </w:rPr>
            </w:pPr>
            <w:r>
              <w:rPr>
                <w:color w:val="000000"/>
              </w:rP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922C5E" w14:textId="77777777" w:rsidR="008E171C" w:rsidRDefault="00E11A08">
            <w:pPr>
              <w:jc w:val="center"/>
              <w:rPr>
                <w:color w:val="000000"/>
              </w:rPr>
            </w:pPr>
            <w:r>
              <w:rPr>
                <w:color w:val="000000"/>
              </w:rPr>
              <w:t xml:space="preserve">80 – 89 </w:t>
            </w:r>
          </w:p>
        </w:tc>
      </w:tr>
      <w:tr w:rsidR="008E171C" w14:paraId="600E3AA8" w14:textId="77777777">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E07E7" w14:textId="77777777" w:rsidR="008E171C" w:rsidRDefault="00E11A08">
            <w:pPr>
              <w:rPr>
                <w:color w:val="000000"/>
              </w:rPr>
            </w:pPr>
            <w:r>
              <w:rPr>
                <w:color w:val="000000"/>
              </w:rP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204C8" w14:textId="77777777" w:rsidR="008E171C" w:rsidRDefault="00E11A08">
            <w:pPr>
              <w:jc w:val="center"/>
              <w:rPr>
                <w:color w:val="000000"/>
              </w:rPr>
            </w:pPr>
            <w:r>
              <w:rPr>
                <w:color w:val="000000"/>
              </w:rPr>
              <w:t>70 – 79</w:t>
            </w:r>
          </w:p>
        </w:tc>
      </w:tr>
      <w:tr w:rsidR="008E171C" w14:paraId="631B540B" w14:textId="77777777">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D1C3F" w14:textId="77777777" w:rsidR="008E171C" w:rsidRDefault="00E11A08">
            <w:pPr>
              <w:rPr>
                <w:color w:val="000000"/>
              </w:rPr>
            </w:pPr>
            <w:r>
              <w:rPr>
                <w:color w:val="000000"/>
              </w:rP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614EDD" w14:textId="77777777" w:rsidR="008E171C" w:rsidRDefault="00E11A08">
            <w:pPr>
              <w:jc w:val="center"/>
              <w:rPr>
                <w:color w:val="000000"/>
              </w:rPr>
            </w:pPr>
            <w:r>
              <w:rPr>
                <w:color w:val="000000"/>
              </w:rPr>
              <w:t>до 70</w:t>
            </w:r>
          </w:p>
        </w:tc>
      </w:tr>
    </w:tbl>
    <w:p w14:paraId="2A740915" w14:textId="77777777" w:rsidR="008E171C" w:rsidRDefault="008E171C">
      <w:pPr>
        <w:rPr>
          <w:b/>
          <w:color w:val="000000"/>
        </w:rPr>
      </w:pPr>
    </w:p>
    <w:p w14:paraId="408D315D" w14:textId="77777777" w:rsidR="008E171C" w:rsidRDefault="00E11A08">
      <w:pPr>
        <w:pBdr>
          <w:top w:val="nil"/>
          <w:left w:val="nil"/>
          <w:bottom w:val="nil"/>
          <w:right w:val="nil"/>
          <w:between w:val="nil"/>
        </w:pBdr>
        <w:spacing w:after="0" w:line="240" w:lineRule="auto"/>
        <w:jc w:val="both"/>
        <w:rPr>
          <w:b/>
          <w:color w:val="000000"/>
        </w:rPr>
      </w:pPr>
      <w:r>
        <w:rPr>
          <w:b/>
          <w:color w:val="000000"/>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14:paraId="03AB823F" w14:textId="77777777" w:rsidR="008E171C" w:rsidRDefault="008E17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65B06CF9" w14:textId="77777777" w:rsidR="008E171C" w:rsidRDefault="00E11A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14:paraId="3C516E3D" w14:textId="77777777" w:rsidR="008E171C" w:rsidRDefault="008E17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1AFEF593" w14:textId="77777777" w:rsidR="008E171C" w:rsidRDefault="00E11A08">
      <w:pPr>
        <w:rPr>
          <w:color w:val="000000"/>
        </w:rPr>
      </w:pPr>
      <w:r>
        <w:rPr>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14:paraId="421FD2F5" w14:textId="77777777" w:rsidR="008E171C" w:rsidRDefault="008E171C">
      <w:pPr>
        <w:pBdr>
          <w:top w:val="nil"/>
          <w:left w:val="nil"/>
          <w:bottom w:val="nil"/>
          <w:right w:val="nil"/>
          <w:between w:val="nil"/>
        </w:pBdr>
        <w:spacing w:after="0" w:line="240" w:lineRule="auto"/>
        <w:jc w:val="both"/>
        <w:rPr>
          <w:color w:val="000000"/>
        </w:rPr>
      </w:pPr>
    </w:p>
    <w:tbl>
      <w:tblPr>
        <w:tblStyle w:val="a4"/>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8E171C" w14:paraId="5EF7560A" w14:textId="77777777">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ECD094" w14:textId="77777777" w:rsidR="008E171C" w:rsidRDefault="00E11A08">
            <w:pPr>
              <w:tabs>
                <w:tab w:val="left" w:pos="-1080"/>
              </w:tabs>
              <w:jc w:val="both"/>
              <w:rPr>
                <w:color w:val="000000"/>
              </w:rPr>
            </w:pPr>
            <w:r>
              <w:rPr>
                <w:color w:val="000000"/>
              </w:rP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0A93DB" w14:textId="77777777" w:rsidR="008E171C" w:rsidRDefault="00E11A08">
            <w:pPr>
              <w:tabs>
                <w:tab w:val="left" w:pos="-1080"/>
              </w:tabs>
              <w:jc w:val="center"/>
              <w:rPr>
                <w:color w:val="000000"/>
              </w:rPr>
            </w:pPr>
            <w:r>
              <w:rPr>
                <w:color w:val="000000"/>
              </w:rP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9D72D72" w14:textId="77777777" w:rsidR="008E171C" w:rsidRDefault="00E11A08">
            <w:pPr>
              <w:tabs>
                <w:tab w:val="left" w:pos="-1080"/>
              </w:tabs>
              <w:jc w:val="both"/>
              <w:rPr>
                <w:color w:val="000000"/>
              </w:rPr>
            </w:pPr>
            <w:r>
              <w:rPr>
                <w:color w:val="000000"/>
              </w:rPr>
              <w:t>X 100 (Максимальна кількість балів)</w:t>
            </w:r>
          </w:p>
        </w:tc>
      </w:tr>
      <w:tr w:rsidR="008E171C" w14:paraId="2A833EA9" w14:textId="77777777">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AC9F7D" w14:textId="77777777" w:rsidR="008E171C" w:rsidRDefault="008E171C">
            <w:pPr>
              <w:widowControl w:val="0"/>
              <w:pBdr>
                <w:top w:val="nil"/>
                <w:left w:val="nil"/>
                <w:bottom w:val="nil"/>
                <w:right w:val="nil"/>
                <w:between w:val="nil"/>
              </w:pBdr>
              <w:spacing w:after="0" w:line="276" w:lineRule="auto"/>
              <w:rPr>
                <w:color w:val="000000"/>
              </w:rPr>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6F60CA" w14:textId="77777777" w:rsidR="008E171C" w:rsidRDefault="00E11A08">
            <w:pPr>
              <w:tabs>
                <w:tab w:val="left" w:pos="-1080"/>
              </w:tabs>
              <w:jc w:val="center"/>
              <w:rPr>
                <w:color w:val="000000"/>
              </w:rPr>
            </w:pPr>
            <w:r>
              <w:rPr>
                <w:color w:val="000000"/>
              </w:rP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E1122D" w14:textId="77777777" w:rsidR="008E171C" w:rsidRDefault="008E171C">
            <w:pPr>
              <w:widowControl w:val="0"/>
              <w:pBdr>
                <w:top w:val="nil"/>
                <w:left w:val="nil"/>
                <w:bottom w:val="nil"/>
                <w:right w:val="nil"/>
                <w:between w:val="nil"/>
              </w:pBdr>
              <w:spacing w:after="0" w:line="276" w:lineRule="auto"/>
              <w:rPr>
                <w:color w:val="000000"/>
              </w:rPr>
            </w:pPr>
          </w:p>
        </w:tc>
      </w:tr>
    </w:tbl>
    <w:p w14:paraId="0807ABF8" w14:textId="77777777" w:rsidR="008E171C" w:rsidRDefault="008E171C">
      <w:pPr>
        <w:rPr>
          <w:color w:val="000000"/>
        </w:rPr>
      </w:pPr>
    </w:p>
    <w:p w14:paraId="295D0304" w14:textId="77777777" w:rsidR="008E171C" w:rsidRDefault="008E17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14:paraId="70497396" w14:textId="77777777" w:rsidR="008E171C" w:rsidRDefault="00E11A08">
      <w:pPr>
        <w:pStyle w:val="Heading2"/>
        <w:keepLines/>
        <w:spacing w:before="200"/>
        <w:jc w:val="left"/>
        <w:rPr>
          <w:rFonts w:ascii="Calibri" w:eastAsia="Calibri" w:hAnsi="Calibri" w:cs="Calibri"/>
          <w:color w:val="000000"/>
        </w:rPr>
      </w:pPr>
      <w:r>
        <w:rPr>
          <w:rFonts w:ascii="Calibri" w:eastAsia="Calibri" w:hAnsi="Calibri" w:cs="Calibri"/>
          <w:color w:val="000000"/>
        </w:rPr>
        <w:t>Загальний бал</w:t>
      </w:r>
    </w:p>
    <w:p w14:paraId="4CE4381A" w14:textId="77777777" w:rsidR="008E171C" w:rsidRDefault="00E11A08">
      <w:pPr>
        <w:pBdr>
          <w:top w:val="nil"/>
          <w:left w:val="nil"/>
          <w:bottom w:val="nil"/>
          <w:right w:val="nil"/>
          <w:between w:val="nil"/>
        </w:pBdr>
        <w:tabs>
          <w:tab w:val="left" w:pos="851"/>
        </w:tabs>
        <w:spacing w:after="0" w:line="276" w:lineRule="auto"/>
        <w:ind w:hanging="720"/>
        <w:jc w:val="both"/>
        <w:rPr>
          <w:color w:val="000000"/>
        </w:rPr>
      </w:pPr>
      <w:r>
        <w:rPr>
          <w:color w:val="000000"/>
        </w:rPr>
        <w:tab/>
        <w:t>Сумарна оцінка для кожної пропозиції буде середньозваженою сумою оцінки за технічну та фінансову пропозиції. Максимальна сума балів – 100 балів.</w:t>
      </w:r>
    </w:p>
    <w:p w14:paraId="6A492BF6" w14:textId="77777777" w:rsidR="008E171C" w:rsidRDefault="008E171C">
      <w:pPr>
        <w:pBdr>
          <w:top w:val="nil"/>
          <w:left w:val="nil"/>
          <w:bottom w:val="nil"/>
          <w:right w:val="nil"/>
          <w:between w:val="nil"/>
        </w:pBdr>
        <w:tabs>
          <w:tab w:val="left" w:pos="851"/>
        </w:tabs>
        <w:spacing w:line="276" w:lineRule="auto"/>
        <w:ind w:hanging="720"/>
        <w:jc w:val="both"/>
        <w:rPr>
          <w:color w:val="000000"/>
        </w:rPr>
      </w:pPr>
    </w:p>
    <w:tbl>
      <w:tblPr>
        <w:tblStyle w:val="a5"/>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8E171C" w14:paraId="6FC9E403" w14:textId="77777777">
        <w:trPr>
          <w:trHeight w:val="256"/>
          <w:jc w:val="center"/>
        </w:trPr>
        <w:tc>
          <w:tcPr>
            <w:tcW w:w="6523" w:type="dxa"/>
            <w:vAlign w:val="center"/>
          </w:tcPr>
          <w:p w14:paraId="14287980" w14:textId="77777777" w:rsidR="008E171C" w:rsidRDefault="00E11A08">
            <w:pPr>
              <w:tabs>
                <w:tab w:val="left" w:pos="-1080"/>
              </w:tabs>
              <w:rPr>
                <w:color w:val="000000"/>
              </w:rPr>
            </w:pPr>
            <w:r>
              <w:rPr>
                <w:color w:val="000000"/>
              </w:rPr>
              <w:t>Загальний бал =70% Технічної оцінки + 30% Фінансової оцінки</w:t>
            </w:r>
          </w:p>
        </w:tc>
      </w:tr>
    </w:tbl>
    <w:p w14:paraId="2F3D2FFE" w14:textId="77777777" w:rsidR="008E171C" w:rsidRDefault="008E171C">
      <w:pPr>
        <w:spacing w:after="0" w:line="240" w:lineRule="auto"/>
        <w:jc w:val="both"/>
        <w:rPr>
          <w:b/>
          <w:color w:val="000000"/>
        </w:rPr>
      </w:pPr>
    </w:p>
    <w:p w14:paraId="5966E223" w14:textId="77777777" w:rsidR="008E171C" w:rsidRDefault="00E11A08">
      <w:pPr>
        <w:spacing w:after="0" w:line="240" w:lineRule="auto"/>
        <w:jc w:val="both"/>
        <w:rPr>
          <w:b/>
          <w:color w:val="000000"/>
        </w:rPr>
      </w:pPr>
      <w:r>
        <w:rPr>
          <w:b/>
          <w:color w:val="000000"/>
        </w:rPr>
        <w:t xml:space="preserve">VI. Визначення переможця </w:t>
      </w:r>
    </w:p>
    <w:p w14:paraId="5AFE41C3" w14:textId="6F4301D4" w:rsidR="008E171C" w:rsidRDefault="00E11A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Договір на термін </w:t>
      </w:r>
      <w:r>
        <w:rPr>
          <w:color w:val="000000"/>
          <w:highlight w:val="white"/>
        </w:rPr>
        <w:t>до 25 березня 202</w:t>
      </w:r>
      <w:r w:rsidR="00DC4336">
        <w:rPr>
          <w:color w:val="000000"/>
          <w:highlight w:val="white"/>
        </w:rPr>
        <w:t>4</w:t>
      </w:r>
      <w:r>
        <w:rPr>
          <w:color w:val="000000"/>
          <w:highlight w:val="white"/>
        </w:rPr>
        <w:t xml:space="preserve"> року </w:t>
      </w:r>
      <w:r>
        <w:rPr>
          <w:color w:val="000000"/>
        </w:rPr>
        <w:t>між UNFPA та постачальником буде укладено з тим претендентом, чия пропозиція отримає найвищий загальний бал.</w:t>
      </w:r>
    </w:p>
    <w:p w14:paraId="672DC901" w14:textId="77777777" w:rsidR="008E171C" w:rsidRDefault="008E171C">
      <w:pPr>
        <w:spacing w:after="0"/>
        <w:jc w:val="both"/>
        <w:rPr>
          <w:color w:val="000000"/>
        </w:rPr>
      </w:pPr>
    </w:p>
    <w:p w14:paraId="62850C2B" w14:textId="77777777" w:rsidR="008E171C" w:rsidRDefault="00E11A08">
      <w:pPr>
        <w:spacing w:after="0" w:line="240" w:lineRule="auto"/>
        <w:jc w:val="both"/>
        <w:rPr>
          <w:b/>
          <w:color w:val="000000"/>
        </w:rPr>
      </w:pPr>
      <w:r>
        <w:rPr>
          <w:b/>
          <w:color w:val="000000"/>
        </w:rPr>
        <w:t>VII. Право на змінення вимог під час прийняття рішень</w:t>
      </w:r>
    </w:p>
    <w:p w14:paraId="2530C18A" w14:textId="77777777" w:rsidR="008E171C" w:rsidRDefault="00E11A08">
      <w:pPr>
        <w:pBdr>
          <w:top w:val="nil"/>
          <w:left w:val="nil"/>
          <w:bottom w:val="nil"/>
          <w:right w:val="nil"/>
          <w:between w:val="nil"/>
        </w:pBdr>
        <w:tabs>
          <w:tab w:val="left" w:pos="851"/>
        </w:tabs>
        <w:spacing w:line="276" w:lineRule="auto"/>
        <w:ind w:hanging="720"/>
        <w:jc w:val="both"/>
        <w:rPr>
          <w:color w:val="000000"/>
        </w:rPr>
      </w:pPr>
      <w:r>
        <w:rPr>
          <w:color w:val="000000"/>
        </w:rPr>
        <w:tab/>
        <w:t>UNFPA, Фонд ООН у галузі народонаселення в Україні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5A7D7E88" w14:textId="77777777" w:rsidR="008E171C" w:rsidRDefault="00E11A08">
      <w:pPr>
        <w:spacing w:after="0" w:line="240" w:lineRule="auto"/>
        <w:jc w:val="both"/>
        <w:rPr>
          <w:b/>
          <w:color w:val="000000"/>
        </w:rPr>
      </w:pPr>
      <w:r>
        <w:rPr>
          <w:b/>
          <w:color w:val="000000"/>
        </w:rPr>
        <w:t>VIII. Умови оплати</w:t>
      </w:r>
    </w:p>
    <w:p w14:paraId="1B6C187A" w14:textId="77777777" w:rsidR="008E171C" w:rsidRDefault="00E11A08">
      <w:pPr>
        <w:jc w:val="both"/>
        <w:rPr>
          <w:color w:val="000000"/>
        </w:rPr>
      </w:pPr>
      <w:r>
        <w:rPr>
          <w:color w:val="000000"/>
        </w:rP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14:paraId="1CF3B778" w14:textId="77777777" w:rsidR="008E171C" w:rsidRDefault="00E11A08">
      <w:pPr>
        <w:jc w:val="both"/>
        <w:rPr>
          <w:color w:val="000000"/>
        </w:rPr>
      </w:pPr>
      <w:r>
        <w:rPr>
          <w:color w:val="000000"/>
        </w:rPr>
        <w:lastRenderedPageBreak/>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UNFPA, Фонд ООН у галузі народонаселення в Україні повідомляє про здійснення цих платежів (веб: </w:t>
      </w:r>
      <w:hyperlink r:id="rId27">
        <w:r>
          <w:rPr>
            <w:color w:val="000000"/>
            <w:u w:val="single"/>
          </w:rPr>
          <w:t>www.treasury.un.org</w:t>
        </w:r>
      </w:hyperlink>
      <w:r>
        <w:rPr>
          <w:color w:val="000000"/>
        </w:rPr>
        <w:t>).</w:t>
      </w:r>
    </w:p>
    <w:p w14:paraId="4CD24472" w14:textId="77777777" w:rsidR="008E171C" w:rsidRDefault="00E11A08">
      <w:pPr>
        <w:rPr>
          <w:color w:val="000000"/>
        </w:rPr>
      </w:pPr>
      <w:r>
        <w:rPr>
          <w:color w:val="000000"/>
        </w:rPr>
        <w:t>Терміни оплати складають 30 днів після отримання товаросупровідних документів, рахунків-фактур та іншої документації, що вимагається договором.</w:t>
      </w:r>
    </w:p>
    <w:p w14:paraId="399898B0" w14:textId="77777777" w:rsidR="008E171C" w:rsidRDefault="00E11A08">
      <w:pPr>
        <w:spacing w:after="0" w:line="240" w:lineRule="auto"/>
        <w:jc w:val="both"/>
        <w:rPr>
          <w:b/>
          <w:color w:val="000000"/>
        </w:rPr>
      </w:pPr>
      <w:r>
        <w:rPr>
          <w:b/>
          <w:color w:val="000000"/>
        </w:rPr>
        <w:t xml:space="preserve">IX. </w:t>
      </w:r>
      <w:hyperlink r:id="rId28" w:anchor="FraudCorruption">
        <w:r>
          <w:rPr>
            <w:b/>
            <w:color w:val="000000"/>
          </w:rPr>
          <w:t>Шахрайство</w:t>
        </w:r>
      </w:hyperlink>
      <w:r>
        <w:rPr>
          <w:b/>
          <w:color w:val="000000"/>
        </w:rPr>
        <w:t xml:space="preserve"> і корупція</w:t>
      </w:r>
    </w:p>
    <w:p w14:paraId="2E267885" w14:textId="77777777" w:rsidR="008E171C" w:rsidRDefault="00E11A08">
      <w:pPr>
        <w:spacing w:line="276" w:lineRule="auto"/>
        <w:jc w:val="both"/>
        <w:rPr>
          <w:color w:val="000000"/>
        </w:rPr>
      </w:pPr>
      <w:r>
        <w:rPr>
          <w:color w:val="000000"/>
        </w:rPr>
        <w:t xml:space="preserve">UNFPA, Фонд ООН у галузі народонаселення в Україні прагне запобігати, виявляти та вживати дій проти всіх випадків шахрайства щодо UNFPA, Фонду ООН у галузі народонаселення в Україні та третіх сторін, які беруть участь у діяльності UNFPA, Фонду ООН у галузі народонаселення. З політикою UNFPA, Фонду ООН у галузі народонаселення в Україні щодо шахрайства та корупції можна ознайомитися тут: </w:t>
      </w:r>
      <w:hyperlink r:id="rId29">
        <w:r>
          <w:rPr>
            <w:color w:val="000000"/>
            <w:u w:val="single"/>
          </w:rPr>
          <w:t>FraudPolicy</w:t>
        </w:r>
      </w:hyperlink>
      <w:r>
        <w:rPr>
          <w:color w:val="000000"/>
        </w:rPr>
        <w:t>. Подання пропозицій учасником передбачає, що останній ознайомлений з даними правилами.</w:t>
      </w:r>
    </w:p>
    <w:p w14:paraId="14EA6554" w14:textId="77777777" w:rsidR="008E171C" w:rsidRDefault="00E11A08">
      <w:pPr>
        <w:tabs>
          <w:tab w:val="left" w:pos="-180"/>
          <w:tab w:val="left" w:pos="-90"/>
        </w:tabs>
        <w:jc w:val="both"/>
        <w:rPr>
          <w:color w:val="000000"/>
        </w:rPr>
      </w:pPr>
      <w:r>
        <w:rPr>
          <w:color w:val="00000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UNFPA, Фонду ООН у галузі народонаселення в Україні, а також з будь-яким іншим уповноваженим з нагляду, який призначений Виконавчим Директором та Радником з етики UNFPA,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UNFPA,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7F3E0747" w14:textId="77777777" w:rsidR="008E171C" w:rsidRDefault="00E11A08">
      <w:pPr>
        <w:spacing w:line="276" w:lineRule="auto"/>
        <w:jc w:val="both"/>
        <w:rPr>
          <w:color w:val="000000"/>
          <w:u w:val="single"/>
        </w:rPr>
      </w:pPr>
      <w:r>
        <w:rPr>
          <w:color w:val="00000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30">
        <w:r>
          <w:rPr>
            <w:color w:val="000000"/>
            <w:u w:val="single"/>
          </w:rPr>
          <w:t>UNFPAInvestigationHotline</w:t>
        </w:r>
      </w:hyperlink>
      <w:r>
        <w:rPr>
          <w:color w:val="000000"/>
          <w:u w:val="single"/>
        </w:rPr>
        <w:t>.</w:t>
      </w:r>
    </w:p>
    <w:p w14:paraId="09AA1EBD" w14:textId="77777777" w:rsidR="008E171C" w:rsidRDefault="008E17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5E69FA85" w14:textId="77777777" w:rsidR="008E171C" w:rsidRDefault="00E11A08">
      <w:pPr>
        <w:spacing w:after="0" w:line="240" w:lineRule="auto"/>
        <w:jc w:val="both"/>
        <w:rPr>
          <w:b/>
          <w:color w:val="000000"/>
        </w:rPr>
      </w:pPr>
      <w:r>
        <w:rPr>
          <w:b/>
          <w:color w:val="000000"/>
        </w:rPr>
        <w:t>X. Політика нульової толерантності</w:t>
      </w:r>
    </w:p>
    <w:p w14:paraId="22BCB38F" w14:textId="77777777" w:rsidR="008E171C" w:rsidRDefault="00E11A08">
      <w:pPr>
        <w:jc w:val="both"/>
        <w:rPr>
          <w:color w:val="000000"/>
        </w:rPr>
      </w:pPr>
      <w:r>
        <w:rPr>
          <w:color w:val="000000"/>
        </w:rPr>
        <w:t xml:space="preserve">UNFPA, Фонд ООН у галузі народонаселення в Україні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31">
        <w:r>
          <w:rPr>
            <w:color w:val="000000"/>
            <w:u w:val="single"/>
          </w:rPr>
          <w:t>ZeroTolerancePolicy</w:t>
        </w:r>
      </w:hyperlink>
      <w:r>
        <w:rPr>
          <w:color w:val="000000"/>
        </w:rPr>
        <w:t>.</w:t>
      </w:r>
    </w:p>
    <w:p w14:paraId="3C41365D" w14:textId="77777777" w:rsidR="008E171C" w:rsidRDefault="00E11A08">
      <w:pPr>
        <w:spacing w:after="0" w:line="240" w:lineRule="auto"/>
        <w:jc w:val="both"/>
        <w:rPr>
          <w:b/>
          <w:color w:val="000000"/>
        </w:rPr>
      </w:pPr>
      <w:r>
        <w:rPr>
          <w:b/>
          <w:color w:val="000000"/>
        </w:rPr>
        <w:t>XI. Опротестування процесу подання пропозицій</w:t>
      </w:r>
    </w:p>
    <w:p w14:paraId="2CCF5737" w14:textId="77777777" w:rsidR="008E171C" w:rsidRDefault="008E17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2951B31F" w14:textId="77777777" w:rsidR="008E171C" w:rsidRDefault="00E11A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32">
        <w:r>
          <w:rPr>
            <w:color w:val="000000"/>
            <w:u w:val="single"/>
          </w:rPr>
          <w:t>kompaniiets@unfpa.org</w:t>
        </w:r>
      </w:hyperlink>
      <w:r>
        <w:rPr>
          <w:color w:val="000000"/>
        </w:rPr>
        <w:t xml:space="preserve">. У разі незадоволення відповіддю, наданою керівником підрозділу UNFPA, претендент може звернутися до Голови Відділу закупівель UNFPA, Фонду ООН у галузі народонаселення  </w:t>
      </w:r>
      <w:hyperlink r:id="rId33">
        <w:r>
          <w:rPr>
            <w:color w:val="000000"/>
            <w:u w:val="single"/>
          </w:rPr>
          <w:t>procurement@unfpa.org</w:t>
        </w:r>
      </w:hyperlink>
      <w:r>
        <w:rPr>
          <w:color w:val="000000"/>
        </w:rPr>
        <w:t>.</w:t>
      </w:r>
    </w:p>
    <w:p w14:paraId="3E517372" w14:textId="77777777" w:rsidR="008E171C" w:rsidRDefault="008E17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55C6A551" w14:textId="77777777" w:rsidR="008E171C" w:rsidRDefault="00E11A08">
      <w:pPr>
        <w:spacing w:after="0" w:line="240" w:lineRule="auto"/>
        <w:jc w:val="both"/>
        <w:rPr>
          <w:b/>
          <w:color w:val="000000"/>
        </w:rPr>
      </w:pPr>
      <w:r>
        <w:rPr>
          <w:b/>
          <w:color w:val="000000"/>
        </w:rPr>
        <w:t>XII. Зауваження</w:t>
      </w:r>
    </w:p>
    <w:p w14:paraId="40C10A83" w14:textId="77777777" w:rsidR="008E171C" w:rsidRDefault="00E11A08">
      <w:pPr>
        <w:tabs>
          <w:tab w:val="left" w:pos="851"/>
        </w:tabs>
        <w:spacing w:line="276" w:lineRule="auto"/>
        <w:jc w:val="both"/>
        <w:rPr>
          <w:color w:val="000000"/>
        </w:rPr>
      </w:pPr>
      <w:r>
        <w:rPr>
          <w:color w:val="00000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48BD279E" w14:textId="77777777" w:rsidR="008E171C" w:rsidRDefault="00E11A08">
      <w:pPr>
        <w:ind w:hanging="2"/>
        <w:jc w:val="center"/>
        <w:rPr>
          <w:b/>
          <w:smallCaps/>
          <w:color w:val="000000"/>
        </w:rPr>
      </w:pPr>
      <w:r>
        <w:br w:type="page"/>
      </w:r>
      <w:r>
        <w:rPr>
          <w:b/>
          <w:smallCaps/>
          <w:color w:val="000000"/>
        </w:rPr>
        <w:lastRenderedPageBreak/>
        <w:t>БЛАНК ЦІНОВОЇ ПРОПОЗИЦІЇ</w:t>
      </w:r>
    </w:p>
    <w:tbl>
      <w:tblPr>
        <w:tblStyle w:val="a6"/>
        <w:tblW w:w="9776"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5"/>
        <w:gridCol w:w="3494"/>
        <w:gridCol w:w="1558"/>
        <w:gridCol w:w="431"/>
        <w:gridCol w:w="813"/>
        <w:gridCol w:w="1198"/>
        <w:gridCol w:w="1677"/>
      </w:tblGrid>
      <w:tr w:rsidR="008E171C" w14:paraId="2B115A54" w14:textId="77777777">
        <w:tc>
          <w:tcPr>
            <w:tcW w:w="6088" w:type="dxa"/>
            <w:gridSpan w:val="4"/>
          </w:tcPr>
          <w:p w14:paraId="1BA5C50C" w14:textId="77777777" w:rsidR="008E171C" w:rsidRDefault="00E11A08">
            <w:pPr>
              <w:ind w:hanging="2"/>
              <w:rPr>
                <w:b/>
                <w:color w:val="000000"/>
              </w:rPr>
            </w:pPr>
            <w:r>
              <w:rPr>
                <w:b/>
                <w:color w:val="000000"/>
              </w:rPr>
              <w:t>Найменування претендента:</w:t>
            </w:r>
          </w:p>
        </w:tc>
        <w:tc>
          <w:tcPr>
            <w:tcW w:w="3688" w:type="dxa"/>
            <w:gridSpan w:val="3"/>
            <w:vAlign w:val="center"/>
          </w:tcPr>
          <w:p w14:paraId="41851F5F" w14:textId="77777777" w:rsidR="008E171C" w:rsidRDefault="008E171C">
            <w:pPr>
              <w:ind w:hanging="2"/>
              <w:jc w:val="center"/>
              <w:rPr>
                <w:color w:val="000000"/>
              </w:rPr>
            </w:pPr>
          </w:p>
        </w:tc>
      </w:tr>
      <w:tr w:rsidR="008E171C" w14:paraId="43605CFE" w14:textId="77777777">
        <w:tc>
          <w:tcPr>
            <w:tcW w:w="6088" w:type="dxa"/>
            <w:gridSpan w:val="4"/>
          </w:tcPr>
          <w:p w14:paraId="53C301AF" w14:textId="77777777" w:rsidR="008E171C" w:rsidRDefault="00E11A08">
            <w:pPr>
              <w:ind w:hanging="2"/>
              <w:rPr>
                <w:b/>
                <w:color w:val="000000"/>
              </w:rPr>
            </w:pPr>
            <w:r>
              <w:rPr>
                <w:b/>
                <w:color w:val="000000"/>
              </w:rPr>
              <w:t>Дата подання:</w:t>
            </w:r>
          </w:p>
        </w:tc>
        <w:tc>
          <w:tcPr>
            <w:tcW w:w="3688" w:type="dxa"/>
            <w:gridSpan w:val="3"/>
            <w:vAlign w:val="center"/>
          </w:tcPr>
          <w:p w14:paraId="7B24871D" w14:textId="77777777" w:rsidR="008E171C" w:rsidRDefault="00E11A08">
            <w:pPr>
              <w:ind w:hanging="2"/>
              <w:jc w:val="center"/>
              <w:rPr>
                <w:color w:val="000000"/>
              </w:rPr>
            </w:pPr>
            <w:r>
              <w:rPr>
                <w:color w:val="000000"/>
              </w:rPr>
              <w:t>Click here to enter a date.</w:t>
            </w:r>
          </w:p>
        </w:tc>
      </w:tr>
      <w:tr w:rsidR="008E171C" w14:paraId="4B340DEF" w14:textId="77777777">
        <w:tc>
          <w:tcPr>
            <w:tcW w:w="6088" w:type="dxa"/>
            <w:gridSpan w:val="4"/>
          </w:tcPr>
          <w:p w14:paraId="62DC670B" w14:textId="77777777" w:rsidR="008E171C" w:rsidRDefault="00E11A08">
            <w:pPr>
              <w:ind w:hanging="2"/>
              <w:rPr>
                <w:b/>
                <w:color w:val="000000"/>
              </w:rPr>
            </w:pPr>
            <w:r>
              <w:rPr>
                <w:b/>
                <w:color w:val="000000"/>
              </w:rPr>
              <w:t>Номер запиту:</w:t>
            </w:r>
          </w:p>
        </w:tc>
        <w:tc>
          <w:tcPr>
            <w:tcW w:w="3688" w:type="dxa"/>
            <w:gridSpan w:val="3"/>
            <w:vAlign w:val="center"/>
          </w:tcPr>
          <w:p w14:paraId="3C6A0AFB" w14:textId="77777777" w:rsidR="008E171C" w:rsidRDefault="00072648">
            <w:pPr>
              <w:ind w:hanging="2"/>
              <w:jc w:val="center"/>
              <w:rPr>
                <w:b/>
                <w:color w:val="000000"/>
              </w:rPr>
            </w:pPr>
            <w:r>
              <w:rPr>
                <w:b/>
                <w:color w:val="000000"/>
              </w:rPr>
              <w:t>RFQNº UNFPA/UKR/RFQ/23/18</w:t>
            </w:r>
          </w:p>
        </w:tc>
      </w:tr>
      <w:tr w:rsidR="008E171C" w14:paraId="01920AB6" w14:textId="77777777">
        <w:tc>
          <w:tcPr>
            <w:tcW w:w="6088" w:type="dxa"/>
            <w:gridSpan w:val="4"/>
          </w:tcPr>
          <w:p w14:paraId="27075FFE" w14:textId="77777777" w:rsidR="008E171C" w:rsidRDefault="00E11A08">
            <w:pPr>
              <w:ind w:hanging="2"/>
              <w:rPr>
                <w:b/>
                <w:color w:val="000000"/>
              </w:rPr>
            </w:pPr>
            <w:r>
              <w:rPr>
                <w:b/>
                <w:color w:val="000000"/>
              </w:rPr>
              <w:t>Валюта:</w:t>
            </w:r>
          </w:p>
        </w:tc>
        <w:tc>
          <w:tcPr>
            <w:tcW w:w="3688" w:type="dxa"/>
            <w:gridSpan w:val="3"/>
            <w:vAlign w:val="center"/>
          </w:tcPr>
          <w:p w14:paraId="60FA68C4" w14:textId="77777777" w:rsidR="008E171C" w:rsidRDefault="00E11A08">
            <w:pPr>
              <w:ind w:hanging="2"/>
              <w:jc w:val="center"/>
              <w:rPr>
                <w:color w:val="000000"/>
              </w:rPr>
            </w:pPr>
            <w:r>
              <w:rPr>
                <w:color w:val="000000"/>
              </w:rPr>
              <w:t>UAH</w:t>
            </w:r>
          </w:p>
        </w:tc>
      </w:tr>
      <w:tr w:rsidR="008E171C" w14:paraId="2E96E8A5" w14:textId="77777777">
        <w:tc>
          <w:tcPr>
            <w:tcW w:w="6088" w:type="dxa"/>
            <w:gridSpan w:val="4"/>
            <w:tcBorders>
              <w:bottom w:val="single" w:sz="4" w:space="0" w:color="F2F2F2"/>
            </w:tcBorders>
          </w:tcPr>
          <w:p w14:paraId="5AB1A3FC" w14:textId="77777777" w:rsidR="008E171C" w:rsidRDefault="00E11A08">
            <w:pPr>
              <w:ind w:hanging="2"/>
              <w:rPr>
                <w:b/>
                <w:color w:val="000000"/>
              </w:rPr>
            </w:pPr>
            <w:r>
              <w:rPr>
                <w:b/>
                <w:color w:val="000000"/>
              </w:rPr>
              <w:t>Термін дії цінової пропозиції:</w:t>
            </w:r>
          </w:p>
          <w:p w14:paraId="6BECD968" w14:textId="77777777" w:rsidR="008E171C" w:rsidRDefault="00E11A08">
            <w:pPr>
              <w:ind w:hanging="2"/>
              <w:jc w:val="both"/>
              <w:rPr>
                <w:i/>
                <w:color w:val="000000"/>
              </w:rPr>
            </w:pPr>
            <w:r>
              <w:rPr>
                <w:i/>
                <w:color w:val="000000"/>
              </w:rPr>
              <w:t>(пропозиція має бути чинною протягом щонайменше 2 місяців після кінцевого строку надсилання пропозицій)</w:t>
            </w:r>
          </w:p>
        </w:tc>
        <w:tc>
          <w:tcPr>
            <w:tcW w:w="3688" w:type="dxa"/>
            <w:gridSpan w:val="3"/>
            <w:tcBorders>
              <w:bottom w:val="single" w:sz="4" w:space="0" w:color="F2F2F2"/>
            </w:tcBorders>
            <w:vAlign w:val="center"/>
          </w:tcPr>
          <w:p w14:paraId="785D4E6F" w14:textId="77777777" w:rsidR="008E171C" w:rsidRDefault="008E171C">
            <w:pPr>
              <w:ind w:hanging="2"/>
              <w:jc w:val="center"/>
              <w:rPr>
                <w:color w:val="000000"/>
              </w:rPr>
            </w:pPr>
          </w:p>
        </w:tc>
      </w:tr>
      <w:tr w:rsidR="008E171C" w14:paraId="04DF74AE" w14:textId="77777777">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6E67C034" w14:textId="77777777" w:rsidR="008E171C" w:rsidRDefault="00E11A08">
            <w:pPr>
              <w:ind w:hanging="2"/>
              <w:jc w:val="center"/>
              <w:rPr>
                <w:color w:val="000000"/>
              </w:rPr>
            </w:pPr>
            <w:r>
              <w:rPr>
                <w:color w:val="000000"/>
              </w:rPr>
              <w:t>№</w:t>
            </w:r>
          </w:p>
        </w:tc>
        <w:tc>
          <w:tcPr>
            <w:tcW w:w="349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1D4588EC" w14:textId="77777777" w:rsidR="008E171C" w:rsidRDefault="00E11A08">
            <w:pPr>
              <w:ind w:hanging="2"/>
              <w:jc w:val="center"/>
              <w:rPr>
                <w:color w:val="000000"/>
              </w:rPr>
            </w:pPr>
            <w:r>
              <w:rPr>
                <w:color w:val="000000"/>
              </w:rPr>
              <w:t>Опис</w:t>
            </w:r>
          </w:p>
        </w:tc>
        <w:tc>
          <w:tcPr>
            <w:tcW w:w="1558"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0FA28D4B" w14:textId="77777777" w:rsidR="008E171C" w:rsidRDefault="00E11A08">
            <w:pPr>
              <w:ind w:hanging="2"/>
              <w:jc w:val="center"/>
              <w:rPr>
                <w:color w:val="000000"/>
              </w:rPr>
            </w:pPr>
            <w:r>
              <w:rPr>
                <w:color w:val="000000"/>
              </w:rPr>
              <w:t>Кількість співробітників</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6A133BA1" w14:textId="77777777" w:rsidR="008E171C" w:rsidRDefault="00E11A08">
            <w:pPr>
              <w:ind w:hanging="2"/>
              <w:jc w:val="center"/>
              <w:rPr>
                <w:color w:val="000000"/>
              </w:rPr>
            </w:pPr>
            <w:r>
              <w:rPr>
                <w:color w:val="000000"/>
              </w:rPr>
              <w:t>Погодинна оплата</w:t>
            </w:r>
          </w:p>
        </w:tc>
        <w:tc>
          <w:tcPr>
            <w:tcW w:w="1198"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7EE370F7" w14:textId="77777777" w:rsidR="008E171C" w:rsidRDefault="00E11A08">
            <w:pPr>
              <w:ind w:hanging="2"/>
              <w:jc w:val="center"/>
              <w:rPr>
                <w:color w:val="000000"/>
              </w:rPr>
            </w:pPr>
            <w:r>
              <w:rPr>
                <w:color w:val="000000"/>
              </w:rPr>
              <w:t>Кількість годин роботи</w:t>
            </w:r>
          </w:p>
        </w:tc>
        <w:tc>
          <w:tcPr>
            <w:tcW w:w="167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7671BFFE" w14:textId="77777777" w:rsidR="008E171C" w:rsidRDefault="00E11A08">
            <w:pPr>
              <w:ind w:hanging="2"/>
              <w:jc w:val="center"/>
              <w:rPr>
                <w:color w:val="000000"/>
              </w:rPr>
            </w:pPr>
            <w:r>
              <w:rPr>
                <w:color w:val="000000"/>
              </w:rPr>
              <w:t>Загалом</w:t>
            </w:r>
          </w:p>
        </w:tc>
      </w:tr>
      <w:tr w:rsidR="008E171C" w14:paraId="0FF6C7CA" w14:textId="77777777">
        <w:tc>
          <w:tcPr>
            <w:tcW w:w="9776"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0B8BDF00" w14:textId="77777777" w:rsidR="008E171C" w:rsidRDefault="00E11A08">
            <w:pPr>
              <w:tabs>
                <w:tab w:val="left" w:pos="360"/>
              </w:tabs>
              <w:ind w:hanging="2"/>
              <w:rPr>
                <w:color w:val="000000"/>
              </w:rPr>
            </w:pPr>
            <w:r>
              <w:rPr>
                <w:color w:val="000000"/>
              </w:rPr>
              <w:t xml:space="preserve">Гонорари працівникам </w:t>
            </w:r>
          </w:p>
        </w:tc>
      </w:tr>
      <w:tr w:rsidR="008E171C" w14:paraId="2A2EA86F" w14:textId="77777777">
        <w:tc>
          <w:tcPr>
            <w:tcW w:w="6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95B3A1F" w14:textId="77777777" w:rsidR="008E171C" w:rsidRDefault="008E171C">
            <w:pPr>
              <w:ind w:hanging="2"/>
              <w:jc w:val="both"/>
              <w:rPr>
                <w:color w:val="000000"/>
              </w:rPr>
            </w:pPr>
          </w:p>
        </w:tc>
        <w:tc>
          <w:tcPr>
            <w:tcW w:w="34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BD17169" w14:textId="77777777" w:rsidR="008E171C" w:rsidRDefault="008E171C">
            <w:pPr>
              <w:ind w:hanging="2"/>
              <w:jc w:val="both"/>
              <w:rPr>
                <w:color w:val="000000"/>
              </w:rPr>
            </w:pP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F87AD2" w14:textId="77777777" w:rsidR="008E171C" w:rsidRDefault="008E171C">
            <w:pPr>
              <w:ind w:hanging="2"/>
              <w:jc w:val="both"/>
              <w:rPr>
                <w:color w:val="000000"/>
              </w:rPr>
            </w:pPr>
          </w:p>
        </w:tc>
        <w:tc>
          <w:tcPr>
            <w:tcW w:w="124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38CB489" w14:textId="77777777" w:rsidR="008E171C" w:rsidRDefault="008E171C">
            <w:pPr>
              <w:ind w:hanging="2"/>
              <w:jc w:val="both"/>
              <w:rPr>
                <w:color w:val="000000"/>
              </w:rPr>
            </w:pPr>
          </w:p>
        </w:tc>
        <w:tc>
          <w:tcPr>
            <w:tcW w:w="11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7F6DB7D" w14:textId="77777777" w:rsidR="008E171C" w:rsidRDefault="008E171C">
            <w:pPr>
              <w:ind w:hanging="2"/>
              <w:jc w:val="both"/>
              <w:rPr>
                <w:color w:val="000000"/>
              </w:rPr>
            </w:pP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4F1D95" w14:textId="77777777" w:rsidR="008E171C" w:rsidRDefault="008E171C">
            <w:pPr>
              <w:ind w:hanging="2"/>
              <w:jc w:val="both"/>
              <w:rPr>
                <w:color w:val="000000"/>
              </w:rPr>
            </w:pPr>
          </w:p>
        </w:tc>
      </w:tr>
      <w:tr w:rsidR="008E171C" w14:paraId="0C5AACAC" w14:textId="77777777">
        <w:tc>
          <w:tcPr>
            <w:tcW w:w="6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0072DA" w14:textId="77777777" w:rsidR="008E171C" w:rsidRDefault="008E171C">
            <w:pPr>
              <w:ind w:hanging="2"/>
              <w:jc w:val="both"/>
              <w:rPr>
                <w:color w:val="000000"/>
              </w:rPr>
            </w:pPr>
          </w:p>
        </w:tc>
        <w:tc>
          <w:tcPr>
            <w:tcW w:w="34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430ECE" w14:textId="77777777" w:rsidR="008E171C" w:rsidRDefault="008E171C">
            <w:pPr>
              <w:ind w:hanging="2"/>
              <w:jc w:val="both"/>
              <w:rPr>
                <w:color w:val="000000"/>
              </w:rPr>
            </w:pP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9BC71C" w14:textId="77777777" w:rsidR="008E171C" w:rsidRDefault="008E171C">
            <w:pPr>
              <w:ind w:hanging="2"/>
              <w:jc w:val="both"/>
              <w:rPr>
                <w:color w:val="000000"/>
              </w:rPr>
            </w:pPr>
          </w:p>
        </w:tc>
        <w:tc>
          <w:tcPr>
            <w:tcW w:w="124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324194" w14:textId="77777777" w:rsidR="008E171C" w:rsidRDefault="008E171C">
            <w:pPr>
              <w:ind w:hanging="2"/>
              <w:jc w:val="both"/>
              <w:rPr>
                <w:color w:val="000000"/>
              </w:rPr>
            </w:pPr>
          </w:p>
        </w:tc>
        <w:tc>
          <w:tcPr>
            <w:tcW w:w="11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0AC4C0" w14:textId="77777777" w:rsidR="008E171C" w:rsidRDefault="008E171C">
            <w:pPr>
              <w:ind w:hanging="2"/>
              <w:jc w:val="both"/>
              <w:rPr>
                <w:color w:val="000000"/>
              </w:rPr>
            </w:pP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82AC880" w14:textId="77777777" w:rsidR="008E171C" w:rsidRDefault="008E171C">
            <w:pPr>
              <w:ind w:hanging="2"/>
              <w:jc w:val="both"/>
              <w:rPr>
                <w:color w:val="000000"/>
              </w:rPr>
            </w:pPr>
          </w:p>
        </w:tc>
      </w:tr>
      <w:tr w:rsidR="008E171C" w14:paraId="164B6450" w14:textId="77777777">
        <w:tc>
          <w:tcPr>
            <w:tcW w:w="6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9EF19E" w14:textId="77777777" w:rsidR="008E171C" w:rsidRDefault="008E171C">
            <w:pPr>
              <w:ind w:hanging="2"/>
              <w:jc w:val="both"/>
              <w:rPr>
                <w:color w:val="000000"/>
              </w:rPr>
            </w:pPr>
          </w:p>
        </w:tc>
        <w:tc>
          <w:tcPr>
            <w:tcW w:w="34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A7F78B" w14:textId="77777777" w:rsidR="008E171C" w:rsidRDefault="008E171C">
            <w:pPr>
              <w:ind w:hanging="2"/>
              <w:jc w:val="both"/>
              <w:rPr>
                <w:color w:val="000000"/>
              </w:rPr>
            </w:pP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D04B5D" w14:textId="77777777" w:rsidR="008E171C" w:rsidRDefault="008E171C">
            <w:pPr>
              <w:ind w:hanging="2"/>
              <w:jc w:val="both"/>
              <w:rPr>
                <w:color w:val="000000"/>
              </w:rPr>
            </w:pPr>
          </w:p>
        </w:tc>
        <w:tc>
          <w:tcPr>
            <w:tcW w:w="124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E80DA5" w14:textId="77777777" w:rsidR="008E171C" w:rsidRDefault="008E171C">
            <w:pPr>
              <w:ind w:hanging="2"/>
              <w:jc w:val="both"/>
              <w:rPr>
                <w:color w:val="000000"/>
              </w:rPr>
            </w:pPr>
          </w:p>
        </w:tc>
        <w:tc>
          <w:tcPr>
            <w:tcW w:w="11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604B21" w14:textId="77777777" w:rsidR="008E171C" w:rsidRDefault="008E171C">
            <w:pPr>
              <w:ind w:hanging="2"/>
              <w:jc w:val="both"/>
              <w:rPr>
                <w:color w:val="000000"/>
              </w:rPr>
            </w:pP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22F292C" w14:textId="77777777" w:rsidR="008E171C" w:rsidRDefault="008E171C">
            <w:pPr>
              <w:ind w:hanging="2"/>
              <w:jc w:val="both"/>
              <w:rPr>
                <w:color w:val="000000"/>
              </w:rPr>
            </w:pPr>
          </w:p>
        </w:tc>
      </w:tr>
      <w:tr w:rsidR="008E171C" w14:paraId="5552941C" w14:textId="77777777">
        <w:tc>
          <w:tcPr>
            <w:tcW w:w="809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54171E" w14:textId="77777777" w:rsidR="008E171C" w:rsidRDefault="00E11A08">
            <w:pPr>
              <w:ind w:hanging="2"/>
              <w:jc w:val="right"/>
              <w:rPr>
                <w:color w:val="000000"/>
              </w:rPr>
            </w:pPr>
            <w:r>
              <w:rPr>
                <w:i/>
                <w:color w:val="000000"/>
              </w:rPr>
              <w:t>Загальна сума гонорару, грн</w:t>
            </w: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07D3BB" w14:textId="77777777" w:rsidR="008E171C" w:rsidRDefault="008E171C">
            <w:pPr>
              <w:ind w:hanging="2"/>
              <w:jc w:val="right"/>
              <w:rPr>
                <w:color w:val="000000"/>
              </w:rPr>
            </w:pPr>
          </w:p>
        </w:tc>
      </w:tr>
      <w:tr w:rsidR="008E171C" w14:paraId="59D02CDF" w14:textId="77777777">
        <w:tc>
          <w:tcPr>
            <w:tcW w:w="9776"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5C08D495" w14:textId="77777777" w:rsidR="008E171C" w:rsidRDefault="00E11A08">
            <w:pPr>
              <w:tabs>
                <w:tab w:val="left" w:pos="360"/>
              </w:tabs>
              <w:ind w:hanging="2"/>
              <w:jc w:val="both"/>
              <w:rPr>
                <w:color w:val="000000"/>
              </w:rPr>
            </w:pPr>
            <w:r>
              <w:rPr>
                <w:color w:val="000000"/>
              </w:rPr>
              <w:t>Інші витрати</w:t>
            </w:r>
          </w:p>
        </w:tc>
      </w:tr>
      <w:tr w:rsidR="008E171C" w14:paraId="3B4B9FB8" w14:textId="77777777">
        <w:tc>
          <w:tcPr>
            <w:tcW w:w="6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565190" w14:textId="77777777" w:rsidR="008E171C" w:rsidRDefault="008E171C">
            <w:pPr>
              <w:ind w:hanging="2"/>
              <w:jc w:val="both"/>
              <w:rPr>
                <w:color w:val="000000"/>
              </w:rPr>
            </w:pPr>
          </w:p>
        </w:tc>
        <w:tc>
          <w:tcPr>
            <w:tcW w:w="34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83C007" w14:textId="77777777" w:rsidR="008E171C" w:rsidRDefault="008E171C">
            <w:pPr>
              <w:ind w:hanging="2"/>
              <w:jc w:val="both"/>
              <w:rPr>
                <w:color w:val="000000"/>
              </w:rPr>
            </w:pP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6AA7A8" w14:textId="77777777" w:rsidR="008E171C" w:rsidRDefault="008E171C">
            <w:pPr>
              <w:ind w:hanging="2"/>
              <w:jc w:val="both"/>
              <w:rPr>
                <w:color w:val="000000"/>
              </w:rPr>
            </w:pPr>
          </w:p>
        </w:tc>
        <w:tc>
          <w:tcPr>
            <w:tcW w:w="124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AEAD13" w14:textId="77777777" w:rsidR="008E171C" w:rsidRDefault="008E171C">
            <w:pPr>
              <w:ind w:hanging="2"/>
              <w:jc w:val="both"/>
              <w:rPr>
                <w:color w:val="000000"/>
              </w:rPr>
            </w:pPr>
          </w:p>
        </w:tc>
        <w:tc>
          <w:tcPr>
            <w:tcW w:w="11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3291F7" w14:textId="77777777" w:rsidR="008E171C" w:rsidRDefault="008E171C">
            <w:pPr>
              <w:ind w:hanging="2"/>
              <w:jc w:val="both"/>
              <w:rPr>
                <w:color w:val="000000"/>
              </w:rPr>
            </w:pP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165F1C" w14:textId="77777777" w:rsidR="008E171C" w:rsidRDefault="008E171C">
            <w:pPr>
              <w:ind w:hanging="2"/>
              <w:jc w:val="both"/>
              <w:rPr>
                <w:color w:val="000000"/>
              </w:rPr>
            </w:pPr>
          </w:p>
        </w:tc>
      </w:tr>
      <w:tr w:rsidR="008E171C" w14:paraId="60E24804" w14:textId="77777777">
        <w:tc>
          <w:tcPr>
            <w:tcW w:w="6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3B3B12" w14:textId="77777777" w:rsidR="008E171C" w:rsidRDefault="008E171C">
            <w:pPr>
              <w:ind w:hanging="2"/>
              <w:jc w:val="both"/>
              <w:rPr>
                <w:color w:val="000000"/>
              </w:rPr>
            </w:pPr>
          </w:p>
        </w:tc>
        <w:tc>
          <w:tcPr>
            <w:tcW w:w="34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560A96" w14:textId="77777777" w:rsidR="008E171C" w:rsidRDefault="008E171C">
            <w:pPr>
              <w:ind w:hanging="2"/>
              <w:jc w:val="both"/>
              <w:rPr>
                <w:color w:val="000000"/>
              </w:rPr>
            </w:pP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E10FA8" w14:textId="77777777" w:rsidR="008E171C" w:rsidRDefault="008E171C">
            <w:pPr>
              <w:ind w:hanging="2"/>
              <w:jc w:val="both"/>
              <w:rPr>
                <w:color w:val="000000"/>
              </w:rPr>
            </w:pPr>
          </w:p>
        </w:tc>
        <w:tc>
          <w:tcPr>
            <w:tcW w:w="124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2280E9" w14:textId="77777777" w:rsidR="008E171C" w:rsidRDefault="008E171C">
            <w:pPr>
              <w:ind w:hanging="2"/>
              <w:jc w:val="both"/>
              <w:rPr>
                <w:color w:val="000000"/>
              </w:rPr>
            </w:pPr>
          </w:p>
        </w:tc>
        <w:tc>
          <w:tcPr>
            <w:tcW w:w="11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4B86587" w14:textId="77777777" w:rsidR="008E171C" w:rsidRDefault="008E171C">
            <w:pPr>
              <w:ind w:hanging="2"/>
              <w:jc w:val="both"/>
              <w:rPr>
                <w:color w:val="000000"/>
              </w:rPr>
            </w:pP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1BC1B0" w14:textId="77777777" w:rsidR="008E171C" w:rsidRDefault="008E171C">
            <w:pPr>
              <w:ind w:hanging="2"/>
              <w:jc w:val="both"/>
              <w:rPr>
                <w:color w:val="000000"/>
              </w:rPr>
            </w:pPr>
          </w:p>
        </w:tc>
      </w:tr>
      <w:tr w:rsidR="008E171C" w14:paraId="5EAFAD8A" w14:textId="77777777">
        <w:trPr>
          <w:trHeight w:val="192"/>
        </w:trPr>
        <w:tc>
          <w:tcPr>
            <w:tcW w:w="809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3F19B71" w14:textId="77777777" w:rsidR="008E171C" w:rsidRDefault="00E11A08">
            <w:pPr>
              <w:ind w:hanging="2"/>
              <w:jc w:val="right"/>
              <w:rPr>
                <w:color w:val="000000"/>
              </w:rPr>
            </w:pPr>
            <w:r>
              <w:rPr>
                <w:i/>
                <w:color w:val="000000"/>
              </w:rPr>
              <w:t>Загальна сума інших витрат, грн</w:t>
            </w: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E51DA9" w14:textId="77777777" w:rsidR="008E171C" w:rsidRDefault="008E171C">
            <w:pPr>
              <w:ind w:hanging="2"/>
              <w:jc w:val="right"/>
              <w:rPr>
                <w:color w:val="000000"/>
              </w:rPr>
            </w:pPr>
          </w:p>
        </w:tc>
      </w:tr>
      <w:tr w:rsidR="008E171C" w14:paraId="7ADA533F" w14:textId="77777777">
        <w:trPr>
          <w:trHeight w:val="192"/>
        </w:trPr>
        <w:tc>
          <w:tcPr>
            <w:tcW w:w="809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A17C79" w14:textId="77777777" w:rsidR="008E171C" w:rsidRDefault="00E11A08">
            <w:pPr>
              <w:ind w:hanging="2"/>
              <w:jc w:val="right"/>
              <w:rPr>
                <w:i/>
                <w:color w:val="000000"/>
              </w:rPr>
            </w:pPr>
            <w:r>
              <w:rPr>
                <w:i/>
                <w:color w:val="000000"/>
              </w:rPr>
              <w:t>ПДВ (якщо платник ПДВ), грн</w:t>
            </w: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30F2AB" w14:textId="77777777" w:rsidR="008E171C" w:rsidRDefault="008E171C">
            <w:pPr>
              <w:ind w:hanging="2"/>
              <w:jc w:val="right"/>
              <w:rPr>
                <w:color w:val="000000"/>
              </w:rPr>
            </w:pPr>
          </w:p>
        </w:tc>
      </w:tr>
      <w:tr w:rsidR="008E171C" w14:paraId="7CC2B323" w14:textId="77777777">
        <w:trPr>
          <w:trHeight w:val="581"/>
        </w:trPr>
        <w:tc>
          <w:tcPr>
            <w:tcW w:w="809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B8A2E1" w14:textId="77777777" w:rsidR="008E171C" w:rsidRDefault="00E11A08">
            <w:pPr>
              <w:ind w:hanging="2"/>
              <w:jc w:val="right"/>
              <w:rPr>
                <w:b/>
                <w:i/>
                <w:color w:val="000000"/>
              </w:rPr>
            </w:pPr>
            <w:r>
              <w:rPr>
                <w:b/>
                <w:i/>
                <w:color w:val="000000"/>
              </w:rPr>
              <w:t>Загальна сума контракту</w:t>
            </w:r>
          </w:p>
          <w:p w14:paraId="5A4D697A" w14:textId="77777777" w:rsidR="008E171C" w:rsidRDefault="00E11A08">
            <w:pPr>
              <w:ind w:hanging="2"/>
              <w:jc w:val="right"/>
              <w:rPr>
                <w:color w:val="000000"/>
              </w:rPr>
            </w:pPr>
            <w:r>
              <w:rPr>
                <w:i/>
                <w:color w:val="000000"/>
              </w:rPr>
              <w:t xml:space="preserve"> (гонорари працівникам+ інші витрати+ПДВ (якщо платник ПДВ), грн. </w:t>
            </w:r>
          </w:p>
        </w:tc>
        <w:tc>
          <w:tcPr>
            <w:tcW w:w="16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D4620E" w14:textId="77777777" w:rsidR="008E171C" w:rsidRDefault="00E11A08">
            <w:pPr>
              <w:ind w:hanging="2"/>
              <w:jc w:val="right"/>
              <w:rPr>
                <w:color w:val="000000"/>
              </w:rPr>
            </w:pPr>
            <w:r>
              <w:rPr>
                <w:color w:val="000000"/>
              </w:rPr>
              <w:t>UAH</w:t>
            </w:r>
          </w:p>
        </w:tc>
      </w:tr>
    </w:tbl>
    <w:p w14:paraId="545F2FD0" w14:textId="77777777" w:rsidR="008E171C" w:rsidRDefault="00E11A08">
      <w:pPr>
        <w:tabs>
          <w:tab w:val="left" w:pos="-180"/>
          <w:tab w:val="right" w:pos="1980"/>
          <w:tab w:val="left" w:pos="2160"/>
          <w:tab w:val="left" w:pos="4320"/>
        </w:tabs>
        <w:ind w:hanging="2"/>
        <w:rPr>
          <w:b/>
          <w:color w:val="000000"/>
        </w:rPr>
      </w:pPr>
      <w:r>
        <w:rPr>
          <w:noProof/>
          <w:lang w:val="en-US" w:eastAsia="en-US"/>
        </w:rPr>
        <mc:AlternateContent>
          <mc:Choice Requires="wps">
            <w:drawing>
              <wp:anchor distT="0" distB="0" distL="114300" distR="114300" simplePos="0" relativeHeight="251658240" behindDoc="0" locked="0" layoutInCell="1" hidden="0" allowOverlap="1" wp14:anchorId="6A39157C" wp14:editId="2AFA18BB">
                <wp:simplePos x="0" y="0"/>
                <wp:positionH relativeFrom="column">
                  <wp:posOffset>1</wp:posOffset>
                </wp:positionH>
                <wp:positionV relativeFrom="paragraph">
                  <wp:posOffset>0</wp:posOffset>
                </wp:positionV>
                <wp:extent cx="6043295" cy="752475"/>
                <wp:effectExtent l="0" t="0" r="0" b="0"/>
                <wp:wrapNone/>
                <wp:docPr id="26" name="Rectangle 26"/>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14:paraId="36051F71" w14:textId="77777777" w:rsidR="008E171C" w:rsidRDefault="00E11A08">
                            <w:pPr>
                              <w:spacing w:line="258" w:lineRule="auto"/>
                              <w:ind w:hanging="2"/>
                              <w:textDirection w:val="btLr"/>
                            </w:pPr>
                            <w:r>
                              <w:rPr>
                                <w:i/>
                                <w:color w:val="000000"/>
                              </w:rPr>
                              <w:t>Коментарі:</w:t>
                            </w:r>
                          </w:p>
                          <w:p w14:paraId="7D93F0EA" w14:textId="77777777" w:rsidR="008E171C" w:rsidRDefault="008E171C">
                            <w:pPr>
                              <w:spacing w:line="258" w:lineRule="auto"/>
                              <w:ind w:hanging="2"/>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A39157C" id="Rectangle 26" o:spid="_x0000_s1026" style="position:absolute;margin-left:0;margin-top:0;width:475.85pt;height:5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" filled="f">
                <v:stroke startarrowwidth="narrow" startarrowlength="short" endarrowwidth="narrow" endarrowlength="short"/>
                <v:textbox inset="2.53958mm,1.2694mm,2.53958mm,1.2694mm">
                  <w:txbxContent>
                    <w:p w14:paraId="36051F71" w14:textId="77777777" w:rsidR="008E171C" w:rsidRDefault="00E11A08">
                      <w:pPr>
                        <w:spacing w:line="258" w:lineRule="auto"/>
                        <w:ind w:hanging="2"/>
                        <w:textDirection w:val="btLr"/>
                      </w:pPr>
                      <w:r>
                        <w:rPr>
                          <w:i/>
                          <w:color w:val="000000"/>
                        </w:rPr>
                        <w:t>Коментарі:</w:t>
                      </w:r>
                    </w:p>
                    <w:p w14:paraId="7D93F0EA" w14:textId="77777777" w:rsidR="008E171C" w:rsidRDefault="008E171C">
                      <w:pPr>
                        <w:spacing w:line="258" w:lineRule="auto"/>
                        <w:ind w:hanging="2"/>
                        <w:textDirection w:val="btLr"/>
                      </w:pPr>
                    </w:p>
                  </w:txbxContent>
                </v:textbox>
              </v:rect>
            </w:pict>
          </mc:Fallback>
        </mc:AlternateContent>
      </w:r>
    </w:p>
    <w:p w14:paraId="62BA2031" w14:textId="77777777" w:rsidR="008E171C" w:rsidRDefault="008E171C">
      <w:pPr>
        <w:tabs>
          <w:tab w:val="left" w:pos="-180"/>
          <w:tab w:val="right" w:pos="1980"/>
          <w:tab w:val="left" w:pos="2160"/>
          <w:tab w:val="left" w:pos="4320"/>
        </w:tabs>
        <w:ind w:hanging="2"/>
        <w:rPr>
          <w:b/>
          <w:color w:val="000000"/>
        </w:rPr>
      </w:pPr>
    </w:p>
    <w:p w14:paraId="1971EBA5" w14:textId="77777777" w:rsidR="008E171C" w:rsidRDefault="008E171C">
      <w:pPr>
        <w:spacing w:after="0" w:line="240" w:lineRule="auto"/>
        <w:ind w:hanging="2"/>
        <w:jc w:val="both"/>
        <w:rPr>
          <w:color w:val="000000"/>
        </w:rPr>
      </w:pPr>
    </w:p>
    <w:p w14:paraId="4269C560" w14:textId="77777777" w:rsidR="008E171C" w:rsidRDefault="008E171C">
      <w:pPr>
        <w:spacing w:after="0" w:line="240" w:lineRule="auto"/>
        <w:ind w:hanging="2"/>
        <w:jc w:val="both"/>
        <w:rPr>
          <w:color w:val="000000"/>
        </w:rPr>
      </w:pPr>
    </w:p>
    <w:p w14:paraId="6EC5C2B2" w14:textId="04A0A5B5" w:rsidR="008E171C" w:rsidRPr="00DC4336" w:rsidRDefault="00E11A08" w:rsidP="00DC4336">
      <w:pPr>
        <w:jc w:val="center"/>
        <w:rPr>
          <w:b/>
          <w:color w:val="000000"/>
        </w:rPr>
      </w:pPr>
      <w:r>
        <w:rPr>
          <w:color w:val="000000"/>
        </w:rPr>
        <w:t xml:space="preserve">Цим засвідчую, що вище вказана компанія, яку я уповноважений представляти, переглянула </w:t>
      </w:r>
      <w:r>
        <w:rPr>
          <w:b/>
          <w:color w:val="000000"/>
        </w:rPr>
        <w:t>Запит на Подання Пропозицій RFQ NºUNFPA/UKR/RFQ/23/1</w:t>
      </w:r>
      <w:r w:rsidR="00072648">
        <w:rPr>
          <w:b/>
          <w:color w:val="000000"/>
        </w:rPr>
        <w:t>8</w:t>
      </w:r>
      <w:r>
        <w:rPr>
          <w:b/>
          <w:color w:val="000000"/>
        </w:rPr>
        <w:t xml:space="preserve"> </w:t>
      </w:r>
      <w:r>
        <w:rPr>
          <w:color w:val="000000"/>
        </w:rPr>
        <w:t>[</w:t>
      </w:r>
      <w:r w:rsidR="00DC4336">
        <w:rPr>
          <w:b/>
          <w:color w:val="000000"/>
        </w:rPr>
        <w:t>Технічна підтримка</w:t>
      </w:r>
      <w:r w:rsidR="00DC4336">
        <w:rPr>
          <w:b/>
        </w:rPr>
        <w:t>, захист</w:t>
      </w:r>
      <w:r w:rsidR="00DC4336">
        <w:rPr>
          <w:b/>
          <w:color w:val="000000"/>
        </w:rPr>
        <w:t xml:space="preserve"> та </w:t>
      </w:r>
      <w:r w:rsidR="00DC4336">
        <w:rPr>
          <w:b/>
        </w:rPr>
        <w:t xml:space="preserve">seo-оптимізація </w:t>
      </w:r>
      <w:r w:rsidR="00DC4336">
        <w:rPr>
          <w:b/>
          <w:color w:val="000000"/>
        </w:rPr>
        <w:t xml:space="preserve">платформ «Розірви коло» та </w:t>
      </w:r>
      <w:hyperlink r:id="rId34">
        <w:r w:rsidR="00DC4336" w:rsidRPr="00DC4336">
          <w:rPr>
            <w:b/>
            <w:bCs/>
            <w:color w:val="000000"/>
          </w:rPr>
          <w:t>«В</w:t>
        </w:r>
      </w:hyperlink>
      <w:r w:rsidR="00DC4336" w:rsidRPr="00DC4336">
        <w:rPr>
          <w:b/>
          <w:bCs/>
          <w:color w:val="000000"/>
        </w:rPr>
        <w:t>ОНА</w:t>
      </w:r>
      <w:r w:rsidR="00DC4336" w:rsidRPr="00DC4336">
        <w:rPr>
          <w:b/>
          <w:bCs/>
        </w:rPr>
        <w:t xml:space="preserve"> хаб»</w:t>
      </w:r>
      <w:r w:rsidR="00DC4336" w:rsidRPr="002F3C27">
        <w:rPr>
          <w:b/>
          <w:bCs/>
        </w:rPr>
        <w:t>]</w:t>
      </w:r>
      <w:r w:rsidRPr="00DC4336">
        <w:rPr>
          <w:b/>
          <w:bCs/>
          <w:color w:val="000000"/>
        </w:rPr>
        <w:t xml:space="preserve">, </w:t>
      </w:r>
      <w:r>
        <w:rPr>
          <w:color w:val="000000"/>
        </w:rPr>
        <w:t xml:space="preserve">у тому числі всі додатки, зміни в документі (якщо такі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UNFPA, Фонду ООН у галузі народонаселення та буде дотримуватися цієї цінової пропозиції до моменту закінчення терміну дії останньої. </w:t>
      </w:r>
    </w:p>
    <w:p w14:paraId="33CB2A2A" w14:textId="77777777" w:rsidR="008E171C" w:rsidRDefault="008E171C">
      <w:pPr>
        <w:spacing w:after="0" w:line="240" w:lineRule="auto"/>
        <w:ind w:hanging="2"/>
        <w:jc w:val="both"/>
        <w:rPr>
          <w:color w:val="000000"/>
        </w:rPr>
      </w:pPr>
    </w:p>
    <w:tbl>
      <w:tblPr>
        <w:tblStyle w:val="a7"/>
        <w:tblW w:w="9242"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8E171C" w14:paraId="42124FC8" w14:textId="77777777">
        <w:tc>
          <w:tcPr>
            <w:tcW w:w="4623" w:type="dxa"/>
            <w:vAlign w:val="center"/>
          </w:tcPr>
          <w:p w14:paraId="141D5EB5" w14:textId="77777777" w:rsidR="008E171C" w:rsidRDefault="008E171C">
            <w:pPr>
              <w:tabs>
                <w:tab w:val="left" w:pos="-180"/>
                <w:tab w:val="right" w:pos="1980"/>
                <w:tab w:val="left" w:pos="2160"/>
                <w:tab w:val="left" w:pos="4320"/>
              </w:tabs>
              <w:ind w:hanging="2"/>
              <w:rPr>
                <w:color w:val="000000"/>
              </w:rPr>
            </w:pPr>
          </w:p>
          <w:p w14:paraId="45C70A3D" w14:textId="77777777" w:rsidR="008E171C" w:rsidRDefault="008E171C">
            <w:pPr>
              <w:tabs>
                <w:tab w:val="left" w:pos="-180"/>
                <w:tab w:val="right" w:pos="1980"/>
                <w:tab w:val="left" w:pos="2160"/>
                <w:tab w:val="left" w:pos="4320"/>
              </w:tabs>
              <w:ind w:hanging="2"/>
              <w:rPr>
                <w:color w:val="000000"/>
              </w:rPr>
            </w:pPr>
          </w:p>
        </w:tc>
        <w:tc>
          <w:tcPr>
            <w:tcW w:w="2309" w:type="dxa"/>
            <w:tcBorders>
              <w:right w:val="nil"/>
            </w:tcBorders>
            <w:vAlign w:val="center"/>
          </w:tcPr>
          <w:p w14:paraId="7FE0A0BF" w14:textId="77777777" w:rsidR="008E171C" w:rsidRDefault="00E11A08">
            <w:pPr>
              <w:tabs>
                <w:tab w:val="left" w:pos="-180"/>
                <w:tab w:val="right" w:pos="1980"/>
                <w:tab w:val="left" w:pos="2160"/>
                <w:tab w:val="left" w:pos="4320"/>
              </w:tabs>
              <w:ind w:hanging="2"/>
              <w:jc w:val="center"/>
              <w:rPr>
                <w:color w:val="000000"/>
              </w:rPr>
            </w:pPr>
            <w:r>
              <w:rPr>
                <w:color w:val="000000"/>
              </w:rPr>
              <w:t>Click here to enter a date.</w:t>
            </w:r>
          </w:p>
        </w:tc>
        <w:tc>
          <w:tcPr>
            <w:tcW w:w="2310" w:type="dxa"/>
            <w:tcBorders>
              <w:left w:val="nil"/>
            </w:tcBorders>
            <w:vAlign w:val="center"/>
          </w:tcPr>
          <w:p w14:paraId="6783B060" w14:textId="77777777" w:rsidR="008E171C" w:rsidRDefault="008E171C">
            <w:pPr>
              <w:tabs>
                <w:tab w:val="left" w:pos="-180"/>
                <w:tab w:val="right" w:pos="1980"/>
                <w:tab w:val="left" w:pos="2160"/>
                <w:tab w:val="left" w:pos="4320"/>
              </w:tabs>
              <w:ind w:hanging="2"/>
              <w:rPr>
                <w:color w:val="000000"/>
              </w:rPr>
            </w:pPr>
          </w:p>
        </w:tc>
      </w:tr>
      <w:tr w:rsidR="008E171C" w14:paraId="49CEB212" w14:textId="77777777">
        <w:tc>
          <w:tcPr>
            <w:tcW w:w="4623" w:type="dxa"/>
            <w:vAlign w:val="center"/>
          </w:tcPr>
          <w:p w14:paraId="538B7DA0" w14:textId="77777777" w:rsidR="008E171C" w:rsidRDefault="00E11A08">
            <w:pPr>
              <w:tabs>
                <w:tab w:val="left" w:pos="-180"/>
                <w:tab w:val="right" w:pos="1980"/>
                <w:tab w:val="left" w:pos="2160"/>
                <w:tab w:val="left" w:pos="4320"/>
              </w:tabs>
              <w:ind w:hanging="2"/>
              <w:jc w:val="center"/>
              <w:rPr>
                <w:color w:val="000000"/>
              </w:rPr>
            </w:pPr>
            <w:r>
              <w:rPr>
                <w:color w:val="000000"/>
              </w:rPr>
              <w:t>Ім’я, прізвище та посада</w:t>
            </w:r>
          </w:p>
        </w:tc>
        <w:tc>
          <w:tcPr>
            <w:tcW w:w="4619" w:type="dxa"/>
            <w:gridSpan w:val="2"/>
            <w:vAlign w:val="center"/>
          </w:tcPr>
          <w:p w14:paraId="295F5864" w14:textId="77777777" w:rsidR="008E171C" w:rsidRDefault="00E11A08">
            <w:pPr>
              <w:tabs>
                <w:tab w:val="left" w:pos="-180"/>
                <w:tab w:val="right" w:pos="1980"/>
                <w:tab w:val="left" w:pos="2160"/>
                <w:tab w:val="left" w:pos="4320"/>
              </w:tabs>
              <w:ind w:hanging="2"/>
              <w:jc w:val="center"/>
              <w:rPr>
                <w:color w:val="000000"/>
              </w:rPr>
            </w:pPr>
            <w:r>
              <w:rPr>
                <w:color w:val="000000"/>
              </w:rPr>
              <w:t>Дата та місце</w:t>
            </w:r>
          </w:p>
        </w:tc>
      </w:tr>
    </w:tbl>
    <w:p w14:paraId="199229CB" w14:textId="77777777" w:rsidR="008E171C" w:rsidRDefault="008E171C">
      <w:pPr>
        <w:ind w:hanging="2"/>
        <w:rPr>
          <w:color w:val="000000"/>
        </w:rPr>
      </w:pPr>
    </w:p>
    <w:p w14:paraId="175A0EA4" w14:textId="77777777" w:rsidR="008E171C" w:rsidRDefault="008E171C">
      <w:pPr>
        <w:ind w:hanging="2"/>
        <w:jc w:val="center"/>
        <w:rPr>
          <w:b/>
          <w:color w:val="000000"/>
        </w:rPr>
      </w:pPr>
    </w:p>
    <w:p w14:paraId="74F05E66" w14:textId="77777777" w:rsidR="008E171C" w:rsidRDefault="008E171C">
      <w:pPr>
        <w:ind w:hanging="2"/>
        <w:jc w:val="center"/>
        <w:rPr>
          <w:b/>
          <w:color w:val="000000"/>
        </w:rPr>
      </w:pPr>
    </w:p>
    <w:p w14:paraId="4462716E" w14:textId="77777777" w:rsidR="008E171C" w:rsidRDefault="008E171C">
      <w:pPr>
        <w:ind w:hanging="2"/>
        <w:jc w:val="center"/>
        <w:rPr>
          <w:b/>
          <w:color w:val="000000"/>
        </w:rPr>
      </w:pPr>
    </w:p>
    <w:p w14:paraId="0FA664E7" w14:textId="77777777" w:rsidR="008E171C" w:rsidRDefault="008E171C">
      <w:pPr>
        <w:ind w:hanging="2"/>
        <w:jc w:val="center"/>
        <w:rPr>
          <w:b/>
          <w:color w:val="000000"/>
        </w:rPr>
      </w:pPr>
    </w:p>
    <w:p w14:paraId="7D79A085" w14:textId="77777777" w:rsidR="008E171C" w:rsidRDefault="00E11A08">
      <w:pPr>
        <w:ind w:hanging="2"/>
        <w:jc w:val="center"/>
        <w:rPr>
          <w:color w:val="000000"/>
          <w:sz w:val="18"/>
          <w:szCs w:val="18"/>
        </w:rPr>
      </w:pPr>
      <w:r w:rsidRPr="00007843">
        <w:rPr>
          <w:color w:val="000000"/>
          <w:sz w:val="18"/>
          <w:szCs w:val="18"/>
        </w:rPr>
        <w:t xml:space="preserve">Загальний наявний бюджет – USD </w:t>
      </w:r>
      <w:r w:rsidRPr="00007843">
        <w:rPr>
          <w:sz w:val="18"/>
          <w:szCs w:val="18"/>
        </w:rPr>
        <w:t>26</w:t>
      </w:r>
      <w:r w:rsidRPr="00007843">
        <w:rPr>
          <w:color w:val="000000"/>
          <w:sz w:val="18"/>
          <w:szCs w:val="18"/>
        </w:rPr>
        <w:t xml:space="preserve"> </w:t>
      </w:r>
      <w:r w:rsidRPr="00007843">
        <w:rPr>
          <w:sz w:val="18"/>
          <w:szCs w:val="18"/>
        </w:rPr>
        <w:t>5</w:t>
      </w:r>
      <w:r w:rsidRPr="00007843">
        <w:rPr>
          <w:color w:val="000000"/>
          <w:sz w:val="18"/>
          <w:szCs w:val="18"/>
        </w:rPr>
        <w:t xml:space="preserve">00 (за актуальним курсом </w:t>
      </w:r>
      <w:hyperlink r:id="rId35">
        <w:r w:rsidRPr="00007843">
          <w:rPr>
            <w:color w:val="000000"/>
            <w:sz w:val="18"/>
            <w:szCs w:val="18"/>
            <w:u w:val="single"/>
          </w:rPr>
          <w:t>UN ORE</w:t>
        </w:r>
      </w:hyperlink>
      <w:r w:rsidRPr="00007843">
        <w:rPr>
          <w:color w:val="000000"/>
          <w:sz w:val="18"/>
          <w:szCs w:val="18"/>
        </w:rPr>
        <w:t>)</w:t>
      </w:r>
    </w:p>
    <w:p w14:paraId="3E100DC5" w14:textId="77777777" w:rsidR="008E171C" w:rsidRDefault="008E171C">
      <w:pPr>
        <w:ind w:hanging="2"/>
        <w:rPr>
          <w:b/>
          <w:color w:val="000000"/>
        </w:rPr>
      </w:pPr>
    </w:p>
    <w:p w14:paraId="08ED175C" w14:textId="77777777" w:rsidR="00072648" w:rsidRDefault="00072648">
      <w:pPr>
        <w:ind w:hanging="2"/>
        <w:rPr>
          <w:b/>
          <w:color w:val="000000"/>
        </w:rPr>
      </w:pPr>
    </w:p>
    <w:p w14:paraId="0AA5E144" w14:textId="77777777" w:rsidR="008E171C" w:rsidRDefault="008E171C">
      <w:pPr>
        <w:ind w:hanging="2"/>
        <w:jc w:val="center"/>
        <w:rPr>
          <w:b/>
          <w:color w:val="000000"/>
        </w:rPr>
      </w:pPr>
    </w:p>
    <w:p w14:paraId="18BFB410" w14:textId="77777777" w:rsidR="008E171C" w:rsidRDefault="00E11A08">
      <w:pPr>
        <w:ind w:hanging="2"/>
        <w:jc w:val="center"/>
        <w:rPr>
          <w:b/>
          <w:color w:val="000000"/>
        </w:rPr>
      </w:pPr>
      <w:r>
        <w:rPr>
          <w:b/>
          <w:color w:val="000000"/>
        </w:rPr>
        <w:t>Додаток I:</w:t>
      </w:r>
    </w:p>
    <w:p w14:paraId="0D6B92CC" w14:textId="77777777" w:rsidR="008E171C" w:rsidRDefault="00E11A08">
      <w:pPr>
        <w:ind w:hanging="2"/>
        <w:jc w:val="center"/>
        <w:rPr>
          <w:b/>
          <w:color w:val="000000"/>
        </w:rPr>
      </w:pPr>
      <w:r>
        <w:rPr>
          <w:b/>
          <w:color w:val="000000"/>
        </w:rPr>
        <w:t>Загальні умови договору UNFPA:</w:t>
      </w:r>
    </w:p>
    <w:p w14:paraId="72EB4C6F" w14:textId="77777777" w:rsidR="008E171C" w:rsidRDefault="00E11A08">
      <w:pPr>
        <w:tabs>
          <w:tab w:val="left" w:pos="7020"/>
        </w:tabs>
        <w:ind w:hanging="2"/>
        <w:jc w:val="center"/>
        <w:rPr>
          <w:b/>
          <w:color w:val="000000"/>
        </w:rPr>
      </w:pPr>
      <w:r>
        <w:rPr>
          <w:b/>
          <w:color w:val="000000"/>
        </w:rPr>
        <w:t>Provision of Services</w:t>
      </w:r>
    </w:p>
    <w:p w14:paraId="47E04498" w14:textId="77777777" w:rsidR="008E171C" w:rsidRDefault="008E171C">
      <w:pPr>
        <w:tabs>
          <w:tab w:val="left" w:pos="7020"/>
        </w:tabs>
        <w:ind w:hanging="2"/>
        <w:jc w:val="center"/>
        <w:rPr>
          <w:b/>
          <w:color w:val="000000"/>
        </w:rPr>
      </w:pPr>
    </w:p>
    <w:p w14:paraId="01B4683E" w14:textId="77777777" w:rsidR="008E171C" w:rsidRDefault="00E11A08">
      <w:pPr>
        <w:tabs>
          <w:tab w:val="left" w:pos="7020"/>
        </w:tabs>
        <w:spacing w:after="0" w:line="240" w:lineRule="auto"/>
        <w:ind w:hanging="2"/>
        <w:jc w:val="both"/>
        <w:rPr>
          <w:color w:val="000000"/>
        </w:rPr>
      </w:pPr>
      <w:r>
        <w:rPr>
          <w:color w:val="000000"/>
        </w:rPr>
        <w:t>Цей запит на подання пропозицій підпадає під дію Загальних умов договору UNFPA, Фонду ООН у галузі народонаселення, який можна знайти за наступним посиланням:</w:t>
      </w:r>
    </w:p>
    <w:p w14:paraId="010FD105" w14:textId="77777777" w:rsidR="008E171C" w:rsidRDefault="008E171C">
      <w:pPr>
        <w:tabs>
          <w:tab w:val="left" w:pos="7020"/>
        </w:tabs>
        <w:spacing w:after="0" w:line="240" w:lineRule="auto"/>
        <w:ind w:hanging="2"/>
        <w:rPr>
          <w:color w:val="000000"/>
        </w:rPr>
      </w:pPr>
    </w:p>
    <w:p w14:paraId="56D24CAA" w14:textId="77777777" w:rsidR="008E171C" w:rsidRDefault="00E11A08">
      <w:pPr>
        <w:tabs>
          <w:tab w:val="left" w:pos="7020"/>
        </w:tabs>
        <w:spacing w:after="0" w:line="240" w:lineRule="auto"/>
        <w:ind w:hanging="2"/>
        <w:rPr>
          <w:color w:val="000000"/>
        </w:rPr>
      </w:pPr>
      <w:r>
        <w:rPr>
          <w:color w:val="000000"/>
          <w:u w:val="single"/>
        </w:rPr>
        <w:t>https://www.unfpa.org/resources/unfpa-general-conditions-provision-services</w:t>
      </w:r>
    </w:p>
    <w:p w14:paraId="5CD3E7CC" w14:textId="77777777" w:rsidR="008E171C" w:rsidRDefault="008E171C">
      <w:pPr>
        <w:spacing w:after="0" w:line="240" w:lineRule="auto"/>
        <w:ind w:hanging="2"/>
        <w:rPr>
          <w:color w:val="000000"/>
        </w:rPr>
      </w:pPr>
    </w:p>
    <w:p w14:paraId="4870663C" w14:textId="77777777" w:rsidR="008E171C" w:rsidRDefault="008E171C">
      <w:pPr>
        <w:tabs>
          <w:tab w:val="left" w:pos="7020"/>
        </w:tabs>
        <w:ind w:hanging="2"/>
        <w:rPr>
          <w:color w:val="000000"/>
        </w:rPr>
      </w:pPr>
    </w:p>
    <w:p w14:paraId="1B0EDF92" w14:textId="77777777" w:rsidR="008E171C" w:rsidRDefault="008E171C">
      <w:pPr>
        <w:ind w:hanging="2"/>
        <w:rPr>
          <w:color w:val="000000"/>
        </w:rPr>
      </w:pPr>
    </w:p>
    <w:p w14:paraId="24A39A5D" w14:textId="77777777" w:rsidR="008E171C" w:rsidRDefault="008E171C">
      <w:pPr>
        <w:ind w:hanging="2"/>
        <w:rPr>
          <w:color w:val="000000"/>
        </w:rPr>
      </w:pPr>
    </w:p>
    <w:p w14:paraId="3365AFB6" w14:textId="77777777" w:rsidR="008E171C" w:rsidRDefault="008E171C">
      <w:pPr>
        <w:spacing w:after="0" w:line="240" w:lineRule="auto"/>
        <w:ind w:hanging="2"/>
        <w:rPr>
          <w:b/>
          <w:color w:val="000000"/>
        </w:rPr>
      </w:pPr>
    </w:p>
    <w:p w14:paraId="5F12AF5C" w14:textId="77777777" w:rsidR="008E171C" w:rsidRDefault="008E171C">
      <w:pPr>
        <w:ind w:hanging="2"/>
        <w:jc w:val="both"/>
        <w:rPr>
          <w:color w:val="000000"/>
        </w:rPr>
      </w:pPr>
    </w:p>
    <w:p w14:paraId="6ADE38E2" w14:textId="77777777" w:rsidR="008E171C" w:rsidRDefault="008E171C">
      <w:pPr>
        <w:rPr>
          <w:color w:val="000000"/>
        </w:rPr>
      </w:pPr>
    </w:p>
    <w:sectPr w:rsidR="008E171C">
      <w:headerReference w:type="default" r:id="rId36"/>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E71F6" w14:textId="77777777" w:rsidR="004A74EF" w:rsidRDefault="004A74EF">
      <w:pPr>
        <w:spacing w:after="0" w:line="240" w:lineRule="auto"/>
      </w:pPr>
      <w:r>
        <w:separator/>
      </w:r>
    </w:p>
  </w:endnote>
  <w:endnote w:type="continuationSeparator" w:id="0">
    <w:p w14:paraId="55B22CD6" w14:textId="77777777" w:rsidR="004A74EF" w:rsidRDefault="004A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00C1B" w14:textId="77777777" w:rsidR="004A74EF" w:rsidRDefault="004A74EF">
      <w:pPr>
        <w:spacing w:after="0" w:line="240" w:lineRule="auto"/>
      </w:pPr>
      <w:r>
        <w:separator/>
      </w:r>
    </w:p>
  </w:footnote>
  <w:footnote w:type="continuationSeparator" w:id="0">
    <w:p w14:paraId="4D255003" w14:textId="77777777" w:rsidR="004A74EF" w:rsidRDefault="004A7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DDE6E" w14:textId="77777777" w:rsidR="008E171C" w:rsidRDefault="00E11A08">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hidden="0" allowOverlap="1" wp14:anchorId="5014AADA" wp14:editId="43EB5412">
          <wp:simplePos x="0" y="0"/>
          <wp:positionH relativeFrom="column">
            <wp:posOffset>4</wp:posOffset>
          </wp:positionH>
          <wp:positionV relativeFrom="paragraph">
            <wp:posOffset>9525</wp:posOffset>
          </wp:positionV>
          <wp:extent cx="971550" cy="457200"/>
          <wp:effectExtent l="0" t="0" r="0" b="0"/>
          <wp:wrapSquare wrapText="bothSides" distT="0" distB="0" distL="114300" distR="114300"/>
          <wp:docPr id="2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7C4B0251" w14:textId="77777777" w:rsidR="008E171C" w:rsidRDefault="00E11A08">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14:paraId="64A4CDE4" w14:textId="77777777" w:rsidR="008E171C" w:rsidRDefault="00E11A08">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14:paraId="217B9665" w14:textId="77777777" w:rsidR="008E171C" w:rsidRDefault="00E11A08">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38B1"/>
    <w:multiLevelType w:val="multilevel"/>
    <w:tmpl w:val="57361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551CF0"/>
    <w:multiLevelType w:val="multilevel"/>
    <w:tmpl w:val="D64CCB5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C0755B"/>
    <w:multiLevelType w:val="multilevel"/>
    <w:tmpl w:val="D2B0261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F43DDE"/>
    <w:multiLevelType w:val="multilevel"/>
    <w:tmpl w:val="61D6E57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B618B4"/>
    <w:multiLevelType w:val="multilevel"/>
    <w:tmpl w:val="C36EC6BE"/>
    <w:lvl w:ilvl="0">
      <w:start w:val="2"/>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78A72C9"/>
    <w:multiLevelType w:val="multilevel"/>
    <w:tmpl w:val="B6B27D8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rPr>
        <w:rFonts w:ascii="Calibri" w:eastAsia="Calibri" w:hAnsi="Calibri" w:cs="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99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5005100"/>
    <w:multiLevelType w:val="multilevel"/>
    <w:tmpl w:val="4E2445A4"/>
    <w:lvl w:ilvl="0">
      <w:start w:val="3"/>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763B0D18"/>
    <w:multiLevelType w:val="multilevel"/>
    <w:tmpl w:val="E3723D0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1C"/>
    <w:rsid w:val="00007843"/>
    <w:rsid w:val="00072648"/>
    <w:rsid w:val="000858DA"/>
    <w:rsid w:val="002F3C27"/>
    <w:rsid w:val="00335046"/>
    <w:rsid w:val="00486BFF"/>
    <w:rsid w:val="004A74EF"/>
    <w:rsid w:val="004C0DF9"/>
    <w:rsid w:val="005F6AB0"/>
    <w:rsid w:val="006659D2"/>
    <w:rsid w:val="008C6C12"/>
    <w:rsid w:val="008E171C"/>
    <w:rsid w:val="00A61CB1"/>
    <w:rsid w:val="00C27671"/>
    <w:rsid w:val="00C658CA"/>
    <w:rsid w:val="00DC4336"/>
    <w:rsid w:val="00E11A08"/>
    <w:rsid w:val="00F3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B6EF"/>
  <w15:docId w15:val="{9A8BD810-D762-4F92-8B75-1310F5FD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48"/>
    <w:rPr>
      <w:lang w:eastAsia="uk-UA"/>
    </w:rPr>
  </w:style>
  <w:style w:type="paragraph" w:styleId="Heading1">
    <w:name w:val="heading 1"/>
    <w:basedOn w:val="Normal"/>
    <w:next w:val="Normal"/>
    <w:link w:val="Heading1Char"/>
    <w:uiPriority w:val="9"/>
    <w:qFormat/>
    <w:rsid w:val="000C39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948"/>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link w:val="Heading3Char"/>
    <w:uiPriority w:val="9"/>
    <w:semiHidden/>
    <w:unhideWhenUsed/>
    <w:qFormat/>
    <w:rsid w:val="001229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122948"/>
    <w:rPr>
      <w:rFonts w:ascii="Times New Roman" w:eastAsia="Times New Roman" w:hAnsi="Times New Roman" w:cs="Times New Roman"/>
      <w:b/>
      <w:bCs/>
      <w:szCs w:val="20"/>
      <w:lang w:val="uk-UA" w:eastAsia="uk-UA"/>
    </w:rPr>
  </w:style>
  <w:style w:type="character" w:styleId="Hyperlink">
    <w:name w:val="Hyperlink"/>
    <w:basedOn w:val="DefaultParagraphFont"/>
    <w:uiPriority w:val="99"/>
    <w:unhideWhenUsed/>
    <w:rsid w:val="00122948"/>
    <w:rPr>
      <w:color w:val="0563C1" w:themeColor="hyperlink"/>
      <w:u w:val="single"/>
    </w:rPr>
  </w:style>
  <w:style w:type="paragraph" w:styleId="ListParagraph">
    <w:name w:val="List Paragraph"/>
    <w:basedOn w:val="Normal"/>
    <w:link w:val="ListParagraphChar"/>
    <w:uiPriority w:val="34"/>
    <w:qFormat/>
    <w:rsid w:val="00122948"/>
    <w:pPr>
      <w:ind w:left="720"/>
      <w:contextualSpacing/>
    </w:pPr>
  </w:style>
  <w:style w:type="character" w:customStyle="1" w:styleId="ListParagraphChar">
    <w:name w:val="List Paragraph Char"/>
    <w:link w:val="ListParagraph"/>
    <w:uiPriority w:val="34"/>
    <w:locked/>
    <w:rsid w:val="00122948"/>
    <w:rPr>
      <w:rFonts w:ascii="Calibri" w:eastAsia="Calibri" w:hAnsi="Calibri" w:cs="Calibri"/>
      <w:lang w:val="uk-UA" w:eastAsia="uk-UA"/>
    </w:rPr>
  </w:style>
  <w:style w:type="character" w:customStyle="1" w:styleId="Heading3Char">
    <w:name w:val="Heading 3 Char"/>
    <w:basedOn w:val="DefaultParagraphFont"/>
    <w:link w:val="Heading3"/>
    <w:uiPriority w:val="9"/>
    <w:semiHidden/>
    <w:rsid w:val="00122948"/>
    <w:rPr>
      <w:rFonts w:asciiTheme="majorHAnsi" w:eastAsiaTheme="majorEastAsia" w:hAnsiTheme="majorHAnsi" w:cstheme="majorBidi"/>
      <w:color w:val="1F4D78" w:themeColor="accent1" w:themeShade="7F"/>
      <w:sz w:val="24"/>
      <w:szCs w:val="24"/>
      <w:lang w:val="uk-UA" w:eastAsia="uk-UA"/>
    </w:rPr>
  </w:style>
  <w:style w:type="paragraph" w:styleId="EndnoteText">
    <w:name w:val="endnote text"/>
    <w:basedOn w:val="Normal"/>
    <w:link w:val="EndnoteTextChar"/>
    <w:uiPriority w:val="99"/>
    <w:semiHidden/>
    <w:unhideWhenUsed/>
    <w:rsid w:val="00260B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0BED"/>
    <w:rPr>
      <w:rFonts w:ascii="Calibri" w:eastAsia="Calibri" w:hAnsi="Calibri" w:cs="Calibri"/>
      <w:sz w:val="20"/>
      <w:szCs w:val="20"/>
      <w:lang w:val="uk-UA" w:eastAsia="uk-UA"/>
    </w:rPr>
  </w:style>
  <w:style w:type="character" w:styleId="EndnoteReference">
    <w:name w:val="endnote reference"/>
    <w:basedOn w:val="DefaultParagraphFont"/>
    <w:uiPriority w:val="99"/>
    <w:semiHidden/>
    <w:unhideWhenUsed/>
    <w:rsid w:val="00260BED"/>
    <w:rPr>
      <w:vertAlign w:val="superscript"/>
    </w:rPr>
  </w:style>
  <w:style w:type="paragraph" w:styleId="NormalWeb">
    <w:name w:val="Normal (Web)"/>
    <w:basedOn w:val="Normal"/>
    <w:uiPriority w:val="99"/>
    <w:unhideWhenUsed/>
    <w:rsid w:val="009413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0C39BE"/>
    <w:rPr>
      <w:i/>
      <w:iCs/>
    </w:rPr>
  </w:style>
  <w:style w:type="character" w:customStyle="1" w:styleId="Heading1Char">
    <w:name w:val="Heading 1 Char"/>
    <w:basedOn w:val="DefaultParagraphFont"/>
    <w:link w:val="Heading1"/>
    <w:uiPriority w:val="9"/>
    <w:rsid w:val="000C39BE"/>
    <w:rPr>
      <w:rFonts w:asciiTheme="majorHAnsi" w:eastAsiaTheme="majorEastAsia" w:hAnsiTheme="majorHAnsi" w:cstheme="majorBidi"/>
      <w:color w:val="2E74B5" w:themeColor="accent1" w:themeShade="BF"/>
      <w:sz w:val="32"/>
      <w:szCs w:val="32"/>
      <w:lang w:val="uk-UA" w:eastAsia="uk-UA"/>
    </w:rPr>
  </w:style>
  <w:style w:type="character" w:styleId="CommentReference">
    <w:name w:val="annotation reference"/>
    <w:basedOn w:val="DefaultParagraphFont"/>
    <w:uiPriority w:val="99"/>
    <w:semiHidden/>
    <w:unhideWhenUsed/>
    <w:rsid w:val="000C39BE"/>
    <w:rPr>
      <w:sz w:val="16"/>
      <w:szCs w:val="16"/>
    </w:rPr>
  </w:style>
  <w:style w:type="paragraph" w:styleId="CommentText">
    <w:name w:val="annotation text"/>
    <w:basedOn w:val="Normal"/>
    <w:link w:val="CommentTextChar"/>
    <w:uiPriority w:val="99"/>
    <w:semiHidden/>
    <w:unhideWhenUsed/>
    <w:rsid w:val="000C39BE"/>
    <w:pPr>
      <w:spacing w:line="240" w:lineRule="auto"/>
    </w:pPr>
    <w:rPr>
      <w:sz w:val="20"/>
      <w:szCs w:val="20"/>
    </w:rPr>
  </w:style>
  <w:style w:type="character" w:customStyle="1" w:styleId="CommentTextChar">
    <w:name w:val="Comment Text Char"/>
    <w:basedOn w:val="DefaultParagraphFont"/>
    <w:link w:val="CommentText"/>
    <w:uiPriority w:val="99"/>
    <w:semiHidden/>
    <w:rsid w:val="000C39BE"/>
    <w:rPr>
      <w:rFonts w:ascii="Calibri" w:eastAsia="Calibri" w:hAnsi="Calibri" w:cs="Calibri"/>
      <w:sz w:val="20"/>
      <w:szCs w:val="20"/>
      <w:lang w:val="uk-UA" w:eastAsia="uk-UA"/>
    </w:rPr>
  </w:style>
  <w:style w:type="paragraph" w:styleId="CommentSubject">
    <w:name w:val="annotation subject"/>
    <w:basedOn w:val="CommentText"/>
    <w:next w:val="CommentText"/>
    <w:link w:val="CommentSubjectChar"/>
    <w:uiPriority w:val="99"/>
    <w:semiHidden/>
    <w:unhideWhenUsed/>
    <w:rsid w:val="000C39BE"/>
    <w:rPr>
      <w:b/>
      <w:bCs/>
    </w:rPr>
  </w:style>
  <w:style w:type="character" w:customStyle="1" w:styleId="CommentSubjectChar">
    <w:name w:val="Comment Subject Char"/>
    <w:basedOn w:val="CommentTextChar"/>
    <w:link w:val="CommentSubject"/>
    <w:uiPriority w:val="99"/>
    <w:semiHidden/>
    <w:rsid w:val="000C39BE"/>
    <w:rPr>
      <w:rFonts w:ascii="Calibri" w:eastAsia="Calibri" w:hAnsi="Calibri" w:cs="Calibri"/>
      <w:b/>
      <w:bCs/>
      <w:sz w:val="20"/>
      <w:szCs w:val="20"/>
      <w:lang w:val="uk-UA" w:eastAsia="uk-UA"/>
    </w:rPr>
  </w:style>
  <w:style w:type="paragraph" w:styleId="BalloonText">
    <w:name w:val="Balloon Text"/>
    <w:basedOn w:val="Normal"/>
    <w:link w:val="BalloonTextChar"/>
    <w:uiPriority w:val="99"/>
    <w:semiHidden/>
    <w:unhideWhenUsed/>
    <w:rsid w:val="000C3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BE"/>
    <w:rPr>
      <w:rFonts w:ascii="Segoe UI" w:eastAsia="Calibri" w:hAnsi="Segoe UI" w:cs="Segoe UI"/>
      <w:sz w:val="18"/>
      <w:szCs w:val="18"/>
      <w:lang w:val="uk-UA" w:eastAsia="uk-UA"/>
    </w:rPr>
  </w:style>
  <w:style w:type="table" w:customStyle="1" w:styleId="Style75">
    <w:name w:val="_Style 75"/>
    <w:basedOn w:val="TableNormal"/>
    <w:rsid w:val="009563B7"/>
    <w:pPr>
      <w:spacing w:after="0" w:line="240" w:lineRule="auto"/>
    </w:pPr>
    <w:rPr>
      <w:sz w:val="20"/>
      <w:szCs w:val="20"/>
    </w:rPr>
    <w:tblPr>
      <w:tblCellMar>
        <w:left w:w="115" w:type="dxa"/>
        <w:right w:w="115" w:type="dxa"/>
      </w:tblCellMar>
    </w:tblPr>
  </w:style>
  <w:style w:type="table" w:customStyle="1" w:styleId="Style76">
    <w:name w:val="_Style 76"/>
    <w:basedOn w:val="TableNormal"/>
    <w:rsid w:val="009563B7"/>
    <w:pPr>
      <w:spacing w:after="0" w:line="240" w:lineRule="auto"/>
    </w:pPr>
    <w:rPr>
      <w:sz w:val="20"/>
      <w:szCs w:val="20"/>
    </w:rPr>
    <w:tblPr>
      <w:tblCellMar>
        <w:left w:w="115" w:type="dxa"/>
        <w:right w:w="115"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invite.viber.com/?g2=AQAEkScgB6o86k9Qo1c0SYY72sgXv2oLhpwam0sfbqqb4tdnha6mXt56wAg4dtyI&amp;lang=uk" TargetMode="External"/><Relationship Id="rId18" Type="http://schemas.openxmlformats.org/officeDocument/2006/relationships/hyperlink" Target="https://16days2022.rozirvykolo.org/ua" TargetMode="External"/><Relationship Id="rId26" Type="http://schemas.openxmlformats.org/officeDocument/2006/relationships/hyperlink" Target="https://forms.gle/buFSViLxERMm8Grq6" TargetMode="External"/><Relationship Id="rId21" Type="http://schemas.openxmlformats.org/officeDocument/2006/relationships/hyperlink" Target="https://16days2022.rozirvykolo.org/ua" TargetMode="External"/><Relationship Id="rId34" Type="http://schemas.openxmlformats.org/officeDocument/2006/relationships/hyperlink" Target="https://www.vonahub.org.ua/" TargetMode="External"/><Relationship Id="rId7" Type="http://schemas.openxmlformats.org/officeDocument/2006/relationships/endnotes" Target="endnotes.xml"/><Relationship Id="rId12" Type="http://schemas.openxmlformats.org/officeDocument/2006/relationships/hyperlink" Target="https://www.instagram.com/rozirvy_kolo/" TargetMode="External"/><Relationship Id="rId17" Type="http://schemas.openxmlformats.org/officeDocument/2006/relationships/hyperlink" Target="https://richutim2021.rozirvykolo.org/" TargetMode="External"/><Relationship Id="rId25" Type="http://schemas.openxmlformats.org/officeDocument/2006/relationships/hyperlink" Target="https://forms.gle/UyaFfJVu34CJKnu27" TargetMode="External"/><Relationship Id="rId33" Type="http://schemas.openxmlformats.org/officeDocument/2006/relationships/hyperlink" Target="mailto:procurement@unfpa.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ichutim.rozirvykolo.org/" TargetMode="External"/><Relationship Id="rId20" Type="http://schemas.openxmlformats.org/officeDocument/2006/relationships/hyperlink" Target="https://richutim2021.rozirvykolo.org/" TargetMode="External"/><Relationship Id="rId29" Type="http://schemas.openxmlformats.org/officeDocument/2006/relationships/hyperlink" Target="http://www.unfpa.org/resources/fraud-policy-2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rozirvykolo/" TargetMode="External"/><Relationship Id="rId24" Type="http://schemas.openxmlformats.org/officeDocument/2006/relationships/hyperlink" Target="https://16days2022.rozirvykolo.org/ua" TargetMode="External"/><Relationship Id="rId32" Type="http://schemas.openxmlformats.org/officeDocument/2006/relationships/hyperlink" Target="mailto:kompaniiets@unfpa.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reerhub.rozirvykolo.org/" TargetMode="External"/><Relationship Id="rId23" Type="http://schemas.openxmlformats.org/officeDocument/2006/relationships/hyperlink" Target="https://richutim2021.rozirvykolo.org/" TargetMode="External"/><Relationship Id="rId28" Type="http://schemas.openxmlformats.org/officeDocument/2006/relationships/hyperlink" Target="http://www.unfpa.org/about-procurement" TargetMode="External"/><Relationship Id="rId36" Type="http://schemas.openxmlformats.org/officeDocument/2006/relationships/header" Target="header1.xml"/><Relationship Id="rId10" Type="http://schemas.openxmlformats.org/officeDocument/2006/relationships/hyperlink" Target="https://ukraine.unfpa.org/uk/%D0%BF%D1%80%D0%BE-%D0%BD%D0%B0%D1%81" TargetMode="External"/><Relationship Id="rId19" Type="http://schemas.openxmlformats.org/officeDocument/2006/relationships/hyperlink" Target="https://richutim.rozirvykolo.org/" TargetMode="External"/><Relationship Id="rId31" Type="http://schemas.openxmlformats.org/officeDocument/2006/relationships/hyperlink" Target="http://www.unfpa.org/about-procurement" TargetMode="External"/><Relationship Id="rId4" Type="http://schemas.openxmlformats.org/officeDocument/2006/relationships/settings" Target="settings.xml"/><Relationship Id="rId9" Type="http://schemas.openxmlformats.org/officeDocument/2006/relationships/hyperlink" Target="https://www.vonahub.org.ua/" TargetMode="External"/><Relationship Id="rId14" Type="http://schemas.openxmlformats.org/officeDocument/2006/relationships/hyperlink" Target="https://rozirvykolo.org/" TargetMode="External"/><Relationship Id="rId22" Type="http://schemas.openxmlformats.org/officeDocument/2006/relationships/hyperlink" Target="https://richutim.rozirvykolo.org/" TargetMode="External"/><Relationship Id="rId27" Type="http://schemas.openxmlformats.org/officeDocument/2006/relationships/hyperlink" Target="http://www.treasury.un.org/" TargetMode="External"/><Relationship Id="rId30" Type="http://schemas.openxmlformats.org/officeDocument/2006/relationships/hyperlink" Target="http://web2.unfpa.org/help/hotline.cfm" TargetMode="External"/><Relationship Id="rId35" Type="http://schemas.openxmlformats.org/officeDocument/2006/relationships/hyperlink" Target="https://treasury.un.org/operationalrates/OperationalRates.php" TargetMode="External"/><Relationship Id="rId8" Type="http://schemas.openxmlformats.org/officeDocument/2006/relationships/hyperlink" Target="https://www.vonahub.org.u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9Je3675/z+8rJPuAuk3I86H4Yg==">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2023-06-23T06:57:00Z</dcterms:created>
  <dcterms:modified xsi:type="dcterms:W3CDTF">2023-06-26T08:59:00Z</dcterms:modified>
</cp:coreProperties>
</file>