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1B1F" w14:textId="77777777" w:rsidR="007F333A" w:rsidRPr="006A5D1F" w:rsidRDefault="007F333A">
      <w:pPr>
        <w:tabs>
          <w:tab w:val="left" w:pos="5400"/>
        </w:tabs>
        <w:jc w:val="right"/>
        <w:rPr>
          <w:rFonts w:asciiTheme="minorHAnsi" w:hAnsiTheme="minorHAnsi" w:cstheme="minorHAnsi"/>
          <w:lang w:val="en-US"/>
        </w:rPr>
      </w:pPr>
    </w:p>
    <w:p w14:paraId="44CA6900" w14:textId="1304AF8F" w:rsidR="007F333A" w:rsidRPr="002F3CBD" w:rsidRDefault="00A27827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5D0D24">
        <w:rPr>
          <w:rFonts w:asciiTheme="minorHAnsi" w:hAnsiTheme="minorHAnsi" w:cstheme="minorHAnsi"/>
        </w:rPr>
        <w:t xml:space="preserve">Дата: </w:t>
      </w:r>
      <w:r w:rsidR="00EC5E4D">
        <w:rPr>
          <w:rFonts w:asciiTheme="minorHAnsi" w:hAnsiTheme="minorHAnsi" w:cstheme="minorHAnsi"/>
          <w:lang w:val="ru-RU"/>
        </w:rPr>
        <w:t>20</w:t>
      </w:r>
      <w:r w:rsidRPr="005D0D24">
        <w:rPr>
          <w:rFonts w:asciiTheme="minorHAnsi" w:hAnsiTheme="minorHAnsi" w:cstheme="minorHAnsi"/>
        </w:rPr>
        <w:t xml:space="preserve"> </w:t>
      </w:r>
      <w:r w:rsidR="00D0671F">
        <w:rPr>
          <w:rFonts w:asciiTheme="minorHAnsi" w:hAnsiTheme="minorHAnsi" w:cstheme="minorHAnsi"/>
        </w:rPr>
        <w:t>вересня</w:t>
      </w:r>
      <w:r w:rsidRPr="005D0D24">
        <w:rPr>
          <w:rFonts w:asciiTheme="minorHAnsi" w:hAnsiTheme="minorHAnsi" w:cstheme="minorHAnsi"/>
        </w:rPr>
        <w:t xml:space="preserve"> 202</w:t>
      </w:r>
      <w:r w:rsidR="008967E1" w:rsidRPr="005D0D24">
        <w:rPr>
          <w:rFonts w:asciiTheme="minorHAnsi" w:hAnsiTheme="minorHAnsi" w:cstheme="minorHAnsi"/>
        </w:rPr>
        <w:t>2</w:t>
      </w:r>
    </w:p>
    <w:p w14:paraId="55152EA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14:paraId="032040E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Затверджено:</w:t>
      </w:r>
    </w:p>
    <w:p w14:paraId="0766F6D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п. Хайме Надаль</w:t>
      </w:r>
    </w:p>
    <w:p w14:paraId="1418B243" w14:textId="74B27D3F" w:rsidR="00B85046" w:rsidRPr="00B85046" w:rsidRDefault="00EC5E4D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C24F62">
        <w:rPr>
          <w:b/>
        </w:rPr>
        <w:t>Представник UNFPA, Фонду ООН у галузі народонаселення в Україні</w:t>
      </w:r>
    </w:p>
    <w:p w14:paraId="127B6D21" w14:textId="77777777" w:rsidR="00B85046" w:rsidRPr="00B85046" w:rsidRDefault="00B85046" w:rsidP="00B8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4164971" w14:textId="77777777" w:rsidR="00B85046" w:rsidRPr="00B85046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ЗАПИТ НА ПОДАННЯ ПРОПОЗИЦІЙ</w:t>
      </w:r>
      <w:r w:rsidRPr="00B85046">
        <w:rPr>
          <w:rFonts w:eastAsia="Times New Roman"/>
          <w:b/>
          <w:bCs/>
          <w:color w:val="000000"/>
          <w:lang w:val="en-US" w:eastAsia="en-US"/>
        </w:rPr>
        <w:t> </w:t>
      </w:r>
    </w:p>
    <w:p w14:paraId="060C49F6" w14:textId="71506BC1" w:rsidR="00B85046" w:rsidRPr="00454C33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54C33">
        <w:rPr>
          <w:rFonts w:eastAsia="Times New Roman"/>
          <w:b/>
          <w:bCs/>
          <w:color w:val="000000"/>
          <w:lang w:val="en-US" w:eastAsia="en-US"/>
        </w:rPr>
        <w:t>RFQ Nº UNFPA/UKR/RFQ/22/</w:t>
      </w:r>
      <w:r w:rsidR="00EC5E4D" w:rsidRPr="00454C33">
        <w:rPr>
          <w:rFonts w:eastAsia="Times New Roman"/>
          <w:b/>
          <w:bCs/>
          <w:color w:val="000000"/>
          <w:lang w:val="en-US" w:eastAsia="en-US"/>
        </w:rPr>
        <w:t>34</w:t>
      </w:r>
    </w:p>
    <w:p w14:paraId="6114B49A" w14:textId="77777777" w:rsidR="007F333A" w:rsidRPr="00454C33" w:rsidRDefault="007F333A">
      <w:pPr>
        <w:rPr>
          <w:rFonts w:asciiTheme="minorHAnsi" w:hAnsiTheme="minorHAnsi" w:cstheme="minorHAnsi"/>
          <w:lang w:val="en-US"/>
        </w:rPr>
      </w:pPr>
    </w:p>
    <w:p w14:paraId="726154C7" w14:textId="77777777" w:rsidR="007F333A" w:rsidRPr="00454C33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454C33">
        <w:rPr>
          <w:rFonts w:asciiTheme="minorHAnsi" w:hAnsiTheme="minorHAnsi" w:cstheme="minorHAnsi"/>
          <w:color w:val="000000"/>
        </w:rPr>
        <w:t>Шановні пані / панове,</w:t>
      </w:r>
    </w:p>
    <w:p w14:paraId="1AFE5885" w14:textId="77777777" w:rsidR="007F333A" w:rsidRPr="00454C33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A96B478" w14:textId="1C83B2F8" w:rsidR="007F333A" w:rsidRPr="00454C33" w:rsidRDefault="00EC5E4D">
      <w:pPr>
        <w:jc w:val="both"/>
        <w:rPr>
          <w:rFonts w:asciiTheme="minorHAnsi" w:hAnsiTheme="minorHAnsi" w:cstheme="minorHAnsi"/>
        </w:rPr>
      </w:pPr>
      <w:r w:rsidRPr="00454C33">
        <w:t>UNFPA, Фонд ООН у галузі народонаселення в Україні,</w:t>
      </w:r>
      <w:r w:rsidR="00A27827" w:rsidRPr="00454C33">
        <w:rPr>
          <w:rFonts w:asciiTheme="minorHAnsi" w:hAnsiTheme="minorHAnsi" w:cstheme="minorHAnsi"/>
        </w:rPr>
        <w:t xml:space="preserve"> запрошує Вас надати цінову пропозицію на наступну послугу:</w:t>
      </w:r>
    </w:p>
    <w:p w14:paraId="72962460" w14:textId="49468474" w:rsidR="007F333A" w:rsidRPr="00454C33" w:rsidRDefault="00D0671F">
      <w:pPr>
        <w:jc w:val="center"/>
        <w:rPr>
          <w:rFonts w:asciiTheme="minorHAnsi" w:hAnsiTheme="minorHAnsi" w:cstheme="minorHAnsi"/>
          <w:b/>
        </w:rPr>
      </w:pPr>
      <w:r w:rsidRPr="00454C33">
        <w:rPr>
          <w:rFonts w:asciiTheme="minorHAnsi" w:hAnsiTheme="minorHAnsi" w:cstheme="minorHAnsi"/>
          <w:b/>
          <w:color w:val="000000" w:themeColor="text1"/>
        </w:rPr>
        <w:t>НАПОВНЕННЯ ОНЛАЙН ПЛАТФОРМИ ПО ГЕНДЕРНОЧУТЛИВОМУ ВІДНОВЛЕННЮ ТЕРИТОРІАЛЬНИХ ГРОМАД</w:t>
      </w:r>
    </w:p>
    <w:p w14:paraId="5D091675" w14:textId="34F8D3D2" w:rsidR="000B30A6" w:rsidRPr="00454C33" w:rsidRDefault="00A27827">
      <w:pPr>
        <w:jc w:val="both"/>
      </w:pPr>
      <w:r w:rsidRPr="00454C33">
        <w:rPr>
          <w:rFonts w:asciiTheme="minorHAnsi" w:hAnsiTheme="minorHAnsi" w:cstheme="minorHAnsi"/>
        </w:rPr>
        <w:t>Цей запит відкритий для всіх юридично зареєстрованих</w:t>
      </w:r>
      <w:r w:rsidR="00D0671F" w:rsidRPr="00454C33">
        <w:rPr>
          <w:rFonts w:asciiTheme="minorHAnsi" w:hAnsiTheme="minorHAnsi" w:cstheme="minorHAnsi"/>
        </w:rPr>
        <w:t xml:space="preserve"> в Україні</w:t>
      </w:r>
      <w:r w:rsidRPr="00454C33">
        <w:rPr>
          <w:rFonts w:asciiTheme="minorHAnsi" w:hAnsiTheme="minorHAnsi" w:cstheme="minorHAnsi"/>
        </w:rPr>
        <w:t xml:space="preserve"> </w:t>
      </w:r>
      <w:r w:rsidR="00D0671F" w:rsidRPr="00454C33">
        <w:rPr>
          <w:rFonts w:asciiTheme="minorHAnsi" w:hAnsiTheme="minorHAnsi" w:cstheme="minorHAnsi"/>
        </w:rPr>
        <w:t>громадських організацій</w:t>
      </w:r>
      <w:r w:rsidRPr="00454C33">
        <w:rPr>
          <w:rFonts w:asciiTheme="minorHAnsi" w:hAnsiTheme="minorHAnsi" w:cstheme="minorHAnsi"/>
        </w:rPr>
        <w:t xml:space="preserve">, які </w:t>
      </w:r>
      <w:r w:rsidR="004735BD" w:rsidRPr="00454C33">
        <w:rPr>
          <w:rFonts w:asciiTheme="minorHAnsi" w:hAnsiTheme="minorHAnsi" w:cstheme="minorHAnsi"/>
        </w:rPr>
        <w:t xml:space="preserve">мають досвід </w:t>
      </w:r>
      <w:r w:rsidR="00D0671F" w:rsidRPr="00454C33">
        <w:rPr>
          <w:rFonts w:asciiTheme="minorHAnsi" w:hAnsiTheme="minorHAnsi" w:cstheme="minorHAnsi"/>
        </w:rPr>
        <w:t xml:space="preserve">в адмініструванні проєктів, які фінансуються за донорські кошти, </w:t>
      </w:r>
      <w:r w:rsidR="00EC5E4D" w:rsidRPr="00454C33">
        <w:rPr>
          <w:rFonts w:asciiTheme="minorHAnsi" w:hAnsiTheme="minorHAnsi" w:cstheme="minorHAnsi"/>
        </w:rPr>
        <w:t>в Україні</w:t>
      </w:r>
      <w:r w:rsidR="000B30A6" w:rsidRPr="00454C33">
        <w:rPr>
          <w:rFonts w:asciiTheme="minorHAnsi" w:hAnsiTheme="minorHAnsi" w:cstheme="minorHAnsi"/>
        </w:rPr>
        <w:t>,</w:t>
      </w:r>
      <w:r w:rsidR="00EC5E4D" w:rsidRPr="00454C33">
        <w:rPr>
          <w:rFonts w:asciiTheme="minorHAnsi" w:hAnsiTheme="minorHAnsi" w:cstheme="minorHAnsi"/>
        </w:rPr>
        <w:t xml:space="preserve"> та </w:t>
      </w:r>
      <w:r w:rsidR="00EC5E4D" w:rsidRPr="00454C33">
        <w:t>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40AF6CC8" w14:textId="4765C262" w:rsidR="000B30A6" w:rsidRPr="000B30A6" w:rsidRDefault="000B30A6">
      <w:pPr>
        <w:jc w:val="both"/>
        <w:rPr>
          <w:rFonts w:asciiTheme="minorHAnsi" w:hAnsiTheme="minorHAnsi" w:cstheme="minorHAnsi"/>
          <w:lang w:val="ru-RU"/>
        </w:rPr>
      </w:pPr>
      <w:r w:rsidRPr="00454C33">
        <w:t xml:space="preserve">Будемо вдячні за якнайшвидшу відповідь на цей запит, але не пізніше ніж </w:t>
      </w:r>
      <w:r w:rsidR="00454C33" w:rsidRPr="00454C33">
        <w:rPr>
          <w:b/>
        </w:rPr>
        <w:t>неділя</w:t>
      </w:r>
      <w:r w:rsidRPr="00454C33">
        <w:rPr>
          <w:b/>
        </w:rPr>
        <w:t>,</w:t>
      </w:r>
      <w:r w:rsidRPr="00454C33">
        <w:t xml:space="preserve"> </w:t>
      </w:r>
      <w:r w:rsidR="00454C33" w:rsidRPr="00454C33">
        <w:rPr>
          <w:b/>
        </w:rPr>
        <w:t>25</w:t>
      </w:r>
      <w:r w:rsidRPr="00454C33">
        <w:rPr>
          <w:b/>
        </w:rPr>
        <w:t xml:space="preserve"> вересня 2022 року</w:t>
      </w:r>
      <w:r w:rsidRPr="00454C33">
        <w:t xml:space="preserve"> до </w:t>
      </w:r>
      <w:r w:rsidRPr="00454C33">
        <w:rPr>
          <w:b/>
        </w:rPr>
        <w:t>1</w:t>
      </w:r>
      <w:r w:rsidR="00CA033F" w:rsidRPr="00454C33">
        <w:rPr>
          <w:b/>
          <w:lang w:val="ru-RU"/>
        </w:rPr>
        <w:t>5:</w:t>
      </w:r>
      <w:r w:rsidRPr="00454C33">
        <w:rPr>
          <w:b/>
        </w:rPr>
        <w:t xml:space="preserve">00 за </w:t>
      </w:r>
      <w:r w:rsidR="002A2A57" w:rsidRPr="00454C33">
        <w:rPr>
          <w:b/>
        </w:rPr>
        <w:t>К</w:t>
      </w:r>
      <w:r w:rsidRPr="00454C33">
        <w:rPr>
          <w:b/>
        </w:rPr>
        <w:t>иївським часом</w:t>
      </w:r>
      <w:r w:rsidRPr="00454C33">
        <w:t>.</w:t>
      </w:r>
    </w:p>
    <w:p w14:paraId="2FB55CD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64AE0E32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Технічне завдання (ТЗ)</w:t>
      </w:r>
    </w:p>
    <w:p w14:paraId="04638349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Передумови та опис програми</w:t>
      </w:r>
    </w:p>
    <w:p w14:paraId="456D6E5B" w14:textId="77777777" w:rsidR="008967E1" w:rsidRPr="002F3CBD" w:rsidRDefault="008967E1" w:rsidP="008967E1">
      <w:pPr>
        <w:pStyle w:val="NormalWeb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>«WE ACT: Діємо задля жінок та їхніх можливостей» - це 1,5-річна програма UNFPA, що фінансується Європейським Союзом, основними завданнями якої є надання екстреної підтримки з урахуванням гендерних аспектів внаслідок кризи, спричиненої COVID-19, та зміцнення гендерної рівності в Україні. Програма спрямована на захист жінок від гендерно зумовленого насильства, усунення бар'єрів для жіночого лідерства та підтримку працівниць сектору охорони здоров’я, які знаходяться на передовій реагування на виклики епідемії коронавірусу.</w:t>
      </w:r>
    </w:p>
    <w:p w14:paraId="4E14E25E" w14:textId="101969F4" w:rsidR="00522FD3" w:rsidRPr="00DD0B33" w:rsidRDefault="008967E1" w:rsidP="00522FD3">
      <w:pPr>
        <w:pStyle w:val="NormalWeb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 xml:space="preserve">У </w:t>
      </w:r>
      <w:r w:rsidR="00D0671F">
        <w:rPr>
          <w:rFonts w:asciiTheme="minorHAnsi" w:eastAsia="Arial" w:hAnsiTheme="minorHAnsi" w:cstheme="minorHAnsi"/>
          <w:sz w:val="22"/>
          <w:szCs w:val="22"/>
        </w:rPr>
        <w:t>межах</w:t>
      </w:r>
      <w:r w:rsidRPr="002F3CBD">
        <w:rPr>
          <w:rFonts w:asciiTheme="minorHAnsi" w:eastAsia="Arial" w:hAnsiTheme="minorHAnsi" w:cstheme="minorHAnsi"/>
          <w:sz w:val="22"/>
          <w:szCs w:val="22"/>
        </w:rPr>
        <w:t xml:space="preserve"> компоненту «</w:t>
      </w:r>
      <w:r w:rsidR="00D0671F">
        <w:rPr>
          <w:rFonts w:asciiTheme="minorHAnsi" w:eastAsia="Arial" w:hAnsiTheme="minorHAnsi" w:cstheme="minorHAnsi"/>
          <w:sz w:val="22"/>
          <w:szCs w:val="22"/>
        </w:rPr>
        <w:t>Підвищення гендерної чутливості секторів охорони здоров</w:t>
      </w:r>
      <w:r w:rsidR="00D0671F" w:rsidRPr="00D0671F">
        <w:rPr>
          <w:rFonts w:asciiTheme="minorHAnsi" w:eastAsia="Arial" w:hAnsiTheme="minorHAnsi" w:cstheme="minorHAnsi"/>
          <w:sz w:val="22"/>
          <w:szCs w:val="22"/>
        </w:rPr>
        <w:t>’</w:t>
      </w:r>
      <w:r w:rsidR="00D0671F">
        <w:rPr>
          <w:rFonts w:asciiTheme="minorHAnsi" w:eastAsia="Arial" w:hAnsiTheme="minorHAnsi" w:cstheme="minorHAnsi"/>
          <w:sz w:val="22"/>
          <w:szCs w:val="22"/>
        </w:rPr>
        <w:t>я та захисту довкілля</w:t>
      </w:r>
      <w:r w:rsidRPr="002F3CBD">
        <w:rPr>
          <w:rFonts w:asciiTheme="minorHAnsi" w:eastAsia="Arial" w:hAnsiTheme="minorHAnsi" w:cstheme="minorHAnsi"/>
          <w:sz w:val="22"/>
          <w:szCs w:val="22"/>
        </w:rPr>
        <w:t xml:space="preserve">» </w:t>
      </w:r>
      <w:r w:rsidR="00522FD3" w:rsidRPr="002F3CBD">
        <w:rPr>
          <w:rFonts w:ascii="Calibri" w:eastAsia="Calibri" w:hAnsi="Calibri" w:cs="Calibri"/>
          <w:color w:val="000000"/>
          <w:sz w:val="22"/>
          <w:szCs w:val="22"/>
        </w:rPr>
        <w:t xml:space="preserve">UNFPA підтримує </w:t>
      </w:r>
      <w:r w:rsidR="00D0671F">
        <w:rPr>
          <w:rFonts w:ascii="Calibri" w:eastAsia="Calibri" w:hAnsi="Calibri" w:cs="Calibri"/>
          <w:color w:val="000000"/>
          <w:sz w:val="22"/>
          <w:szCs w:val="22"/>
        </w:rPr>
        <w:t xml:space="preserve">проєкти громадських організацій, які спрямовані на закриття гендерних розривів у зазначених сферах, знайдених дослідженнями </w:t>
      </w:r>
      <w:r w:rsidR="00D0671F">
        <w:rPr>
          <w:rFonts w:ascii="Calibri" w:eastAsia="Calibri" w:hAnsi="Calibri" w:cs="Calibri"/>
          <w:color w:val="000000"/>
          <w:sz w:val="22"/>
          <w:szCs w:val="22"/>
          <w:lang w:val="en-US"/>
        </w:rPr>
        <w:t>UNFPA</w:t>
      </w:r>
      <w:r w:rsidR="00522FD3" w:rsidRPr="002F3CBD">
        <w:rPr>
          <w:rFonts w:ascii="Calibri" w:eastAsia="Calibri" w:hAnsi="Calibri" w:cs="Calibri"/>
          <w:color w:val="000000"/>
          <w:sz w:val="22"/>
          <w:szCs w:val="22"/>
        </w:rPr>
        <w:t xml:space="preserve">. Зокрема, планується </w:t>
      </w:r>
      <w:r w:rsidR="00DD0B33">
        <w:rPr>
          <w:rFonts w:ascii="Calibri" w:eastAsia="Calibri" w:hAnsi="Calibri" w:cs="Calibri"/>
          <w:color w:val="000000"/>
          <w:sz w:val="22"/>
          <w:szCs w:val="22"/>
        </w:rPr>
        <w:t>розробка інформаційно-консультативної платформи для надання територіальним громадам необхідних знань з питань гендерно орієнтованого відновлення</w:t>
      </w:r>
      <w:r w:rsidR="00DD0B33" w:rsidRPr="00EC6866">
        <w:rPr>
          <w:rFonts w:ascii="Calibri" w:eastAsia="Calibri" w:hAnsi="Calibri" w:cs="Calibri"/>
          <w:color w:val="000000"/>
          <w:sz w:val="22"/>
          <w:szCs w:val="22"/>
        </w:rPr>
        <w:t xml:space="preserve">. Створенням та наповненням платформи займатиметься ініціативна група, яка складається з декількох зацікавлених громадських обʼєднань. </w:t>
      </w:r>
      <w:r w:rsidR="00DD0B33" w:rsidRPr="00EC6866">
        <w:rPr>
          <w:rFonts w:ascii="Calibri" w:eastAsia="Calibri" w:hAnsi="Calibri" w:cs="Calibri"/>
          <w:color w:val="000000"/>
          <w:sz w:val="22"/>
          <w:szCs w:val="22"/>
          <w:lang w:val="en-US"/>
        </w:rPr>
        <w:t>UNFPA</w:t>
      </w:r>
      <w:r w:rsidR="00DD0B33" w:rsidRPr="00EC6866">
        <w:rPr>
          <w:rFonts w:ascii="Calibri" w:eastAsia="Calibri" w:hAnsi="Calibri" w:cs="Calibri"/>
          <w:color w:val="000000"/>
          <w:sz w:val="22"/>
          <w:szCs w:val="22"/>
        </w:rPr>
        <w:t xml:space="preserve"> шукає досвідчену організацію, яка забезпечить ефективний процес наповнення платформи, прозорий процес використання коштів та своєчасну звітність за результатами діяльності.</w:t>
      </w:r>
    </w:p>
    <w:p w14:paraId="5A8F3004" w14:textId="77777777" w:rsidR="007F333A" w:rsidRPr="002F3CBD" w:rsidRDefault="00A27827">
      <w:pPr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lastRenderedPageBreak/>
        <w:t>Необхідні умови</w:t>
      </w:r>
    </w:p>
    <w:p w14:paraId="12B23A57" w14:textId="75FEDDAE" w:rsidR="007F333A" w:rsidRPr="002F3CBD" w:rsidRDefault="008967E1" w:rsidP="002F092F">
      <w:pPr>
        <w:spacing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2F3CBD">
        <w:rPr>
          <w:rFonts w:asciiTheme="minorHAnsi" w:hAnsiTheme="minorHAnsi" w:cstheme="minorHAnsi"/>
          <w:bCs/>
          <w:iCs/>
          <w:color w:val="000000" w:themeColor="text1"/>
        </w:rPr>
        <w:t>UNFPA, Фонд ООН у галузі народонаселення в Україні</w:t>
      </w:r>
      <w:r w:rsidR="00DA0477" w:rsidRPr="00DA0477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Pr="00EC6866">
        <w:rPr>
          <w:rFonts w:asciiTheme="minorHAnsi" w:hAnsiTheme="minorHAnsi" w:cstheme="minorHAnsi"/>
          <w:bCs/>
          <w:iCs/>
          <w:color w:val="000000" w:themeColor="text1"/>
        </w:rPr>
        <w:t xml:space="preserve">запрошує </w:t>
      </w:r>
      <w:r w:rsidR="00DD0B33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>громадські організації</w:t>
      </w:r>
      <w:r w:rsidR="00C27F47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 з досвідом </w:t>
      </w:r>
      <w:r w:rsidR="00DD0B33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впровадження </w:t>
      </w:r>
      <w:r w:rsidR="00B34588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>проєктів, що фінансуються за донорські кошти,</w:t>
      </w:r>
      <w:r w:rsidRPr="00EC6866">
        <w:rPr>
          <w:rFonts w:asciiTheme="minorHAnsi" w:hAnsiTheme="minorHAnsi" w:cstheme="minorHAnsi"/>
          <w:bCs/>
          <w:iCs/>
          <w:color w:val="000000" w:themeColor="text1"/>
        </w:rPr>
        <w:t xml:space="preserve"> подавати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свої пропозиції щодо </w:t>
      </w:r>
      <w:r w:rsidR="00B34588">
        <w:rPr>
          <w:rFonts w:asciiTheme="minorHAnsi" w:hAnsiTheme="minorHAnsi" w:cstheme="minorHAnsi"/>
          <w:bCs/>
          <w:iCs/>
          <w:color w:val="000000" w:themeColor="text1"/>
        </w:rPr>
        <w:t>надання послуг з наповнення онлайн платформи з гендерночутливого відновлення громад</w:t>
      </w:r>
      <w:r w:rsidR="00C27F47" w:rsidRPr="002F3CBD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5A74C6EA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II. Методологія</w:t>
      </w:r>
    </w:p>
    <w:p w14:paraId="400883EA" w14:textId="388407EC" w:rsidR="000A463A" w:rsidRPr="00EC6866" w:rsidRDefault="00A27827" w:rsidP="00B34588">
      <w:pPr>
        <w:jc w:val="both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  <w:b/>
        </w:rPr>
        <w:t>Зміст та обсяг робіт</w:t>
      </w:r>
    </w:p>
    <w:p w14:paraId="21B97B08" w14:textId="7A0AC868" w:rsidR="000A463A" w:rsidRPr="00EC6866" w:rsidRDefault="00B34588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 xml:space="preserve">Ефективна організація процесу </w:t>
      </w:r>
      <w:r w:rsidR="00516777" w:rsidRPr="00EC6866">
        <w:rPr>
          <w:rFonts w:asciiTheme="minorHAnsi" w:hAnsiTheme="minorHAnsi" w:cstheme="minorHAnsi"/>
          <w:color w:val="000000" w:themeColor="text1"/>
        </w:rPr>
        <w:t>планування та наповнення онлайн платформи</w:t>
      </w:r>
      <w:r w:rsidR="000A463A" w:rsidRPr="00EC6866">
        <w:rPr>
          <w:rFonts w:asciiTheme="minorHAnsi" w:hAnsiTheme="minorHAnsi" w:cstheme="minorHAnsi"/>
          <w:color w:val="000000" w:themeColor="text1"/>
        </w:rPr>
        <w:t>;</w:t>
      </w:r>
    </w:p>
    <w:p w14:paraId="63B19F45" w14:textId="6EC1374B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Організація зустрічей робочої групи</w:t>
      </w:r>
      <w:r w:rsidR="00B45491" w:rsidRPr="00EC6866">
        <w:rPr>
          <w:rFonts w:asciiTheme="minorHAnsi" w:hAnsiTheme="minorHAnsi" w:cstheme="minorHAnsi"/>
          <w:color w:val="000000" w:themeColor="text1"/>
        </w:rPr>
        <w:t>;</w:t>
      </w:r>
    </w:p>
    <w:p w14:paraId="30381134" w14:textId="7382A848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Проведення фінансових розрахунків</w:t>
      </w:r>
      <w:r w:rsidR="000A463A" w:rsidRPr="00EC6866">
        <w:rPr>
          <w:rFonts w:asciiTheme="minorHAnsi" w:hAnsiTheme="minorHAnsi" w:cstheme="minorHAnsi"/>
          <w:color w:val="000000" w:themeColor="text1"/>
        </w:rPr>
        <w:t>;</w:t>
      </w:r>
    </w:p>
    <w:p w14:paraId="53BEB474" w14:textId="77777777" w:rsidR="00516777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Бюджетний моніторинг;</w:t>
      </w:r>
    </w:p>
    <w:p w14:paraId="71F8CA62" w14:textId="4BAFE2EF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Звіт за результатами проєкту</w:t>
      </w:r>
      <w:r w:rsidR="000A463A" w:rsidRPr="00EC6866">
        <w:rPr>
          <w:rFonts w:asciiTheme="minorHAnsi" w:hAnsiTheme="minorHAnsi" w:cstheme="minorHAnsi"/>
          <w:color w:val="000000" w:themeColor="text1"/>
        </w:rPr>
        <w:t>.</w:t>
      </w:r>
    </w:p>
    <w:p w14:paraId="70791147" w14:textId="77777777" w:rsidR="000A463A" w:rsidRPr="00EC6866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6056770" w14:textId="16A7D733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№1:</w:t>
      </w:r>
      <w:r w:rsidRPr="00EC6866">
        <w:rPr>
          <w:rFonts w:asciiTheme="minorHAnsi" w:hAnsiTheme="minorHAnsi" w:cstheme="minorHAnsi"/>
          <w:color w:val="000000" w:themeColor="text1"/>
        </w:rPr>
        <w:t xml:space="preserve"> </w:t>
      </w:r>
      <w:r w:rsidR="00B34588" w:rsidRPr="00EC6866">
        <w:rPr>
          <w:rFonts w:asciiTheme="minorHAnsi" w:hAnsiTheme="minorHAnsi" w:cstheme="minorHAnsi"/>
          <w:color w:val="000000" w:themeColor="text1"/>
        </w:rPr>
        <w:t>Складено таймлайн реалізації проєкту</w:t>
      </w:r>
      <w:r w:rsidRPr="00EC6866">
        <w:rPr>
          <w:rFonts w:asciiTheme="minorHAnsi" w:hAnsiTheme="minorHAnsi" w:cstheme="minorHAnsi"/>
          <w:color w:val="000000" w:themeColor="text1"/>
        </w:rPr>
        <w:t>;</w:t>
      </w:r>
    </w:p>
    <w:p w14:paraId="200914EB" w14:textId="77777777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9E55AD" w14:textId="79F5F099" w:rsidR="000A463A" w:rsidRPr="00EC6866" w:rsidRDefault="000A463A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№2:</w:t>
      </w:r>
      <w:r w:rsidRPr="00EC6866">
        <w:rPr>
          <w:rFonts w:asciiTheme="minorHAnsi" w:hAnsiTheme="minorHAnsi" w:cstheme="minorHAnsi"/>
          <w:color w:val="000000" w:themeColor="text1"/>
        </w:rPr>
        <w:t xml:space="preserve"> </w:t>
      </w:r>
      <w:r w:rsidR="00B34588" w:rsidRPr="00EC6866">
        <w:rPr>
          <w:rFonts w:asciiTheme="minorHAnsi" w:hAnsiTheme="minorHAnsi" w:cstheme="minorHAnsi"/>
          <w:color w:val="000000" w:themeColor="text1"/>
        </w:rPr>
        <w:t>Онлайн платформа з гендерночутливого відновлення громад створена та запущена та забезпечене її просування;</w:t>
      </w:r>
    </w:p>
    <w:p w14:paraId="0260B789" w14:textId="536DBCD7" w:rsidR="00B34588" w:rsidRPr="00EC6866" w:rsidRDefault="00B34588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3F2552E" w14:textId="35A1B8FA" w:rsidR="00B34588" w:rsidRPr="00EC6866" w:rsidRDefault="00B34588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 xml:space="preserve">Результат роботи №3: </w:t>
      </w:r>
      <w:r w:rsidRPr="00EC6866">
        <w:rPr>
          <w:rFonts w:asciiTheme="minorHAnsi" w:hAnsiTheme="minorHAnsi" w:cstheme="minorHAnsi"/>
          <w:color w:val="000000" w:themeColor="text1"/>
        </w:rPr>
        <w:t>Проведене тестування онлайн платформа з територіальною громадою;</w:t>
      </w:r>
    </w:p>
    <w:p w14:paraId="2CDB3258" w14:textId="70272D70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1CC5C59" w14:textId="77777777" w:rsidR="007F333A" w:rsidRPr="00EC6866" w:rsidRDefault="007F333A" w:rsidP="000A4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7FFB9D8" w14:textId="77777777" w:rsidR="007F333A" w:rsidRPr="00EC6866" w:rsidRDefault="00A27827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Терміни надання послуг та порядок оплати</w:t>
      </w:r>
    </w:p>
    <w:p w14:paraId="38896285" w14:textId="77777777" w:rsidR="007F333A" w:rsidRPr="00EC6866" w:rsidRDefault="00A27827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Поетапна оплата здійснюється з урахуванням виконання завдань постачальником послуг:</w:t>
      </w:r>
    </w:p>
    <w:p w14:paraId="353712C4" w14:textId="14347154" w:rsidR="000A463A" w:rsidRPr="00EC6866" w:rsidRDefault="00A27827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</w:rPr>
        <w:t xml:space="preserve">перший платіж - </w:t>
      </w:r>
      <w:r w:rsidR="00B34588" w:rsidRPr="00EC6866">
        <w:rPr>
          <w:rFonts w:asciiTheme="minorHAnsi" w:hAnsiTheme="minorHAnsi" w:cstheme="minorHAnsi"/>
        </w:rPr>
        <w:t>9</w:t>
      </w:r>
      <w:r w:rsidRPr="00EC6866">
        <w:rPr>
          <w:rFonts w:asciiTheme="minorHAnsi" w:hAnsiTheme="minorHAnsi" w:cstheme="minorHAnsi"/>
        </w:rPr>
        <w:t>0% вартості послуг після надання Результат</w:t>
      </w:r>
      <w:r w:rsidR="000A463A" w:rsidRPr="00EC6866">
        <w:rPr>
          <w:rFonts w:asciiTheme="minorHAnsi" w:hAnsiTheme="minorHAnsi" w:cstheme="minorHAnsi"/>
        </w:rPr>
        <w:t>у</w:t>
      </w:r>
      <w:r w:rsidRPr="00EC6866">
        <w:rPr>
          <w:rFonts w:asciiTheme="minorHAnsi" w:hAnsiTheme="minorHAnsi" w:cstheme="minorHAnsi"/>
        </w:rPr>
        <w:t xml:space="preserve"> роботи</w:t>
      </w:r>
      <w:r w:rsidR="000A463A" w:rsidRPr="00EC6866">
        <w:rPr>
          <w:rFonts w:asciiTheme="minorHAnsi" w:hAnsiTheme="minorHAnsi" w:cstheme="minorHAnsi"/>
        </w:rPr>
        <w:t xml:space="preserve"> №</w:t>
      </w:r>
      <w:r w:rsidRPr="00EC6866">
        <w:rPr>
          <w:rFonts w:asciiTheme="minorHAnsi" w:hAnsiTheme="minorHAnsi" w:cstheme="minorHAnsi"/>
        </w:rPr>
        <w:t xml:space="preserve"> 1</w:t>
      </w:r>
    </w:p>
    <w:p w14:paraId="40C422A5" w14:textId="5152F57A" w:rsidR="007F333A" w:rsidRPr="00EC6866" w:rsidRDefault="00B34588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</w:rPr>
        <w:t>фінальний</w:t>
      </w:r>
      <w:r w:rsidR="00A27827" w:rsidRPr="00EC6866">
        <w:rPr>
          <w:rFonts w:asciiTheme="minorHAnsi" w:hAnsiTheme="minorHAnsi" w:cstheme="minorHAnsi"/>
        </w:rPr>
        <w:t xml:space="preserve"> платіж - </w:t>
      </w:r>
      <w:r w:rsidRPr="00EC6866">
        <w:rPr>
          <w:rFonts w:asciiTheme="minorHAnsi" w:hAnsiTheme="minorHAnsi" w:cstheme="minorHAnsi"/>
        </w:rPr>
        <w:t>1</w:t>
      </w:r>
      <w:r w:rsidR="00A27827" w:rsidRPr="00EC6866">
        <w:rPr>
          <w:rFonts w:asciiTheme="minorHAnsi" w:hAnsiTheme="minorHAnsi" w:cstheme="minorHAnsi"/>
        </w:rPr>
        <w:t>0% вартості послуг після надання Результат</w:t>
      </w:r>
      <w:r w:rsidR="00516777" w:rsidRPr="00EC6866">
        <w:rPr>
          <w:rFonts w:asciiTheme="minorHAnsi" w:hAnsiTheme="minorHAnsi" w:cstheme="minorHAnsi"/>
        </w:rPr>
        <w:t xml:space="preserve">ів </w:t>
      </w:r>
      <w:r w:rsidR="00A27827" w:rsidRPr="00EC6866">
        <w:rPr>
          <w:rFonts w:asciiTheme="minorHAnsi" w:hAnsiTheme="minorHAnsi" w:cstheme="minorHAnsi"/>
        </w:rPr>
        <w:t xml:space="preserve">роботи </w:t>
      </w:r>
      <w:r w:rsidR="0041379E" w:rsidRPr="00EC6866">
        <w:rPr>
          <w:rFonts w:asciiTheme="minorHAnsi" w:hAnsiTheme="minorHAnsi" w:cstheme="minorHAnsi"/>
        </w:rPr>
        <w:t>№</w:t>
      </w:r>
      <w:r w:rsidR="00A27827" w:rsidRPr="00EC6866">
        <w:rPr>
          <w:rFonts w:asciiTheme="minorHAnsi" w:hAnsiTheme="minorHAnsi" w:cstheme="minorHAnsi"/>
        </w:rPr>
        <w:t xml:space="preserve"> </w:t>
      </w:r>
      <w:r w:rsidRPr="00EC6866">
        <w:rPr>
          <w:rFonts w:asciiTheme="minorHAnsi" w:hAnsiTheme="minorHAnsi" w:cstheme="minorHAnsi"/>
        </w:rPr>
        <w:t>2</w:t>
      </w:r>
      <w:r w:rsidR="00516777" w:rsidRPr="00EC6866">
        <w:rPr>
          <w:rFonts w:asciiTheme="minorHAnsi" w:hAnsiTheme="minorHAnsi" w:cstheme="minorHAnsi"/>
        </w:rPr>
        <w:t xml:space="preserve"> та 3</w:t>
      </w:r>
      <w:r w:rsidR="00A27827" w:rsidRPr="00EC6866">
        <w:rPr>
          <w:rFonts w:asciiTheme="minorHAnsi" w:hAnsiTheme="minorHAnsi" w:cstheme="minorHAnsi"/>
        </w:rPr>
        <w:t>.</w:t>
      </w:r>
    </w:p>
    <w:p w14:paraId="4208889D" w14:textId="10120DE4" w:rsidR="007F333A" w:rsidRPr="002F3CBD" w:rsidRDefault="00C04BC4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Всі окреслен</w:t>
      </w:r>
      <w:r w:rsidR="00CD0FF4" w:rsidRPr="00EC6866">
        <w:rPr>
          <w:rFonts w:asciiTheme="minorHAnsi" w:hAnsiTheme="minorHAnsi" w:cstheme="minorHAnsi"/>
          <w:b/>
        </w:rPr>
        <w:t>і</w:t>
      </w:r>
      <w:r w:rsidRPr="00EC6866">
        <w:rPr>
          <w:rFonts w:asciiTheme="minorHAnsi" w:hAnsiTheme="minorHAnsi" w:cstheme="minorHAnsi"/>
          <w:b/>
        </w:rPr>
        <w:t xml:space="preserve"> результат</w:t>
      </w:r>
      <w:r w:rsidR="00CD0FF4" w:rsidRPr="00EC6866">
        <w:rPr>
          <w:rFonts w:asciiTheme="minorHAnsi" w:hAnsiTheme="minorHAnsi" w:cstheme="minorHAnsi"/>
          <w:b/>
        </w:rPr>
        <w:t>и</w:t>
      </w:r>
      <w:r w:rsidRPr="00EC6866">
        <w:rPr>
          <w:rFonts w:asciiTheme="minorHAnsi" w:hAnsiTheme="minorHAnsi" w:cstheme="minorHAnsi"/>
          <w:b/>
        </w:rPr>
        <w:t xml:space="preserve"> мають бути виконані до </w:t>
      </w:r>
      <w:r w:rsidR="00C00630" w:rsidRPr="00EC6866">
        <w:rPr>
          <w:rFonts w:asciiTheme="minorHAnsi" w:hAnsiTheme="minorHAnsi" w:cstheme="minorHAnsi"/>
          <w:b/>
        </w:rPr>
        <w:t>31</w:t>
      </w:r>
      <w:r w:rsidRPr="00EC6866">
        <w:rPr>
          <w:rFonts w:asciiTheme="minorHAnsi" w:hAnsiTheme="minorHAnsi" w:cstheme="minorHAnsi"/>
          <w:b/>
        </w:rPr>
        <w:t xml:space="preserve"> </w:t>
      </w:r>
      <w:r w:rsidR="00B34588" w:rsidRPr="00EC6866">
        <w:rPr>
          <w:rFonts w:asciiTheme="minorHAnsi" w:hAnsiTheme="minorHAnsi" w:cstheme="minorHAnsi"/>
          <w:b/>
        </w:rPr>
        <w:t>листопада</w:t>
      </w:r>
      <w:r w:rsidRPr="00EC6866">
        <w:rPr>
          <w:rFonts w:asciiTheme="minorHAnsi" w:hAnsiTheme="minorHAnsi" w:cstheme="minorHAnsi"/>
          <w:b/>
        </w:rPr>
        <w:t xml:space="preserve"> 2022 року.</w:t>
      </w:r>
    </w:p>
    <w:p w14:paraId="5E84F1E7" w14:textId="77777777" w:rsidR="00C04BC4" w:rsidRPr="002F3CBD" w:rsidRDefault="00C04BC4">
      <w:pPr>
        <w:jc w:val="both"/>
        <w:rPr>
          <w:rFonts w:asciiTheme="minorHAnsi" w:hAnsiTheme="minorHAnsi" w:cstheme="minorHAnsi"/>
          <w:b/>
        </w:rPr>
      </w:pPr>
    </w:p>
    <w:p w14:paraId="5C6DCEB8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Інтелектуальна власність</w:t>
      </w:r>
    </w:p>
    <w:p w14:paraId="2FCB9617" w14:textId="5C0CB0BF" w:rsidR="0041379E" w:rsidRPr="002F3CBD" w:rsidRDefault="00A27827" w:rsidP="00AF0274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14:paraId="4DE8E838" w14:textId="5352EFEF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Вимоги та кваліфікація</w:t>
      </w:r>
    </w:p>
    <w:p w14:paraId="7B2197DD" w14:textId="1B4DE019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UNFPA шукає постачальника послуг із спеціалізацією та досвідом роботи у </w:t>
      </w:r>
      <w:r w:rsidR="00516777">
        <w:rPr>
          <w:rFonts w:asciiTheme="minorHAnsi" w:hAnsiTheme="minorHAnsi" w:cstheme="minorHAnsi"/>
        </w:rPr>
        <w:t>адмініструванні проєктів, що фінансуються за донорські кошти</w:t>
      </w:r>
      <w:r w:rsidRPr="002F3CBD">
        <w:rPr>
          <w:rFonts w:asciiTheme="minorHAnsi" w:hAnsiTheme="minorHAnsi" w:cstheme="minorHAnsi"/>
        </w:rPr>
        <w:t>.</w:t>
      </w:r>
    </w:p>
    <w:p w14:paraId="52CBEC39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32391F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Постачальник послуг повинен:</w:t>
      </w:r>
    </w:p>
    <w:p w14:paraId="45C6421D" w14:textId="7273530B" w:rsidR="007F333A" w:rsidRPr="002F3CBD" w:rsidRDefault="00A27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бути </w:t>
      </w:r>
      <w:r w:rsidR="00516777">
        <w:rPr>
          <w:rFonts w:asciiTheme="minorHAnsi" w:hAnsiTheme="minorHAnsi" w:cstheme="minorHAnsi"/>
          <w:color w:val="000000"/>
        </w:rPr>
        <w:t xml:space="preserve">громадською організацією </w:t>
      </w:r>
      <w:r w:rsidRPr="002F3CBD">
        <w:rPr>
          <w:rFonts w:asciiTheme="minorHAnsi" w:hAnsiTheme="minorHAnsi" w:cstheme="minorHAnsi"/>
          <w:color w:val="000000"/>
        </w:rPr>
        <w:t>резидентом</w:t>
      </w:r>
      <w:r w:rsidR="00516777">
        <w:rPr>
          <w:rFonts w:asciiTheme="minorHAnsi" w:hAnsiTheme="minorHAnsi" w:cstheme="minorHAnsi"/>
          <w:color w:val="000000"/>
        </w:rPr>
        <w:t xml:space="preserve"> </w:t>
      </w:r>
      <w:r w:rsidRPr="002F3CBD">
        <w:rPr>
          <w:rFonts w:asciiTheme="minorHAnsi" w:hAnsiTheme="minorHAnsi" w:cstheme="minorHAnsi"/>
          <w:color w:val="000000"/>
        </w:rPr>
        <w:t xml:space="preserve"> Україн</w:t>
      </w:r>
      <w:r w:rsidR="00516777">
        <w:rPr>
          <w:rFonts w:asciiTheme="minorHAnsi" w:hAnsiTheme="minorHAnsi" w:cstheme="minorHAnsi"/>
          <w:color w:val="000000"/>
        </w:rPr>
        <w:t>и</w:t>
      </w:r>
      <w:r w:rsidRPr="002F3CBD">
        <w:rPr>
          <w:rFonts w:asciiTheme="minorHAnsi" w:hAnsiTheme="minorHAnsi" w:cstheme="minorHAnsi"/>
          <w:color w:val="000000"/>
        </w:rPr>
        <w:t xml:space="preserve"> з відповідною державною реєстрацією;</w:t>
      </w:r>
    </w:p>
    <w:p w14:paraId="7A79F9CE" w14:textId="03FD7194" w:rsidR="007F333A" w:rsidRPr="002F3CBD" w:rsidRDefault="00A27827" w:rsidP="004137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мати відповідну спеціалізацію – щонайменше три роки досвіду </w:t>
      </w:r>
      <w:r w:rsidR="00516777">
        <w:rPr>
          <w:rFonts w:asciiTheme="minorHAnsi" w:hAnsiTheme="minorHAnsi" w:cstheme="minorHAnsi"/>
          <w:color w:val="000000"/>
        </w:rPr>
        <w:t>адміністрування проєктів, що фінансуються за донорські кошти</w:t>
      </w:r>
      <w:r w:rsidRPr="002F3CBD">
        <w:rPr>
          <w:rFonts w:asciiTheme="minorHAnsi" w:hAnsiTheme="minorHAnsi" w:cstheme="minorHAnsi"/>
          <w:color w:val="000000"/>
        </w:rPr>
        <w:t>;</w:t>
      </w:r>
    </w:p>
    <w:p w14:paraId="48FA217B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E34A9E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Питання</w:t>
      </w:r>
    </w:p>
    <w:p w14:paraId="484831A6" w14:textId="0AF8EBF3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DDF747" w14:textId="20B9DF1D" w:rsidR="0041379E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Прохання </w:t>
      </w:r>
      <w:r w:rsidR="00EC6866">
        <w:rPr>
          <w:rFonts w:asciiTheme="minorHAnsi" w:hAnsiTheme="minorHAnsi" w:cstheme="minorHAnsi"/>
        </w:rPr>
        <w:t>задавати</w:t>
      </w:r>
      <w:r w:rsidRPr="002F3CBD">
        <w:rPr>
          <w:rFonts w:asciiTheme="minorHAnsi" w:hAnsiTheme="minorHAnsi" w:cstheme="minorHAnsi"/>
        </w:rPr>
        <w:t xml:space="preserve"> свої запитання щодо комерційної пропозиції контактній особі в UNFPA (див. контактні дані у таблиці).</w:t>
      </w:r>
    </w:p>
    <w:p w14:paraId="15B12412" w14:textId="77777777" w:rsidR="00EC6866" w:rsidRPr="002F3CBD" w:rsidRDefault="00EC6866" w:rsidP="004137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64157F" w14:textId="432B6D20" w:rsidR="0041379E" w:rsidRPr="002F3CBD" w:rsidRDefault="0041379E" w:rsidP="0041379E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Кінцевий термін </w:t>
      </w:r>
      <w:r w:rsidR="00EC6866">
        <w:rPr>
          <w:rFonts w:asciiTheme="minorHAnsi" w:hAnsiTheme="minorHAnsi" w:cstheme="minorHAnsi"/>
        </w:rPr>
        <w:t>для</w:t>
      </w:r>
      <w:r w:rsidRPr="002F3CBD">
        <w:rPr>
          <w:rFonts w:asciiTheme="minorHAnsi" w:hAnsiTheme="minorHAnsi" w:cstheme="minorHAnsi"/>
        </w:rPr>
        <w:t xml:space="preserve"> </w:t>
      </w:r>
      <w:r w:rsidRPr="00B40D1D">
        <w:rPr>
          <w:rFonts w:asciiTheme="minorHAnsi" w:hAnsiTheme="minorHAnsi" w:cstheme="minorHAnsi"/>
        </w:rPr>
        <w:t xml:space="preserve">запитань </w:t>
      </w:r>
      <w:r w:rsidR="00414881" w:rsidRPr="00454C33">
        <w:rPr>
          <w:rFonts w:asciiTheme="minorHAnsi" w:hAnsiTheme="minorHAnsi" w:cstheme="minorHAnsi"/>
          <w:b/>
          <w:color w:val="000000"/>
        </w:rPr>
        <w:t>пʼятниця</w:t>
      </w:r>
      <w:r w:rsidR="00AA262E" w:rsidRPr="00454C33">
        <w:rPr>
          <w:rFonts w:asciiTheme="minorHAnsi" w:hAnsiTheme="minorHAnsi" w:cstheme="minorHAnsi"/>
          <w:b/>
          <w:color w:val="000000"/>
        </w:rPr>
        <w:t xml:space="preserve">, </w:t>
      </w:r>
      <w:r w:rsidR="00E75533" w:rsidRPr="00454C33">
        <w:rPr>
          <w:rFonts w:asciiTheme="minorHAnsi" w:hAnsiTheme="minorHAnsi" w:cstheme="minorHAnsi"/>
          <w:b/>
          <w:color w:val="000000"/>
        </w:rPr>
        <w:t>2</w:t>
      </w:r>
      <w:r w:rsidR="00414881" w:rsidRPr="00454C33">
        <w:rPr>
          <w:rFonts w:asciiTheme="minorHAnsi" w:hAnsiTheme="minorHAnsi" w:cstheme="minorHAnsi"/>
          <w:b/>
          <w:color w:val="000000"/>
        </w:rPr>
        <w:t>3</w:t>
      </w:r>
      <w:r w:rsidR="00AA262E" w:rsidRPr="00454C33">
        <w:rPr>
          <w:rFonts w:asciiTheme="minorHAnsi" w:hAnsiTheme="minorHAnsi" w:cstheme="minorHAnsi"/>
          <w:b/>
          <w:color w:val="000000"/>
        </w:rPr>
        <w:t xml:space="preserve"> </w:t>
      </w:r>
      <w:r w:rsidR="00516777" w:rsidRPr="00454C33">
        <w:rPr>
          <w:rFonts w:asciiTheme="minorHAnsi" w:hAnsiTheme="minorHAnsi" w:cstheme="minorHAnsi"/>
          <w:b/>
          <w:color w:val="000000"/>
        </w:rPr>
        <w:t>вересня</w:t>
      </w:r>
      <w:r w:rsidRPr="00454C33">
        <w:rPr>
          <w:rFonts w:asciiTheme="minorHAnsi" w:hAnsiTheme="minorHAnsi" w:cstheme="minorHAnsi"/>
          <w:b/>
          <w:color w:val="000000"/>
        </w:rPr>
        <w:t>, 2022, 12:00 год за Київським часом.</w:t>
      </w:r>
    </w:p>
    <w:p w14:paraId="2F523030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f7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7F333A" w:rsidRPr="002F3CBD" w14:paraId="4E332A3E" w14:textId="77777777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7FB2" w14:textId="77777777" w:rsidR="007F333A" w:rsidRPr="002F3CBD" w:rsidRDefault="00A278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BCD6" w14:textId="51DB99BB" w:rsidR="007F333A" w:rsidRPr="002F3CBD" w:rsidRDefault="0041379E">
            <w:pPr>
              <w:rPr>
                <w:rFonts w:asciiTheme="minorHAnsi" w:hAnsiTheme="minorHAnsi" w:cstheme="minorHAnsi"/>
                <w:i/>
              </w:rPr>
            </w:pPr>
            <w:r w:rsidRPr="002F3CBD">
              <w:rPr>
                <w:rFonts w:asciiTheme="minorHAnsi" w:hAnsiTheme="minorHAnsi" w:cstheme="minorHAnsi"/>
                <w:i/>
              </w:rPr>
              <w:t>Максим Ліушан</w:t>
            </w:r>
          </w:p>
        </w:tc>
      </w:tr>
      <w:tr w:rsidR="007F333A" w:rsidRPr="002F3CBD" w14:paraId="6158F56B" w14:textId="77777777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77D3" w14:textId="08FA8348" w:rsidR="007F333A" w:rsidRPr="002F3CBD" w:rsidRDefault="00EC68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Телефон</w:t>
            </w:r>
            <w:r w:rsidR="00A27827" w:rsidRPr="002F3C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9153" w14:textId="585AA71E" w:rsidR="007F333A" w:rsidRPr="002F3CBD" w:rsidRDefault="00EC686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+38 067 653 07 69</w:t>
            </w:r>
          </w:p>
        </w:tc>
      </w:tr>
    </w:tbl>
    <w:p w14:paraId="2BB876A4" w14:textId="552087F5" w:rsidR="007F333A" w:rsidRPr="002F3CBD" w:rsidRDefault="00A27827" w:rsidP="00AF02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 </w:t>
      </w:r>
    </w:p>
    <w:p w14:paraId="5EAC30D1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III. Зміст пропозицій</w:t>
      </w:r>
    </w:p>
    <w:p w14:paraId="0ED9A775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слід надсилати одним повідомленням за можливості, з урахуванням розміру файлу.</w:t>
      </w:r>
    </w:p>
    <w:p w14:paraId="4EF9EBB3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повинні містити:</w:t>
      </w:r>
    </w:p>
    <w:p w14:paraId="64D414B5" w14:textId="77777777" w:rsidR="007F333A" w:rsidRPr="002F3CBD" w:rsidRDefault="007F333A">
      <w:pPr>
        <w:spacing w:after="0"/>
        <w:rPr>
          <w:rFonts w:asciiTheme="minorHAnsi" w:hAnsiTheme="minorHAnsi" w:cstheme="minorHAnsi"/>
        </w:rPr>
      </w:pPr>
    </w:p>
    <w:p w14:paraId="30D2D8AE" w14:textId="1F8C5FF9" w:rsidR="008259E9" w:rsidRPr="00DC2F30" w:rsidRDefault="00516777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DC2F30">
        <w:rPr>
          <w:rFonts w:asciiTheme="minorHAnsi" w:hAnsiTheme="minorHAnsi" w:cstheme="minorHAnsi"/>
        </w:rPr>
        <w:t xml:space="preserve">Заповнений </w:t>
      </w:r>
      <w:r w:rsidR="00922DF1" w:rsidRPr="00DC2F30">
        <w:rPr>
          <w:rFonts w:asciiTheme="minorHAnsi" w:hAnsiTheme="minorHAnsi" w:cstheme="minorHAnsi"/>
        </w:rPr>
        <w:t>бланк цінової</w:t>
      </w:r>
      <w:r w:rsidRPr="00DC2F30">
        <w:rPr>
          <w:rFonts w:asciiTheme="minorHAnsi" w:hAnsiTheme="minorHAnsi" w:cstheme="minorHAnsi"/>
        </w:rPr>
        <w:t xml:space="preserve"> </w:t>
      </w:r>
      <w:r w:rsidR="00922DF1" w:rsidRPr="00DC2F30">
        <w:rPr>
          <w:rFonts w:asciiTheme="minorHAnsi" w:hAnsiTheme="minorHAnsi" w:cstheme="minorHAnsi"/>
        </w:rPr>
        <w:t>пропозиції</w:t>
      </w:r>
      <w:r w:rsidRPr="00DC2F30">
        <w:rPr>
          <w:rFonts w:asciiTheme="minorHAnsi" w:hAnsiTheme="minorHAnsi" w:cstheme="minorHAnsi"/>
        </w:rPr>
        <w:t xml:space="preserve"> (додається до запиту), збережену та підписану у ПДФ форматі;</w:t>
      </w:r>
    </w:p>
    <w:p w14:paraId="1A42124A" w14:textId="460C1376" w:rsidR="00DC2F30" w:rsidRPr="00DC2F30" w:rsidRDefault="00DC2F30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DC2F30">
        <w:rPr>
          <w:rFonts w:asciiTheme="minorHAnsi" w:hAnsiTheme="minorHAnsi" w:cstheme="minorHAnsi"/>
        </w:rPr>
        <w:t>Таймлайн реалізації проєкту;</w:t>
      </w:r>
    </w:p>
    <w:p w14:paraId="585376C0" w14:textId="2B13A57D" w:rsidR="00DC2F30" w:rsidRPr="00DC2F30" w:rsidRDefault="00DC2F30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DC2F30">
        <w:rPr>
          <w:rFonts w:asciiTheme="minorHAnsi" w:hAnsiTheme="minorHAnsi" w:cstheme="minorHAnsi"/>
        </w:rPr>
        <w:t>Коротке бачення платформи;</w:t>
      </w:r>
    </w:p>
    <w:p w14:paraId="2BC079AA" w14:textId="335F7998" w:rsidR="00DC2F30" w:rsidRPr="00DC2F30" w:rsidRDefault="00DC2F30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Підтвердження наявності</w:t>
      </w:r>
      <w:r w:rsidRPr="00DC2F30">
        <w:rPr>
          <w:rFonts w:asciiTheme="minorHAnsi" w:hAnsiTheme="minorHAnsi" w:cstheme="minorHAnsi"/>
        </w:rPr>
        <w:t xml:space="preserve"> знань з гендерного мейнстрімінгу;</w:t>
      </w:r>
    </w:p>
    <w:p w14:paraId="4052B8AE" w14:textId="12CDDE52" w:rsidR="00516777" w:rsidRPr="00DC2F30" w:rsidRDefault="00516777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DC2F30">
        <w:rPr>
          <w:rFonts w:asciiTheme="minorHAnsi" w:hAnsiTheme="minorHAnsi" w:cstheme="minorHAnsi"/>
        </w:rPr>
        <w:t>Портфоліо виконаних проєктів.</w:t>
      </w:r>
    </w:p>
    <w:p w14:paraId="3A4A11CF" w14:textId="77777777" w:rsidR="007F333A" w:rsidRPr="002F3CBD" w:rsidRDefault="007F333A">
      <w:pPr>
        <w:tabs>
          <w:tab w:val="left" w:pos="6630"/>
          <w:tab w:val="left" w:pos="9120"/>
        </w:tabs>
        <w:jc w:val="both"/>
        <w:rPr>
          <w:rFonts w:asciiTheme="minorHAnsi" w:hAnsiTheme="minorHAnsi" w:cstheme="minorHAnsi"/>
        </w:rPr>
      </w:pPr>
    </w:p>
    <w:p w14:paraId="469A0F56" w14:textId="77777777" w:rsidR="007F333A" w:rsidRPr="002F3CBD" w:rsidRDefault="00A27827">
      <w:pPr>
        <w:ind w:firstLine="360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IV.</w:t>
      </w:r>
      <w:r w:rsidRPr="002F3CBD">
        <w:rPr>
          <w:rFonts w:asciiTheme="minorHAnsi" w:hAnsiTheme="minorHAnsi" w:cstheme="minorHAnsi"/>
          <w:b/>
        </w:rPr>
        <w:tab/>
        <w:t>Інструкції для подання пропозицій</w:t>
      </w:r>
    </w:p>
    <w:p w14:paraId="1F4B279E" w14:textId="2C2EF323" w:rsidR="007F333A" w:rsidRPr="002F3CBD" w:rsidRDefault="00A27827">
      <w:pPr>
        <w:ind w:firstLine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</w:t>
      </w:r>
      <w:r w:rsidRPr="00B40D1D">
        <w:rPr>
          <w:rFonts w:asciiTheme="minorHAnsi" w:hAnsiTheme="minorHAnsi" w:cstheme="minorHAnsi"/>
        </w:rPr>
        <w:t xml:space="preserve">: </w:t>
      </w:r>
      <w:r w:rsidR="00454C33" w:rsidRPr="00454C33">
        <w:rPr>
          <w:b/>
        </w:rPr>
        <w:t>неділ</w:t>
      </w:r>
      <w:r w:rsidR="00454C33">
        <w:rPr>
          <w:b/>
        </w:rPr>
        <w:t>і</w:t>
      </w:r>
      <w:r w:rsidR="00454C33" w:rsidRPr="00454C33">
        <w:rPr>
          <w:b/>
        </w:rPr>
        <w:t>,</w:t>
      </w:r>
      <w:r w:rsidR="00454C33" w:rsidRPr="00454C33">
        <w:t xml:space="preserve"> </w:t>
      </w:r>
      <w:r w:rsidR="00454C33" w:rsidRPr="00454C33">
        <w:rPr>
          <w:b/>
        </w:rPr>
        <w:t>25 вересня</w:t>
      </w:r>
      <w:r w:rsidRPr="00454C33">
        <w:rPr>
          <w:rFonts w:asciiTheme="minorHAnsi" w:hAnsiTheme="minorHAnsi" w:cstheme="minorHAnsi"/>
          <w:b/>
          <w:color w:val="000000"/>
        </w:rPr>
        <w:t>, 202</w:t>
      </w:r>
      <w:r w:rsidR="00AF0274" w:rsidRPr="00454C33">
        <w:rPr>
          <w:rFonts w:asciiTheme="minorHAnsi" w:hAnsiTheme="minorHAnsi" w:cstheme="minorHAnsi"/>
          <w:b/>
          <w:color w:val="000000"/>
        </w:rPr>
        <w:t>2</w:t>
      </w:r>
      <w:r w:rsidRPr="00454C33">
        <w:rPr>
          <w:rFonts w:asciiTheme="minorHAnsi" w:hAnsiTheme="minorHAnsi" w:cstheme="minorHAnsi"/>
          <w:b/>
          <w:color w:val="000000"/>
        </w:rPr>
        <w:t>, 1</w:t>
      </w:r>
      <w:r w:rsidR="00516777" w:rsidRPr="00454C33">
        <w:rPr>
          <w:rFonts w:asciiTheme="minorHAnsi" w:hAnsiTheme="minorHAnsi" w:cstheme="minorHAnsi"/>
          <w:b/>
          <w:color w:val="000000"/>
        </w:rPr>
        <w:t>5</w:t>
      </w:r>
      <w:r w:rsidRPr="00454C33">
        <w:rPr>
          <w:rFonts w:asciiTheme="minorHAnsi" w:hAnsiTheme="minorHAnsi" w:cstheme="minorHAnsi"/>
          <w:b/>
          <w:color w:val="000000"/>
        </w:rPr>
        <w:t>:00 год  за Київським часом</w:t>
      </w:r>
      <w:r w:rsidRPr="00454C33">
        <w:rPr>
          <w:rFonts w:asciiTheme="minorHAnsi" w:hAnsiTheme="minorHAnsi" w:cstheme="minorHAnsi"/>
        </w:rPr>
        <w:t>.</w:t>
      </w:r>
      <w:r w:rsidRPr="00B40D1D">
        <w:rPr>
          <w:rFonts w:asciiTheme="minorHAnsi" w:hAnsiTheme="minorHAnsi" w:cstheme="minorHAnsi"/>
        </w:rPr>
        <w:t xml:space="preserve"> Пропозиції, надіслані на будь-яку іншу адресу</w:t>
      </w:r>
      <w:r w:rsidRPr="002F3CBD">
        <w:rPr>
          <w:rFonts w:asciiTheme="minorHAnsi" w:hAnsiTheme="minorHAnsi" w:cstheme="minorHAnsi"/>
        </w:rPr>
        <w:t xml:space="preserve"> електронної пошти, не розглядатимуться.</w:t>
      </w:r>
    </w:p>
    <w:tbl>
      <w:tblPr>
        <w:tblStyle w:val="af8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F333A" w:rsidRPr="0057118A" w14:paraId="58D52D19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B95EB" w14:textId="77777777" w:rsidR="007F333A" w:rsidRPr="00414881" w:rsidRDefault="00A2782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310B9" w14:textId="77777777" w:rsidR="007F333A" w:rsidRPr="00414881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7F333A" w:rsidRPr="002F3CBD" w14:paraId="33FBF8D8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FF226" w14:textId="77777777" w:rsidR="007F333A" w:rsidRPr="00414881" w:rsidRDefault="00A2782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95C05" w14:textId="77777777" w:rsidR="007F333A" w:rsidRPr="00414881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14:paraId="0E314A7B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14030536" w14:textId="77777777" w:rsidR="007F333A" w:rsidRPr="002F3CBD" w:rsidRDefault="00A2782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Зверніть увагу на наступні інструкції щодо подання пропозицій електронною поштою:</w:t>
      </w:r>
    </w:p>
    <w:p w14:paraId="52EBA8C1" w14:textId="3C818B2D" w:rsidR="007F333A" w:rsidRPr="002F3CBD" w:rsidRDefault="00A2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Тема повідомлення має включати таке посилання: </w:t>
      </w:r>
      <w:r w:rsidRPr="002F3CBD">
        <w:rPr>
          <w:rFonts w:asciiTheme="minorHAnsi" w:hAnsiTheme="minorHAnsi" w:cstheme="minorHAnsi"/>
          <w:b/>
          <w:color w:val="000000"/>
        </w:rPr>
        <w:t>RFQ Nº UNFPA/UKR/</w:t>
      </w:r>
      <w:r w:rsidRPr="00581F30">
        <w:rPr>
          <w:rFonts w:asciiTheme="minorHAnsi" w:hAnsiTheme="minorHAnsi" w:cstheme="minorHAnsi"/>
          <w:b/>
          <w:color w:val="000000"/>
        </w:rPr>
        <w:t>RFQ/2</w:t>
      </w:r>
      <w:r w:rsidR="00F55D01" w:rsidRPr="00581F30">
        <w:rPr>
          <w:rFonts w:asciiTheme="minorHAnsi" w:hAnsiTheme="minorHAnsi" w:cstheme="minorHAnsi"/>
          <w:b/>
          <w:color w:val="000000"/>
        </w:rPr>
        <w:t>2</w:t>
      </w:r>
      <w:r w:rsidRPr="00581F30">
        <w:rPr>
          <w:rFonts w:asciiTheme="minorHAnsi" w:hAnsiTheme="minorHAnsi" w:cstheme="minorHAnsi"/>
          <w:b/>
          <w:color w:val="000000"/>
        </w:rPr>
        <w:t>/</w:t>
      </w:r>
      <w:r w:rsidR="00414881" w:rsidRPr="00581F30">
        <w:rPr>
          <w:rFonts w:asciiTheme="minorHAnsi" w:hAnsiTheme="minorHAnsi" w:cstheme="minorHAnsi"/>
          <w:b/>
          <w:color w:val="000000"/>
        </w:rPr>
        <w:t>34</w:t>
      </w:r>
      <w:r w:rsidRPr="00581F30">
        <w:rPr>
          <w:rFonts w:asciiTheme="minorHAnsi" w:hAnsiTheme="minorHAnsi" w:cstheme="minorHAnsi"/>
          <w:b/>
          <w:color w:val="000000"/>
        </w:rPr>
        <w:t>.</w:t>
      </w:r>
      <w:r w:rsidRPr="002F3CBD">
        <w:rPr>
          <w:rFonts w:asciiTheme="minorHAnsi" w:hAnsiTheme="minorHAnsi" w:cstheme="minorHAnsi"/>
          <w:b/>
          <w:color w:val="000000"/>
        </w:rPr>
        <w:t xml:space="preserve"> </w:t>
      </w:r>
      <w:r w:rsidRPr="002F3CBD">
        <w:rPr>
          <w:rFonts w:asciiTheme="minorHAnsi" w:hAnsiTheme="minorHAnsi" w:cstheme="minorHAnsi"/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35B5E089" w14:textId="77777777" w:rsidR="007F333A" w:rsidRPr="002F3CBD" w:rsidRDefault="00A27827">
      <w:pPr>
        <w:numPr>
          <w:ilvl w:val="0"/>
          <w:numId w:val="1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Загальний обсяг повідомлення не повинен перевищувати </w:t>
      </w:r>
      <w:r w:rsidRPr="002F3CBD">
        <w:rPr>
          <w:rFonts w:asciiTheme="minorHAnsi" w:hAnsiTheme="minorHAnsi" w:cstheme="minorHAnsi"/>
          <w:b/>
        </w:rPr>
        <w:t>20 MB (у тому числі сам лист, додатки та заголовки)</w:t>
      </w:r>
      <w:r w:rsidRPr="002F3CBD">
        <w:rPr>
          <w:rFonts w:asciiTheme="minorHAnsi" w:hAnsiTheme="minorHAnsi" w:cstheme="minorHAnsi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 w:rsidRPr="002F3CBD">
        <w:rPr>
          <w:rFonts w:asciiTheme="minorHAnsi" w:hAnsiTheme="minorHAnsi" w:cstheme="minorHAnsi"/>
        </w:rPr>
        <w:t>.</w:t>
      </w:r>
    </w:p>
    <w:p w14:paraId="6A928A5E" w14:textId="77777777" w:rsidR="00DC2F30" w:rsidRDefault="00DC2F30" w:rsidP="00DC2F30">
      <w:pPr>
        <w:jc w:val="both"/>
        <w:rPr>
          <w:rFonts w:asciiTheme="minorHAnsi" w:hAnsiTheme="minorHAnsi" w:cstheme="minorHAnsi"/>
          <w:b/>
        </w:rPr>
      </w:pPr>
    </w:p>
    <w:p w14:paraId="76D65A17" w14:textId="539A894F" w:rsidR="00DC2F30" w:rsidRPr="002F3CBD" w:rsidRDefault="00DC2F30" w:rsidP="00DC2F30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V. Процедура оцінки пропозицій</w:t>
      </w:r>
    </w:p>
    <w:p w14:paraId="184B1B45" w14:textId="77777777" w:rsidR="00DC2F30" w:rsidRPr="002F3CBD" w:rsidRDefault="00DC2F30" w:rsidP="00DC2F30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1461E3BC" w14:textId="77777777" w:rsidR="00DC2F30" w:rsidRPr="002F3CBD" w:rsidRDefault="00DC2F30" w:rsidP="00DC2F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Оцінка технічних пропозицій (максимально 100 балів)</w:t>
      </w:r>
    </w:p>
    <w:p w14:paraId="0A6A6995" w14:textId="6BB29980" w:rsidR="00DC2F30" w:rsidRPr="002F3CBD" w:rsidRDefault="00DC2F30" w:rsidP="00DC2F3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Технічні пропозиції оцінюватимуться на відповідність вимогам до послуг/ТЗ, зазначеним у Розділі I, згідно з наведеними нижче критеріями оцінки.</w:t>
      </w:r>
    </w:p>
    <w:p w14:paraId="70308AF2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414881" w14:paraId="4BD8257D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6881466" w14:textId="77777777" w:rsidR="00414881" w:rsidRPr="005604CA" w:rsidRDefault="00414881" w:rsidP="006E1F68">
            <w:pPr>
              <w:jc w:val="center"/>
            </w:pPr>
            <w:r w:rsidRPr="005604CA"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D83495E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0A2A3D2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[B]</w:t>
            </w:r>
          </w:p>
          <w:p w14:paraId="6A736EC0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96CB62E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[C]</w:t>
            </w:r>
          </w:p>
          <w:p w14:paraId="0A95FB46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6D569DF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[B] x [C] = [D]</w:t>
            </w:r>
          </w:p>
          <w:p w14:paraId="344B67C1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Загальна кількість балів</w:t>
            </w:r>
          </w:p>
        </w:tc>
      </w:tr>
      <w:tr w:rsidR="00414881" w14:paraId="0B133872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3061A" w14:textId="3C1C06E3" w:rsidR="00414881" w:rsidRPr="0016302B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16302B">
              <w:rPr>
                <w:rFonts w:asciiTheme="minorHAnsi" w:hAnsiTheme="minorHAnsi" w:cstheme="minorHAnsi"/>
                <w:color w:val="000000"/>
              </w:rPr>
              <w:t>Бачення платформи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ADD72E" w14:textId="77777777" w:rsidR="00414881" w:rsidRPr="0016302B" w:rsidRDefault="00414881" w:rsidP="006E1F68">
            <w:pPr>
              <w:jc w:val="center"/>
            </w:pPr>
            <w:r w:rsidRPr="0016302B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4E159" w14:textId="77777777" w:rsidR="00414881" w:rsidRPr="0016302B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5BA73" w14:textId="28DCFD04" w:rsidR="00414881" w:rsidRPr="0016302B" w:rsidRDefault="00414881" w:rsidP="006E1F68">
            <w:pPr>
              <w:jc w:val="center"/>
            </w:pPr>
            <w:r w:rsidRPr="0016302B">
              <w:t>50%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2E7A36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08FAF86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69242F" w14:textId="1301978F" w:rsidR="00414881" w:rsidRPr="0016302B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16302B">
              <w:rPr>
                <w:rFonts w:asciiTheme="minorHAnsi" w:hAnsiTheme="minorHAnsi" w:cstheme="minorHAnsi"/>
              </w:rPr>
              <w:t>Наявність знань з гендерного мейнстрімінгу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E16D0" w14:textId="77777777" w:rsidR="00414881" w:rsidRPr="0016302B" w:rsidRDefault="00414881" w:rsidP="006E1F68">
            <w:pPr>
              <w:jc w:val="center"/>
            </w:pPr>
            <w:r w:rsidRPr="0016302B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DDE73A" w14:textId="77777777" w:rsidR="00414881" w:rsidRPr="0016302B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FC88B7" w14:textId="77777777" w:rsidR="00414881" w:rsidRPr="0016302B" w:rsidRDefault="00414881" w:rsidP="006E1F68">
            <w:pPr>
              <w:jc w:val="center"/>
            </w:pPr>
            <w:r w:rsidRPr="0016302B"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5BCDC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0563D34B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7340C" w14:textId="1045EE31" w:rsidR="00414881" w:rsidRPr="0016302B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16302B">
              <w:rPr>
                <w:rFonts w:asciiTheme="minorHAnsi" w:hAnsiTheme="minorHAnsi" w:cstheme="minorHAnsi"/>
                <w:color w:val="000000"/>
              </w:rPr>
              <w:t>Таймлайн проєкту</w:t>
            </w:r>
            <w:r w:rsidRPr="0016302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347A8A" w14:textId="77777777" w:rsidR="00414881" w:rsidRPr="0016302B" w:rsidRDefault="00414881" w:rsidP="006E1F68">
            <w:pPr>
              <w:jc w:val="center"/>
            </w:pPr>
            <w:r w:rsidRPr="0016302B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4DD33A" w14:textId="77777777" w:rsidR="00414881" w:rsidRPr="0016302B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AD42C4" w14:textId="6898919F" w:rsidR="00414881" w:rsidRPr="0016302B" w:rsidRDefault="00414881" w:rsidP="00414881">
            <w:pPr>
              <w:jc w:val="center"/>
            </w:pPr>
            <w:r w:rsidRPr="0016302B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74C38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66CF78A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D9AA4" w14:textId="3A7B0DF4" w:rsidR="00414881" w:rsidRPr="0016302B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16302B">
              <w:rPr>
                <w:rFonts w:asciiTheme="minorHAnsi" w:hAnsiTheme="minorHAnsi" w:cstheme="minorHAnsi"/>
                <w:color w:val="000000"/>
              </w:rPr>
              <w:t>Досвід виконання проєктів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280D5" w14:textId="77777777" w:rsidR="00414881" w:rsidRPr="0016302B" w:rsidRDefault="00414881" w:rsidP="006E1F68">
            <w:pPr>
              <w:jc w:val="center"/>
            </w:pPr>
            <w:r w:rsidRPr="0016302B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563DD" w14:textId="77777777" w:rsidR="00414881" w:rsidRPr="0016302B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34F220" w14:textId="5D711B4B" w:rsidR="00414881" w:rsidRPr="0016302B" w:rsidRDefault="00414881" w:rsidP="00414881">
            <w:pPr>
              <w:jc w:val="center"/>
            </w:pPr>
            <w:r w:rsidRPr="0016302B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396B1F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24823694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73F8ABB" w14:textId="77777777" w:rsidR="00414881" w:rsidRPr="0016302B" w:rsidRDefault="00414881" w:rsidP="006E1F68">
            <w:pPr>
              <w:jc w:val="right"/>
            </w:pPr>
            <w:r w:rsidRPr="0016302B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BA0167" w14:textId="5DCE193C" w:rsidR="00414881" w:rsidRPr="0016302B" w:rsidRDefault="00414881" w:rsidP="006E1F68">
            <w:pPr>
              <w:jc w:val="center"/>
            </w:pPr>
            <w:r w:rsidRPr="0016302B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49D47B3F" w14:textId="77777777" w:rsidR="00414881" w:rsidRPr="0016302B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7890DE1" w14:textId="77777777" w:rsidR="00414881" w:rsidRPr="0016302B" w:rsidRDefault="00414881" w:rsidP="006E1F68">
            <w:pPr>
              <w:jc w:val="center"/>
            </w:pPr>
            <w:r w:rsidRPr="0016302B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FE66374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</w:tbl>
    <w:p w14:paraId="3D7A43CE" w14:textId="77777777" w:rsidR="00414881" w:rsidRDefault="00414881" w:rsidP="00DC2F30">
      <w:pPr>
        <w:rPr>
          <w:rFonts w:asciiTheme="minorHAnsi" w:hAnsiTheme="minorHAnsi" w:cstheme="minorHAnsi"/>
        </w:rPr>
      </w:pPr>
    </w:p>
    <w:p w14:paraId="114F5051" w14:textId="77777777" w:rsidR="00DC2F30" w:rsidRPr="002F3CBD" w:rsidRDefault="00DC2F30" w:rsidP="00DC2F30">
      <w:pPr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DC2F30" w:rsidRPr="002F3CBD" w14:paraId="077C7F2F" w14:textId="77777777" w:rsidTr="00C757F1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E435" w14:textId="77777777" w:rsidR="00DC2F30" w:rsidRPr="002F3CBD" w:rsidRDefault="00DC2F30" w:rsidP="00C757F1">
            <w:pPr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823E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>Бали зі 100</w:t>
            </w:r>
          </w:p>
        </w:tc>
      </w:tr>
      <w:tr w:rsidR="00DC2F30" w:rsidRPr="002F3CBD" w14:paraId="5AD25E1E" w14:textId="77777777" w:rsidTr="00C757F1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EEE3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58DF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90 – 100</w:t>
            </w:r>
          </w:p>
        </w:tc>
      </w:tr>
      <w:tr w:rsidR="00DC2F30" w:rsidRPr="002F3CBD" w14:paraId="62223FC6" w14:textId="77777777" w:rsidTr="00C757F1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8F85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CD5D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DC2F30" w:rsidRPr="002F3CBD" w14:paraId="7171A104" w14:textId="77777777" w:rsidTr="00C757F1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8AB6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44A8" w14:textId="2C569095" w:rsidR="00DC2F30" w:rsidRPr="00FF147F" w:rsidRDefault="00D10062" w:rsidP="00C757F1">
            <w:pPr>
              <w:jc w:val="center"/>
              <w:rPr>
                <w:rFonts w:asciiTheme="minorHAnsi" w:hAnsiTheme="minorHAnsi" w:cstheme="minorHAnsi"/>
              </w:rPr>
            </w:pPr>
            <w:r w:rsidRPr="00FF147F">
              <w:rPr>
                <w:rFonts w:asciiTheme="minorHAnsi" w:hAnsiTheme="minorHAnsi" w:cstheme="minorHAnsi"/>
              </w:rPr>
              <w:t>70</w:t>
            </w:r>
            <w:r w:rsidR="00DC2F30" w:rsidRPr="00FF147F">
              <w:rPr>
                <w:rFonts w:asciiTheme="minorHAnsi" w:hAnsiTheme="minorHAnsi" w:cstheme="minorHAnsi"/>
              </w:rPr>
              <w:t xml:space="preserve"> – 79</w:t>
            </w:r>
          </w:p>
        </w:tc>
      </w:tr>
      <w:tr w:rsidR="00DC2F30" w:rsidRPr="002F3CBD" w14:paraId="6F5BE3DF" w14:textId="77777777" w:rsidTr="00C757F1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1B4D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34C3" w14:textId="6D25BB21" w:rsidR="00DC2F30" w:rsidRPr="00FF147F" w:rsidRDefault="00DC2F30" w:rsidP="00D10062">
            <w:pPr>
              <w:jc w:val="center"/>
              <w:rPr>
                <w:rFonts w:asciiTheme="minorHAnsi" w:hAnsiTheme="minorHAnsi" w:cstheme="minorHAnsi"/>
              </w:rPr>
            </w:pPr>
            <w:r w:rsidRPr="00FF147F">
              <w:rPr>
                <w:rFonts w:asciiTheme="minorHAnsi" w:hAnsiTheme="minorHAnsi" w:cstheme="minorHAnsi"/>
              </w:rPr>
              <w:t xml:space="preserve">до </w:t>
            </w:r>
            <w:r w:rsidR="00D10062" w:rsidRPr="00FF147F">
              <w:rPr>
                <w:rFonts w:asciiTheme="minorHAnsi" w:hAnsiTheme="minorHAnsi" w:cstheme="minorHAnsi"/>
              </w:rPr>
              <w:t>70</w:t>
            </w:r>
          </w:p>
        </w:tc>
      </w:tr>
    </w:tbl>
    <w:p w14:paraId="3341C358" w14:textId="77777777" w:rsidR="00DC2F30" w:rsidRPr="002F3CBD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CEFDF02" w14:textId="360DC300" w:rsidR="00DC2F30" w:rsidRPr="002F3CBD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2F3CBD">
        <w:rPr>
          <w:rFonts w:asciiTheme="minorHAnsi" w:hAnsiTheme="minorHAnsi" w:cstheme="minorHAnsi"/>
          <w:b/>
        </w:rPr>
        <w:t xml:space="preserve">Лише ті технічні пропозиції, що набрали </w:t>
      </w:r>
      <w:r w:rsidR="00F36488">
        <w:rPr>
          <w:rFonts w:asciiTheme="minorHAnsi" w:hAnsiTheme="minorHAnsi" w:cstheme="minorHAnsi"/>
          <w:b/>
        </w:rPr>
        <w:t>70</w:t>
      </w:r>
      <w:r w:rsidRPr="002F3CBD">
        <w:rPr>
          <w:rFonts w:asciiTheme="minorHAnsi" w:hAnsiTheme="minorHAnsi" w:cstheme="minorHAnsi"/>
          <w:b/>
        </w:rPr>
        <w:t xml:space="preserve"> та більше балів, будуть відібрані для розгляду відповідної фінансової пропозиції. </w:t>
      </w:r>
    </w:p>
    <w:p w14:paraId="194B39FA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5FBF52C" w14:textId="77777777" w:rsidR="00DC2F30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92C8FF3" w14:textId="77777777" w:rsidR="00D10062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D9B42A7" w14:textId="77777777" w:rsidR="00D10062" w:rsidRPr="002F3CBD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DF99284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Фінансова оцінка (максимально 100 балів)</w:t>
      </w:r>
    </w:p>
    <w:p w14:paraId="4A76C3C5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40D1D">
        <w:rPr>
          <w:rFonts w:asciiTheme="minorHAnsi" w:hAnsiTheme="minorHAnsi" w:cstheme="minorHAnsi"/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49413309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DC2F30" w:rsidRPr="002F3CBD" w14:paraId="422FB600" w14:textId="77777777" w:rsidTr="00C757F1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654FAB45" w14:textId="77777777" w:rsidR="00DC2F30" w:rsidRPr="002F3CBD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lastRenderedPageBreak/>
              <w:t>Фінансова оцінка =</w:t>
            </w:r>
          </w:p>
        </w:tc>
        <w:tc>
          <w:tcPr>
            <w:tcW w:w="2325" w:type="dxa"/>
          </w:tcPr>
          <w:p w14:paraId="3C6A6F73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5A427281" w14:textId="77777777" w:rsidR="00DC2F30" w:rsidRPr="002F3CBD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DC2F30" w:rsidRPr="002F3CBD" w14:paraId="3FC956EE" w14:textId="77777777" w:rsidTr="00C757F1">
        <w:trPr>
          <w:trHeight w:val="160"/>
          <w:jc w:val="center"/>
        </w:trPr>
        <w:tc>
          <w:tcPr>
            <w:tcW w:w="2124" w:type="dxa"/>
            <w:vMerge/>
            <w:vAlign w:val="center"/>
          </w:tcPr>
          <w:p w14:paraId="3B65F07F" w14:textId="77777777" w:rsidR="00DC2F30" w:rsidRPr="002F3CBD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50C81173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26525666" w14:textId="77777777" w:rsidR="00DC2F30" w:rsidRPr="002F3CBD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A18B411" w14:textId="77777777" w:rsidR="00DC2F30" w:rsidRPr="002F3CBD" w:rsidRDefault="00DC2F30" w:rsidP="00DC2F30">
      <w:pPr>
        <w:pStyle w:val="Heading2"/>
        <w:keepLines/>
        <w:spacing w:before="200"/>
        <w:jc w:val="left"/>
        <w:rPr>
          <w:rFonts w:asciiTheme="minorHAnsi" w:eastAsia="Calibri" w:hAnsiTheme="minorHAnsi" w:cstheme="minorHAnsi"/>
          <w:szCs w:val="22"/>
        </w:rPr>
      </w:pPr>
      <w:r w:rsidRPr="002F3CBD">
        <w:rPr>
          <w:rFonts w:asciiTheme="minorHAnsi" w:eastAsia="Calibri" w:hAnsiTheme="minorHAnsi" w:cstheme="minorHAnsi"/>
          <w:szCs w:val="22"/>
        </w:rPr>
        <w:t>Загальний бал</w:t>
      </w:r>
    </w:p>
    <w:p w14:paraId="10C0AE38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DC2F30" w:rsidRPr="002F3CBD" w14:paraId="4F48A894" w14:textId="77777777" w:rsidTr="00C757F1">
        <w:trPr>
          <w:trHeight w:val="540"/>
          <w:jc w:val="center"/>
        </w:trPr>
        <w:tc>
          <w:tcPr>
            <w:tcW w:w="6523" w:type="dxa"/>
            <w:vAlign w:val="center"/>
          </w:tcPr>
          <w:p w14:paraId="4AE85D1B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1D73BB3E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74B32EF6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1D8AE1" w14:textId="447A6FAA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 xml:space="preserve">. Визначення переможця </w:t>
      </w:r>
    </w:p>
    <w:p w14:paraId="1D65A8CA" w14:textId="40A6F99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Договір на </w:t>
      </w:r>
      <w:r w:rsidRPr="00B40D1D">
        <w:rPr>
          <w:rFonts w:asciiTheme="minorHAnsi" w:hAnsiTheme="minorHAnsi" w:cstheme="minorHAnsi"/>
          <w:color w:val="000000"/>
        </w:rPr>
        <w:t xml:space="preserve">термін до </w:t>
      </w:r>
      <w:r w:rsidR="00B40D1D" w:rsidRPr="00A8037B">
        <w:rPr>
          <w:rFonts w:asciiTheme="minorHAnsi" w:hAnsiTheme="minorHAnsi" w:cstheme="minorHAnsi"/>
          <w:color w:val="000000"/>
        </w:rPr>
        <w:t>31</w:t>
      </w:r>
      <w:r w:rsidRPr="00A8037B">
        <w:rPr>
          <w:rFonts w:asciiTheme="minorHAnsi" w:hAnsiTheme="minorHAnsi" w:cstheme="minorHAnsi"/>
          <w:color w:val="000000"/>
        </w:rPr>
        <w:t xml:space="preserve"> </w:t>
      </w:r>
      <w:r w:rsidR="00F36488" w:rsidRPr="00A8037B">
        <w:rPr>
          <w:rFonts w:asciiTheme="minorHAnsi" w:hAnsiTheme="minorHAnsi" w:cstheme="minorHAnsi"/>
          <w:color w:val="000000"/>
        </w:rPr>
        <w:t>листопада</w:t>
      </w:r>
      <w:r w:rsidRPr="00A8037B">
        <w:rPr>
          <w:rFonts w:asciiTheme="minorHAnsi" w:hAnsiTheme="minorHAnsi" w:cstheme="minorHAnsi"/>
          <w:color w:val="000000"/>
        </w:rPr>
        <w:t xml:space="preserve"> 2022</w:t>
      </w:r>
      <w:r w:rsidRPr="00B40D1D">
        <w:rPr>
          <w:rFonts w:asciiTheme="minorHAnsi" w:hAnsiTheme="minorHAnsi" w:cstheme="minorHAnsi"/>
          <w:color w:val="000000"/>
        </w:rPr>
        <w:t xml:space="preserve"> року</w:t>
      </w:r>
      <w:r w:rsidRPr="002F3CBD">
        <w:rPr>
          <w:rFonts w:asciiTheme="minorHAnsi" w:hAnsiTheme="minorHAnsi" w:cstheme="minorHAnsi"/>
          <w:color w:val="000000"/>
        </w:rPr>
        <w:t xml:space="preserve"> між UNFPA та постачальником буде укладено з тим претендентом, чия пропозиція отримає найвищий загальний бал.</w:t>
      </w:r>
    </w:p>
    <w:p w14:paraId="6009190F" w14:textId="77777777" w:rsidR="007F333A" w:rsidRPr="002F3CBD" w:rsidRDefault="007F333A">
      <w:pPr>
        <w:spacing w:after="0"/>
        <w:jc w:val="both"/>
        <w:rPr>
          <w:rFonts w:asciiTheme="minorHAnsi" w:hAnsiTheme="minorHAnsi" w:cstheme="minorHAnsi"/>
        </w:rPr>
      </w:pPr>
    </w:p>
    <w:p w14:paraId="58133FD2" w14:textId="281AAAF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VI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Право на змінення вимог під час прийняття рішень</w:t>
      </w:r>
    </w:p>
    <w:p w14:paraId="7584404A" w14:textId="2BBB3734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</w:r>
      <w:r w:rsidR="00A8037B" w:rsidRPr="00A8037B">
        <w:t>UNFPA, Фонд ООН у галузі народонаселення в Україні,</w:t>
      </w:r>
      <w:r w:rsidRPr="002F3CBD">
        <w:rPr>
          <w:rFonts w:asciiTheme="minorHAnsi" w:hAnsiTheme="minorHAnsi" w:cstheme="minorHAnsi"/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DA35163" w14:textId="44DB4DA9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II. Умови оплати</w:t>
      </w:r>
    </w:p>
    <w:p w14:paraId="2D764292" w14:textId="01E34AAD" w:rsidR="007F333A" w:rsidRPr="002F3CBD" w:rsidRDefault="00A27827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</w:t>
      </w:r>
      <w:r w:rsidR="006F35DC">
        <w:t xml:space="preserve">У випадку використання двох валют, курсом обміну вважається операційний курс Організації Об'єднаних Націй в той день, в який </w:t>
      </w:r>
      <w:r w:rsidR="006A5D1F" w:rsidRPr="00A8037B">
        <w:t>UNFPA, Фонд ООН у галузі народонаселення в Україні</w:t>
      </w:r>
      <w:bookmarkStart w:id="0" w:name="_GoBack"/>
      <w:bookmarkEnd w:id="0"/>
      <w:r w:rsidR="006F35DC">
        <w:t xml:space="preserve"> повідомляє про здійснення цих платежів (веб: </w:t>
      </w:r>
      <w:hyperlink r:id="rId9">
        <w:r w:rsidR="006F35DC">
          <w:t>www.treasury.un.org</w:t>
        </w:r>
      </w:hyperlink>
      <w:r w:rsidR="006F35DC">
        <w:t xml:space="preserve">). </w:t>
      </w:r>
      <w:r w:rsidRPr="002F3CBD">
        <w:rPr>
          <w:rFonts w:asciiTheme="minorHAnsi" w:hAnsiTheme="minorHAnsi" w:cstheme="minorHAnsi"/>
        </w:rPr>
        <w:t>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2CE49B67" w14:textId="622BD8F4" w:rsidR="007F333A" w:rsidRPr="002F3CBD" w:rsidRDefault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IX</w:t>
      </w:r>
      <w:r w:rsidR="00A27827" w:rsidRPr="002F3CBD">
        <w:rPr>
          <w:rFonts w:asciiTheme="minorHAnsi" w:hAnsiTheme="minorHAnsi" w:cstheme="minorHAnsi"/>
          <w:b/>
        </w:rPr>
        <w:t xml:space="preserve">. </w:t>
      </w:r>
      <w:hyperlink r:id="rId10" w:anchor="FraudCorruption">
        <w:r w:rsidR="00A27827" w:rsidRPr="002F3CBD">
          <w:rPr>
            <w:rFonts w:asciiTheme="minorHAnsi" w:hAnsiTheme="minorHAnsi" w:cstheme="minorHAnsi"/>
            <w:b/>
          </w:rPr>
          <w:t>Шахрайство</w:t>
        </w:r>
      </w:hyperlink>
      <w:r w:rsidR="00A27827" w:rsidRPr="002F3CBD">
        <w:rPr>
          <w:rFonts w:asciiTheme="minorHAnsi" w:hAnsiTheme="minorHAnsi" w:cstheme="minorHAnsi"/>
          <w:b/>
        </w:rPr>
        <w:t xml:space="preserve"> і корупція</w:t>
      </w:r>
    </w:p>
    <w:p w14:paraId="592A9961" w14:textId="5FF64A79" w:rsidR="007F333A" w:rsidRPr="002F3CBD" w:rsidRDefault="00143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прагне запобігати, виявляти та вживати дій проти всіх випадків шахрайства щодо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та третіх сторін, які беруть участь у діяльності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</w:t>
      </w:r>
      <w:r w:rsidR="00A27827" w:rsidRPr="002F3CBD">
        <w:rPr>
          <w:rFonts w:asciiTheme="minorHAnsi" w:hAnsiTheme="minorHAnsi" w:cstheme="minorHAnsi"/>
          <w:color w:val="000000"/>
        </w:rPr>
        <w:t xml:space="preserve">. З політикою </w:t>
      </w: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 w:rsidR="00A27827" w:rsidRPr="002F3CBD">
          <w:rPr>
            <w:rFonts w:asciiTheme="minorHAnsi" w:hAnsiTheme="minorHAnsi" w:cstheme="minorHAnsi"/>
            <w:color w:val="0563C1"/>
            <w:u w:val="single"/>
          </w:rPr>
          <w:t>FraudPolicy</w:t>
        </w:r>
      </w:hyperlink>
      <w:r w:rsidR="00A27827" w:rsidRPr="002F3CBD">
        <w:rPr>
          <w:rFonts w:asciiTheme="minorHAnsi" w:hAnsiTheme="minorHAnsi" w:cstheme="minorHAnsi"/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524B0BB5" w14:textId="63D936E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</w:t>
      </w:r>
      <w:r w:rsidRPr="002F3CBD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</w:t>
      </w:r>
      <w:r w:rsidRPr="002F3CBD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розірвати контракт з постачальником та відсторонити і зняти його зі списку зареєстрованих Фондом постачальників. </w:t>
      </w:r>
    </w:p>
    <w:p w14:paraId="240D070E" w14:textId="77777777" w:rsidR="007F333A" w:rsidRDefault="00A27827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  <w:r w:rsidRPr="002F3CBD">
        <w:rPr>
          <w:rFonts w:asciiTheme="minorHAnsi" w:hAnsiTheme="minorHAnsi" w:cstheme="minorHAnsi"/>
        </w:rPr>
        <w:lastRenderedPageBreak/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 w:rsidRPr="002F3CBD">
          <w:rPr>
            <w:rFonts w:asciiTheme="minorHAnsi" w:hAnsiTheme="minorHAnsi" w:cstheme="minorHAnsi"/>
            <w:color w:val="0563C1"/>
            <w:u w:val="single"/>
          </w:rPr>
          <w:t>UNFPAInvestigationHotline</w:t>
        </w:r>
      </w:hyperlink>
      <w:r w:rsidRPr="002F3CBD">
        <w:rPr>
          <w:rFonts w:asciiTheme="minorHAnsi" w:hAnsiTheme="minorHAnsi" w:cstheme="minorHAnsi"/>
          <w:color w:val="0563C1"/>
          <w:u w:val="single"/>
        </w:rPr>
        <w:t>.</w:t>
      </w:r>
    </w:p>
    <w:p w14:paraId="2A51D6B5" w14:textId="77777777" w:rsidR="00143486" w:rsidRPr="002F3CBD" w:rsidRDefault="00143486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</w:p>
    <w:p w14:paraId="22D477EF" w14:textId="472F04F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X. Політика нульової толерантності</w:t>
      </w:r>
    </w:p>
    <w:p w14:paraId="4C09C91D" w14:textId="7A1CC966" w:rsidR="007F333A" w:rsidRPr="002F3CBD" w:rsidRDefault="00143486">
      <w:pPr>
        <w:jc w:val="both"/>
        <w:rPr>
          <w:rFonts w:asciiTheme="minorHAnsi" w:hAnsiTheme="minorHAnsi" w:cstheme="minorHAnsi"/>
        </w:rPr>
      </w:pP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</w:rPr>
        <w:t xml:space="preserve">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</w:t>
      </w:r>
      <w:r w:rsidR="00A27827" w:rsidRPr="002F3CBD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3" w:anchor="ZeroTolerance">
        <w:r w:rsidR="00A27827" w:rsidRPr="002F3CBD">
          <w:rPr>
            <w:rFonts w:asciiTheme="minorHAnsi" w:hAnsiTheme="minorHAnsi" w:cstheme="minorHAnsi"/>
            <w:color w:val="0563C1"/>
            <w:u w:val="single"/>
          </w:rPr>
          <w:t>ZeroTolerancePolicy</w:t>
        </w:r>
      </w:hyperlink>
      <w:r w:rsidR="00A27827" w:rsidRPr="002F3CBD">
        <w:rPr>
          <w:rFonts w:asciiTheme="minorHAnsi" w:hAnsiTheme="minorHAnsi" w:cstheme="minorHAnsi"/>
        </w:rPr>
        <w:t>.</w:t>
      </w:r>
    </w:p>
    <w:p w14:paraId="2E754DB4" w14:textId="71DD9EDD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Опротестування процесу подання пропозицій</w:t>
      </w:r>
    </w:p>
    <w:p w14:paraId="6532C901" w14:textId="547088F6" w:rsidR="007F333A" w:rsidRPr="002F3CBD" w:rsidRDefault="00A27827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4">
        <w:r w:rsidRPr="002F3CBD">
          <w:rPr>
            <w:rFonts w:asciiTheme="minorHAnsi" w:hAnsiTheme="minorHAnsi" w:cstheme="minorHAnsi"/>
          </w:rPr>
          <w:t>kompaniiets@unfpa.org</w:t>
        </w:r>
      </w:hyperlink>
      <w:r w:rsidRPr="002F3CBD">
        <w:rPr>
          <w:rFonts w:asciiTheme="minorHAnsi" w:hAnsiTheme="minorHAnsi" w:cstheme="minorHAnsi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</w:t>
      </w:r>
      <w:r w:rsidR="00143486" w:rsidRPr="00A8037B">
        <w:t>UNFPA, Фонд</w:t>
      </w:r>
      <w:r w:rsidR="00143486" w:rsidRPr="00143486">
        <w:t>у</w:t>
      </w:r>
      <w:r w:rsidR="00143486" w:rsidRPr="00A8037B">
        <w:t xml:space="preserve">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</w:t>
      </w:r>
      <w:hyperlink r:id="rId15">
        <w:r w:rsidRPr="002F3CBD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2F3CBD">
        <w:rPr>
          <w:rFonts w:asciiTheme="minorHAnsi" w:hAnsiTheme="minorHAnsi" w:cstheme="minorHAnsi"/>
        </w:rPr>
        <w:t>.</w:t>
      </w:r>
    </w:p>
    <w:p w14:paraId="68562AAA" w14:textId="5E24742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XI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Зауваження</w:t>
      </w:r>
    </w:p>
    <w:p w14:paraId="4CAFACE6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0A88D80A" w14:textId="77777777" w:rsidR="007F333A" w:rsidRDefault="00A27827">
      <w:pPr>
        <w:rPr>
          <w:rFonts w:asciiTheme="minorHAnsi" w:hAnsiTheme="minorHAnsi" w:cstheme="minorHAnsi"/>
          <w:b/>
          <w:smallCaps/>
        </w:rPr>
      </w:pPr>
      <w:r w:rsidRPr="002F3CBD">
        <w:rPr>
          <w:rFonts w:asciiTheme="minorHAnsi" w:hAnsiTheme="minorHAnsi" w:cstheme="minorHAnsi"/>
        </w:rPr>
        <w:br w:type="page"/>
      </w:r>
      <w:r w:rsidRPr="002F3CBD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  <w:r w:rsidRPr="002F3CBD">
        <w:rPr>
          <w:rFonts w:asciiTheme="minorHAnsi" w:hAnsiTheme="minorHAnsi" w:cstheme="minorHAnsi"/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B40D1D" w:rsidRPr="00B1020A" w14:paraId="79F73A42" w14:textId="77777777" w:rsidTr="00802515">
        <w:trPr>
          <w:jc w:val="center"/>
        </w:trPr>
        <w:tc>
          <w:tcPr>
            <w:tcW w:w="562" w:type="dxa"/>
          </w:tcPr>
          <w:p w14:paraId="54036D3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2826EF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00E8B1BC" w14:textId="77777777" w:rsidR="00B40D1D" w:rsidRPr="00B1020A" w:rsidRDefault="00B40D1D" w:rsidP="00802515">
            <w:pPr>
              <w:spacing w:after="0" w:line="240" w:lineRule="auto"/>
              <w:jc w:val="center"/>
            </w:pPr>
          </w:p>
        </w:tc>
      </w:tr>
      <w:tr w:rsidR="00B40D1D" w:rsidRPr="00B1020A" w14:paraId="3156A7EE" w14:textId="77777777" w:rsidTr="00802515">
        <w:trPr>
          <w:jc w:val="center"/>
        </w:trPr>
        <w:tc>
          <w:tcPr>
            <w:tcW w:w="562" w:type="dxa"/>
          </w:tcPr>
          <w:p w14:paraId="1C82E254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6431623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590DC0C" w14:textId="77777777" w:rsidR="00B40D1D" w:rsidRPr="00B1020A" w:rsidRDefault="00B40D1D" w:rsidP="00802515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B40D1D" w:rsidRPr="00B1020A" w14:paraId="66E8287E" w14:textId="77777777" w:rsidTr="00802515">
        <w:trPr>
          <w:jc w:val="center"/>
        </w:trPr>
        <w:tc>
          <w:tcPr>
            <w:tcW w:w="562" w:type="dxa"/>
          </w:tcPr>
          <w:p w14:paraId="64751AB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B8DF235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0F91C967" w14:textId="3952A06C" w:rsidR="00B40D1D" w:rsidRPr="00143486" w:rsidRDefault="00B40D1D" w:rsidP="00143486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A904B8">
              <w:rPr>
                <w:b/>
                <w:color w:val="000000"/>
              </w:rPr>
              <w:t>UNFPA/UKR/RFQ/</w:t>
            </w:r>
            <w:r w:rsidRPr="002851E6">
              <w:rPr>
                <w:b/>
                <w:color w:val="000000"/>
              </w:rPr>
              <w:t>22/</w:t>
            </w:r>
            <w:r w:rsidR="00143486" w:rsidRPr="002851E6">
              <w:rPr>
                <w:b/>
                <w:color w:val="000000"/>
                <w:lang w:val="ru-RU"/>
              </w:rPr>
              <w:t>34</w:t>
            </w:r>
          </w:p>
        </w:tc>
      </w:tr>
      <w:tr w:rsidR="00B40D1D" w:rsidRPr="00B1020A" w14:paraId="28139E7B" w14:textId="77777777" w:rsidTr="00802515">
        <w:trPr>
          <w:jc w:val="center"/>
        </w:trPr>
        <w:tc>
          <w:tcPr>
            <w:tcW w:w="562" w:type="dxa"/>
          </w:tcPr>
          <w:p w14:paraId="73664CD3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69E3FC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70026CC4" w14:textId="77777777" w:rsidR="00B40D1D" w:rsidRPr="00B1020A" w:rsidRDefault="00B40D1D" w:rsidP="00802515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B40D1D" w:rsidRPr="00B1020A" w14:paraId="45A5C57F" w14:textId="77777777" w:rsidTr="00802515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13B39127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6AD44F0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6DE95CF1" w14:textId="77777777" w:rsidR="00B40D1D" w:rsidRPr="00B1020A" w:rsidRDefault="00B40D1D" w:rsidP="00802515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C9F84CF" w14:textId="3657EEC4" w:rsidR="00B40D1D" w:rsidRPr="00E97A57" w:rsidRDefault="00B40D1D" w:rsidP="00802515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>Пропозиції надаються без урахування ПДВ</w:t>
            </w:r>
            <w:r w:rsidR="00D11DB4">
              <w:rPr>
                <w:b/>
                <w:i/>
                <w:color w:val="C00000"/>
                <w:u w:val="single"/>
              </w:rPr>
              <w:t>,</w:t>
            </w:r>
            <w:r w:rsidRPr="00B1020A">
              <w:rPr>
                <w:b/>
                <w:i/>
                <w:color w:val="C00000"/>
                <w:u w:val="single"/>
              </w:rPr>
              <w:t xml:space="preserve"> оскільки </w:t>
            </w:r>
            <w:r w:rsidR="00D11DB4">
              <w:rPr>
                <w:b/>
                <w:i/>
                <w:color w:val="C00000"/>
                <w:u w:val="single"/>
                <w:lang w:val="en-US"/>
              </w:rPr>
              <w:t>UNFPA</w:t>
            </w:r>
            <w:r w:rsidR="00D11DB4" w:rsidRPr="00D11DB4">
              <w:rPr>
                <w:b/>
                <w:i/>
                <w:color w:val="C00000"/>
                <w:u w:val="single"/>
              </w:rPr>
              <w:t xml:space="preserve">, </w:t>
            </w:r>
            <w:r w:rsidRPr="00B1020A">
              <w:rPr>
                <w:b/>
                <w:i/>
                <w:color w:val="C00000"/>
                <w:u w:val="single"/>
              </w:rPr>
              <w:t>Фонд ООН у галузі народонаселення</w:t>
            </w:r>
            <w:r w:rsidR="00D11DB4" w:rsidRPr="00D11DB4">
              <w:rPr>
                <w:b/>
                <w:i/>
                <w:color w:val="C00000"/>
                <w:u w:val="single"/>
              </w:rPr>
              <w:t xml:space="preserve"> </w:t>
            </w:r>
            <w:r w:rsidR="00D11DB4">
              <w:rPr>
                <w:b/>
                <w:i/>
                <w:color w:val="C00000"/>
                <w:u w:val="single"/>
              </w:rPr>
              <w:t>в Україні</w:t>
            </w:r>
            <w:r w:rsidR="00D11DB4" w:rsidRPr="00D11DB4">
              <w:rPr>
                <w:b/>
                <w:i/>
                <w:color w:val="C00000"/>
                <w:u w:val="single"/>
              </w:rPr>
              <w:t>,</w:t>
            </w:r>
            <w:r w:rsidRPr="00B1020A">
              <w:rPr>
                <w:b/>
                <w:i/>
                <w:color w:val="C00000"/>
                <w:u w:val="single"/>
              </w:rPr>
              <w:t xml:space="preserve">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7EB6CB64" w14:textId="77777777" w:rsidR="00B40D1D" w:rsidRPr="00B1020A" w:rsidRDefault="00B40D1D" w:rsidP="00802515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d"/>
        <w:tblW w:w="10174" w:type="dxa"/>
        <w:tblInd w:w="-43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8"/>
        <w:gridCol w:w="1276"/>
        <w:gridCol w:w="250"/>
      </w:tblGrid>
      <w:tr w:rsidR="007270E0" w:rsidRPr="002F3CBD" w14:paraId="3D754C1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69FFC5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Пункт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2A199BC" w14:textId="77777777" w:rsidR="007270E0" w:rsidRPr="002F3CBD" w:rsidRDefault="007270E0" w:rsidP="00834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57D5248" w14:textId="4078DD24" w:rsidR="007270E0" w:rsidRPr="002F3CBD" w:rsidRDefault="007270E0" w:rsidP="00B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СУМА, </w:t>
            </w:r>
            <w:r w:rsidR="00597E5E">
              <w:rPr>
                <w:rFonts w:asciiTheme="minorHAnsi" w:hAnsiTheme="minorHAnsi" w:cstheme="minorHAnsi"/>
              </w:rPr>
              <w:t>грн,</w:t>
            </w:r>
            <w:r w:rsidR="00B40D1D" w:rsidRPr="00B40D1D">
              <w:rPr>
                <w:rFonts w:asciiTheme="minorHAnsi" w:hAnsiTheme="minorHAnsi" w:cstheme="minorHAnsi"/>
              </w:rPr>
              <w:t xml:space="preserve"> без ПДВ</w:t>
            </w:r>
          </w:p>
        </w:tc>
      </w:tr>
      <w:tr w:rsidR="007270E0" w:rsidRPr="002F3CBD" w14:paraId="685F020F" w14:textId="77777777" w:rsidTr="0057118A">
        <w:trPr>
          <w:gridAfter w:val="1"/>
          <w:wAfter w:w="250" w:type="dxa"/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447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2FF3" w14:textId="490FD6D8" w:rsidR="007270E0" w:rsidRPr="0057118A" w:rsidRDefault="0057118A" w:rsidP="008259E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Гонорари експертів проєкту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6DF" w14:textId="23DBA7E8" w:rsidR="007270E0" w:rsidRPr="0057118A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70E0" w:rsidRPr="002F3CBD" w14:paraId="13197EAF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EC9E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3D8" w14:textId="77597E84" w:rsidR="007270E0" w:rsidRPr="002F3CBD" w:rsidRDefault="0057118A" w:rsidP="00393F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Тестування онлайн платформи в громадах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3EE3" w14:textId="1606B54A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169BFEE5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A88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5D81" w14:textId="383B988E" w:rsidR="007270E0" w:rsidRPr="0057118A" w:rsidRDefault="0057118A" w:rsidP="00393F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Промоція онлайн платформи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D23" w14:textId="61585D78" w:rsidR="007270E0" w:rsidRPr="00922DF1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23B8F2C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0F2A" w14:textId="2F837054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7E53" w14:textId="28A8D3C4" w:rsidR="007270E0" w:rsidRPr="002F3CBD" w:rsidRDefault="0057118A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Послуги адміністрування та </w:t>
            </w:r>
            <w:r w:rsidR="00DC2F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координації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B6A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741FC3AA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6E5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eading=h.30j0zll" w:colFirst="0" w:colLast="0"/>
            <w:bookmarkEnd w:id="1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F13E" w14:textId="645AC54C" w:rsidR="007270E0" w:rsidRPr="002F3CBD" w:rsidRDefault="007270E0" w:rsidP="00B40D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Загальна СУМА, </w:t>
            </w:r>
            <w:r w:rsidR="00597E5E">
              <w:rPr>
                <w:rFonts w:asciiTheme="minorHAnsi" w:hAnsiTheme="minorHAnsi" w:cstheme="minorHAnsi"/>
              </w:rPr>
              <w:t>грн,</w:t>
            </w:r>
            <w:r w:rsidR="00B40D1D" w:rsidRPr="00B40D1D">
              <w:rPr>
                <w:rFonts w:asciiTheme="minorHAnsi" w:hAnsiTheme="minorHAnsi" w:cstheme="minorHAnsi"/>
              </w:rPr>
              <w:t xml:space="preserve">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F786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60EA7919" w14:textId="77777777" w:rsidTr="007270E0">
        <w:trPr>
          <w:trHeight w:val="28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F944794" w14:textId="198D16E3" w:rsidR="00CD0FF4" w:rsidRPr="002F3CBD" w:rsidRDefault="00CD0FF4" w:rsidP="00CD0F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Додаткова інформація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68AABB8" w14:textId="77777777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439624E3" w14:textId="77777777" w:rsidTr="007270E0">
        <w:trPr>
          <w:gridAfter w:val="1"/>
          <w:wAfter w:w="250" w:type="dxa"/>
          <w:trHeight w:val="56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1167" w14:textId="77777777" w:rsidR="00CD0FF4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4E1E83" w14:textId="79C135BB" w:rsidR="00DC2F30" w:rsidRPr="00F36488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7E5E">
              <w:rPr>
                <w:rFonts w:asciiTheme="minorHAnsi" w:hAnsiTheme="minorHAnsi" w:cstheme="minorHAnsi"/>
                <w:b/>
                <w:bCs/>
              </w:rPr>
              <w:t xml:space="preserve">МАКСИМАЛЬНИЙ БЮДЖЕТ ПРОЄКТУ </w:t>
            </w:r>
            <w:r w:rsidR="00F36488" w:rsidRPr="00597E5E">
              <w:rPr>
                <w:rFonts w:asciiTheme="minorHAnsi" w:hAnsiTheme="minorHAnsi" w:cstheme="minorHAnsi"/>
                <w:b/>
                <w:bCs/>
              </w:rPr>
              <w:t>333 000 грн</w:t>
            </w:r>
          </w:p>
          <w:p w14:paraId="60A44A04" w14:textId="0EC26FF7" w:rsidR="00DC2F30" w:rsidRPr="002F3CBD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A45" w14:textId="36AB31DA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66F1AF" w14:textId="5984F156" w:rsidR="007F333A" w:rsidRPr="002F3CBD" w:rsidRDefault="00393F8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0FAE43" wp14:editId="6605955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81725" cy="372533"/>
                <wp:effectExtent l="0" t="0" r="1587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25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438B" w14:textId="77777777" w:rsidR="007F333A" w:rsidRDefault="00A278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FAE43" id="Rectangle 7" o:spid="_x0000_s1026" style="position:absolute;margin-left:0;margin-top:.5pt;width:486.75pt;height:29.35pt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F03438B" w14:textId="77777777" w:rsidR="007F333A" w:rsidRDefault="00A2782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9FED41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5DC9EE" w14:textId="1639C7C5" w:rsidR="007F333A" w:rsidRPr="002F3CBD" w:rsidRDefault="00A27827" w:rsidP="00922DF1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2F3CBD">
        <w:rPr>
          <w:rFonts w:asciiTheme="minorHAnsi" w:hAnsiTheme="minorHAnsi" w:cstheme="minorHAnsi"/>
          <w:b/>
        </w:rPr>
        <w:t>Запит на Подання Пропозицій RFQ Nº UNFPA/UKR/RFQ/</w:t>
      </w:r>
      <w:r w:rsidRPr="003438B5">
        <w:rPr>
          <w:rFonts w:asciiTheme="minorHAnsi" w:hAnsiTheme="minorHAnsi" w:cstheme="minorHAnsi"/>
          <w:b/>
        </w:rPr>
        <w:t>2</w:t>
      </w:r>
      <w:r w:rsidR="00863374" w:rsidRPr="003438B5">
        <w:rPr>
          <w:rFonts w:asciiTheme="minorHAnsi" w:hAnsiTheme="minorHAnsi" w:cstheme="minorHAnsi"/>
          <w:b/>
        </w:rPr>
        <w:t>2</w:t>
      </w:r>
      <w:r w:rsidRPr="003438B5">
        <w:rPr>
          <w:rFonts w:asciiTheme="minorHAnsi" w:hAnsiTheme="minorHAnsi" w:cstheme="minorHAnsi"/>
          <w:b/>
        </w:rPr>
        <w:t>/</w:t>
      </w:r>
      <w:r w:rsidR="00143486" w:rsidRPr="003438B5">
        <w:rPr>
          <w:rFonts w:asciiTheme="minorHAnsi" w:hAnsiTheme="minorHAnsi" w:cstheme="minorHAnsi"/>
          <w:b/>
        </w:rPr>
        <w:t>34</w:t>
      </w:r>
      <w:r w:rsidRPr="002F3CBD">
        <w:rPr>
          <w:rFonts w:asciiTheme="minorHAnsi" w:hAnsiTheme="minorHAnsi" w:cstheme="minorHAnsi"/>
          <w:b/>
        </w:rPr>
        <w:t xml:space="preserve"> </w:t>
      </w:r>
      <w:r w:rsidRPr="002F3CBD">
        <w:rPr>
          <w:rFonts w:asciiTheme="minorHAnsi" w:hAnsiTheme="minorHAnsi" w:cstheme="minorHAnsi"/>
        </w:rPr>
        <w:t>[</w:t>
      </w:r>
      <w:r w:rsidR="00922DF1">
        <w:rPr>
          <w:rFonts w:asciiTheme="minorHAnsi" w:hAnsiTheme="minorHAnsi" w:cstheme="minorHAnsi"/>
          <w:b/>
          <w:color w:val="000000" w:themeColor="text1"/>
        </w:rPr>
        <w:t>НАПОВНЕННЯ ОНЛАЙН ПЛАТФОРМИ ПО ГЕНДЕРНОЧУТЛИВОМУ ВІДНОВЛЕННЮ ТЕРИТОРІАЛЬНИХ ГРОМАД</w:t>
      </w:r>
      <w:r w:rsidR="002F092F" w:rsidRPr="002F3CBD">
        <w:rPr>
          <w:rFonts w:asciiTheme="minorHAnsi" w:hAnsiTheme="minorHAnsi" w:cstheme="minorHAnsi"/>
          <w:b/>
          <w:color w:val="000000" w:themeColor="text1"/>
        </w:rPr>
        <w:t xml:space="preserve"> В РАМКАХ ПРОГРАМИ WE ACT: ДІЄМО ЗАДЛЯ ЖІНОК ТА ЇХНІХ МОЖЛИВОСТЕ</w:t>
      </w:r>
      <w:r w:rsidRPr="002F3CBD">
        <w:rPr>
          <w:rFonts w:asciiTheme="minorHAnsi" w:hAnsiTheme="minorHAnsi" w:cstheme="minorHAnsi"/>
          <w:b/>
        </w:rPr>
        <w:t>]</w:t>
      </w:r>
      <w:r w:rsidRPr="002F3CBD">
        <w:rPr>
          <w:rFonts w:asciiTheme="minorHAnsi" w:hAnsiTheme="minorHAnsi" w:cstheme="minorHAnsi"/>
        </w:rP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з боку потенційного постачальника. Також,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останньої. </w:t>
      </w:r>
    </w:p>
    <w:tbl>
      <w:tblPr>
        <w:tblStyle w:val="a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F333A" w:rsidRPr="002F3CBD" w14:paraId="7E9CC679" w14:textId="77777777">
        <w:tc>
          <w:tcPr>
            <w:tcW w:w="4623" w:type="dxa"/>
            <w:shd w:val="clear" w:color="auto" w:fill="auto"/>
            <w:vAlign w:val="center"/>
          </w:tcPr>
          <w:p w14:paraId="6D1877D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  <w:p w14:paraId="5EBA5EC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ED2D2E2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8F0F2BA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F333A" w:rsidRPr="002F3CBD" w14:paraId="51F9D349" w14:textId="77777777">
        <w:tc>
          <w:tcPr>
            <w:tcW w:w="4623" w:type="dxa"/>
            <w:shd w:val="clear" w:color="auto" w:fill="auto"/>
            <w:vAlign w:val="center"/>
          </w:tcPr>
          <w:p w14:paraId="5F77084A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485F44B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6D5AAD6B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br w:type="page"/>
      </w:r>
    </w:p>
    <w:p w14:paraId="4ABBCD9E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Додаток I:</w:t>
      </w:r>
    </w:p>
    <w:p w14:paraId="21CC0808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Загальні умови договору:</w:t>
      </w:r>
    </w:p>
    <w:p w14:paraId="2B5CE862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De Minimis Contracts</w:t>
      </w:r>
    </w:p>
    <w:p w14:paraId="264BCA66" w14:textId="77777777" w:rsidR="007F333A" w:rsidRPr="002F3CBD" w:rsidRDefault="007F333A">
      <w:pPr>
        <w:rPr>
          <w:rFonts w:asciiTheme="minorHAnsi" w:hAnsiTheme="minorHAnsi" w:cstheme="minorHAnsi"/>
        </w:rPr>
      </w:pPr>
    </w:p>
    <w:p w14:paraId="44A079E1" w14:textId="77777777" w:rsidR="007F333A" w:rsidRPr="002F3CBD" w:rsidRDefault="007F333A">
      <w:pPr>
        <w:tabs>
          <w:tab w:val="left" w:pos="7020"/>
        </w:tabs>
        <w:rPr>
          <w:rFonts w:asciiTheme="minorHAnsi" w:hAnsiTheme="minorHAnsi" w:cstheme="minorHAnsi"/>
        </w:rPr>
      </w:pPr>
    </w:p>
    <w:p w14:paraId="36839EA2" w14:textId="72504688" w:rsidR="00411290" w:rsidRDefault="00A27827" w:rsidP="00411290">
      <w:pPr>
        <w:tabs>
          <w:tab w:val="left" w:pos="70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Цей запит на подання пропозицій підпадає під дію Загальних умов договору Фонду ООН у галузі народонаселення:</w:t>
      </w:r>
      <w:r w:rsidR="00411290">
        <w:rPr>
          <w:rFonts w:asciiTheme="minorHAnsi" w:hAnsiTheme="minorHAnsi" w:cstheme="minorHAnsi"/>
        </w:rPr>
        <w:t> </w:t>
      </w:r>
      <w:r w:rsidRPr="002F3CBD">
        <w:rPr>
          <w:rFonts w:asciiTheme="minorHAnsi" w:hAnsiTheme="minorHAnsi" w:cstheme="minorHAnsi"/>
        </w:rPr>
        <w:t>De</w:t>
      </w:r>
      <w:r w:rsidR="00411290">
        <w:rPr>
          <w:rFonts w:asciiTheme="minorHAnsi" w:hAnsiTheme="minorHAnsi" w:cstheme="minorHAnsi"/>
        </w:rPr>
        <w:t> </w:t>
      </w:r>
      <w:r w:rsidRPr="002F3CBD">
        <w:rPr>
          <w:rFonts w:asciiTheme="minorHAnsi" w:hAnsiTheme="minorHAnsi" w:cstheme="minorHAnsi"/>
        </w:rPr>
        <w:t>Minimis</w:t>
      </w:r>
      <w:r w:rsidR="00411290">
        <w:rPr>
          <w:rFonts w:asciiTheme="minorHAnsi" w:hAnsiTheme="minorHAnsi" w:cstheme="minorHAnsi"/>
        </w:rPr>
        <w:t> </w:t>
      </w:r>
      <w:r w:rsidRPr="002F3CBD">
        <w:rPr>
          <w:rFonts w:asciiTheme="minorHAnsi" w:hAnsiTheme="minorHAnsi" w:cstheme="minorHAnsi"/>
        </w:rPr>
        <w:t>Contracts,</w:t>
      </w:r>
      <w:r w:rsidR="00411290">
        <w:rPr>
          <w:rFonts w:asciiTheme="minorHAnsi" w:hAnsiTheme="minorHAnsi" w:cstheme="minorHAnsi"/>
        </w:rPr>
        <w:t> </w:t>
      </w:r>
      <w:r w:rsidRPr="002F3CBD">
        <w:rPr>
          <w:rFonts w:asciiTheme="minorHAnsi" w:hAnsiTheme="minorHAnsi" w:cstheme="minorHAnsi"/>
        </w:rPr>
        <w:t>як</w:t>
      </w:r>
      <w:r w:rsidR="00411290">
        <w:rPr>
          <w:rFonts w:asciiTheme="minorHAnsi" w:hAnsiTheme="minorHAnsi" w:cstheme="minorHAnsi"/>
        </w:rPr>
        <w:t>і </w:t>
      </w:r>
      <w:r w:rsidRPr="002F3CBD">
        <w:rPr>
          <w:rFonts w:asciiTheme="minorHAnsi" w:hAnsiTheme="minorHAnsi" w:cstheme="minorHAnsi"/>
        </w:rPr>
        <w:t>можна</w:t>
      </w:r>
      <w:r w:rsidR="00411290">
        <w:rPr>
          <w:rFonts w:asciiTheme="minorHAnsi" w:hAnsiTheme="minorHAnsi" w:cstheme="minorHAnsi"/>
        </w:rPr>
        <w:t> </w:t>
      </w:r>
      <w:r w:rsidRPr="002F3CBD">
        <w:rPr>
          <w:rFonts w:asciiTheme="minorHAnsi" w:hAnsiTheme="minorHAnsi" w:cstheme="minorHAnsi"/>
        </w:rPr>
        <w:t>знайти</w:t>
      </w:r>
      <w:r w:rsidR="00411290">
        <w:rPr>
          <w:rFonts w:asciiTheme="minorHAnsi" w:hAnsiTheme="minorHAnsi" w:cstheme="minorHAnsi"/>
        </w:rPr>
        <w:t> </w:t>
      </w:r>
      <w:r w:rsidRPr="002F3CBD">
        <w:rPr>
          <w:rFonts w:asciiTheme="minorHAnsi" w:hAnsiTheme="minorHAnsi" w:cstheme="minorHAnsi"/>
        </w:rPr>
        <w:t xml:space="preserve">тут: </w:t>
      </w:r>
    </w:p>
    <w:p w14:paraId="5B7089DF" w14:textId="72698DCE" w:rsidR="007F333A" w:rsidRPr="002F3CBD" w:rsidRDefault="00143486" w:rsidP="00411290">
      <w:pPr>
        <w:tabs>
          <w:tab w:val="left" w:pos="7020"/>
        </w:tabs>
        <w:jc w:val="center"/>
        <w:rPr>
          <w:rFonts w:asciiTheme="minorHAnsi" w:hAnsiTheme="minorHAnsi" w:cstheme="minorHAnsi"/>
        </w:rPr>
      </w:pPr>
      <w:r w:rsidRPr="00411290">
        <w:rPr>
          <w:rFonts w:asciiTheme="minorHAnsi" w:hAnsiTheme="minorHAnsi" w:cstheme="minorHAnsi"/>
          <w:color w:val="0563C1"/>
          <w:u w:val="single"/>
        </w:rPr>
        <w:t>https://www.unfpa.org/resources/unfpa-general-conditions-provision-services</w:t>
      </w:r>
    </w:p>
    <w:p w14:paraId="076627C0" w14:textId="77777777" w:rsidR="007F333A" w:rsidRPr="002F3CBD" w:rsidRDefault="007F333A">
      <w:pPr>
        <w:rPr>
          <w:rFonts w:asciiTheme="minorHAnsi" w:hAnsiTheme="minorHAnsi" w:cstheme="minorHAnsi"/>
        </w:rPr>
      </w:pPr>
    </w:p>
    <w:sectPr w:rsidR="007F333A" w:rsidRPr="002F3CBD" w:rsidSect="009835A1">
      <w:headerReference w:type="default" r:id="rId16"/>
      <w:footerReference w:type="default" r:id="rId17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A790D" w14:textId="77777777" w:rsidR="00ED0871" w:rsidRDefault="00ED0871">
      <w:pPr>
        <w:spacing w:after="0" w:line="240" w:lineRule="auto"/>
      </w:pPr>
      <w:r>
        <w:separator/>
      </w:r>
    </w:p>
  </w:endnote>
  <w:endnote w:type="continuationSeparator" w:id="0">
    <w:p w14:paraId="27C3B5DA" w14:textId="77777777" w:rsidR="00ED0871" w:rsidRDefault="00E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ECBC" w14:textId="6763CCD0" w:rsidR="009835A1" w:rsidRDefault="009835A1" w:rsidP="009835A1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2909" w14:textId="77777777" w:rsidR="00ED0871" w:rsidRDefault="00ED0871">
      <w:pPr>
        <w:spacing w:after="0" w:line="240" w:lineRule="auto"/>
      </w:pPr>
      <w:r>
        <w:separator/>
      </w:r>
    </w:p>
  </w:footnote>
  <w:footnote w:type="continuationSeparator" w:id="0">
    <w:p w14:paraId="04469E0D" w14:textId="77777777" w:rsidR="00ED0871" w:rsidRDefault="00ED0871">
      <w:pPr>
        <w:spacing w:after="0" w:line="240" w:lineRule="auto"/>
      </w:pPr>
      <w:r>
        <w:continuationSeparator/>
      </w:r>
    </w:p>
  </w:footnote>
  <w:footnote w:id="1">
    <w:p w14:paraId="011DEF7E" w14:textId="77777777" w:rsidR="007F333A" w:rsidRDefault="00A27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6398"/>
    <w:rsid w:val="00083EBA"/>
    <w:rsid w:val="000A463A"/>
    <w:rsid w:val="000B30A6"/>
    <w:rsid w:val="000C31AE"/>
    <w:rsid w:val="00143486"/>
    <w:rsid w:val="0016302B"/>
    <w:rsid w:val="0024480C"/>
    <w:rsid w:val="002851E6"/>
    <w:rsid w:val="002A2A57"/>
    <w:rsid w:val="002B0375"/>
    <w:rsid w:val="002F092F"/>
    <w:rsid w:val="002F3CBD"/>
    <w:rsid w:val="003438B5"/>
    <w:rsid w:val="00393126"/>
    <w:rsid w:val="00393F89"/>
    <w:rsid w:val="00411290"/>
    <w:rsid w:val="0041379E"/>
    <w:rsid w:val="00414881"/>
    <w:rsid w:val="00421793"/>
    <w:rsid w:val="00454C33"/>
    <w:rsid w:val="004735BD"/>
    <w:rsid w:val="00485288"/>
    <w:rsid w:val="00516777"/>
    <w:rsid w:val="00522FD3"/>
    <w:rsid w:val="00524670"/>
    <w:rsid w:val="005604CA"/>
    <w:rsid w:val="00564D1D"/>
    <w:rsid w:val="0057118A"/>
    <w:rsid w:val="00580C10"/>
    <w:rsid w:val="00581F30"/>
    <w:rsid w:val="00586839"/>
    <w:rsid w:val="00597601"/>
    <w:rsid w:val="00597E5E"/>
    <w:rsid w:val="005D0D24"/>
    <w:rsid w:val="005E64DF"/>
    <w:rsid w:val="00624934"/>
    <w:rsid w:val="006A2D5A"/>
    <w:rsid w:val="006A5D1F"/>
    <w:rsid w:val="006C1B4F"/>
    <w:rsid w:val="006C527F"/>
    <w:rsid w:val="006F35DC"/>
    <w:rsid w:val="007270E0"/>
    <w:rsid w:val="00784FA0"/>
    <w:rsid w:val="00793A8C"/>
    <w:rsid w:val="007F333A"/>
    <w:rsid w:val="00822B2B"/>
    <w:rsid w:val="008259E9"/>
    <w:rsid w:val="00834542"/>
    <w:rsid w:val="00863374"/>
    <w:rsid w:val="00875966"/>
    <w:rsid w:val="008967E1"/>
    <w:rsid w:val="00922DF1"/>
    <w:rsid w:val="0097740E"/>
    <w:rsid w:val="009835A1"/>
    <w:rsid w:val="00A054C1"/>
    <w:rsid w:val="00A20AE2"/>
    <w:rsid w:val="00A27827"/>
    <w:rsid w:val="00A70055"/>
    <w:rsid w:val="00A8037B"/>
    <w:rsid w:val="00A8286A"/>
    <w:rsid w:val="00AA262E"/>
    <w:rsid w:val="00AF0274"/>
    <w:rsid w:val="00B132E1"/>
    <w:rsid w:val="00B34588"/>
    <w:rsid w:val="00B40D1D"/>
    <w:rsid w:val="00B45491"/>
    <w:rsid w:val="00B85046"/>
    <w:rsid w:val="00BA31CE"/>
    <w:rsid w:val="00BC0643"/>
    <w:rsid w:val="00C00630"/>
    <w:rsid w:val="00C04BC4"/>
    <w:rsid w:val="00C16764"/>
    <w:rsid w:val="00C24F62"/>
    <w:rsid w:val="00C27F47"/>
    <w:rsid w:val="00C346BB"/>
    <w:rsid w:val="00C567DF"/>
    <w:rsid w:val="00CA033F"/>
    <w:rsid w:val="00CD0FF4"/>
    <w:rsid w:val="00D0671F"/>
    <w:rsid w:val="00D10062"/>
    <w:rsid w:val="00D11DB4"/>
    <w:rsid w:val="00D3056B"/>
    <w:rsid w:val="00D74EC9"/>
    <w:rsid w:val="00D923FB"/>
    <w:rsid w:val="00DA0477"/>
    <w:rsid w:val="00DB09B7"/>
    <w:rsid w:val="00DC2F30"/>
    <w:rsid w:val="00DD0B33"/>
    <w:rsid w:val="00DF18A0"/>
    <w:rsid w:val="00DF1917"/>
    <w:rsid w:val="00E75533"/>
    <w:rsid w:val="00E829AF"/>
    <w:rsid w:val="00EB621C"/>
    <w:rsid w:val="00EC5E4D"/>
    <w:rsid w:val="00EC6866"/>
    <w:rsid w:val="00ED0871"/>
    <w:rsid w:val="00EF4FBE"/>
    <w:rsid w:val="00F26CAF"/>
    <w:rsid w:val="00F36488"/>
    <w:rsid w:val="00F44129"/>
    <w:rsid w:val="00F55D01"/>
    <w:rsid w:val="00F564F6"/>
    <w:rsid w:val="00FA04A2"/>
    <w:rsid w:val="00FC177A"/>
    <w:rsid w:val="00FD42AF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kompaniiets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CE9EE3-A3B1-4B0C-A2BD-119EBB59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36</cp:revision>
  <dcterms:created xsi:type="dcterms:W3CDTF">2022-09-13T14:53:00Z</dcterms:created>
  <dcterms:modified xsi:type="dcterms:W3CDTF">2022-09-20T14:49:00Z</dcterms:modified>
</cp:coreProperties>
</file>