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4222" w14:textId="77777777" w:rsidR="00FB50CB" w:rsidRDefault="00FB50CB">
      <w:pPr>
        <w:tabs>
          <w:tab w:val="left" w:pos="5400"/>
        </w:tabs>
        <w:jc w:val="right"/>
      </w:pPr>
    </w:p>
    <w:p w14:paraId="51C219BF" w14:textId="1296A528" w:rsidR="00FB50CB" w:rsidRDefault="00000000">
      <w:pPr>
        <w:tabs>
          <w:tab w:val="left" w:pos="5400"/>
        </w:tabs>
        <w:jc w:val="right"/>
      </w:pPr>
      <w:r>
        <w:t xml:space="preserve">Дата: </w:t>
      </w:r>
      <w:r w:rsidR="0087685E">
        <w:t>9</w:t>
      </w:r>
      <w:r>
        <w:t xml:space="preserve"> лютого 2024</w:t>
      </w:r>
    </w:p>
    <w:p w14:paraId="1E6296EB" w14:textId="77777777" w:rsidR="00FB50CB" w:rsidRDefault="00FB50CB">
      <w:pPr>
        <w:tabs>
          <w:tab w:val="left" w:pos="5400"/>
        </w:tabs>
        <w:jc w:val="right"/>
      </w:pPr>
    </w:p>
    <w:p w14:paraId="474489BD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Approved by: / Затверджено:</w:t>
      </w:r>
    </w:p>
    <w:p w14:paraId="2B6505BB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Massimo Diana / п. Массімо Діана</w:t>
      </w:r>
    </w:p>
    <w:p w14:paraId="5D99AA41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b/>
        </w:rPr>
        <w:t>UNFPA Representative, Ukraine  / Представник UNFPA, Фонду ООН у галузі народонаселення в Україні</w:t>
      </w:r>
    </w:p>
    <w:p w14:paraId="6B2558DA" w14:textId="77777777" w:rsidR="00FB50CB" w:rsidRDefault="00FB50CB">
      <w:pPr>
        <w:tabs>
          <w:tab w:val="left" w:pos="-180"/>
          <w:tab w:val="right" w:pos="1980"/>
          <w:tab w:val="left" w:pos="2160"/>
          <w:tab w:val="left" w:pos="4320"/>
        </w:tabs>
      </w:pPr>
    </w:p>
    <w:p w14:paraId="12CE89DA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ЗАПИТ НА ПОДАННЯ ПРОПОЗИЦІЙ </w:t>
      </w:r>
    </w:p>
    <w:p w14:paraId="188B1DFB" w14:textId="3FCDA9F8" w:rsidR="00FB50CB" w:rsidRDefault="00000000">
      <w:pPr>
        <w:jc w:val="center"/>
        <w:rPr>
          <w:b/>
          <w:color w:val="000000"/>
          <w:highlight w:val="yellow"/>
        </w:rPr>
      </w:pPr>
      <w:bookmarkStart w:id="0" w:name="_heading=h.30j0zll" w:colFirst="0" w:colLast="0"/>
      <w:bookmarkEnd w:id="0"/>
      <w:r>
        <w:rPr>
          <w:b/>
          <w:color w:val="000000"/>
        </w:rPr>
        <w:t>RFQ Nº UNFPA/UKR/RFQ/</w:t>
      </w:r>
      <w:r w:rsidRPr="0087685E">
        <w:rPr>
          <w:b/>
        </w:rPr>
        <w:t>2</w:t>
      </w:r>
      <w:r w:rsidR="0087685E" w:rsidRPr="0087685E">
        <w:rPr>
          <w:b/>
        </w:rPr>
        <w:t>4</w:t>
      </w:r>
      <w:r w:rsidRPr="0087685E">
        <w:rPr>
          <w:b/>
        </w:rPr>
        <w:t>/</w:t>
      </w:r>
      <w:r w:rsidR="0087685E" w:rsidRPr="0087685E">
        <w:rPr>
          <w:b/>
        </w:rPr>
        <w:t>05</w:t>
      </w:r>
    </w:p>
    <w:p w14:paraId="2C09D8FD" w14:textId="77777777" w:rsidR="00FB50CB" w:rsidRDefault="00FB50CB">
      <w:pPr>
        <w:jc w:val="center"/>
      </w:pPr>
    </w:p>
    <w:p w14:paraId="10D61B3C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  <w:r>
        <w:rPr>
          <w:color w:val="000000"/>
        </w:rPr>
        <w:t>Шановні пані / панове,</w:t>
      </w:r>
    </w:p>
    <w:p w14:paraId="00DF7E8E" w14:textId="77777777" w:rsidR="00FB50CB" w:rsidRDefault="00FB50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14:paraId="1906B214" w14:textId="77777777" w:rsidR="00FB50CB" w:rsidRDefault="00000000">
      <w:pPr>
        <w:jc w:val="both"/>
      </w:pPr>
      <w:r>
        <w:t>UNFPA, Фонд ООН у галузі народонаселення, запрошує Вас надати цінову пропозицію на наступну послугу:</w:t>
      </w:r>
    </w:p>
    <w:p w14:paraId="30EA6E5A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b/>
        </w:rPr>
      </w:pPr>
      <w:r>
        <w:rPr>
          <w:b/>
        </w:rPr>
        <w:t>Створення відеороликів для висвітлення результатів роботи проєкту «WE ACT ІІ: Діємо задля жінок та їхніх можливостей»</w:t>
      </w:r>
    </w:p>
    <w:p w14:paraId="2C9843CF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b/>
        </w:rPr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686E1481" w14:textId="77777777" w:rsidR="00FB50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  <w:jc w:val="both"/>
        <w:rPr>
          <w:b/>
          <w:color w:val="000000"/>
        </w:rPr>
      </w:pPr>
      <w:r>
        <w:rPr>
          <w:b/>
          <w:color w:val="000000"/>
        </w:rPr>
        <w:t>Про UNFPA</w:t>
      </w:r>
    </w:p>
    <w:p w14:paraId="6215992D" w14:textId="77777777" w:rsidR="00FB50CB" w:rsidRDefault="00FB50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71A242B0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UNFPA, Фонд ООН у галузі народонаселення, є </w:t>
      </w:r>
      <w:r>
        <w:t>міжнародною агенцією</w:t>
      </w:r>
      <w:r>
        <w:rPr>
          <w:color w:val="000000"/>
        </w:rPr>
        <w:t xml:space="preserve"> з розвитку, метою котрої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</w:t>
      </w:r>
    </w:p>
    <w:p w14:paraId="78E556FD" w14:textId="77777777" w:rsidR="00FB50CB" w:rsidRDefault="00FB50C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14:paraId="11472E42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</w:t>
      </w:r>
      <w:r>
        <w:t>будь ласка</w:t>
      </w:r>
      <w:r>
        <w:rPr>
          <w:color w:val="000000"/>
        </w:rPr>
        <w:t xml:space="preserve">, до </w:t>
      </w:r>
      <w:r>
        <w:t>вебсайту</w:t>
      </w:r>
      <w:r>
        <w:rPr>
          <w:color w:val="000000"/>
        </w:rPr>
        <w:t xml:space="preserve">: </w:t>
      </w:r>
      <w:hyperlink r:id="rId8">
        <w:r>
          <w:rPr>
            <w:color w:val="0070C0"/>
            <w:u w:val="single"/>
          </w:rPr>
          <w:t>UNFPA про нас</w:t>
        </w:r>
      </w:hyperlink>
      <w:r>
        <w:rPr>
          <w:color w:val="0070C0"/>
          <w:u w:val="single"/>
        </w:rPr>
        <w:t>.</w:t>
      </w:r>
    </w:p>
    <w:p w14:paraId="72C667AD" w14:textId="77777777" w:rsidR="00FB50CB" w:rsidRDefault="00FB50CB">
      <w:pPr>
        <w:jc w:val="both"/>
      </w:pPr>
    </w:p>
    <w:p w14:paraId="40843F8C" w14:textId="77777777" w:rsidR="00FB50CB" w:rsidRDefault="00000000">
      <w:pPr>
        <w:jc w:val="both"/>
      </w:pPr>
      <w:r>
        <w:rPr>
          <w:b/>
        </w:rPr>
        <w:t>І. Технічне завдання (ТЗ)</w:t>
      </w:r>
    </w:p>
    <w:p w14:paraId="2C86C6B0" w14:textId="77777777" w:rsidR="00FB50CB" w:rsidRDefault="00000000">
      <w:pPr>
        <w:jc w:val="both"/>
        <w:rPr>
          <w:b/>
        </w:rPr>
      </w:pPr>
      <w:r>
        <w:rPr>
          <w:b/>
        </w:rPr>
        <w:t>Передумови та опис програми</w:t>
      </w:r>
    </w:p>
    <w:p w14:paraId="498105D5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Проєкт «WE ACT II: Діємо задля жінок та їхніх можливостей» </w:t>
      </w:r>
      <w:r>
        <w:t xml:space="preserve">є продовженням 20-місячної програми «WE ACT», спрямованої на посилення спроможності місцевих організацій протидіяти гендерно зумовленому насильству та просування гендерної рівності в Україні, яку UNFPA впроваджувало за фінансової підтримки Європейського Союзу у 2021 - 2022 роках. </w:t>
      </w:r>
    </w:p>
    <w:p w14:paraId="75C9A98C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Проєкт «WE ACT II: Діємо задля жінок та їхніх можливостей» – це 15-місячний проєкт, який сприятиме розширенню економічних можливостей жінок, які належать до вразливих категорій населення, з особливим фокусом на тих, які проживають у віддалених населених пунктах.</w:t>
      </w:r>
    </w:p>
    <w:p w14:paraId="547A52A6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Ціль проєкту: </w:t>
      </w:r>
      <w:r>
        <w:t>Посилення прав, можливостей та економічної спроможності жінок під час надзвичайної кризи, спричиненої повномасштабним російським вторгненням в Україну.</w:t>
      </w:r>
    </w:p>
    <w:p w14:paraId="73C18EA1" w14:textId="77777777" w:rsidR="00FB50CB" w:rsidRDefault="00000000">
      <w:pPr>
        <w:jc w:val="both"/>
      </w:pPr>
      <w:r>
        <w:lastRenderedPageBreak/>
        <w:t xml:space="preserve">За підтримки Європейського Союзу, у партнерстві з місцевими громадами та спираючись на досягнуті результати, в тому числі від програми WE ACT, було створено  20 Жіночих центрів працевлаштування у чотирьох областях на рівні громад, покликаних організувати навчання прикладним професіям, відстежувати відкриті місцеві вакансії та підвищувати обізнаність про можливості економічної підтримки з боку донорських та державних програм. Області та громади були визначені на початковому етапі: Полтавська, Сумська, Миколаївська та Дніпропетровська область. </w:t>
      </w:r>
    </w:p>
    <w:p w14:paraId="6389BF01" w14:textId="77777777" w:rsidR="00FB50CB" w:rsidRDefault="00000000">
      <w:pPr>
        <w:jc w:val="both"/>
      </w:pPr>
      <w:r>
        <w:t xml:space="preserve">Центри працевлаштування також організовують офлайн і онлайн інформаційні сесії на різноманітні теми, пов'язані з працевлаштуванням: наявні можливості працевлаштування та професійного навчання; складання резюме та навички проходження співбесіди тощо. </w:t>
      </w:r>
    </w:p>
    <w:p w14:paraId="367187C5" w14:textId="77777777" w:rsidR="00FB50CB" w:rsidRDefault="00000000">
      <w:pPr>
        <w:jc w:val="both"/>
      </w:pPr>
      <w:r>
        <w:t xml:space="preserve">Центрами працевлаштування організовуються і професійні курси прикладних професій (перукарка, візажистка, швачка, трактористка, машиністка екскаватора тощо). </w:t>
      </w:r>
    </w:p>
    <w:p w14:paraId="3C725474" w14:textId="77777777" w:rsidR="00FB50CB" w:rsidRDefault="00000000">
      <w:pPr>
        <w:jc w:val="both"/>
      </w:pPr>
      <w:r>
        <w:t xml:space="preserve">Випускницям курсів надаються  стартові набори з інструментами та матеріалами, що відповідають професії, за якою вони навчалися. Стартові набори дозволять жінкам розпочати економічну діяльність одразу після закінчення курсу, влаштувавшись на роботу в наявний бізнес або започаткувавши власну справу.  </w:t>
      </w:r>
    </w:p>
    <w:p w14:paraId="091EAF59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Мета </w:t>
      </w:r>
    </w:p>
    <w:p w14:paraId="7939AE90" w14:textId="77777777" w:rsidR="00FB50CB" w:rsidRDefault="00000000">
      <w:pPr>
        <w:spacing w:after="0" w:line="276" w:lineRule="auto"/>
        <w:jc w:val="both"/>
      </w:pPr>
      <w:r>
        <w:t xml:space="preserve">Розповісти про діяльність проєкту у різні способи. По-перше, завдяки відео- та фото історії про конкретних клієнток, чиє життя змінила допомога отримана у Жіночому центрі працевлаштування, розповісти про вплив проєкту на підвищення економічної спроможності жінок. </w:t>
      </w:r>
    </w:p>
    <w:p w14:paraId="34EAC439" w14:textId="77777777" w:rsidR="00FB50CB" w:rsidRDefault="00FB50CB">
      <w:pPr>
        <w:spacing w:after="0" w:line="276" w:lineRule="auto"/>
        <w:jc w:val="both"/>
      </w:pPr>
    </w:p>
    <w:p w14:paraId="2D768691" w14:textId="77777777" w:rsidR="00FB50CB" w:rsidRDefault="00000000">
      <w:pPr>
        <w:spacing w:after="0" w:line="276" w:lineRule="auto"/>
        <w:jc w:val="both"/>
      </w:pPr>
      <w:r>
        <w:t xml:space="preserve">По-друге, завдяки відео- та фото-історіям про курси, які проводяться Жіночим центром працевлаштування, розповісти про важливість та актуальність сервісів та послуги, які надаються проєктом. </w:t>
      </w:r>
    </w:p>
    <w:p w14:paraId="37152392" w14:textId="77777777" w:rsidR="00FB50CB" w:rsidRDefault="00FB50CB">
      <w:pPr>
        <w:spacing w:after="0" w:line="276" w:lineRule="auto"/>
        <w:jc w:val="both"/>
      </w:pPr>
    </w:p>
    <w:p w14:paraId="41026909" w14:textId="77777777" w:rsidR="00FB50CB" w:rsidRDefault="00000000">
      <w:pPr>
        <w:spacing w:after="0" w:line="276" w:lineRule="auto"/>
        <w:jc w:val="both"/>
      </w:pPr>
      <w:r>
        <w:t xml:space="preserve">Мета цих медійних продуктів  — продемонструвати важливість роботи над підвищенням економічної спроможності жінок, і підкреслити зміни, які ця робота приносить у громади та життя конкретних їхніх мешканок. </w:t>
      </w:r>
    </w:p>
    <w:p w14:paraId="148465AC" w14:textId="77777777" w:rsidR="00FB50CB" w:rsidRDefault="00FB50CB">
      <w:pPr>
        <w:spacing w:after="0" w:line="276" w:lineRule="auto"/>
        <w:jc w:val="both"/>
      </w:pPr>
    </w:p>
    <w:p w14:paraId="363D4470" w14:textId="77777777" w:rsidR="00FB50CB" w:rsidRDefault="00000000">
      <w:pPr>
        <w:spacing w:after="0" w:line="276" w:lineRule="auto"/>
        <w:jc w:val="both"/>
      </w:pPr>
      <w:r>
        <w:t>У центрі відео історій будуть розповіді, які допоможуть занурити глядача у життя героїні, співпереживати її історії й глибше зрозуміти значення сервісів, які надає UNFPA. Окрім героїнь, у відео історіях мають бути коментарі працівників Центрів, які зможуть поділитися історією встановлення систем, викладачів курсів, а також можуть бути коментарі керівників місцевих органів влади (або бізнесу), щодо глобального впливу проєкту на громади.</w:t>
      </w:r>
    </w:p>
    <w:p w14:paraId="67774511" w14:textId="77777777" w:rsidR="00FB50CB" w:rsidRDefault="00FB50CB">
      <w:pPr>
        <w:jc w:val="both"/>
        <w:rPr>
          <w:b/>
        </w:rPr>
      </w:pPr>
    </w:p>
    <w:p w14:paraId="65A188D9" w14:textId="77777777" w:rsidR="00FB50CB" w:rsidRDefault="00000000">
      <w:pPr>
        <w:jc w:val="both"/>
        <w:rPr>
          <w:b/>
        </w:rPr>
      </w:pPr>
      <w:r>
        <w:rPr>
          <w:b/>
        </w:rPr>
        <w:t>Необхідні умови</w:t>
      </w:r>
    </w:p>
    <w:p w14:paraId="010BC759" w14:textId="77777777" w:rsidR="00FB50CB" w:rsidRDefault="00000000">
      <w:pPr>
        <w:spacing w:line="240" w:lineRule="auto"/>
        <w:jc w:val="both"/>
      </w:pPr>
      <w:r>
        <w:t xml:space="preserve">UNFPA, Фонд ООН у галузі народонаселення в Україні запрошує постачальників послуг, які мають успішний досвід роботи у відео продакшені та сторітелінгу, фото зйомці  подавати свої пропозиції щодо Створення відеороликів про роботу та послуги, які надаються Жіночими центрами працевлаштування. </w:t>
      </w:r>
    </w:p>
    <w:p w14:paraId="3BEB64FE" w14:textId="77777777" w:rsidR="00FB50CB" w:rsidRDefault="00000000">
      <w:pPr>
        <w:spacing w:line="240" w:lineRule="auto"/>
        <w:jc w:val="both"/>
      </w:pPr>
      <w:r>
        <w:t xml:space="preserve">Усі відеоролики будуть розміщуватися на каналах UNFPA Україна, зокрема, на платформах Facebook, Instagram, YouTube, Twitter. А також на сторінках локальних партнерів проєкту. Також вони  будуть використані для презентаційних заходів в рамках проєкту. </w:t>
      </w:r>
    </w:p>
    <w:p w14:paraId="508E3EF0" w14:textId="77777777" w:rsidR="00FB50CB" w:rsidRDefault="00000000">
      <w:pPr>
        <w:spacing w:line="240" w:lineRule="auto"/>
        <w:jc w:val="both"/>
        <w:rPr>
          <w:b/>
        </w:rPr>
      </w:pPr>
      <w:r>
        <w:t xml:space="preserve"> </w:t>
      </w:r>
    </w:p>
    <w:p w14:paraId="7C115A3F" w14:textId="77777777" w:rsidR="00FB50CB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Методологія </w:t>
      </w:r>
    </w:p>
    <w:p w14:paraId="40C013A7" w14:textId="77777777" w:rsidR="00FB50CB" w:rsidRDefault="00000000">
      <w:pPr>
        <w:rPr>
          <w:b/>
        </w:rPr>
      </w:pPr>
      <w:r>
        <w:rPr>
          <w:b/>
        </w:rPr>
        <w:lastRenderedPageBreak/>
        <w:t xml:space="preserve">Завдання : </w:t>
      </w:r>
    </w:p>
    <w:p w14:paraId="23BED5BF" w14:textId="77777777" w:rsidR="00FB50CB" w:rsidRDefault="00000000">
      <w:pPr>
        <w:numPr>
          <w:ilvl w:val="0"/>
          <w:numId w:val="15"/>
        </w:numPr>
        <w:spacing w:after="0"/>
      </w:pPr>
      <w:r>
        <w:t>Виготовлення двох  відеороликів  - історій успіху, метою яких є</w:t>
      </w:r>
      <w:r>
        <w:rPr>
          <w:b/>
        </w:rPr>
        <w:t xml:space="preserve">  </w:t>
      </w:r>
      <w:r>
        <w:t xml:space="preserve">показати і розказати історію успіху жінки, яка пройшла навчання в рамках проєкту “WE ACT II”, опанувала професію мрії, та відкрила власну справу, або влаштувалась на роботу в існуючий бізнес. </w:t>
      </w:r>
    </w:p>
    <w:p w14:paraId="6B1ABF53" w14:textId="77777777" w:rsidR="00FB50CB" w:rsidRDefault="00000000">
      <w:pPr>
        <w:numPr>
          <w:ilvl w:val="0"/>
          <w:numId w:val="15"/>
        </w:numPr>
      </w:pPr>
      <w:r>
        <w:t>Виготовлення двох відеороликів про курси: 1)</w:t>
      </w:r>
      <w:r>
        <w:rPr>
          <w:b/>
        </w:rPr>
        <w:t xml:space="preserve"> </w:t>
      </w:r>
      <w:r>
        <w:t>показати як проходять курси прикладних професій (курс трактористок) в Миколаївській області та 2) показати як проходять курси з прикладних будівельних професій для жінок (Сумська область, але може бути змінена).</w:t>
      </w:r>
    </w:p>
    <w:p w14:paraId="7C2AC32B" w14:textId="77777777" w:rsidR="00FB50CB" w:rsidRDefault="00000000">
      <w:pPr>
        <w:spacing w:line="240" w:lineRule="auto"/>
        <w:jc w:val="both"/>
      </w:pPr>
      <w:r>
        <w:rPr>
          <w:b/>
        </w:rPr>
        <w:t xml:space="preserve">Тривалість відеороликів: </w:t>
      </w:r>
      <w:r>
        <w:t xml:space="preserve"> кожен відеоролик має бути 2-3 хвилини.</w:t>
      </w:r>
    </w:p>
    <w:p w14:paraId="0F8E37BE" w14:textId="77777777" w:rsidR="00FB50CB" w:rsidRDefault="00000000">
      <w:pPr>
        <w:spacing w:after="0" w:line="276" w:lineRule="auto"/>
        <w:jc w:val="both"/>
        <w:rPr>
          <w:b/>
        </w:rPr>
      </w:pPr>
      <w:r>
        <w:rPr>
          <w:b/>
        </w:rPr>
        <w:t>Обсяг робіт</w:t>
      </w:r>
    </w:p>
    <w:p w14:paraId="5DFD35E2" w14:textId="77777777" w:rsidR="00FB50CB" w:rsidRDefault="00000000">
      <w:pPr>
        <w:spacing w:before="100" w:after="100" w:line="240" w:lineRule="auto"/>
        <w:jc w:val="both"/>
        <w:rPr>
          <w:color w:val="808080"/>
          <w:sz w:val="21"/>
          <w:szCs w:val="21"/>
        </w:rPr>
      </w:pPr>
      <w:r>
        <w:t>Очікується, що обраний постачальник надасть такі послуги у межах цього завдання:</w:t>
      </w:r>
    </w:p>
    <w:tbl>
      <w:tblPr>
        <w:tblStyle w:val="af4"/>
        <w:tblW w:w="99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1728"/>
        <w:gridCol w:w="2340"/>
        <w:gridCol w:w="5431"/>
      </w:tblGrid>
      <w:tr w:rsidR="00FB50CB" w14:paraId="6F6DB49D" w14:textId="77777777">
        <w:trPr>
          <w:trHeight w:val="54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91257" w14:textId="77777777" w:rsidR="00FB50CB" w:rsidRDefault="00000000">
            <w:r>
              <w:t>№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17B62" w14:textId="77777777" w:rsidR="00FB50CB" w:rsidRDefault="00000000">
            <w:r>
              <w:t>Назва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72807" w14:textId="77777777" w:rsidR="00FB50CB" w:rsidRDefault="00000000">
            <w:r>
              <w:t>Мета</w:t>
            </w:r>
          </w:p>
        </w:tc>
        <w:tc>
          <w:tcPr>
            <w:tcW w:w="5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7950B" w14:textId="77777777" w:rsidR="00FB50CB" w:rsidRDefault="00000000">
            <w:r>
              <w:t>Опис</w:t>
            </w:r>
          </w:p>
        </w:tc>
      </w:tr>
      <w:tr w:rsidR="00FB50CB" w14:paraId="6AC6E0E3" w14:textId="77777777">
        <w:trPr>
          <w:trHeight w:val="322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6E145" w14:textId="77777777" w:rsidR="00FB50CB" w:rsidRDefault="00000000">
            <w: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D062F" w14:textId="77777777" w:rsidR="00FB50CB" w:rsidRDefault="00FB50CB"/>
          <w:p w14:paraId="2813050E" w14:textId="77777777" w:rsidR="00FB50CB" w:rsidRDefault="00000000">
            <w:r>
              <w:t>Розробка</w:t>
            </w:r>
          </w:p>
          <w:p w14:paraId="7CB5A49A" w14:textId="77777777" w:rsidR="00FB50CB" w:rsidRDefault="00000000">
            <w:r>
              <w:t xml:space="preserve">концепції відеороликів </w:t>
            </w:r>
          </w:p>
          <w:p w14:paraId="5F78A2D3" w14:textId="77777777" w:rsidR="00FB50CB" w:rsidRDefault="00FB50CB"/>
          <w:p w14:paraId="320B74A9" w14:textId="77777777" w:rsidR="00FB50CB" w:rsidRDefault="00FB50CB"/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4278" w14:textId="77777777" w:rsidR="00FB50CB" w:rsidRDefault="00000000">
            <w:r>
              <w:t>Підготовка сценарію (сторіборду) для:</w:t>
            </w:r>
          </w:p>
          <w:p w14:paraId="6C0DF5F2" w14:textId="77777777" w:rsidR="00FB50CB" w:rsidRDefault="00FB50CB"/>
          <w:p w14:paraId="6EA12498" w14:textId="77777777" w:rsidR="00FB50CB" w:rsidRDefault="00000000">
            <w:pPr>
              <w:numPr>
                <w:ilvl w:val="0"/>
                <w:numId w:val="2"/>
              </w:numPr>
            </w:pPr>
            <w:r>
              <w:t xml:space="preserve">Двох відеороликів - історій успіху </w:t>
            </w:r>
          </w:p>
          <w:p w14:paraId="3705D9C6" w14:textId="77777777" w:rsidR="00FB50CB" w:rsidRDefault="00000000">
            <w:pPr>
              <w:numPr>
                <w:ilvl w:val="0"/>
                <w:numId w:val="2"/>
              </w:numPr>
            </w:pPr>
            <w:r>
              <w:t xml:space="preserve">Відео історія  про курс трактористок </w:t>
            </w:r>
          </w:p>
          <w:p w14:paraId="768052D3" w14:textId="77777777" w:rsidR="00FB50CB" w:rsidRDefault="00000000">
            <w:pPr>
              <w:numPr>
                <w:ilvl w:val="0"/>
                <w:numId w:val="2"/>
              </w:numPr>
            </w:pPr>
            <w:r>
              <w:t xml:space="preserve">Відео історія  про курси будівельних професій </w:t>
            </w:r>
          </w:p>
          <w:p w14:paraId="33F656F3" w14:textId="77777777" w:rsidR="00FB50CB" w:rsidRDefault="00FB50CB"/>
          <w:p w14:paraId="0C726A25" w14:textId="77777777" w:rsidR="00FB50CB" w:rsidRDefault="00000000">
            <w:r>
              <w:t xml:space="preserve">Тривалість кожного відео 2-3 хвилини  </w:t>
            </w:r>
          </w:p>
          <w:p w14:paraId="1C5EB3F5" w14:textId="77777777" w:rsidR="00FB50CB" w:rsidRDefault="00FB50CB"/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A7F6A" w14:textId="77777777" w:rsidR="00FB50CB" w:rsidRDefault="00000000">
            <w:r>
              <w:t xml:space="preserve">UNFPA надасть: </w:t>
            </w:r>
          </w:p>
          <w:p w14:paraId="1166F54E" w14:textId="77777777" w:rsidR="00FB50CB" w:rsidRDefault="00000000">
            <w:pPr>
              <w:numPr>
                <w:ilvl w:val="0"/>
                <w:numId w:val="19"/>
              </w:numPr>
            </w:pPr>
            <w:r>
              <w:t xml:space="preserve">Брендбук проєкту, інформацію, яка повинна увійти в ролик. </w:t>
            </w:r>
          </w:p>
          <w:p w14:paraId="35DD651D" w14:textId="77777777" w:rsidR="00FB50CB" w:rsidRDefault="00000000">
            <w:pPr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t xml:space="preserve">Контакти героїнь проєкту  </w:t>
            </w:r>
          </w:p>
          <w:p w14:paraId="097CD0B8" w14:textId="77777777" w:rsidR="00FB50CB" w:rsidRDefault="00000000">
            <w:pPr>
              <w:widowControl w:val="0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t xml:space="preserve">Контакти тренерів </w:t>
            </w:r>
          </w:p>
          <w:p w14:paraId="145FEBC1" w14:textId="77777777" w:rsidR="00FB50CB" w:rsidRDefault="00FB50CB"/>
          <w:p w14:paraId="3EE3F479" w14:textId="77777777" w:rsidR="00FB50CB" w:rsidRDefault="00000000">
            <w:r>
              <w:t>На стороні підрядника:</w:t>
            </w:r>
          </w:p>
          <w:p w14:paraId="4A26A9FC" w14:textId="77777777" w:rsidR="00FB50CB" w:rsidRDefault="00000000">
            <w:r>
              <w:br/>
              <w:t xml:space="preserve">1) Сценарій ролика розробляється підрядником та затверджується замовником. Завдання підрядника написати сценарний план кожної з історій із потенційними варіантами втілення. </w:t>
            </w:r>
          </w:p>
          <w:p w14:paraId="48541531" w14:textId="77777777" w:rsidR="00FB50CB" w:rsidRDefault="00FB50CB"/>
          <w:p w14:paraId="5CBDE12D" w14:textId="77777777" w:rsidR="00FB50CB" w:rsidRDefault="00000000">
            <w:r>
              <w:t xml:space="preserve">Відео Історії успіху повинні містити інтерв'ю учасниць. </w:t>
            </w:r>
          </w:p>
          <w:p w14:paraId="7B745628" w14:textId="77777777" w:rsidR="00FB50CB" w:rsidRDefault="00000000">
            <w:r>
              <w:t xml:space="preserve">Окрім інтерв'ю відео повинно містити кадри із повсякденного життя жінки, її роботи за отриманою професією. В ідеалі відео має містити також кадри того, як клієнтка  взаємодіє із сервісами UNFPA, наприклад, отримує консультацію, або спілкується з координаторкою.  Важливо показати через історії вплив проєкту на добробут та долю учасниць. </w:t>
            </w:r>
          </w:p>
          <w:p w14:paraId="391A426E" w14:textId="77777777" w:rsidR="00FB50CB" w:rsidRDefault="00FB50CB"/>
          <w:p w14:paraId="3F734037" w14:textId="77777777" w:rsidR="00FB50CB" w:rsidRDefault="00000000">
            <w:r>
              <w:t xml:space="preserve">Ролик має бути легкими для сприйняття із чіткими меседжами. Візуальний підхід має бути приємним, викликати емоції, жінка про яку знімають відео має викликати емпатію. </w:t>
            </w:r>
          </w:p>
          <w:p w14:paraId="4373580B" w14:textId="77777777" w:rsidR="00FB50CB" w:rsidRDefault="00000000">
            <w:r>
              <w:t xml:space="preserve"> </w:t>
            </w:r>
          </w:p>
          <w:p w14:paraId="3B058493" w14:textId="77777777" w:rsidR="00FB50CB" w:rsidRDefault="00000000">
            <w:r>
              <w:t xml:space="preserve">Відео Історії про курси повинні містити інтерв'ю учасниць, тренерів і представників місцевих органів влади, або бізнесу з яким співпрацюють. Також відео повинно містити кадри процесу проведення курсів. </w:t>
            </w:r>
          </w:p>
          <w:p w14:paraId="5DBBC86D" w14:textId="77777777" w:rsidR="00FB50CB" w:rsidRDefault="00FB50CB"/>
          <w:p w14:paraId="0804F350" w14:textId="77777777" w:rsidR="00FB50CB" w:rsidRDefault="00000000">
            <w:r>
              <w:t>2) Розробка «обкладинки» для відеоролика, які будуть використовуватися при завантаженні на YouTube, Facebook, Instagram.</w:t>
            </w:r>
          </w:p>
          <w:p w14:paraId="40F70540" w14:textId="77777777" w:rsidR="00FB50CB" w:rsidRDefault="00FB50CB"/>
          <w:p w14:paraId="5F914323" w14:textId="77777777" w:rsidR="00FB50CB" w:rsidRDefault="00FB50CB"/>
          <w:p w14:paraId="62C97C37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Можливі референси: UNFPA Ukraine</w:t>
            </w:r>
          </w:p>
          <w:p w14:paraId="66AF3666" w14:textId="77777777" w:rsidR="00FB50CB" w:rsidRDefault="00000000">
            <w:hyperlink r:id="rId9">
              <w:r>
                <w:rPr>
                  <w:color w:val="1155CC"/>
                  <w:u w:val="single"/>
                </w:rPr>
                <w:t>Відео 1</w:t>
              </w:r>
            </w:hyperlink>
            <w:r>
              <w:t xml:space="preserve">, </w:t>
            </w:r>
            <w:hyperlink r:id="rId10">
              <w:r>
                <w:rPr>
                  <w:color w:val="1155CC"/>
                  <w:u w:val="single"/>
                </w:rPr>
                <w:t>Відео 2</w:t>
              </w:r>
            </w:hyperlink>
            <w:r>
              <w:t xml:space="preserve">, </w:t>
            </w:r>
            <w:hyperlink r:id="rId11">
              <w:r>
                <w:rPr>
                  <w:color w:val="1155CC"/>
                  <w:u w:val="single"/>
                </w:rPr>
                <w:t>Відео 3</w:t>
              </w:r>
            </w:hyperlink>
            <w:r>
              <w:t xml:space="preserve">, </w:t>
            </w:r>
            <w:hyperlink r:id="rId12">
              <w:r>
                <w:rPr>
                  <w:color w:val="1155CC"/>
                  <w:u w:val="single"/>
                </w:rPr>
                <w:t>Відео 4</w:t>
              </w:r>
            </w:hyperlink>
            <w:r>
              <w:t xml:space="preserve">, </w:t>
            </w:r>
            <w:hyperlink r:id="rId13">
              <w:r>
                <w:rPr>
                  <w:color w:val="1155CC"/>
                  <w:u w:val="single"/>
                </w:rPr>
                <w:t>Відео 5</w:t>
              </w:r>
            </w:hyperlink>
            <w:r>
              <w:t xml:space="preserve">, </w:t>
            </w:r>
            <w:hyperlink r:id="rId14">
              <w:r>
                <w:rPr>
                  <w:color w:val="1155CC"/>
                  <w:u w:val="single"/>
                </w:rPr>
                <w:t>Відео 6</w:t>
              </w:r>
            </w:hyperlink>
          </w:p>
        </w:tc>
      </w:tr>
      <w:tr w:rsidR="00FB50CB" w14:paraId="4B2FD313" w14:textId="77777777">
        <w:trPr>
          <w:trHeight w:val="3227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E4BA4" w14:textId="77777777" w:rsidR="00FB50CB" w:rsidRDefault="00000000">
            <w:r>
              <w:lastRenderedPageBreak/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8B110" w14:textId="77777777" w:rsidR="00FB50CB" w:rsidRDefault="00000000">
            <w:r>
              <w:t>Зйомка</w:t>
            </w:r>
          </w:p>
          <w:p w14:paraId="6BCD8E86" w14:textId="77777777" w:rsidR="00FB50CB" w:rsidRDefault="00000000">
            <w:r>
              <w:t xml:space="preserve">відео, фото, </w:t>
            </w:r>
          </w:p>
          <w:p w14:paraId="47E1911B" w14:textId="77777777" w:rsidR="00FB50CB" w:rsidRDefault="00000000">
            <w:r>
              <w:t>згідно із</w:t>
            </w:r>
          </w:p>
          <w:p w14:paraId="33889E56" w14:textId="77777777" w:rsidR="00FB50CB" w:rsidRDefault="00000000">
            <w:r>
              <w:t>затвердженим</w:t>
            </w:r>
          </w:p>
          <w:p w14:paraId="1B2F27CE" w14:textId="77777777" w:rsidR="00FB50CB" w:rsidRDefault="00000000">
            <w:r>
              <w:t>сценарієм</w:t>
            </w:r>
          </w:p>
          <w:p w14:paraId="7B16C626" w14:textId="77777777" w:rsidR="00FB50CB" w:rsidRDefault="00FB50CB"/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CA87A" w14:textId="77777777" w:rsidR="00FB50CB" w:rsidRDefault="00000000">
            <w:bookmarkStart w:id="1" w:name="_heading=h.gjdgxs" w:colFirst="0" w:colLast="0"/>
            <w:bookmarkEnd w:id="1"/>
            <w:r>
              <w:t xml:space="preserve">Готові відеоролики повинні бути у трьох форматах </w:t>
            </w:r>
          </w:p>
          <w:p w14:paraId="67980FC8" w14:textId="77777777" w:rsidR="00FB50CB" w:rsidRDefault="00000000">
            <w:pPr>
              <w:numPr>
                <w:ilvl w:val="0"/>
                <w:numId w:val="12"/>
              </w:numPr>
            </w:pPr>
            <w:r>
              <w:t xml:space="preserve">горизонтального (публікація у YouTube та Facebook, </w:t>
            </w:r>
          </w:p>
          <w:p w14:paraId="4FA26617" w14:textId="77777777" w:rsidR="00FB50CB" w:rsidRDefault="00000000">
            <w:pPr>
              <w:numPr>
                <w:ilvl w:val="0"/>
                <w:numId w:val="12"/>
              </w:numPr>
            </w:pPr>
            <w:r>
              <w:t xml:space="preserve">квадрат для Instagram та </w:t>
            </w:r>
          </w:p>
          <w:p w14:paraId="2433528E" w14:textId="77777777" w:rsidR="00FB50CB" w:rsidRDefault="00000000">
            <w:pPr>
              <w:numPr>
                <w:ilvl w:val="0"/>
                <w:numId w:val="12"/>
              </w:numPr>
            </w:pPr>
            <w:bookmarkStart w:id="2" w:name="_heading=h.7qns9nlcd0r2" w:colFirst="0" w:colLast="0"/>
            <w:bookmarkEnd w:id="2"/>
            <w:r>
              <w:t>вертикального формату (сторіз в інстаграм)</w:t>
            </w:r>
          </w:p>
          <w:p w14:paraId="5FF2CF07" w14:textId="77777777" w:rsidR="00FB50CB" w:rsidRDefault="00FB50CB">
            <w:bookmarkStart w:id="3" w:name="_heading=h.yytkdcdnevd0" w:colFirst="0" w:colLast="0"/>
            <w:bookmarkEnd w:id="3"/>
          </w:p>
          <w:p w14:paraId="00FD174A" w14:textId="77777777" w:rsidR="00FB50CB" w:rsidRDefault="00000000">
            <w:bookmarkStart w:id="4" w:name="_heading=h.s16pfftzyzad" w:colFirst="0" w:colLast="0"/>
            <w:bookmarkEnd w:id="4"/>
            <w:r>
              <w:t>у трьох версіях - із</w:t>
            </w:r>
          </w:p>
          <w:p w14:paraId="087319E6" w14:textId="77777777" w:rsidR="00FB50CB" w:rsidRDefault="00000000">
            <w:r>
              <w:t>українськими та</w:t>
            </w:r>
          </w:p>
          <w:p w14:paraId="42B53FE2" w14:textId="77777777" w:rsidR="00FB50CB" w:rsidRDefault="00000000">
            <w:r>
              <w:t>англійськими</w:t>
            </w:r>
          </w:p>
          <w:p w14:paraId="3E609057" w14:textId="77777777" w:rsidR="00FB50CB" w:rsidRDefault="00000000">
            <w:r>
              <w:t>субтитрами, а також</w:t>
            </w:r>
          </w:p>
          <w:p w14:paraId="198E237D" w14:textId="77777777" w:rsidR="00FB50CB" w:rsidRDefault="00000000">
            <w:r>
              <w:t xml:space="preserve">чисті версії без субтитрів, логотипів та музики. </w:t>
            </w:r>
          </w:p>
          <w:p w14:paraId="7CF429A1" w14:textId="77777777" w:rsidR="00FB50CB" w:rsidRDefault="00FB50CB"/>
        </w:tc>
        <w:tc>
          <w:tcPr>
            <w:tcW w:w="5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E00AC" w14:textId="77777777" w:rsidR="00FB50CB" w:rsidRDefault="00000000">
            <w:pPr>
              <w:numPr>
                <w:ilvl w:val="0"/>
                <w:numId w:val="20"/>
              </w:numPr>
              <w:ind w:left="0" w:firstLine="270"/>
            </w:pPr>
            <w:r>
              <w:t>Вихідні файли (не зведений звук, не розділені доріжки, без графіки та субтитрів, тобто всі вихідні, чорнові матеріали зйомок) передаються замовнику.</w:t>
            </w:r>
          </w:p>
          <w:p w14:paraId="6E9C91A3" w14:textId="77777777" w:rsidR="00FB50CB" w:rsidRDefault="00000000">
            <w:pPr>
              <w:numPr>
                <w:ilvl w:val="0"/>
                <w:numId w:val="20"/>
              </w:numPr>
              <w:ind w:left="0" w:firstLine="270"/>
            </w:pPr>
            <w:r>
              <w:t xml:space="preserve">З кожним спікером у відео має бути підписана, уніфікована UNFPA форма згоди. Усі дозволи героїнь та музика ролика мають передаватися на необмежений період замовнику для розповсюдження на усіх можливих носіях у всіх країнах світу без обмеження по часу. </w:t>
            </w:r>
          </w:p>
          <w:p w14:paraId="078BFB2D" w14:textId="77777777" w:rsidR="00FB50CB" w:rsidRDefault="00000000">
            <w:pPr>
              <w:numPr>
                <w:ilvl w:val="0"/>
                <w:numId w:val="20"/>
              </w:numPr>
              <w:ind w:left="0" w:firstLine="270"/>
            </w:pPr>
            <w:r>
              <w:t xml:space="preserve">Музика у ролику повинна бути ліцензована й використана без порушення авторських прав. </w:t>
            </w:r>
          </w:p>
          <w:p w14:paraId="202FA2A0" w14:textId="77777777" w:rsidR="00FB50CB" w:rsidRDefault="00000000">
            <w:pPr>
              <w:numPr>
                <w:ilvl w:val="0"/>
                <w:numId w:val="20"/>
              </w:numPr>
              <w:ind w:left="0" w:firstLine="270"/>
            </w:pPr>
            <w:r>
              <w:t xml:space="preserve">Фінальна змонтована версія відео форматі для Reels, VERTICAL та 16X9 передаються замовнику (кожний формат повинен мати усі 3 версії: </w:t>
            </w:r>
          </w:p>
          <w:p w14:paraId="5E7E8D38" w14:textId="77777777" w:rsidR="00FB50CB" w:rsidRDefault="00000000">
            <w:pPr>
              <w:numPr>
                <w:ilvl w:val="0"/>
                <w:numId w:val="20"/>
              </w:numPr>
            </w:pPr>
            <w:r>
              <w:t xml:space="preserve">з українськими субтитрами, </w:t>
            </w:r>
          </w:p>
          <w:p w14:paraId="37FC86EB" w14:textId="77777777" w:rsidR="00FB50CB" w:rsidRDefault="00000000">
            <w:pPr>
              <w:numPr>
                <w:ilvl w:val="0"/>
                <w:numId w:val="20"/>
              </w:numPr>
            </w:pPr>
            <w:r>
              <w:t xml:space="preserve">англійськими субтитрами </w:t>
            </w:r>
          </w:p>
          <w:p w14:paraId="6DD0BC96" w14:textId="77777777" w:rsidR="00FB50CB" w:rsidRDefault="00000000">
            <w:pPr>
              <w:numPr>
                <w:ilvl w:val="0"/>
                <w:numId w:val="20"/>
              </w:numPr>
            </w:pPr>
            <w:r>
              <w:t xml:space="preserve">чиста версія без субтитрів. </w:t>
            </w:r>
          </w:p>
          <w:p w14:paraId="7BDFB0D0" w14:textId="77777777" w:rsidR="00FB50CB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0"/>
            </w:pPr>
            <w:r>
              <w:t xml:space="preserve">Заставка для відео у 3 ресайзах. </w:t>
            </w:r>
          </w:p>
          <w:p w14:paraId="4F8F122C" w14:textId="77777777" w:rsidR="00FB50CB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70"/>
            </w:pPr>
            <w:r>
              <w:t xml:space="preserve">Монтажний проєкт кожного із відео. </w:t>
            </w:r>
          </w:p>
          <w:p w14:paraId="3EB91081" w14:textId="77777777" w:rsidR="00FB50CB" w:rsidRDefault="00FB50CB"/>
          <w:p w14:paraId="5CBAFBA1" w14:textId="77777777" w:rsidR="00FB50CB" w:rsidRDefault="00000000">
            <w:r>
              <w:t>Англійський переклад субтитрів має бути здійснений Виконавцем та затверджений Замовником.</w:t>
            </w:r>
          </w:p>
          <w:p w14:paraId="0C54365E" w14:textId="77777777" w:rsidR="00FB50CB" w:rsidRDefault="00FB50CB"/>
          <w:p w14:paraId="15B676B0" w14:textId="77777777" w:rsidR="00FB50CB" w:rsidRDefault="00000000">
            <w:r>
              <w:t xml:space="preserve">Бажаний b-roll: </w:t>
            </w:r>
          </w:p>
          <w:p w14:paraId="13F3FCCE" w14:textId="77777777" w:rsidR="00FB50CB" w:rsidRDefault="00000000">
            <w:r>
              <w:t xml:space="preserve">Ми б хотіли, щоб відео було зняте кінематографічно, у стилі документального фільму. </w:t>
            </w:r>
          </w:p>
          <w:p w14:paraId="12362D86" w14:textId="77777777" w:rsidR="00FB50CB" w:rsidRDefault="00000000">
            <w:r>
              <w:t>В кінці відео обовʼязково повинно бути зазначено дисклеймер, який буде наданий UNFPA.</w:t>
            </w:r>
          </w:p>
          <w:p w14:paraId="437D3A7B" w14:textId="77777777" w:rsidR="00FB50CB" w:rsidRDefault="00000000">
            <w:r>
              <w:t>UNFPA надасть контакти запропонованих героїнь</w:t>
            </w:r>
          </w:p>
          <w:p w14:paraId="3639617E" w14:textId="77777777" w:rsidR="00FB50CB" w:rsidRDefault="00000000">
            <w:r>
              <w:t>UNFPA надасть шрифти, які використовуватимуться для мовних субтитрів.</w:t>
            </w:r>
          </w:p>
          <w:p w14:paraId="525DEC53" w14:textId="77777777" w:rsidR="00FB50CB" w:rsidRDefault="00000000">
            <w:r>
              <w:t>UNFPA надасть логотипи та набір інструментів брендингу для субтитрів і заголовків</w:t>
            </w:r>
          </w:p>
          <w:p w14:paraId="784005EA" w14:textId="77777777" w:rsidR="00FB50CB" w:rsidRDefault="00000000">
            <w:r>
              <w:t>UNFPA надасть ToolKit із плашками, прикладами дизайну відео, субтитрів та титрів.</w:t>
            </w:r>
          </w:p>
        </w:tc>
      </w:tr>
      <w:tr w:rsidR="00FB50CB" w14:paraId="3825030C" w14:textId="77777777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15D7E" w14:textId="77777777" w:rsidR="00FB50CB" w:rsidRDefault="00000000">
            <w:r>
              <w:lastRenderedPageBreak/>
              <w:t>3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593C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Створення</w:t>
            </w:r>
          </w:p>
          <w:p w14:paraId="0567F797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візуальної</w:t>
            </w:r>
          </w:p>
          <w:p w14:paraId="00921674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продукції з</w:t>
            </w:r>
          </w:p>
          <w:p w14:paraId="7F741543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героїнями та героями, які</w:t>
            </w:r>
          </w:p>
          <w:p w14:paraId="2360A33A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брали участь у</w:t>
            </w:r>
          </w:p>
          <w:p w14:paraId="4D62BF10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зйомках відео</w:t>
            </w:r>
          </w:p>
          <w:p w14:paraId="60489E3B" w14:textId="77777777" w:rsidR="00FB50CB" w:rsidRDefault="00FB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19F8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Візуальна продукція</w:t>
            </w:r>
          </w:p>
          <w:p w14:paraId="42502572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повинна бути надана у форматі JPEG та TIFF; мінімальний розмір зображення  не менше 1000*1440</w:t>
            </w:r>
          </w:p>
          <w:p w14:paraId="17B964E7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пікселів</w:t>
            </w:r>
          </w:p>
          <w:p w14:paraId="3E60A744" w14:textId="77777777" w:rsidR="00FB50CB" w:rsidRDefault="00FB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3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FDC222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Йдеться про фотографії героїнь, спікерів та фото  курсів у громадах. Зокрема, повинні бути надані портретні та інші світлини кожної із жінок та дівчат, які братимуть участь у зйомках, працівників сервісів та представників органів місцевої влади / бізнесу. </w:t>
            </w:r>
          </w:p>
          <w:p w14:paraId="4E0D5171" w14:textId="77777777" w:rsidR="00FB50CB" w:rsidRDefault="00FB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FA33A4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Усього (з 4-ох зйомок) має бути не менше 80 фотографій, за можливості фото мають містити також зображення сервісів UNFPA, із логотипами UNFPA та донора - ЄС. </w:t>
            </w:r>
          </w:p>
          <w:p w14:paraId="6C9C0161" w14:textId="77777777" w:rsidR="00FB50CB" w:rsidRDefault="00FB5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EDC82C" w14:textId="77777777" w:rsidR="00FB50C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 xml:space="preserve">Замовнику мають бути передані готові, обробленні світлини та драфтові матеріали. </w:t>
            </w:r>
          </w:p>
        </w:tc>
      </w:tr>
      <w:tr w:rsidR="00FB50CB" w14:paraId="0079C756" w14:textId="77777777">
        <w:trPr>
          <w:trHeight w:val="1655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2ACA3" w14:textId="77777777" w:rsidR="00FB50CB" w:rsidRDefault="00000000">
            <w:r>
              <w:t>4</w:t>
            </w:r>
          </w:p>
        </w:tc>
        <w:tc>
          <w:tcPr>
            <w:tcW w:w="1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DBC8" w14:textId="77777777" w:rsidR="00FB50CB" w:rsidRDefault="00000000">
            <w:pPr>
              <w:widowControl w:val="0"/>
            </w:pPr>
            <w:r>
              <w:t xml:space="preserve">На основі відзнятих інтерв'ю (героїнь історії успіху), створення текстового матеріалу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5728" w14:textId="77777777" w:rsidR="00FB50CB" w:rsidRDefault="00000000">
            <w:pPr>
              <w:widowControl w:val="0"/>
            </w:pPr>
            <w:r>
              <w:t xml:space="preserve">На основі отриманих інтерв'ю від героїнь, з якими буде записуватись історія успіху  підрядник пише текстові матеріали для сайту UNFPA. Розмір текстів до 9 тисяч знаків максимум. </w:t>
            </w:r>
          </w:p>
          <w:p w14:paraId="70E568A7" w14:textId="77777777" w:rsidR="00FB50CB" w:rsidRDefault="00FB50CB">
            <w:pPr>
              <w:widowControl w:val="0"/>
            </w:pPr>
          </w:p>
          <w:p w14:paraId="2BECC7AE" w14:textId="77777777" w:rsidR="00FB50CB" w:rsidRDefault="00000000">
            <w:pPr>
              <w:widowControl w:val="0"/>
            </w:pPr>
            <w:r>
              <w:t xml:space="preserve">Тексти повинні бути українською мовою. </w:t>
            </w:r>
          </w:p>
        </w:tc>
        <w:tc>
          <w:tcPr>
            <w:tcW w:w="5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1F2D" w14:textId="77777777" w:rsidR="00FB50CB" w:rsidRDefault="00000000">
            <w:pPr>
              <w:widowControl w:val="0"/>
            </w:pPr>
            <w:r>
              <w:t xml:space="preserve">Йдеться про текстовий матеріал, який розширеніше аніж відео розкриває тему. Для цих текстів не потрібен запис додаткових інтерв'ю, вони мають грунтуватися виключно на вже відзнятому матеріалі. </w:t>
            </w:r>
          </w:p>
        </w:tc>
      </w:tr>
    </w:tbl>
    <w:p w14:paraId="5AE0D461" w14:textId="77777777" w:rsidR="00FB50CB" w:rsidRDefault="00FB50CB">
      <w:pPr>
        <w:spacing w:before="100" w:after="100" w:line="240" w:lineRule="auto"/>
        <w:jc w:val="both"/>
      </w:pPr>
    </w:p>
    <w:p w14:paraId="7E407889" w14:textId="77777777" w:rsidR="00FB50CB" w:rsidRDefault="00000000">
      <w:pPr>
        <w:spacing w:after="0" w:line="276" w:lineRule="auto"/>
      </w:pPr>
      <w:r>
        <w:t>Також на стороні підрядника:</w:t>
      </w:r>
    </w:p>
    <w:p w14:paraId="0A5D0946" w14:textId="77777777" w:rsidR="00FB50CB" w:rsidRDefault="00000000">
      <w:pPr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t>організація виїзду знімальної групи на місце зйомки (прорахунок вартості має включати всі витрати на логістику)</w:t>
      </w:r>
    </w:p>
    <w:p w14:paraId="2E396C51" w14:textId="77777777" w:rsidR="00FB50CB" w:rsidRDefault="00000000">
      <w:pPr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t xml:space="preserve">домовленості із місцевими військовими адміністраціями у випадку такої необхідності (наприклад, проведення зйомок у деокупованих районах тощо). </w:t>
      </w:r>
    </w:p>
    <w:p w14:paraId="6BFD2781" w14:textId="77777777" w:rsidR="00FB50CB" w:rsidRDefault="00000000">
      <w:pPr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t>переклад субтитрів англійською мовою.</w:t>
      </w:r>
    </w:p>
    <w:p w14:paraId="69E17606" w14:textId="77777777" w:rsidR="00FB50CB" w:rsidRDefault="00000000">
      <w:pPr>
        <w:numPr>
          <w:ilvl w:val="0"/>
          <w:numId w:val="16"/>
        </w:numPr>
        <w:spacing w:after="0" w:line="276" w:lineRule="auto"/>
        <w:rPr>
          <w:b/>
          <w:sz w:val="24"/>
          <w:szCs w:val="24"/>
        </w:rPr>
      </w:pPr>
      <w:r>
        <w:t>залучення журналістів для проведення інтерв’ю із героїнями на камеру (за необхідності).</w:t>
      </w:r>
    </w:p>
    <w:p w14:paraId="0979AF42" w14:textId="77777777" w:rsidR="00FB50CB" w:rsidRDefault="0000000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залучення інших спеціалістів у випадку необхідності</w:t>
      </w:r>
      <w:r>
        <w:rPr>
          <w:b/>
          <w:sz w:val="24"/>
          <w:szCs w:val="24"/>
        </w:rPr>
        <w:t>.</w:t>
      </w:r>
    </w:p>
    <w:p w14:paraId="1C4519BF" w14:textId="77777777" w:rsidR="00FB50CB" w:rsidRDefault="00FB50CB">
      <w:pPr>
        <w:spacing w:after="0" w:line="276" w:lineRule="auto"/>
        <w:rPr>
          <w:b/>
        </w:rPr>
      </w:pPr>
    </w:p>
    <w:p w14:paraId="21F972A7" w14:textId="77777777" w:rsidR="00FB50CB" w:rsidRDefault="00000000">
      <w:pPr>
        <w:rPr>
          <w:b/>
        </w:rPr>
      </w:pPr>
      <w:r>
        <w:rPr>
          <w:b/>
        </w:rPr>
        <w:t xml:space="preserve">Очікувані результати та часові рамки </w:t>
      </w:r>
    </w:p>
    <w:p w14:paraId="79B04855" w14:textId="77777777" w:rsidR="00FB50CB" w:rsidRDefault="00000000">
      <w:r>
        <w:t xml:space="preserve"> Усі історії мають бути зняті і здані замовнику у всіх форматах до 15 березня 2024 року. </w:t>
      </w:r>
    </w:p>
    <w:p w14:paraId="7AD3D2A5" w14:textId="77777777" w:rsidR="00FB50CB" w:rsidRDefault="00000000">
      <w:r>
        <w:t xml:space="preserve">Під керівництвом комунікаційної команди проєкту, постачальник має надати такі продукти: </w:t>
      </w:r>
    </w:p>
    <w:tbl>
      <w:tblPr>
        <w:tblStyle w:val="af5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4460"/>
        <w:gridCol w:w="4740"/>
      </w:tblGrid>
      <w:tr w:rsidR="00FB50CB" w14:paraId="60A18D29" w14:textId="77777777">
        <w:trPr>
          <w:trHeight w:val="404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50831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0A35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Очікувані продукти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C54E4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 xml:space="preserve"> Часові рамки (не пізніше, ніж)</w:t>
            </w:r>
          </w:p>
        </w:tc>
      </w:tr>
      <w:tr w:rsidR="00FB50CB" w14:paraId="02C42972" w14:textId="77777777">
        <w:trPr>
          <w:trHeight w:val="595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15209" w14:textId="77777777" w:rsidR="00FB50CB" w:rsidRDefault="00000000">
            <w:r>
              <w:t>1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4EB94" w14:textId="77777777" w:rsidR="00FB50CB" w:rsidRDefault="00000000">
            <w:r>
              <w:t>Концепція відеороликів та сценарій для затвердження UNFPA Україна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E4B1B" w14:textId="77777777" w:rsidR="00FB50CB" w:rsidRDefault="00000000">
            <w:pPr>
              <w:widowControl w:val="0"/>
            </w:pPr>
            <w:r>
              <w:t xml:space="preserve">2 робочі дні з моменту узгодження кожної історії </w:t>
            </w:r>
          </w:p>
        </w:tc>
      </w:tr>
      <w:tr w:rsidR="00FB50CB" w14:paraId="709D5435" w14:textId="77777777">
        <w:trPr>
          <w:trHeight w:val="595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6BDB3" w14:textId="77777777" w:rsidR="00FB50CB" w:rsidRDefault="00000000">
            <w:r>
              <w:lastRenderedPageBreak/>
              <w:t>2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5A36" w14:textId="77777777" w:rsidR="00FB50CB" w:rsidRDefault="00000000">
            <w:pPr>
              <w:widowControl w:val="0"/>
            </w:pPr>
            <w:r>
              <w:t>Проведення відео та фотозйомки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9C6D2" w14:textId="77777777" w:rsidR="00FB50CB" w:rsidRDefault="00000000">
            <w:pPr>
              <w:widowControl w:val="0"/>
            </w:pPr>
            <w:r>
              <w:t>3-5 робочих днів з моменту узгодження сценарного плану</w:t>
            </w:r>
          </w:p>
        </w:tc>
      </w:tr>
      <w:tr w:rsidR="00FB50CB" w14:paraId="6417219F" w14:textId="77777777">
        <w:trPr>
          <w:trHeight w:val="595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46113" w14:textId="77777777" w:rsidR="00FB50CB" w:rsidRDefault="00000000">
            <w:r>
              <w:t>3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FE6D" w14:textId="77777777" w:rsidR="00FB50CB" w:rsidRDefault="00000000">
            <w:pPr>
              <w:widowControl w:val="0"/>
            </w:pPr>
            <w:r>
              <w:t>Надання фото, описаних у розділі “Обсяг роботи”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98459" w14:textId="77777777" w:rsidR="00FB50CB" w:rsidRDefault="00000000">
            <w:pPr>
              <w:widowControl w:val="0"/>
            </w:pPr>
            <w:r>
              <w:t xml:space="preserve">Протягом 3 робочих днів з моменту проведення зйомки. </w:t>
            </w:r>
          </w:p>
        </w:tc>
      </w:tr>
      <w:tr w:rsidR="00FB50CB" w14:paraId="5DEACD21" w14:textId="77777777">
        <w:trPr>
          <w:trHeight w:val="595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1C20D" w14:textId="77777777" w:rsidR="00FB50CB" w:rsidRDefault="00000000">
            <w:r>
              <w:t>4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E5F24" w14:textId="071E3BEC" w:rsidR="00FB50CB" w:rsidRDefault="00000000">
            <w:pPr>
              <w:jc w:val="both"/>
            </w:pPr>
            <w:r>
              <w:t>Передача готових відеороликів у необхідних варіаціях, описаних в ТЗ та текстового інтерв</w:t>
            </w:r>
            <w:r w:rsidR="00AC0C58" w:rsidRPr="00AC0C58">
              <w:rPr>
                <w:lang w:val="ru-RU"/>
              </w:rPr>
              <w:t>’</w:t>
            </w:r>
            <w:r>
              <w:t>ю</w:t>
            </w:r>
          </w:p>
        </w:tc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4A991" w14:textId="77777777" w:rsidR="00FB50CB" w:rsidRDefault="00000000">
            <w:pPr>
              <w:widowControl w:val="0"/>
            </w:pPr>
            <w:r>
              <w:t xml:space="preserve">Драфт відеоролика має бути наданий замовнику протягом 3 робочих днів з моменту зйомки. </w:t>
            </w:r>
          </w:p>
          <w:p w14:paraId="00E9F014" w14:textId="77777777" w:rsidR="00FB50CB" w:rsidRDefault="00FB50CB">
            <w:pPr>
              <w:widowControl w:val="0"/>
            </w:pPr>
          </w:p>
          <w:p w14:paraId="29ABDEEC" w14:textId="77777777" w:rsidR="00FB50CB" w:rsidRDefault="00000000">
            <w:r>
              <w:t xml:space="preserve">Фінальний ролик — протягом 2 робочих днів з моменту узгодження драфту. </w:t>
            </w:r>
          </w:p>
          <w:p w14:paraId="4193CB4B" w14:textId="77777777" w:rsidR="00FB50CB" w:rsidRDefault="00FB50CB"/>
        </w:tc>
      </w:tr>
    </w:tbl>
    <w:p w14:paraId="13CC5B16" w14:textId="77777777" w:rsidR="00FB50CB" w:rsidRDefault="00FB50CB">
      <w:pPr>
        <w:spacing w:after="0" w:line="240" w:lineRule="auto"/>
        <w:jc w:val="both"/>
      </w:pPr>
    </w:p>
    <w:p w14:paraId="21CF0448" w14:textId="77777777" w:rsidR="00FB50CB" w:rsidRDefault="00000000">
      <w:pPr>
        <w:spacing w:after="0" w:line="276" w:lineRule="auto"/>
      </w:pPr>
      <w:r>
        <w:t>Також очікується, що на стороні підрядника будуть такі види послуг:</w:t>
      </w:r>
    </w:p>
    <w:p w14:paraId="1DE3F4DB" w14:textId="77777777" w:rsidR="00FB50C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підписання та передача замовнику всіх необхідних документів, які засвідчують авторські права на контент та згоду усіх задіяних осіб на використання цих відео, текстів, аудіо тощо</w:t>
      </w:r>
    </w:p>
    <w:p w14:paraId="4D353FF6" w14:textId="77777777" w:rsidR="00FB50CB" w:rsidRDefault="00FB50CB">
      <w:pPr>
        <w:spacing w:after="0" w:line="276" w:lineRule="auto"/>
        <w:rPr>
          <w:b/>
        </w:rPr>
      </w:pPr>
    </w:p>
    <w:p w14:paraId="0EE3A85F" w14:textId="77777777" w:rsidR="00FB50CB" w:rsidRDefault="00000000">
      <w:pPr>
        <w:spacing w:after="0" w:line="276" w:lineRule="auto"/>
        <w:rPr>
          <w:b/>
        </w:rPr>
      </w:pPr>
      <w:r>
        <w:rPr>
          <w:b/>
        </w:rPr>
        <w:t>Обов'язкові елементи:</w:t>
      </w:r>
    </w:p>
    <w:p w14:paraId="4EBEFC7C" w14:textId="77777777" w:rsidR="00FB50CB" w:rsidRDefault="00000000">
      <w:pPr>
        <w:numPr>
          <w:ilvl w:val="0"/>
          <w:numId w:val="8"/>
        </w:numPr>
        <w:spacing w:after="0" w:line="276" w:lineRule="auto"/>
      </w:pPr>
      <w:r>
        <w:t xml:space="preserve">Усі спікери мають дати дозвіл на зйомку і публічне використання відеоісторій та фото на вебсайті UNFPA.org, а також у соціальних мережах. UNFPA надасть виконавцю форму згоди, яку має заповнити героїня. </w:t>
      </w:r>
    </w:p>
    <w:p w14:paraId="0FE8EED3" w14:textId="77777777" w:rsidR="00FB50CB" w:rsidRDefault="00FB50CB">
      <w:pPr>
        <w:spacing w:after="0" w:line="240" w:lineRule="auto"/>
        <w:jc w:val="both"/>
        <w:rPr>
          <w:b/>
        </w:rPr>
      </w:pPr>
    </w:p>
    <w:p w14:paraId="761EDCF5" w14:textId="77777777" w:rsidR="00FB50CB" w:rsidRDefault="00000000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  <w:r>
        <w:tab/>
      </w:r>
    </w:p>
    <w:p w14:paraId="190F87B6" w14:textId="77777777" w:rsidR="00FB50CB" w:rsidRDefault="00000000">
      <w:pPr>
        <w:spacing w:after="0" w:line="240" w:lineRule="auto"/>
        <w:jc w:val="both"/>
      </w:pPr>
      <w:r>
        <w:t>Уся інформація, що відноситься до цього проекту (документальна, візуальна, цифрова, кібер, проектна документація і т.д.),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14:paraId="03D60964" w14:textId="77777777" w:rsidR="00FB50CB" w:rsidRDefault="00FB50CB">
      <w:pPr>
        <w:spacing w:after="0" w:line="240" w:lineRule="auto"/>
        <w:jc w:val="both"/>
      </w:pPr>
    </w:p>
    <w:p w14:paraId="4533049D" w14:textId="77777777" w:rsidR="00FB50CB" w:rsidRDefault="00000000">
      <w:pPr>
        <w:spacing w:after="0"/>
        <w:jc w:val="both"/>
        <w:rPr>
          <w:b/>
        </w:rPr>
      </w:pPr>
      <w:r>
        <w:rPr>
          <w:b/>
        </w:rPr>
        <w:t>Оцінка пропозиції</w:t>
      </w:r>
    </w:p>
    <w:p w14:paraId="5144D938" w14:textId="77777777" w:rsidR="00FB50CB" w:rsidRDefault="00000000">
      <w:pPr>
        <w:spacing w:after="0"/>
        <w:jc w:val="both"/>
      </w:pPr>
      <w:r>
        <w:t>Детальна оцінка пропозицій складається з оцінки технічної складової пропозиції та фінансової оцінки.</w:t>
      </w:r>
    </w:p>
    <w:p w14:paraId="594E1F8B" w14:textId="77777777" w:rsidR="00FB50CB" w:rsidRDefault="00FB50CB">
      <w:pPr>
        <w:spacing w:after="0"/>
        <w:jc w:val="both"/>
      </w:pPr>
    </w:p>
    <w:p w14:paraId="251D0E69" w14:textId="77777777" w:rsidR="00FB50CB" w:rsidRDefault="00000000">
      <w:pPr>
        <w:spacing w:after="0"/>
        <w:jc w:val="both"/>
        <w:rPr>
          <w:b/>
        </w:rPr>
      </w:pPr>
      <w:r>
        <w:rPr>
          <w:b/>
        </w:rPr>
        <w:t xml:space="preserve">Питання </w:t>
      </w:r>
    </w:p>
    <w:p w14:paraId="66BE8FBC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</w:pPr>
      <w:r>
        <w:t>Питання або запити щодо подальшого роз’яснення надсилаються за наведеними нижче контактними даними:</w:t>
      </w:r>
    </w:p>
    <w:tbl>
      <w:tblPr>
        <w:tblStyle w:val="af6"/>
        <w:tblW w:w="6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431"/>
      </w:tblGrid>
      <w:tr w:rsidR="00FB50CB" w14:paraId="03955B15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D04FA" w14:textId="77777777" w:rsidR="00FB50CB" w:rsidRDefault="00000000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D4B0F5" w14:textId="77777777" w:rsidR="00FB50CB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Владислав Абрамович</w:t>
            </w:r>
          </w:p>
        </w:tc>
      </w:tr>
      <w:tr w:rsidR="00FB50CB" w14:paraId="088B99A1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D3F153" w14:textId="77777777" w:rsidR="00FB50CB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DDB593" w14:textId="77777777" w:rsidR="00FB50CB" w:rsidRDefault="00000000">
            <w:r>
              <w:t>abramovych@unfpa.org</w:t>
            </w:r>
          </w:p>
        </w:tc>
      </w:tr>
    </w:tbl>
    <w:p w14:paraId="6E916511" w14:textId="77777777" w:rsidR="00FB50CB" w:rsidRDefault="00FB50CB">
      <w:pPr>
        <w:tabs>
          <w:tab w:val="left" w:pos="6630"/>
          <w:tab w:val="left" w:pos="9120"/>
        </w:tabs>
        <w:spacing w:after="0" w:line="240" w:lineRule="auto"/>
        <w:jc w:val="both"/>
      </w:pPr>
    </w:p>
    <w:p w14:paraId="5ADF2420" w14:textId="77777777" w:rsidR="00FB50CB" w:rsidRDefault="00000000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>Дедлайн для запитань: понеділок, 19 лютого, 12:00 за київським часом.</w:t>
      </w:r>
    </w:p>
    <w:p w14:paraId="3D79CFA5" w14:textId="77777777" w:rsidR="00FB50CB" w:rsidRDefault="00FB50CB">
      <w:pPr>
        <w:spacing w:after="0"/>
        <w:jc w:val="both"/>
        <w:rPr>
          <w:b/>
        </w:rPr>
      </w:pPr>
    </w:p>
    <w:p w14:paraId="051FB5A0" w14:textId="77777777" w:rsidR="00FB50CB" w:rsidRDefault="00000000">
      <w:pPr>
        <w:tabs>
          <w:tab w:val="left" w:pos="-180"/>
          <w:tab w:val="left" w:pos="-90"/>
        </w:tabs>
        <w:jc w:val="both"/>
        <w:rPr>
          <w:b/>
        </w:rPr>
      </w:pPr>
      <w:r>
        <w:rPr>
          <w:b/>
        </w:rPr>
        <w:t>III. Зміст пропозицій</w:t>
      </w:r>
    </w:p>
    <w:p w14:paraId="2C8775F2" w14:textId="77777777" w:rsidR="00FB50CB" w:rsidRDefault="00000000">
      <w:pPr>
        <w:tabs>
          <w:tab w:val="left" w:pos="-180"/>
          <w:tab w:val="left" w:pos="-90"/>
        </w:tabs>
        <w:jc w:val="both"/>
      </w:pPr>
      <w:r>
        <w:t>Пропозиції мають надсилатися електронною поштою, за можливістю, одним повідомленням, залежно від розміру файлу та мають вміщувати: </w:t>
      </w:r>
    </w:p>
    <w:p w14:paraId="63C48EF1" w14:textId="1B1EF26B" w:rsidR="00FB50CB" w:rsidRDefault="00000000">
      <w:pPr>
        <w:tabs>
          <w:tab w:val="left" w:pos="-180"/>
          <w:tab w:val="left" w:pos="-90"/>
        </w:tabs>
        <w:jc w:val="both"/>
      </w:pPr>
      <w:r>
        <w:t xml:space="preserve">а) Відповідну висунутим вимогам технічну пропозицію. Технічна пропозиція має бути подана в електронному вигляді на пошту, вказану у розділі </w:t>
      </w:r>
      <w:r w:rsidR="0090192B">
        <w:rPr>
          <w:lang w:val="en-US"/>
        </w:rPr>
        <w:t>III</w:t>
      </w:r>
      <w:r>
        <w:t>.</w:t>
      </w:r>
    </w:p>
    <w:p w14:paraId="06AC9F14" w14:textId="77777777" w:rsidR="00FB50CB" w:rsidRDefault="00000000">
      <w:pPr>
        <w:numPr>
          <w:ilvl w:val="0"/>
          <w:numId w:val="9"/>
        </w:numPr>
        <w:tabs>
          <w:tab w:val="left" w:pos="-180"/>
          <w:tab w:val="left" w:pos="-90"/>
        </w:tabs>
        <w:spacing w:after="0"/>
        <w:jc w:val="both"/>
      </w:pPr>
      <w:r>
        <w:lastRenderedPageBreak/>
        <w:t>концепція та бачення майбутніх відеороликів</w:t>
      </w:r>
    </w:p>
    <w:p w14:paraId="275F687B" w14:textId="77777777" w:rsidR="00FB50CB" w:rsidRDefault="00000000">
      <w:pPr>
        <w:numPr>
          <w:ilvl w:val="0"/>
          <w:numId w:val="9"/>
        </w:numPr>
        <w:tabs>
          <w:tab w:val="left" w:pos="-180"/>
          <w:tab w:val="left" w:pos="-90"/>
        </w:tabs>
        <w:spacing w:after="0"/>
        <w:jc w:val="both"/>
      </w:pPr>
      <w:r>
        <w:t>приклади робіт</w:t>
      </w:r>
    </w:p>
    <w:p w14:paraId="12380297" w14:textId="77777777" w:rsidR="00FB50CB" w:rsidRDefault="00000000">
      <w:pPr>
        <w:numPr>
          <w:ilvl w:val="0"/>
          <w:numId w:val="9"/>
        </w:numPr>
        <w:tabs>
          <w:tab w:val="left" w:pos="-180"/>
          <w:tab w:val="left" w:pos="-90"/>
        </w:tabs>
        <w:spacing w:after="0"/>
        <w:jc w:val="both"/>
      </w:pPr>
      <w:r>
        <w:t>інформація про юридичну особу</w:t>
      </w:r>
    </w:p>
    <w:p w14:paraId="09C80E69" w14:textId="77777777" w:rsidR="00FB50CB" w:rsidRDefault="00FB50CB">
      <w:pPr>
        <w:tabs>
          <w:tab w:val="left" w:pos="-180"/>
          <w:tab w:val="left" w:pos="-90"/>
        </w:tabs>
        <w:spacing w:after="0"/>
        <w:ind w:left="720"/>
        <w:jc w:val="both"/>
      </w:pPr>
    </w:p>
    <w:p w14:paraId="5ADD846C" w14:textId="77777777" w:rsidR="00FB50CB" w:rsidRDefault="00000000">
      <w:pPr>
        <w:tabs>
          <w:tab w:val="left" w:pos="-180"/>
          <w:tab w:val="left" w:pos="-90"/>
        </w:tabs>
        <w:jc w:val="both"/>
      </w:pPr>
      <w:r>
        <w:t>б) Подану виключно згідно відповідного бланку цінову пропозицію.</w:t>
      </w:r>
    </w:p>
    <w:p w14:paraId="7F2DF880" w14:textId="77777777" w:rsidR="00FB50CB" w:rsidRDefault="00000000">
      <w:pPr>
        <w:tabs>
          <w:tab w:val="left" w:pos="-180"/>
          <w:tab w:val="left" w:pos="-90"/>
        </w:tabs>
        <w:jc w:val="both"/>
      </w:pPr>
      <w:r>
        <w:t>в) Мова пропозиції англійська або українська.</w:t>
      </w:r>
    </w:p>
    <w:p w14:paraId="21A33B77" w14:textId="77777777" w:rsidR="00FB50CB" w:rsidRDefault="00000000">
      <w:pPr>
        <w:tabs>
          <w:tab w:val="left" w:pos="-180"/>
          <w:tab w:val="left" w:pos="-90"/>
        </w:tabs>
        <w:jc w:val="both"/>
        <w:rPr>
          <w:b/>
        </w:rPr>
      </w:pPr>
      <w:r>
        <w:t>г) Технічна та цінова пропозиція мають бути надіслані окремими файлами та бути підписані відповідним керівником компанії та надіслані у форматі PDF.</w:t>
      </w:r>
    </w:p>
    <w:p w14:paraId="0E2D0C8A" w14:textId="77777777" w:rsidR="00FB50CB" w:rsidRDefault="00000000">
      <w:pPr>
        <w:tabs>
          <w:tab w:val="left" w:pos="-180"/>
          <w:tab w:val="left" w:pos="-90"/>
        </w:tabs>
        <w:jc w:val="both"/>
        <w:rPr>
          <w:b/>
        </w:rPr>
      </w:pPr>
      <w:r>
        <w:rPr>
          <w:b/>
        </w:rPr>
        <w:t>Інструкції щодо подання пропозицій</w:t>
      </w:r>
    </w:p>
    <w:p w14:paraId="7146C878" w14:textId="45CA3B0B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Пропозиції мають бути підготовлені згідно Розділу III і IV разом з відповідно заповненим і підписаним бланком цін</w:t>
      </w:r>
      <w:r>
        <w:rPr>
          <w:highlight w:val="white"/>
        </w:rPr>
        <w:t>ової пропозиції, надіслані до контактної особи тільки на вказану електронну пошту не пізніше ніж:</w:t>
      </w:r>
      <w:r>
        <w:rPr>
          <w:b/>
        </w:rPr>
        <w:t xml:space="preserve"> </w:t>
      </w:r>
      <w:r w:rsidR="00C47DA9">
        <w:rPr>
          <w:b/>
        </w:rPr>
        <w:t>п</w:t>
      </w:r>
      <w:r w:rsidR="00C47DA9" w:rsidRPr="00C47DA9">
        <w:rPr>
          <w:b/>
        </w:rPr>
        <w:t>’</w:t>
      </w:r>
      <w:r w:rsidR="00C47DA9">
        <w:rPr>
          <w:b/>
        </w:rPr>
        <w:t>ятниця</w:t>
      </w:r>
      <w:r>
        <w:rPr>
          <w:b/>
        </w:rPr>
        <w:t>, 2</w:t>
      </w:r>
      <w:r w:rsidR="00C47DA9">
        <w:rPr>
          <w:b/>
        </w:rPr>
        <w:t>3</w:t>
      </w:r>
      <w:r>
        <w:rPr>
          <w:b/>
        </w:rPr>
        <w:t xml:space="preserve"> лютого, 1</w:t>
      </w:r>
      <w:r w:rsidR="001335FE">
        <w:rPr>
          <w:b/>
        </w:rPr>
        <w:t>4</w:t>
      </w:r>
      <w:r>
        <w:rPr>
          <w:b/>
        </w:rPr>
        <w:t xml:space="preserve">:00 за київським часом. </w:t>
      </w:r>
      <w:r>
        <w:t>Пропозиції надіслані на будь-яку іншу електронну пошту не будуть прийняті до розгляду.</w:t>
      </w:r>
    </w:p>
    <w:tbl>
      <w:tblPr>
        <w:tblStyle w:val="af7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FB50CB" w14:paraId="46811CEB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5A897" w14:textId="77777777" w:rsidR="00FB50CB" w:rsidRDefault="00000000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19293" w14:textId="77777777" w:rsidR="00FB50CB" w:rsidRDefault="00000000">
            <w:r>
              <w:rPr>
                <w:i/>
              </w:rPr>
              <w:t>Ірина Богун</w:t>
            </w:r>
          </w:p>
        </w:tc>
      </w:tr>
      <w:tr w:rsidR="00FB50CB" w14:paraId="21C4CE07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F459A" w14:textId="77777777" w:rsidR="00FB50CB" w:rsidRDefault="00000000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E03CE" w14:textId="77777777" w:rsidR="00FB50CB" w:rsidRDefault="00000000">
            <w:r>
              <w:rPr>
                <w:b/>
              </w:rPr>
              <w:t>ua-procurement@unfpa.org</w:t>
            </w:r>
          </w:p>
        </w:tc>
      </w:tr>
    </w:tbl>
    <w:p w14:paraId="1620B45E" w14:textId="77777777" w:rsidR="00FB50CB" w:rsidRDefault="00FB50C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7FB43B1C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Зверніть увагу на наступні інструкції щодо електронного подання:</w:t>
      </w:r>
    </w:p>
    <w:p w14:paraId="404C8D85" w14:textId="2D842CA2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 UNFPA/</w:t>
      </w:r>
      <w:r w:rsidRPr="001335FE">
        <w:rPr>
          <w:b/>
        </w:rPr>
        <w:t>UKR/RFQ/2</w:t>
      </w:r>
      <w:r w:rsidR="001335FE" w:rsidRPr="001335FE">
        <w:rPr>
          <w:b/>
        </w:rPr>
        <w:t>4</w:t>
      </w:r>
      <w:r w:rsidRPr="001335FE">
        <w:rPr>
          <w:b/>
        </w:rPr>
        <w:t>/</w:t>
      </w:r>
      <w:r w:rsidR="001335FE">
        <w:rPr>
          <w:b/>
        </w:rPr>
        <w:t>05</w:t>
      </w:r>
      <w:r>
        <w:rPr>
          <w:b/>
        </w:rPr>
        <w:t>.</w:t>
      </w:r>
      <w: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14:paraId="53DDF3F8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заголовки). </w:t>
      </w:r>
      <w: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14:paraId="04E543F8" w14:textId="77777777" w:rsidR="00FB50CB" w:rsidRDefault="00000000">
      <w:pPr>
        <w:jc w:val="both"/>
        <w:rPr>
          <w:b/>
        </w:rPr>
      </w:pPr>
      <w:r>
        <w:rPr>
          <w:b/>
        </w:rPr>
        <w:t>Оцінка пропозицій</w:t>
      </w:r>
    </w:p>
    <w:p w14:paraId="6A6D3085" w14:textId="77777777" w:rsidR="00FB50CB" w:rsidRDefault="00000000">
      <w:pPr>
        <w:jc w:val="both"/>
        <w:rPr>
          <w:b/>
        </w:rPr>
      </w:pPr>
      <w: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14:paraId="79EB5DB1" w14:textId="77777777" w:rsidR="00FB50CB" w:rsidRDefault="00000000">
      <w:pPr>
        <w:jc w:val="both"/>
        <w:rPr>
          <w:b/>
        </w:rPr>
      </w:pPr>
      <w:r>
        <w:rPr>
          <w:b/>
        </w:rPr>
        <w:t xml:space="preserve">ІV. Teхнічна оцінка </w:t>
      </w:r>
    </w:p>
    <w:p w14:paraId="55764769" w14:textId="77777777" w:rsidR="00FB50CB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Teхнічна оцінка </w:t>
      </w:r>
    </w:p>
    <w:p w14:paraId="359E6794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 </w:t>
      </w:r>
    </w:p>
    <w:p w14:paraId="18F869D7" w14:textId="77777777" w:rsidR="00FB50CB" w:rsidRDefault="00FB50C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14:paraId="0D01251D" w14:textId="77777777" w:rsidR="00FB50CB" w:rsidRDefault="00FB50C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8"/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350"/>
        <w:gridCol w:w="1185"/>
        <w:gridCol w:w="945"/>
        <w:gridCol w:w="2325"/>
        <w:gridCol w:w="105"/>
      </w:tblGrid>
      <w:tr w:rsidR="00FB50CB" w14:paraId="58F87FD8" w14:textId="77777777">
        <w:trPr>
          <w:trHeight w:val="1229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FF9925D" w14:textId="77777777" w:rsidR="00FB50CB" w:rsidRDefault="00000000">
            <w:pPr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2470E8E8" w14:textId="77777777" w:rsidR="00FB50CB" w:rsidRDefault="00000000">
            <w:pPr>
              <w:spacing w:before="60" w:after="60"/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AA3CE25" w14:textId="77777777" w:rsidR="00FB50CB" w:rsidRDefault="00000000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14:paraId="19282E52" w14:textId="77777777" w:rsidR="00FB50CB" w:rsidRDefault="00000000">
            <w:pPr>
              <w:spacing w:before="60" w:after="60"/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585C134" w14:textId="77777777" w:rsidR="00FB50CB" w:rsidRDefault="00000000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14:paraId="6751B151" w14:textId="77777777" w:rsidR="00FB50CB" w:rsidRDefault="00000000">
            <w:pPr>
              <w:spacing w:before="60" w:after="60"/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243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440C70EE" w14:textId="77777777" w:rsidR="00FB50CB" w:rsidRDefault="00000000">
            <w:pPr>
              <w:spacing w:before="60" w:after="60"/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14:paraId="2C5521A5" w14:textId="77777777" w:rsidR="00FB50CB" w:rsidRDefault="00000000">
            <w:pPr>
              <w:spacing w:before="60" w:after="60"/>
              <w:jc w:val="center"/>
            </w:pPr>
            <w:r>
              <w:rPr>
                <w:color w:val="FFFFFF"/>
              </w:rPr>
              <w:t>Загальна кількість блаів</w:t>
            </w:r>
          </w:p>
        </w:tc>
      </w:tr>
      <w:tr w:rsidR="00FB50CB" w14:paraId="280BB3E6" w14:textId="77777777">
        <w:trPr>
          <w:trHeight w:val="667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4D778E" w14:textId="77777777" w:rsidR="00FB50CB" w:rsidRPr="001335FE" w:rsidRDefault="00000000" w:rsidP="001335FE">
            <w:pPr>
              <w:spacing w:line="280" w:lineRule="auto"/>
              <w:rPr>
                <w:highlight w:val="white"/>
              </w:rPr>
            </w:pPr>
            <w:r w:rsidRPr="001335FE">
              <w:rPr>
                <w:highlight w:val="white"/>
              </w:rPr>
              <w:t xml:space="preserve">Відповідність Технічної пропозиції до ТЗ: </w:t>
            </w:r>
          </w:p>
          <w:p w14:paraId="46F0669D" w14:textId="77777777" w:rsidR="00FB50CB" w:rsidRPr="001335FE" w:rsidRDefault="00000000" w:rsidP="001335FE">
            <w:pPr>
              <w:numPr>
                <w:ilvl w:val="0"/>
                <w:numId w:val="13"/>
              </w:numPr>
              <w:spacing w:line="280" w:lineRule="auto"/>
              <w:rPr>
                <w:highlight w:val="white"/>
              </w:rPr>
            </w:pPr>
            <w:r w:rsidRPr="001335FE">
              <w:rPr>
                <w:highlight w:val="white"/>
              </w:rPr>
              <w:t xml:space="preserve">відповідність таймлайну </w:t>
            </w:r>
            <w:r w:rsidRPr="001335FE">
              <w:rPr>
                <w:highlight w:val="white"/>
              </w:rPr>
              <w:lastRenderedPageBreak/>
              <w:t xml:space="preserve">(запропонований план робіт із часовими рамками), </w:t>
            </w:r>
          </w:p>
          <w:p w14:paraId="0F9D81AF" w14:textId="77777777" w:rsidR="00FB50CB" w:rsidRPr="001335FE" w:rsidRDefault="00000000" w:rsidP="001335FE">
            <w:pPr>
              <w:numPr>
                <w:ilvl w:val="0"/>
                <w:numId w:val="13"/>
              </w:numPr>
              <w:spacing w:line="280" w:lineRule="auto"/>
              <w:rPr>
                <w:highlight w:val="white"/>
              </w:rPr>
            </w:pPr>
            <w:r w:rsidRPr="001335FE">
              <w:rPr>
                <w:highlight w:val="white"/>
              </w:rPr>
              <w:t>наявність необхідного персоналу тощо)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84D896" w14:textId="77777777" w:rsidR="00FB50CB" w:rsidRDefault="00000000">
            <w:pPr>
              <w:spacing w:before="60" w:after="60"/>
              <w:jc w:val="center"/>
            </w:pPr>
            <w:r>
              <w:lastRenderedPageBreak/>
              <w:t>100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75CD4F" w14:textId="77777777" w:rsidR="00FB50CB" w:rsidRDefault="00FB50CB">
            <w:pPr>
              <w:spacing w:before="60" w:after="60"/>
            </w:pP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5208DF" w14:textId="77777777" w:rsidR="00FB50CB" w:rsidRDefault="00000000">
            <w:pPr>
              <w:spacing w:before="60" w:after="60"/>
              <w:jc w:val="center"/>
            </w:pPr>
            <w:r>
              <w:t>35%</w:t>
            </w:r>
          </w:p>
        </w:tc>
        <w:tc>
          <w:tcPr>
            <w:tcW w:w="243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2B1D32" w14:textId="77777777" w:rsidR="00FB50CB" w:rsidRDefault="00FB50CB">
            <w:pPr>
              <w:spacing w:before="60" w:after="60"/>
              <w:jc w:val="center"/>
            </w:pPr>
          </w:p>
        </w:tc>
      </w:tr>
      <w:tr w:rsidR="00FB50CB" w14:paraId="228E634E" w14:textId="77777777">
        <w:trPr>
          <w:trHeight w:val="2525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142E4" w14:textId="77777777" w:rsidR="00FB50CB" w:rsidRDefault="00000000">
            <w:pPr>
              <w:spacing w:line="280" w:lineRule="auto"/>
              <w:rPr>
                <w:highlight w:val="white"/>
              </w:rPr>
            </w:pPr>
            <w:r>
              <w:rPr>
                <w:highlight w:val="white"/>
              </w:rPr>
              <w:t>Специфічний досвід та експертиза, що дотичні до завдання:</w:t>
            </w:r>
          </w:p>
          <w:p w14:paraId="1F70087C" w14:textId="77777777" w:rsidR="00FB50CB" w:rsidRPr="0050170E" w:rsidRDefault="00000000">
            <w:pPr>
              <w:numPr>
                <w:ilvl w:val="0"/>
                <w:numId w:val="7"/>
              </w:numPr>
              <w:spacing w:line="280" w:lineRule="auto"/>
              <w:ind w:left="405"/>
              <w:rPr>
                <w:highlight w:val="white"/>
              </w:rPr>
            </w:pPr>
            <w:r w:rsidRPr="0050170E">
              <w:rPr>
                <w:highlight w:val="white"/>
              </w:rPr>
              <w:t>Презентація компанії:  історія, загальна репутація, компетенція та надійність</w:t>
            </w:r>
          </w:p>
          <w:p w14:paraId="280246DA" w14:textId="77777777" w:rsidR="00FB50CB" w:rsidRPr="0050170E" w:rsidRDefault="00000000">
            <w:pPr>
              <w:numPr>
                <w:ilvl w:val="0"/>
                <w:numId w:val="7"/>
              </w:numPr>
              <w:spacing w:line="280" w:lineRule="auto"/>
              <w:ind w:left="405"/>
              <w:rPr>
                <w:highlight w:val="white"/>
              </w:rPr>
            </w:pPr>
            <w:r w:rsidRPr="0050170E">
              <w:rPr>
                <w:highlight w:val="white"/>
              </w:rPr>
              <w:t>Попередні клієнти</w:t>
            </w:r>
          </w:p>
          <w:p w14:paraId="7A64EFCF" w14:textId="77777777" w:rsidR="00FB50CB" w:rsidRPr="0050170E" w:rsidRDefault="00000000">
            <w:pPr>
              <w:numPr>
                <w:ilvl w:val="0"/>
                <w:numId w:val="7"/>
              </w:numPr>
              <w:spacing w:line="280" w:lineRule="auto"/>
              <w:ind w:left="405"/>
              <w:rPr>
                <w:highlight w:val="white"/>
              </w:rPr>
            </w:pPr>
            <w:r w:rsidRPr="0050170E">
              <w:rPr>
                <w:highlight w:val="white"/>
              </w:rPr>
              <w:t>Зразки попередніх відеоробіт: запис інтерв’ю чи історій людей,  тощо)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50D781" w14:textId="77777777" w:rsidR="00FB50CB" w:rsidRDefault="00000000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683AB7" w14:textId="77777777" w:rsidR="00FB50CB" w:rsidRDefault="00FB50CB">
            <w:pPr>
              <w:spacing w:before="60" w:after="60"/>
            </w:pP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A169ED" w14:textId="77777777" w:rsidR="00FB50CB" w:rsidRDefault="00000000">
            <w:pPr>
              <w:spacing w:before="60" w:after="60"/>
              <w:jc w:val="center"/>
            </w:pPr>
            <w:r>
              <w:t>45%</w:t>
            </w:r>
          </w:p>
        </w:tc>
        <w:tc>
          <w:tcPr>
            <w:tcW w:w="243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699538" w14:textId="77777777" w:rsidR="00FB50CB" w:rsidRDefault="00FB50CB">
            <w:pPr>
              <w:spacing w:before="60" w:after="60"/>
              <w:jc w:val="center"/>
            </w:pPr>
          </w:p>
        </w:tc>
      </w:tr>
      <w:tr w:rsidR="00FB50CB" w14:paraId="11F0CC69" w14:textId="77777777">
        <w:trPr>
          <w:trHeight w:val="661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8478A2" w14:textId="77777777" w:rsidR="00FB50CB" w:rsidRPr="0050170E" w:rsidRDefault="00000000">
            <w:pPr>
              <w:spacing w:line="280" w:lineRule="auto"/>
              <w:rPr>
                <w:highlight w:val="white"/>
              </w:rPr>
            </w:pPr>
            <w:r>
              <w:rPr>
                <w:highlight w:val="white"/>
              </w:rPr>
              <w:t>Якість підготовки пропозиції: працюючі посилання, орфографія, зручна форма подачі інформації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14BBC4" w14:textId="77777777" w:rsidR="00FB50CB" w:rsidRDefault="00000000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740AAC" w14:textId="77777777" w:rsidR="00FB50CB" w:rsidRDefault="00FB50CB">
            <w:pPr>
              <w:spacing w:before="60" w:after="60"/>
            </w:pP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CA325C" w14:textId="77777777" w:rsidR="00FB50CB" w:rsidRDefault="00000000">
            <w:pPr>
              <w:spacing w:before="60" w:after="60"/>
              <w:jc w:val="center"/>
            </w:pPr>
            <w:r>
              <w:t>10%</w:t>
            </w:r>
          </w:p>
        </w:tc>
        <w:tc>
          <w:tcPr>
            <w:tcW w:w="243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FAF760" w14:textId="77777777" w:rsidR="00FB50CB" w:rsidRDefault="00FB50CB">
            <w:pPr>
              <w:spacing w:before="60" w:after="60"/>
              <w:jc w:val="center"/>
            </w:pPr>
          </w:p>
        </w:tc>
      </w:tr>
      <w:tr w:rsidR="00FB50CB" w14:paraId="56D90FD7" w14:textId="77777777">
        <w:trPr>
          <w:trHeight w:val="147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E83E7" w14:textId="77777777" w:rsidR="00FB50CB" w:rsidRDefault="00000000">
            <w:pPr>
              <w:spacing w:line="280" w:lineRule="auto"/>
            </w:pPr>
            <w:r>
              <w:t>Підтверджений досвід роботи із міжнародними організаціями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7711C1" w14:textId="77777777" w:rsidR="00FB50CB" w:rsidRDefault="00000000">
            <w:pPr>
              <w:spacing w:before="60" w:after="60"/>
              <w:jc w:val="center"/>
            </w:pPr>
            <w:r>
              <w:t>100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0F4FA" w14:textId="77777777" w:rsidR="00FB50CB" w:rsidRDefault="00FB50CB">
            <w:pPr>
              <w:spacing w:before="60" w:after="60"/>
            </w:pP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F2E8D2" w14:textId="77777777" w:rsidR="00FB50CB" w:rsidRDefault="00000000">
            <w:pPr>
              <w:spacing w:before="60" w:after="60"/>
              <w:jc w:val="center"/>
            </w:pPr>
            <w:r>
              <w:t>10%</w:t>
            </w:r>
          </w:p>
        </w:tc>
        <w:tc>
          <w:tcPr>
            <w:tcW w:w="243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DA9D80" w14:textId="77777777" w:rsidR="00FB50CB" w:rsidRDefault="00FB50CB">
            <w:pPr>
              <w:spacing w:before="60" w:after="60"/>
              <w:jc w:val="center"/>
            </w:pPr>
          </w:p>
        </w:tc>
      </w:tr>
      <w:tr w:rsidR="00FB50CB" w14:paraId="3DB066A7" w14:textId="77777777">
        <w:trPr>
          <w:gridAfter w:val="1"/>
          <w:wAfter w:w="105" w:type="dxa"/>
          <w:trHeight w:val="394"/>
          <w:jc w:val="center"/>
        </w:trPr>
        <w:tc>
          <w:tcPr>
            <w:tcW w:w="30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0418ADD" w14:textId="77777777" w:rsidR="00FB50CB" w:rsidRDefault="00000000">
            <w:pPr>
              <w:spacing w:before="60" w:after="60"/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3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D791F5E" w14:textId="77777777" w:rsidR="00FB50CB" w:rsidRDefault="00000000">
            <w:pPr>
              <w:spacing w:before="60" w:after="60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AB5463F" w14:textId="77777777" w:rsidR="00FB50CB" w:rsidRDefault="00FB50CB">
            <w:pPr>
              <w:spacing w:before="60" w:after="60"/>
            </w:pP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754A458" w14:textId="77777777" w:rsidR="00FB50CB" w:rsidRDefault="00000000">
            <w:pPr>
              <w:spacing w:before="60" w:after="60"/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232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6531AC6B" w14:textId="77777777" w:rsidR="00FB50CB" w:rsidRDefault="00FB50CB">
            <w:pPr>
              <w:spacing w:before="60" w:after="60"/>
              <w:jc w:val="center"/>
            </w:pPr>
          </w:p>
        </w:tc>
      </w:tr>
    </w:tbl>
    <w:p w14:paraId="335EF015" w14:textId="77777777" w:rsidR="00FB50CB" w:rsidRDefault="00FB50C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14:paraId="5C2D202E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Дана шкала балів буде використана для забезпечення об’єктивності оцінки: </w:t>
      </w:r>
    </w:p>
    <w:p w14:paraId="4A387AA6" w14:textId="77777777" w:rsidR="00FB50CB" w:rsidRDefault="00FB50C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9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FB50CB" w14:paraId="3225B865" w14:textId="77777777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3C60865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F3CFF95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Бали зі 100</w:t>
            </w:r>
          </w:p>
        </w:tc>
      </w:tr>
      <w:tr w:rsidR="00FB50CB" w14:paraId="7ECD4E02" w14:textId="77777777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1FB62F" w14:textId="77777777" w:rsidR="00FB50CB" w:rsidRDefault="00000000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9D0B75" w14:textId="77777777" w:rsidR="00FB50CB" w:rsidRDefault="00000000">
            <w:pPr>
              <w:jc w:val="center"/>
            </w:pPr>
            <w:r>
              <w:t>90 – 100</w:t>
            </w:r>
          </w:p>
        </w:tc>
      </w:tr>
      <w:tr w:rsidR="00FB50CB" w14:paraId="4CDC0E01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36A002" w14:textId="77777777" w:rsidR="00FB50CB" w:rsidRDefault="00000000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A53B2D" w14:textId="77777777" w:rsidR="00FB50CB" w:rsidRDefault="00000000">
            <w:pPr>
              <w:jc w:val="center"/>
            </w:pPr>
            <w:r>
              <w:t xml:space="preserve">80 – 89 </w:t>
            </w:r>
          </w:p>
        </w:tc>
      </w:tr>
      <w:tr w:rsidR="00FB50CB" w14:paraId="14C761FE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122258" w14:textId="77777777" w:rsidR="00FB50CB" w:rsidRDefault="00000000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BC459D" w14:textId="77777777" w:rsidR="00FB50CB" w:rsidRDefault="00000000">
            <w:pPr>
              <w:jc w:val="center"/>
            </w:pPr>
            <w:r>
              <w:t>70 – 79</w:t>
            </w:r>
          </w:p>
        </w:tc>
      </w:tr>
      <w:tr w:rsidR="00FB50CB" w14:paraId="2F7709FD" w14:textId="77777777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070B77" w14:textId="77777777" w:rsidR="00FB50CB" w:rsidRDefault="00000000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4FA4ED" w14:textId="77777777" w:rsidR="00FB50CB" w:rsidRDefault="00000000">
            <w:pPr>
              <w:jc w:val="center"/>
            </w:pPr>
            <w:r>
              <w:t>до 70</w:t>
            </w:r>
          </w:p>
        </w:tc>
      </w:tr>
    </w:tbl>
    <w:p w14:paraId="04C70C5A" w14:textId="77777777" w:rsidR="00FB50CB" w:rsidRDefault="00FB50C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14:paraId="63317936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14:paraId="7C04065F" w14:textId="77777777" w:rsidR="00FB50CB" w:rsidRDefault="00FB50C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</w:p>
    <w:p w14:paraId="59EFF5CB" w14:textId="77777777" w:rsidR="00FD3035" w:rsidRDefault="00FD303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</w:p>
    <w:p w14:paraId="41757115" w14:textId="77777777" w:rsidR="00FB50CB" w:rsidRDefault="0000000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b/>
        </w:rPr>
      </w:pPr>
      <w:r>
        <w:rPr>
          <w:b/>
        </w:rPr>
        <w:lastRenderedPageBreak/>
        <w:t>Фінансова оцінка (100 балів максимально)</w:t>
      </w:r>
    </w:p>
    <w:p w14:paraId="51801529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з такою формулою:</w:t>
      </w:r>
    </w:p>
    <w:tbl>
      <w:tblPr>
        <w:tblStyle w:val="afa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FB50CB" w14:paraId="3AC45B79" w14:textId="77777777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B89A44" w14:textId="77777777" w:rsidR="00FB50CB" w:rsidRDefault="00000000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02EA68" w14:textId="77777777" w:rsidR="00FB50CB" w:rsidRDefault="00000000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E79177" w14:textId="77777777" w:rsidR="00FB50CB" w:rsidRDefault="00000000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FB50CB" w14:paraId="21E7FC71" w14:textId="77777777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F5F140" w14:textId="77777777" w:rsidR="00FB50CB" w:rsidRDefault="00FB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34D1E3" w14:textId="77777777" w:rsidR="00FB50CB" w:rsidRDefault="00000000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649655" w14:textId="77777777" w:rsidR="00FB50CB" w:rsidRDefault="00FB5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BCC526A" w14:textId="77777777" w:rsidR="00FB50CB" w:rsidRDefault="00000000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r>
        <w:rPr>
          <w:b/>
        </w:rPr>
        <w:t>Загальний бал</w:t>
      </w:r>
    </w:p>
    <w:p w14:paraId="4882A4C4" w14:textId="77777777" w:rsidR="00FB50CB" w:rsidRDefault="00000000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b/>
        </w:rPr>
      </w:pPr>
      <w: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Style w:val="afb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FB50CB" w14:paraId="7E92AD5C" w14:textId="77777777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F7E17F" w14:textId="77777777" w:rsidR="00FB50CB" w:rsidRDefault="00000000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14:paraId="5C1195A9" w14:textId="77777777" w:rsidR="00FB50CB" w:rsidRDefault="00FB50C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u w:val="single"/>
        </w:rPr>
      </w:pPr>
    </w:p>
    <w:p w14:paraId="29A75C52" w14:textId="77777777" w:rsidR="00FB50CB" w:rsidRDefault="00000000">
      <w:pPr>
        <w:numPr>
          <w:ilvl w:val="0"/>
          <w:numId w:val="17"/>
        </w:numPr>
        <w:ind w:left="360"/>
        <w:jc w:val="both"/>
        <w:rPr>
          <w:b/>
        </w:rPr>
      </w:pPr>
      <w:r>
        <w:rPr>
          <w:b/>
        </w:rPr>
        <w:t xml:space="preserve">Визначення переможця </w:t>
      </w:r>
    </w:p>
    <w:p w14:paraId="148D8D29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Договір на термін д</w:t>
      </w:r>
      <w:r>
        <w:rPr>
          <w:highlight w:val="white"/>
        </w:rPr>
        <w:t xml:space="preserve">о </w:t>
      </w:r>
      <w:r>
        <w:t>15 березня 2024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14:paraId="156D096E" w14:textId="77777777" w:rsidR="00FB50CB" w:rsidRDefault="00000000">
      <w:pPr>
        <w:numPr>
          <w:ilvl w:val="0"/>
          <w:numId w:val="18"/>
        </w:numPr>
        <w:ind w:left="360"/>
        <w:jc w:val="both"/>
        <w:rPr>
          <w:b/>
        </w:rPr>
      </w:pPr>
      <w:r>
        <w:rPr>
          <w:b/>
        </w:rPr>
        <w:t>Право на зміну вимог під час прийняття рішень</w:t>
      </w:r>
    </w:p>
    <w:p w14:paraId="130F88E5" w14:textId="77777777" w:rsidR="00FB50CB" w:rsidRDefault="00000000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>
        <w:t>UNFPA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56037B0D" w14:textId="77777777" w:rsidR="00FB50CB" w:rsidRDefault="00000000">
      <w:pPr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Умови оплати</w:t>
      </w:r>
    </w:p>
    <w:p w14:paraId="5E9494F6" w14:textId="77777777" w:rsidR="00FB50CB" w:rsidRDefault="00000000">
      <w:pPr>
        <w:jc w:val="both"/>
      </w:pPr>
      <w: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14:paraId="05238926" w14:textId="77777777" w:rsidR="00FB50CB" w:rsidRDefault="00000000">
      <w:pPr>
        <w:jc w:val="both"/>
      </w:pPr>
      <w: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UNFPA повідомляє про здійснення цих платежів (веб: </w:t>
      </w:r>
      <w:hyperlink r:id="rId15">
        <w:r>
          <w:rPr>
            <w:color w:val="0000FF"/>
            <w:u w:val="single"/>
          </w:rPr>
          <w:t>www.treasury.un.org</w:t>
        </w:r>
      </w:hyperlink>
      <w:r>
        <w:t>).</w:t>
      </w:r>
    </w:p>
    <w:p w14:paraId="3F5119DF" w14:textId="77777777" w:rsidR="00FB50CB" w:rsidRDefault="000000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14:paraId="255A5A27" w14:textId="77777777" w:rsidR="00FB50CB" w:rsidRDefault="00000000">
      <w:pPr>
        <w:numPr>
          <w:ilvl w:val="0"/>
          <w:numId w:val="14"/>
        </w:numPr>
        <w:jc w:val="both"/>
        <w:rPr>
          <w:b/>
        </w:rPr>
      </w:pPr>
      <w:r>
        <w:rPr>
          <w:b/>
          <w:color w:val="000000"/>
        </w:rPr>
        <w:t>Шахрайство</w:t>
      </w:r>
      <w:r>
        <w:rPr>
          <w:b/>
        </w:rPr>
        <w:t xml:space="preserve"> і корупція</w:t>
      </w:r>
    </w:p>
    <w:p w14:paraId="1641515A" w14:textId="77777777" w:rsidR="00FB50CB" w:rsidRDefault="00000000">
      <w:pPr>
        <w:spacing w:line="276" w:lineRule="auto"/>
        <w:jc w:val="both"/>
      </w:pPr>
      <w:r>
        <w:t xml:space="preserve">UNFPA прагне запобігати, виявляти та вживати дій проти всіх випадків шахрайства щодо UNFPA та третіх сторін, які беруть участь у діяльності UNFPA. З політикою UNFPA щодо шахрайства та корупції можна ознайомитися тут: </w:t>
      </w:r>
      <w:hyperlink r:id="rId16">
        <w:r>
          <w:rPr>
            <w:color w:val="003366"/>
            <w:u w:val="single"/>
          </w:rPr>
          <w:t>FraudPolicy</w:t>
        </w:r>
      </w:hyperlink>
      <w:r>
        <w:t>. Подання пропозицій учасником передбачає, що останній ознайомлений з даними правилами.</w:t>
      </w:r>
    </w:p>
    <w:p w14:paraId="62DAB299" w14:textId="77777777" w:rsidR="00FB50CB" w:rsidRDefault="00000000">
      <w:pPr>
        <w:tabs>
          <w:tab w:val="left" w:pos="-180"/>
          <w:tab w:val="left" w:pos="-90"/>
        </w:tabs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а також з будь-яким іншим уповноваженим з нагляду, який призначений Виконавчим Директором та Радником з етики UNFPA. Таке співробітництво включає, але не обмежується, наступне: доступ до всіх працівників, представників, агентів та </w:t>
      </w:r>
      <w:r>
        <w:lastRenderedPageBreak/>
        <w:t xml:space="preserve">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 розірвати контракт з постачальником, та відсторонити і зняти його зі списку зареєстрованих Фондом постачальників. </w:t>
      </w:r>
    </w:p>
    <w:p w14:paraId="7B028DAA" w14:textId="77777777" w:rsidR="00FB50CB" w:rsidRDefault="00000000">
      <w:pPr>
        <w:spacing w:line="276" w:lineRule="auto"/>
        <w:jc w:val="both"/>
        <w:rPr>
          <w:color w:val="003366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7">
        <w:r>
          <w:rPr>
            <w:color w:val="003366"/>
            <w:u w:val="single"/>
          </w:rPr>
          <w:t>UNFPAInvestigationHotline</w:t>
        </w:r>
      </w:hyperlink>
      <w:r>
        <w:rPr>
          <w:color w:val="003366"/>
          <w:u w:val="single"/>
        </w:rPr>
        <w:t>.</w:t>
      </w:r>
    </w:p>
    <w:p w14:paraId="2C01BD27" w14:textId="77777777" w:rsidR="00FB50CB" w:rsidRDefault="0000000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Політика нульової толерантності</w:t>
      </w:r>
    </w:p>
    <w:p w14:paraId="59C24786" w14:textId="77777777" w:rsidR="00FB50CB" w:rsidRDefault="00000000">
      <w:pPr>
        <w:jc w:val="both"/>
      </w:pPr>
      <w:r>
        <w:t xml:space="preserve">UNFPA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UNFPA. Детальніше з цими правилами можна ознайомитися тут: </w:t>
      </w:r>
      <w:hyperlink r:id="rId18">
        <w:r>
          <w:rPr>
            <w:color w:val="003366"/>
            <w:u w:val="single"/>
          </w:rPr>
          <w:t>ZeroTolerancePolicy</w:t>
        </w:r>
      </w:hyperlink>
      <w:r>
        <w:t>.</w:t>
      </w:r>
    </w:p>
    <w:p w14:paraId="0D3ECF07" w14:textId="77777777" w:rsidR="00FB50CB" w:rsidRDefault="00000000">
      <w:pPr>
        <w:numPr>
          <w:ilvl w:val="0"/>
          <w:numId w:val="4"/>
        </w:numPr>
        <w:ind w:left="360"/>
        <w:jc w:val="both"/>
        <w:rPr>
          <w:b/>
        </w:rPr>
      </w:pPr>
      <w:r>
        <w:rPr>
          <w:b/>
        </w:rPr>
        <w:t>Опротестування процесу подання пропозицій</w:t>
      </w:r>
    </w:p>
    <w:p w14:paraId="3D98EFDF" w14:textId="44F5B0EF" w:rsidR="00FB50CB" w:rsidRDefault="00000000">
      <w:pPr>
        <w:tabs>
          <w:tab w:val="left" w:pos="-180"/>
          <w:tab w:val="left" w:pos="-90"/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UNFPA, Фонду ООН у галузі народонаселення в Україні, </w:t>
      </w:r>
      <w:r w:rsidR="00C54F1B" w:rsidRPr="00C54F1B">
        <w:t>Костянтину Бойчуку</w:t>
      </w:r>
      <w:r>
        <w:t xml:space="preserve">, на електронну пошту: </w:t>
      </w:r>
      <w:r w:rsidR="00C54F1B" w:rsidRPr="00C54F1B">
        <w:rPr>
          <w:color w:val="4472C4"/>
          <w:u w:val="single"/>
        </w:rPr>
        <w:t>boichuk@unfpa.org</w:t>
      </w:r>
      <w:r>
        <w:t xml:space="preserve">. У разі незадоволення відповіддю, наданою керівником підрозділу ЮНФПА,  претендент може звернутися до Голови Відділу закупівель UNFPA </w:t>
      </w:r>
      <w:hyperlink r:id="rId19">
        <w:r>
          <w:rPr>
            <w:color w:val="003366"/>
            <w:u w:val="single"/>
          </w:rPr>
          <w:t>procurement@unfpa.org</w:t>
        </w:r>
      </w:hyperlink>
      <w:r>
        <w:t>.</w:t>
      </w:r>
    </w:p>
    <w:p w14:paraId="2F371DEC" w14:textId="77777777" w:rsidR="00FB50CB" w:rsidRDefault="00000000">
      <w:pPr>
        <w:numPr>
          <w:ilvl w:val="0"/>
          <w:numId w:val="6"/>
        </w:numPr>
        <w:ind w:left="360"/>
        <w:jc w:val="both"/>
        <w:rPr>
          <w:b/>
        </w:rPr>
      </w:pPr>
      <w:r>
        <w:rPr>
          <w:b/>
        </w:rPr>
        <w:t>Зауваження</w:t>
      </w:r>
    </w:p>
    <w:p w14:paraId="7083AD64" w14:textId="77777777" w:rsidR="00FB50CB" w:rsidRDefault="00000000">
      <w:pPr>
        <w:tabs>
          <w:tab w:val="left" w:pos="851"/>
        </w:tabs>
        <w:spacing w:line="276" w:lineRule="auto"/>
        <w:ind w:firstLine="284"/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69FBA2F" w14:textId="77777777" w:rsidR="00FB50CB" w:rsidRDefault="00FB50CB">
      <w:pPr>
        <w:tabs>
          <w:tab w:val="left" w:pos="851"/>
        </w:tabs>
        <w:spacing w:line="276" w:lineRule="auto"/>
        <w:ind w:firstLine="284"/>
        <w:jc w:val="both"/>
      </w:pPr>
    </w:p>
    <w:p w14:paraId="38B6636F" w14:textId="77777777" w:rsidR="00FB50CB" w:rsidRDefault="00FB50CB">
      <w:pPr>
        <w:tabs>
          <w:tab w:val="left" w:pos="851"/>
        </w:tabs>
        <w:spacing w:line="276" w:lineRule="auto"/>
        <w:ind w:firstLine="284"/>
        <w:jc w:val="both"/>
      </w:pPr>
    </w:p>
    <w:p w14:paraId="4811624E" w14:textId="77777777" w:rsidR="00FB50CB" w:rsidRDefault="00000000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p w14:paraId="5DF52107" w14:textId="77777777" w:rsidR="00FB50CB" w:rsidRDefault="00FB50CB">
      <w:pPr>
        <w:spacing w:after="0" w:line="240" w:lineRule="auto"/>
        <w:jc w:val="center"/>
        <w:rPr>
          <w:b/>
          <w:smallCaps/>
        </w:rPr>
      </w:pPr>
    </w:p>
    <w:tbl>
      <w:tblPr>
        <w:tblStyle w:val="afc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685"/>
      </w:tblGrid>
      <w:tr w:rsidR="00FB50CB" w14:paraId="12CBEFF7" w14:textId="77777777">
        <w:tc>
          <w:tcPr>
            <w:tcW w:w="6091" w:type="dxa"/>
          </w:tcPr>
          <w:p w14:paraId="2000E974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5E08CDCC" w14:textId="77777777" w:rsidR="00FB50CB" w:rsidRDefault="00FB50CB">
            <w:pPr>
              <w:jc w:val="center"/>
            </w:pPr>
          </w:p>
        </w:tc>
      </w:tr>
      <w:tr w:rsidR="00FB50CB" w14:paraId="7C219A26" w14:textId="77777777">
        <w:tc>
          <w:tcPr>
            <w:tcW w:w="6091" w:type="dxa"/>
          </w:tcPr>
          <w:p w14:paraId="34C19CF0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02AE8499" w14:textId="77777777" w:rsidR="00FB50CB" w:rsidRDefault="00000000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FB50CB" w14:paraId="726082D9" w14:textId="77777777">
        <w:tc>
          <w:tcPr>
            <w:tcW w:w="6091" w:type="dxa"/>
          </w:tcPr>
          <w:p w14:paraId="3023A955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6323E04B" w14:textId="54B89FDA" w:rsidR="00FB50CB" w:rsidRPr="00A71E82" w:rsidRDefault="00000000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RFQ Nº UNFPA/UKR/RFQ</w:t>
            </w:r>
            <w:r w:rsidRPr="00A71E82">
              <w:rPr>
                <w:b/>
              </w:rPr>
              <w:t>/2</w:t>
            </w:r>
            <w:r w:rsidR="00A71E82" w:rsidRPr="00A71E82">
              <w:rPr>
                <w:b/>
                <w:lang w:val="en-US"/>
              </w:rPr>
              <w:t>4</w:t>
            </w:r>
            <w:r w:rsidRPr="00A71E82">
              <w:rPr>
                <w:b/>
              </w:rPr>
              <w:t>/</w:t>
            </w:r>
            <w:r w:rsidR="00A71E82" w:rsidRPr="00A71E82">
              <w:rPr>
                <w:b/>
                <w:lang w:val="en-US"/>
              </w:rPr>
              <w:t>05</w:t>
            </w:r>
          </w:p>
        </w:tc>
      </w:tr>
      <w:tr w:rsidR="00FB50CB" w14:paraId="240ACED0" w14:textId="77777777">
        <w:tc>
          <w:tcPr>
            <w:tcW w:w="6091" w:type="dxa"/>
          </w:tcPr>
          <w:p w14:paraId="7B88A45B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44163C0E" w14:textId="77777777" w:rsidR="00FB50CB" w:rsidRDefault="00000000">
            <w:pPr>
              <w:jc w:val="center"/>
            </w:pPr>
            <w:r>
              <w:t>UAH</w:t>
            </w:r>
          </w:p>
        </w:tc>
      </w:tr>
      <w:tr w:rsidR="00FB50CB" w14:paraId="064A2A96" w14:textId="77777777">
        <w:tc>
          <w:tcPr>
            <w:tcW w:w="6091" w:type="dxa"/>
            <w:tcBorders>
              <w:bottom w:val="single" w:sz="4" w:space="0" w:color="F2F2F2"/>
            </w:tcBorders>
          </w:tcPr>
          <w:p w14:paraId="4DACC05A" w14:textId="77777777" w:rsidR="00FB50CB" w:rsidRDefault="00000000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14:paraId="775C1EC6" w14:textId="77777777" w:rsidR="00FB50CB" w:rsidRDefault="00000000">
            <w:pPr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14:paraId="24158938" w14:textId="77777777" w:rsidR="00FB50CB" w:rsidRDefault="00FB50CB">
            <w:pPr>
              <w:jc w:val="both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693DE369" w14:textId="77777777" w:rsidR="00FB50CB" w:rsidRDefault="00FB50CB">
            <w:pPr>
              <w:jc w:val="center"/>
            </w:pPr>
          </w:p>
        </w:tc>
      </w:tr>
    </w:tbl>
    <w:p w14:paraId="66505E22" w14:textId="77777777" w:rsidR="00FB50CB" w:rsidRDefault="00000000">
      <w:pPr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Пропозиції надаються з урахуванням ПДВ (в залежності від обраної системи оподаткування претендента)</w:t>
      </w:r>
    </w:p>
    <w:tbl>
      <w:tblPr>
        <w:tblStyle w:val="afd"/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1244"/>
        <w:gridCol w:w="1199"/>
        <w:gridCol w:w="1307"/>
      </w:tblGrid>
      <w:tr w:rsidR="00FB50CB" w14:paraId="7C84211F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4382D8C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A381C9D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05AE9B30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Кількість співробітників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6844659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B8B89DD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334D2B4" w14:textId="77777777" w:rsidR="00FB50CB" w:rsidRDefault="00000000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Загалом</w:t>
            </w:r>
          </w:p>
        </w:tc>
      </w:tr>
      <w:tr w:rsidR="00FB50CB" w14:paraId="7F7691A9" w14:textId="77777777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73F7AB61" w14:textId="77777777" w:rsidR="00FB50CB" w:rsidRDefault="00000000">
            <w:pPr>
              <w:numPr>
                <w:ilvl w:val="0"/>
                <w:numId w:val="10"/>
              </w:numPr>
              <w:tabs>
                <w:tab w:val="left" w:pos="360"/>
              </w:tabs>
              <w:ind w:left="360" w:hanging="360"/>
            </w:pPr>
            <w:r>
              <w:t xml:space="preserve">Гонорари працівникам </w:t>
            </w:r>
          </w:p>
        </w:tc>
      </w:tr>
      <w:tr w:rsidR="00FB50CB" w14:paraId="56D50690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EF01E" w14:textId="77777777" w:rsidR="00FB50CB" w:rsidRDefault="00FB50CB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0E5BC7" w14:textId="77777777" w:rsidR="00FB50CB" w:rsidRDefault="00FB50C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3D9EE" w14:textId="77777777" w:rsidR="00FB50CB" w:rsidRDefault="00FB50CB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2C5AF2" w14:textId="77777777" w:rsidR="00FB50CB" w:rsidRDefault="00FB50CB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9EDCD" w14:textId="77777777" w:rsidR="00FB50CB" w:rsidRDefault="00FB50CB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149CEC" w14:textId="77777777" w:rsidR="00FB50CB" w:rsidRDefault="00FB50CB">
            <w:pPr>
              <w:jc w:val="both"/>
            </w:pPr>
          </w:p>
        </w:tc>
      </w:tr>
      <w:tr w:rsidR="00FB50CB" w14:paraId="2C2AA4FD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9B3AE" w14:textId="77777777" w:rsidR="00FB50CB" w:rsidRDefault="00FB50CB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EED3C" w14:textId="77777777" w:rsidR="00FB50CB" w:rsidRDefault="00FB50C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7FD42A" w14:textId="77777777" w:rsidR="00FB50CB" w:rsidRDefault="00FB50CB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FB2008" w14:textId="77777777" w:rsidR="00FB50CB" w:rsidRDefault="00FB50CB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08BC68" w14:textId="77777777" w:rsidR="00FB50CB" w:rsidRDefault="00FB50CB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0B208" w14:textId="77777777" w:rsidR="00FB50CB" w:rsidRDefault="00FB50CB">
            <w:pPr>
              <w:jc w:val="both"/>
            </w:pPr>
          </w:p>
        </w:tc>
      </w:tr>
      <w:tr w:rsidR="00FB50CB" w14:paraId="20D3054D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084DB5" w14:textId="77777777" w:rsidR="00FB50CB" w:rsidRDefault="00FB50CB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9A03C1" w14:textId="77777777" w:rsidR="00FB50CB" w:rsidRDefault="00FB50C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8EC547" w14:textId="77777777" w:rsidR="00FB50CB" w:rsidRDefault="00FB50CB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2F72E" w14:textId="77777777" w:rsidR="00FB50CB" w:rsidRDefault="00FB50CB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417700" w14:textId="77777777" w:rsidR="00FB50CB" w:rsidRDefault="00FB50CB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7F2C4A" w14:textId="77777777" w:rsidR="00FB50CB" w:rsidRDefault="00FB50CB">
            <w:pPr>
              <w:jc w:val="both"/>
            </w:pPr>
          </w:p>
        </w:tc>
      </w:tr>
      <w:tr w:rsidR="00FB50CB" w14:paraId="457E25B9" w14:textId="77777777">
        <w:trPr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F1C75" w14:textId="77777777" w:rsidR="00FB50CB" w:rsidRDefault="00000000">
            <w:pPr>
              <w:jc w:val="right"/>
            </w:pPr>
            <w:r>
              <w:rPr>
                <w:i/>
              </w:rPr>
              <w:t>Загальна сума гонорару,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3AB44" w14:textId="77777777" w:rsidR="00FB50CB" w:rsidRDefault="00FB50CB">
            <w:pPr>
              <w:jc w:val="right"/>
            </w:pPr>
          </w:p>
        </w:tc>
      </w:tr>
      <w:tr w:rsidR="00FB50CB" w14:paraId="483CB196" w14:textId="77777777">
        <w:trPr>
          <w:jc w:val="center"/>
        </w:trPr>
        <w:tc>
          <w:tcPr>
            <w:tcW w:w="9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14:paraId="1379F1C4" w14:textId="77777777" w:rsidR="00FB50CB" w:rsidRDefault="00000000">
            <w:pPr>
              <w:numPr>
                <w:ilvl w:val="0"/>
                <w:numId w:val="11"/>
              </w:numPr>
              <w:tabs>
                <w:tab w:val="left" w:pos="360"/>
              </w:tabs>
              <w:ind w:left="360" w:hanging="360"/>
              <w:jc w:val="both"/>
            </w:pPr>
            <w:r>
              <w:t>Інші витрати</w:t>
            </w:r>
          </w:p>
        </w:tc>
      </w:tr>
      <w:tr w:rsidR="00FB50CB" w14:paraId="215F3D16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75A8F9" w14:textId="77777777" w:rsidR="00FB50CB" w:rsidRDefault="00FB50CB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E03E5C" w14:textId="77777777" w:rsidR="00FB50CB" w:rsidRDefault="00FB50C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52A75" w14:textId="77777777" w:rsidR="00FB50CB" w:rsidRDefault="00FB50CB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FABEF1" w14:textId="77777777" w:rsidR="00FB50CB" w:rsidRDefault="00FB50CB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7C07E2" w14:textId="77777777" w:rsidR="00FB50CB" w:rsidRDefault="00FB50CB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724E6" w14:textId="77777777" w:rsidR="00FB50CB" w:rsidRDefault="00FB50CB">
            <w:pPr>
              <w:jc w:val="both"/>
            </w:pPr>
          </w:p>
        </w:tc>
      </w:tr>
      <w:tr w:rsidR="00FB50CB" w14:paraId="143DCAE3" w14:textId="77777777">
        <w:trPr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B72AF1" w14:textId="77777777" w:rsidR="00FB50CB" w:rsidRDefault="00FB50CB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73C80" w14:textId="77777777" w:rsidR="00FB50CB" w:rsidRDefault="00FB50C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8CDAB" w14:textId="77777777" w:rsidR="00FB50CB" w:rsidRDefault="00FB50CB">
            <w:pPr>
              <w:jc w:val="both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70AC9" w14:textId="77777777" w:rsidR="00FB50CB" w:rsidRDefault="00FB50CB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5AFEA" w14:textId="77777777" w:rsidR="00FB50CB" w:rsidRDefault="00FB50CB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7A7741" w14:textId="77777777" w:rsidR="00FB50CB" w:rsidRDefault="00FB50CB">
            <w:pPr>
              <w:jc w:val="both"/>
            </w:pPr>
          </w:p>
        </w:tc>
      </w:tr>
      <w:tr w:rsidR="00FB50CB" w14:paraId="204D5363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9D2AE0" w14:textId="77777777" w:rsidR="00FB50CB" w:rsidRDefault="00000000">
            <w:pPr>
              <w:jc w:val="right"/>
            </w:pPr>
            <w:r>
              <w:rPr>
                <w:i/>
              </w:rPr>
              <w:t>Загальна сума інших витрат,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2A6FF" w14:textId="77777777" w:rsidR="00FB50CB" w:rsidRDefault="00FB50CB">
            <w:pPr>
              <w:jc w:val="right"/>
            </w:pPr>
          </w:p>
        </w:tc>
      </w:tr>
      <w:tr w:rsidR="00FB50CB" w14:paraId="17EF05FA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4D322" w14:textId="77777777" w:rsidR="00FB50CB" w:rsidRDefault="00000000">
            <w:pPr>
              <w:jc w:val="right"/>
              <w:rPr>
                <w:b/>
                <w:i/>
              </w:rPr>
            </w:pPr>
            <w:r>
              <w:rPr>
                <w:b/>
              </w:rPr>
              <w:t>Загальна СУМА (без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494D8" w14:textId="77777777" w:rsidR="00FB50CB" w:rsidRDefault="00FB50CB">
            <w:pPr>
              <w:jc w:val="right"/>
            </w:pPr>
          </w:p>
        </w:tc>
      </w:tr>
      <w:tr w:rsidR="00FB50CB" w14:paraId="55874B4D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C503B0" w14:textId="77777777" w:rsidR="00FB50CB" w:rsidRDefault="00000000">
            <w:pPr>
              <w:jc w:val="right"/>
              <w:rPr>
                <w:b/>
                <w:i/>
              </w:rPr>
            </w:pPr>
            <w:r>
              <w:rPr>
                <w:b/>
                <w:color w:val="000000"/>
              </w:rPr>
              <w:t>ПДВ (якщо платник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B55CB" w14:textId="77777777" w:rsidR="00FB50CB" w:rsidRDefault="00FB50CB">
            <w:pPr>
              <w:jc w:val="right"/>
            </w:pPr>
          </w:p>
        </w:tc>
      </w:tr>
      <w:tr w:rsidR="00FB50CB" w14:paraId="2BF019C7" w14:textId="77777777">
        <w:trPr>
          <w:trHeight w:val="288"/>
          <w:jc w:val="center"/>
        </w:trPr>
        <w:tc>
          <w:tcPr>
            <w:tcW w:w="8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609ADF" w14:textId="77777777" w:rsidR="00FB50CB" w:rsidRDefault="00000000">
            <w:pPr>
              <w:jc w:val="right"/>
              <w:rPr>
                <w:b/>
                <w:i/>
              </w:rPr>
            </w:pPr>
            <w:r>
              <w:rPr>
                <w:b/>
                <w:color w:val="000000"/>
              </w:rPr>
              <w:t>Загальна сума цінової пропозиції (з ПДВ), грн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224F2" w14:textId="77777777" w:rsidR="00FB50CB" w:rsidRDefault="00FB50CB">
            <w:pPr>
              <w:jc w:val="right"/>
            </w:pPr>
          </w:p>
        </w:tc>
      </w:tr>
    </w:tbl>
    <w:p w14:paraId="3519B42C" w14:textId="77777777" w:rsidR="00FB50CB" w:rsidRDefault="00000000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C79EDB5" wp14:editId="7CA11284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53150" cy="4476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4188" y="3560925"/>
                          <a:ext cx="6143625" cy="438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CC32F6" w14:textId="77777777" w:rsidR="00FB50CB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9EDB5" id="Rectangle 27" o:spid="_x0000_s1026" style="position:absolute;margin-left:0;margin-top:1pt;width:484.5pt;height:3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1FCC32F6" w14:textId="77777777" w:rsidR="00FB50CB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14:paraId="3621BD66" w14:textId="77777777" w:rsidR="00FB50CB" w:rsidRDefault="00FB50CB">
      <w:pPr>
        <w:spacing w:after="0" w:line="240" w:lineRule="auto"/>
        <w:jc w:val="both"/>
      </w:pPr>
    </w:p>
    <w:p w14:paraId="476BBB7C" w14:textId="77777777" w:rsidR="00FB50CB" w:rsidRDefault="00000000">
      <w:pPr>
        <w:spacing w:after="0" w:line="240" w:lineRule="auto"/>
        <w:jc w:val="both"/>
      </w:pPr>
      <w:r>
        <w:t>Цим засвідчую, що вище вказана компанія, яку я уповноважений представляти, переглянула</w:t>
      </w:r>
    </w:p>
    <w:p w14:paraId="0B045E30" w14:textId="0926BF5A" w:rsidR="00FB50CB" w:rsidRDefault="00000000">
      <w:pPr>
        <w:spacing w:after="0" w:line="240" w:lineRule="auto"/>
        <w:jc w:val="both"/>
      </w:pPr>
      <w:r>
        <w:rPr>
          <w:b/>
        </w:rPr>
        <w:t>Запит на Подання Пропозицій RFQ Nº UNFPA/UKR/RFQ/2</w:t>
      </w:r>
      <w:r w:rsidR="00A71E82" w:rsidRPr="00A71E82">
        <w:rPr>
          <w:b/>
        </w:rPr>
        <w:t>4</w:t>
      </w:r>
      <w:r>
        <w:rPr>
          <w:b/>
        </w:rPr>
        <w:t>/</w:t>
      </w:r>
      <w:r w:rsidR="00A71E82" w:rsidRPr="0028593A">
        <w:rPr>
          <w:b/>
        </w:rPr>
        <w:t>05</w:t>
      </w:r>
      <w:r>
        <w:rPr>
          <w:b/>
        </w:rPr>
        <w:t xml:space="preserve"> </w:t>
      </w:r>
      <w:r>
        <w:rPr>
          <w:highlight w:val="white"/>
        </w:rPr>
        <w:t>[</w:t>
      </w:r>
      <w:r>
        <w:rPr>
          <w:b/>
          <w:highlight w:val="white"/>
        </w:rPr>
        <w:t xml:space="preserve">Створення відеороликів для висвітлення результатів роботи проєкту </w:t>
      </w:r>
      <w:r w:rsidR="0028593A" w:rsidRPr="0028593A">
        <w:rPr>
          <w:b/>
        </w:rPr>
        <w:t>«WE ACT ІІ: Діємо задля жінок та їхніх можливостей»</w:t>
      </w:r>
      <w:r>
        <w:rPr>
          <w:b/>
          <w:highlight w:val="white"/>
        </w:rPr>
        <w:t>]</w:t>
      </w:r>
      <w:r>
        <w:t xml:space="preserve">, у тому числі всі додатки, зміни в документі (якщо такі мають місце) та відповіді UNFPA на уточнювальні </w:t>
      </w:r>
      <w:r>
        <w:lastRenderedPageBreak/>
        <w:t xml:space="preserve">питання з боку потенційного постачальника. Також, компанія приймає Загальні умови договору UNFPA та буде дотримуватися цієї цінової пропозиції до моменту закінчення терміну дії останньої. </w:t>
      </w:r>
    </w:p>
    <w:p w14:paraId="419E1E9F" w14:textId="77777777" w:rsidR="00FB50CB" w:rsidRDefault="00FB50CB">
      <w:pPr>
        <w:spacing w:after="0" w:line="240" w:lineRule="auto"/>
        <w:jc w:val="both"/>
      </w:pP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FB50CB" w14:paraId="62CAA42E" w14:textId="77777777">
        <w:tc>
          <w:tcPr>
            <w:tcW w:w="4623" w:type="dxa"/>
            <w:shd w:val="clear" w:color="auto" w:fill="auto"/>
            <w:vAlign w:val="center"/>
          </w:tcPr>
          <w:p w14:paraId="6A0982AA" w14:textId="77777777" w:rsidR="00FB50CB" w:rsidRDefault="00FB50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14:paraId="09E6A9D9" w14:textId="77777777" w:rsidR="00FB50CB" w:rsidRDefault="00FB50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710EA77F" w14:textId="77777777" w:rsidR="00FB50CB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5A3C9FC8" w14:textId="77777777" w:rsidR="00FB50CB" w:rsidRDefault="00FB50C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FB50CB" w14:paraId="3B07C6D3" w14:textId="77777777">
        <w:tc>
          <w:tcPr>
            <w:tcW w:w="4623" w:type="dxa"/>
            <w:shd w:val="clear" w:color="auto" w:fill="auto"/>
            <w:vAlign w:val="center"/>
          </w:tcPr>
          <w:p w14:paraId="13096177" w14:textId="77777777" w:rsidR="00FB50CB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9ECC328" w14:textId="77777777" w:rsidR="00FB50CB" w:rsidRDefault="000000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14:paraId="346358B5" w14:textId="77777777" w:rsidR="00FB50CB" w:rsidRDefault="00FB50CB"/>
    <w:p w14:paraId="252DEDBD" w14:textId="77777777" w:rsidR="0028593A" w:rsidRDefault="0028593A"/>
    <w:p w14:paraId="018E1236" w14:textId="77777777" w:rsidR="0028593A" w:rsidRDefault="0028593A"/>
    <w:p w14:paraId="10BBD539" w14:textId="77777777" w:rsidR="0028593A" w:rsidRDefault="0028593A"/>
    <w:p w14:paraId="5652A1DF" w14:textId="77777777" w:rsidR="0028593A" w:rsidRDefault="0028593A"/>
    <w:p w14:paraId="40D16E5C" w14:textId="77777777" w:rsidR="0028593A" w:rsidRDefault="0028593A"/>
    <w:p w14:paraId="795136E7" w14:textId="77777777" w:rsidR="0028593A" w:rsidRDefault="0028593A"/>
    <w:p w14:paraId="095CC680" w14:textId="77777777" w:rsidR="0028593A" w:rsidRDefault="0028593A"/>
    <w:p w14:paraId="463D7872" w14:textId="77777777" w:rsidR="0028593A" w:rsidRDefault="0028593A"/>
    <w:p w14:paraId="7596826E" w14:textId="77777777" w:rsidR="0028593A" w:rsidRDefault="0028593A"/>
    <w:p w14:paraId="42EFEB3F" w14:textId="77777777" w:rsidR="0028593A" w:rsidRDefault="0028593A"/>
    <w:p w14:paraId="43D744DB" w14:textId="77777777" w:rsidR="0028593A" w:rsidRDefault="0028593A"/>
    <w:p w14:paraId="30087552" w14:textId="77777777" w:rsidR="0028593A" w:rsidRDefault="0028593A"/>
    <w:p w14:paraId="6E8625C5" w14:textId="77777777" w:rsidR="0028593A" w:rsidRDefault="0028593A"/>
    <w:p w14:paraId="33132B5B" w14:textId="77777777" w:rsidR="0028593A" w:rsidRDefault="0028593A"/>
    <w:p w14:paraId="345062C7" w14:textId="77777777" w:rsidR="0028593A" w:rsidRDefault="0028593A"/>
    <w:p w14:paraId="54B76FE2" w14:textId="77777777" w:rsidR="0028593A" w:rsidRDefault="0028593A"/>
    <w:p w14:paraId="2D8A32E5" w14:textId="77777777" w:rsidR="0028593A" w:rsidRDefault="0028593A"/>
    <w:p w14:paraId="122623C5" w14:textId="77777777" w:rsidR="0028593A" w:rsidRDefault="0028593A"/>
    <w:p w14:paraId="456C8798" w14:textId="77777777" w:rsidR="0028593A" w:rsidRDefault="0028593A"/>
    <w:p w14:paraId="1DC7361A" w14:textId="77777777" w:rsidR="0028593A" w:rsidRDefault="0028593A"/>
    <w:p w14:paraId="2A0B13FD" w14:textId="77777777" w:rsidR="0028593A" w:rsidRDefault="0028593A"/>
    <w:p w14:paraId="5E3A87FA" w14:textId="77777777" w:rsidR="0028593A" w:rsidRDefault="0028593A"/>
    <w:p w14:paraId="62B7C85A" w14:textId="77777777" w:rsidR="0028593A" w:rsidRDefault="0028593A"/>
    <w:p w14:paraId="4952F270" w14:textId="77777777" w:rsidR="0028593A" w:rsidRDefault="0028593A"/>
    <w:p w14:paraId="357642D7" w14:textId="77777777" w:rsidR="0028593A" w:rsidRDefault="0028593A"/>
    <w:p w14:paraId="2FDE2948" w14:textId="77777777" w:rsidR="0028593A" w:rsidRDefault="0028593A"/>
    <w:p w14:paraId="624ED93D" w14:textId="77777777" w:rsidR="00FB50CB" w:rsidRDefault="00000000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14:paraId="05F0EFED" w14:textId="77777777" w:rsidR="00FB50CB" w:rsidRDefault="00000000">
      <w:pPr>
        <w:jc w:val="center"/>
        <w:rPr>
          <w:b/>
        </w:rPr>
      </w:pPr>
      <w:r>
        <w:rPr>
          <w:b/>
        </w:rPr>
        <w:t>Загальні умови договору:</w:t>
      </w:r>
    </w:p>
    <w:p w14:paraId="073106C1" w14:textId="77777777" w:rsidR="00FB50CB" w:rsidRDefault="00000000">
      <w:pPr>
        <w:jc w:val="center"/>
        <w:rPr>
          <w:b/>
        </w:rPr>
      </w:pPr>
      <w:r>
        <w:rPr>
          <w:b/>
        </w:rPr>
        <w:t>De Minimis Contracts</w:t>
      </w:r>
    </w:p>
    <w:p w14:paraId="7EDCE1AB" w14:textId="77777777" w:rsidR="00FB50CB" w:rsidRDefault="00FB50CB"/>
    <w:p w14:paraId="7ACA48DD" w14:textId="77777777" w:rsidR="00FB50CB" w:rsidRDefault="00FB50CB">
      <w:pPr>
        <w:tabs>
          <w:tab w:val="left" w:pos="7020"/>
        </w:tabs>
      </w:pPr>
    </w:p>
    <w:p w14:paraId="3D5A4E48" w14:textId="77777777" w:rsidR="00FB50CB" w:rsidRDefault="00000000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ФН ООН: De Minimis Contracts, який можна знайти тут: </w:t>
      </w:r>
      <w:hyperlink r:id="rId20">
        <w:r>
          <w:rPr>
            <w:color w:val="0563C1"/>
            <w:u w:val="single"/>
          </w:rPr>
          <w:t>English,</w:t>
        </w:r>
      </w:hyperlink>
      <w:r>
        <w:rPr>
          <w:color w:val="0563C1"/>
          <w:u w:val="single"/>
        </w:rPr>
        <w:t xml:space="preserve"> </w:t>
      </w:r>
      <w:hyperlink r:id="rId21">
        <w:r>
          <w:rPr>
            <w:color w:val="0563C1"/>
            <w:u w:val="single"/>
          </w:rPr>
          <w:t>Spanish</w:t>
        </w:r>
      </w:hyperlink>
      <w:r>
        <w:t xml:space="preserve"> і </w:t>
      </w:r>
      <w:hyperlink r:id="rId22">
        <w:r>
          <w:rPr>
            <w:color w:val="0563C1"/>
            <w:u w:val="single"/>
          </w:rPr>
          <w:t>French</w:t>
        </w:r>
      </w:hyperlink>
    </w:p>
    <w:sectPr w:rsidR="00FB50CB">
      <w:headerReference w:type="default" r:id="rId23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0871" w14:textId="77777777" w:rsidR="00E621FD" w:rsidRDefault="00E621FD">
      <w:pPr>
        <w:spacing w:after="0" w:line="240" w:lineRule="auto"/>
      </w:pPr>
      <w:r>
        <w:separator/>
      </w:r>
    </w:p>
  </w:endnote>
  <w:endnote w:type="continuationSeparator" w:id="0">
    <w:p w14:paraId="5DBAA741" w14:textId="77777777" w:rsidR="00E621FD" w:rsidRDefault="00E6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734" w14:textId="77777777" w:rsidR="00E621FD" w:rsidRDefault="00E621FD">
      <w:pPr>
        <w:spacing w:after="0" w:line="240" w:lineRule="auto"/>
      </w:pPr>
      <w:r>
        <w:separator/>
      </w:r>
    </w:p>
  </w:footnote>
  <w:footnote w:type="continuationSeparator" w:id="0">
    <w:p w14:paraId="114EE9AF" w14:textId="77777777" w:rsidR="00E621FD" w:rsidRDefault="00E621FD">
      <w:pPr>
        <w:spacing w:after="0" w:line="240" w:lineRule="auto"/>
      </w:pPr>
      <w:r>
        <w:continuationSeparator/>
      </w:r>
    </w:p>
  </w:footnote>
  <w:footnote w:id="1">
    <w:p w14:paraId="1DC903BE" w14:textId="77777777" w:rsidR="00FB50C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BEEA" w14:textId="77777777" w:rsidR="00FB50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BB4A5E" wp14:editId="6220C240">
          <wp:simplePos x="0" y="0"/>
          <wp:positionH relativeFrom="column">
            <wp:posOffset>4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8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5E3A9" w14:textId="77777777" w:rsidR="00FB50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CCB9D44" w14:textId="77777777" w:rsidR="00FB50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A5D0F80" w14:textId="77777777" w:rsidR="00FB50C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r>
      <w:rPr>
        <w:color w:val="000000"/>
        <w:sz w:val="18"/>
        <w:szCs w:val="18"/>
      </w:rPr>
      <w:t>Website: www.unfpa.org.ua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944"/>
    <w:multiLevelType w:val="multilevel"/>
    <w:tmpl w:val="D020E1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5D2969"/>
    <w:multiLevelType w:val="multilevel"/>
    <w:tmpl w:val="CFD49B7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99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74CAA"/>
    <w:multiLevelType w:val="multilevel"/>
    <w:tmpl w:val="B100DC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8239B7"/>
    <w:multiLevelType w:val="multilevel"/>
    <w:tmpl w:val="CECAAA2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D4E59"/>
    <w:multiLevelType w:val="multilevel"/>
    <w:tmpl w:val="CDC8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C4223E"/>
    <w:multiLevelType w:val="multilevel"/>
    <w:tmpl w:val="AE56AFD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E7FB8"/>
    <w:multiLevelType w:val="multilevel"/>
    <w:tmpl w:val="05363D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F657E82"/>
    <w:multiLevelType w:val="multilevel"/>
    <w:tmpl w:val="04B4C1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EC1255"/>
    <w:multiLevelType w:val="multilevel"/>
    <w:tmpl w:val="110C64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E82"/>
    <w:multiLevelType w:val="multilevel"/>
    <w:tmpl w:val="4D46DFB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51C74B9"/>
    <w:multiLevelType w:val="multilevel"/>
    <w:tmpl w:val="62ACD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BC053B"/>
    <w:multiLevelType w:val="multilevel"/>
    <w:tmpl w:val="93547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C40CCA"/>
    <w:multiLevelType w:val="multilevel"/>
    <w:tmpl w:val="9A8A05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EA14A0B"/>
    <w:multiLevelType w:val="multilevel"/>
    <w:tmpl w:val="92A2D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B365D5"/>
    <w:multiLevelType w:val="multilevel"/>
    <w:tmpl w:val="DB62E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3C0CE9"/>
    <w:multiLevelType w:val="multilevel"/>
    <w:tmpl w:val="E104FC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3E60E5"/>
    <w:multiLevelType w:val="multilevel"/>
    <w:tmpl w:val="19E83B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5D2C21"/>
    <w:multiLevelType w:val="multilevel"/>
    <w:tmpl w:val="6CE89F0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36A7D59"/>
    <w:multiLevelType w:val="multilevel"/>
    <w:tmpl w:val="28CA4E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D8B1A52"/>
    <w:multiLevelType w:val="multilevel"/>
    <w:tmpl w:val="F27ADBF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427776389">
    <w:abstractNumId w:val="19"/>
  </w:num>
  <w:num w:numId="2" w16cid:durableId="1039168306">
    <w:abstractNumId w:val="11"/>
  </w:num>
  <w:num w:numId="3" w16cid:durableId="1791047192">
    <w:abstractNumId w:val="0"/>
  </w:num>
  <w:num w:numId="4" w16cid:durableId="790174013">
    <w:abstractNumId w:val="18"/>
  </w:num>
  <w:num w:numId="5" w16cid:durableId="1208836918">
    <w:abstractNumId w:val="1"/>
  </w:num>
  <w:num w:numId="6" w16cid:durableId="1339693913">
    <w:abstractNumId w:val="9"/>
  </w:num>
  <w:num w:numId="7" w16cid:durableId="1718044778">
    <w:abstractNumId w:val="5"/>
  </w:num>
  <w:num w:numId="8" w16cid:durableId="67119571">
    <w:abstractNumId w:val="13"/>
  </w:num>
  <w:num w:numId="9" w16cid:durableId="1761835087">
    <w:abstractNumId w:val="4"/>
  </w:num>
  <w:num w:numId="10" w16cid:durableId="1658530771">
    <w:abstractNumId w:val="6"/>
  </w:num>
  <w:num w:numId="11" w16cid:durableId="301691859">
    <w:abstractNumId w:val="15"/>
  </w:num>
  <w:num w:numId="12" w16cid:durableId="445001970">
    <w:abstractNumId w:val="8"/>
  </w:num>
  <w:num w:numId="13" w16cid:durableId="1226723986">
    <w:abstractNumId w:val="14"/>
  </w:num>
  <w:num w:numId="14" w16cid:durableId="253977305">
    <w:abstractNumId w:val="7"/>
  </w:num>
  <w:num w:numId="15" w16cid:durableId="55208480">
    <w:abstractNumId w:val="17"/>
  </w:num>
  <w:num w:numId="16" w16cid:durableId="1511990057">
    <w:abstractNumId w:val="10"/>
  </w:num>
  <w:num w:numId="17" w16cid:durableId="1329753479">
    <w:abstractNumId w:val="3"/>
  </w:num>
  <w:num w:numId="18" w16cid:durableId="1437484444">
    <w:abstractNumId w:val="2"/>
  </w:num>
  <w:num w:numId="19" w16cid:durableId="995767118">
    <w:abstractNumId w:val="16"/>
  </w:num>
  <w:num w:numId="20" w16cid:durableId="1618877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CB"/>
    <w:rsid w:val="001335FE"/>
    <w:rsid w:val="0028593A"/>
    <w:rsid w:val="0050170E"/>
    <w:rsid w:val="0087685E"/>
    <w:rsid w:val="0090192B"/>
    <w:rsid w:val="0096740A"/>
    <w:rsid w:val="00A71E82"/>
    <w:rsid w:val="00AC0C58"/>
    <w:rsid w:val="00C47DA9"/>
    <w:rsid w:val="00C54F1B"/>
    <w:rsid w:val="00E621FD"/>
    <w:rsid w:val="00FB50CB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A04E"/>
  <w15:docId w15:val="{822A2E36-B442-4F05-8E93-D974922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F0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8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5D26F7"/>
  </w:style>
  <w:style w:type="character" w:customStyle="1" w:styleId="go">
    <w:name w:val="go"/>
    <w:basedOn w:val="DefaultParagraphFont"/>
    <w:rsid w:val="005D26F7"/>
  </w:style>
  <w:style w:type="character" w:styleId="FollowedHyperlink">
    <w:name w:val="FollowedHyperlink"/>
    <w:basedOn w:val="DefaultParagraphFont"/>
    <w:uiPriority w:val="99"/>
    <w:semiHidden/>
    <w:unhideWhenUsed/>
    <w:rsid w:val="00E5447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3A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3A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3A64"/>
    <w:rPr>
      <w:vertAlign w:val="superscript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uk/%D0%BF%D1%80%D0%BE-%D0%BD%D0%B0%D1%81" TargetMode="External"/><Relationship Id="rId13" Type="http://schemas.openxmlformats.org/officeDocument/2006/relationships/hyperlink" Target="https://www.youtube.com/watch?v=jGzn0ZpuOcc" TargetMode="External"/><Relationship Id="rId18" Type="http://schemas.openxmlformats.org/officeDocument/2006/relationships/hyperlink" Target="http://www.unfpa.org/about-procure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bvhDhXLzyY&amp;list=PLV4zy1apmIUav41BhCoJeKjYoR9oASJcK&amp;index=8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13EJgiScPM&amp;list=PLV4zy1apmIUav41BhCoJeKjYoR9oASJcK&amp;index=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easury.un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g13EJgiScPM&amp;list=PLV4zy1apmIUav41BhCoJeKjYoR9oASJcK&amp;index=10" TargetMode="External"/><Relationship Id="rId19" Type="http://schemas.openxmlformats.org/officeDocument/2006/relationships/hyperlink" Target="mailto:procurement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bvhDhXLzyY&amp;list=PLV4zy1apmIUav41BhCoJeKjYoR9oASJcK&amp;index=8" TargetMode="External"/><Relationship Id="rId14" Type="http://schemas.openxmlformats.org/officeDocument/2006/relationships/hyperlink" Target="https://www.facebook.com/UNFPA.Ukraine/videos/1754133975058387/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47azqlvd2AqWhjQ/7Zb+sbvVgQ==">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3437</Words>
  <Characters>19593</Characters>
  <Application>Microsoft Office Word</Application>
  <DocSecurity>0</DocSecurity>
  <Lines>163</Lines>
  <Paragraphs>45</Paragraphs>
  <ScaleCrop>false</ScaleCrop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12</cp:revision>
  <dcterms:created xsi:type="dcterms:W3CDTF">2021-05-18T13:22:00Z</dcterms:created>
  <dcterms:modified xsi:type="dcterms:W3CDTF">2024-02-09T10:42:00Z</dcterms:modified>
</cp:coreProperties>
</file>