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C6" w:rsidRDefault="00A839C6">
      <w:pPr>
        <w:tabs>
          <w:tab w:val="left" w:pos="5400"/>
        </w:tabs>
        <w:spacing w:after="0" w:line="240" w:lineRule="auto"/>
      </w:pPr>
    </w:p>
    <w:p w:rsidR="00A839C6" w:rsidRDefault="0070116E">
      <w:pPr>
        <w:tabs>
          <w:tab w:val="left" w:pos="5400"/>
        </w:tabs>
        <w:spacing w:after="0" w:line="240" w:lineRule="auto"/>
        <w:jc w:val="right"/>
      </w:pPr>
      <w:bookmarkStart w:id="0" w:name="_heading=h.gjdgxs" w:colFirst="0" w:colLast="0"/>
      <w:bookmarkEnd w:id="0"/>
      <w:r>
        <w:t xml:space="preserve">Дата: </w:t>
      </w:r>
      <w:r w:rsidR="00395937" w:rsidRPr="006B1291">
        <w:rPr>
          <w:lang w:val="ru-RU"/>
        </w:rPr>
        <w:t>6</w:t>
      </w:r>
      <w:r>
        <w:t xml:space="preserve"> </w:t>
      </w:r>
      <w:r w:rsidR="00395937">
        <w:t>листопада</w:t>
      </w:r>
      <w:r>
        <w:t xml:space="preserve"> 2023</w:t>
      </w:r>
    </w:p>
    <w:p w:rsidR="00A839C6" w:rsidRDefault="00A839C6">
      <w:pPr>
        <w:tabs>
          <w:tab w:val="left" w:pos="-180"/>
          <w:tab w:val="right" w:pos="1980"/>
          <w:tab w:val="left" w:pos="2160"/>
          <w:tab w:val="left" w:pos="4320"/>
        </w:tabs>
        <w:spacing w:after="0" w:line="240" w:lineRule="auto"/>
      </w:pPr>
    </w:p>
    <w:p w:rsidR="00A839C6" w:rsidRDefault="00A839C6">
      <w:pPr>
        <w:tabs>
          <w:tab w:val="left" w:pos="-180"/>
          <w:tab w:val="right" w:pos="1980"/>
          <w:tab w:val="left" w:pos="2160"/>
          <w:tab w:val="left" w:pos="4320"/>
        </w:tabs>
        <w:spacing w:after="0" w:line="240" w:lineRule="auto"/>
        <w:rPr>
          <w:b/>
        </w:rPr>
      </w:pPr>
    </w:p>
    <w:p w:rsidR="006B1291" w:rsidRPr="006B1291" w:rsidRDefault="006B1291" w:rsidP="006B1291">
      <w:pPr>
        <w:tabs>
          <w:tab w:val="left" w:pos="-180"/>
          <w:tab w:val="right" w:pos="1980"/>
          <w:tab w:val="left" w:pos="2160"/>
          <w:tab w:val="left" w:pos="4320"/>
        </w:tabs>
        <w:spacing w:after="0" w:line="240" w:lineRule="auto"/>
        <w:rPr>
          <w:b/>
          <w:lang w:val="ru-RU"/>
        </w:rPr>
      </w:pPr>
      <w:r w:rsidRPr="006B1291">
        <w:rPr>
          <w:b/>
          <w:lang w:val="en-US"/>
        </w:rPr>
        <w:t>Approved</w:t>
      </w:r>
      <w:r w:rsidRPr="006B1291">
        <w:rPr>
          <w:b/>
          <w:lang w:val="ru-RU"/>
        </w:rPr>
        <w:t xml:space="preserve"> </w:t>
      </w:r>
      <w:r w:rsidRPr="006B1291">
        <w:rPr>
          <w:b/>
          <w:lang w:val="en-US"/>
        </w:rPr>
        <w:t>by</w:t>
      </w:r>
      <w:r w:rsidRPr="006B1291">
        <w:rPr>
          <w:b/>
          <w:lang w:val="ru-RU"/>
        </w:rPr>
        <w:t>: / Затверджено:</w:t>
      </w:r>
    </w:p>
    <w:p w:rsidR="006B1291" w:rsidRPr="006B1291" w:rsidRDefault="006B1291" w:rsidP="006B1291">
      <w:pPr>
        <w:tabs>
          <w:tab w:val="left" w:pos="-180"/>
          <w:tab w:val="right" w:pos="1980"/>
          <w:tab w:val="left" w:pos="2160"/>
          <w:tab w:val="left" w:pos="4320"/>
        </w:tabs>
        <w:spacing w:after="0" w:line="240" w:lineRule="auto"/>
        <w:rPr>
          <w:b/>
          <w:lang w:val="en-US"/>
        </w:rPr>
      </w:pPr>
      <w:r w:rsidRPr="006B1291">
        <w:rPr>
          <w:b/>
          <w:lang w:val="en-US"/>
        </w:rPr>
        <w:t>Massimo Diana / п. Массімо Діана</w:t>
      </w:r>
    </w:p>
    <w:p w:rsidR="00A839C6" w:rsidRDefault="006B1291" w:rsidP="00340DB2">
      <w:pPr>
        <w:tabs>
          <w:tab w:val="left" w:pos="-180"/>
          <w:tab w:val="right" w:pos="1980"/>
          <w:tab w:val="left" w:pos="2160"/>
          <w:tab w:val="left" w:pos="4320"/>
        </w:tabs>
        <w:spacing w:after="0" w:line="240" w:lineRule="auto"/>
        <w:jc w:val="both"/>
        <w:rPr>
          <w:b/>
        </w:rPr>
      </w:pPr>
      <w:r w:rsidRPr="006B1291">
        <w:rPr>
          <w:b/>
          <w:lang w:val="en-US"/>
        </w:rPr>
        <w:t>UNFPA Representative, Ukraine  / Представник UNFPA, Фонду ООН у галузі народонаселення в Україні</w:t>
      </w:r>
    </w:p>
    <w:p w:rsidR="00A839C6" w:rsidRDefault="00A839C6">
      <w:pPr>
        <w:tabs>
          <w:tab w:val="right" w:pos="1980"/>
          <w:tab w:val="left" w:pos="2160"/>
          <w:tab w:val="left" w:pos="4320"/>
          <w:tab w:val="left" w:pos="-180"/>
        </w:tabs>
        <w:spacing w:after="0" w:line="240" w:lineRule="auto"/>
      </w:pPr>
    </w:p>
    <w:p w:rsidR="00A839C6" w:rsidRDefault="00A839C6">
      <w:pPr>
        <w:spacing w:after="0" w:line="240" w:lineRule="auto"/>
        <w:jc w:val="center"/>
        <w:rPr>
          <w:b/>
        </w:rPr>
      </w:pPr>
    </w:p>
    <w:p w:rsidR="00A839C6" w:rsidRDefault="0070116E">
      <w:pPr>
        <w:spacing w:after="0" w:line="240" w:lineRule="auto"/>
        <w:jc w:val="center"/>
        <w:rPr>
          <w:b/>
        </w:rPr>
      </w:pPr>
      <w:r>
        <w:rPr>
          <w:b/>
        </w:rPr>
        <w:t xml:space="preserve">ЗАПИТ НА ПОДАННЯ ПРОПОЗИЦІЙ </w:t>
      </w:r>
    </w:p>
    <w:p w:rsidR="00A839C6" w:rsidRPr="00471DD2" w:rsidRDefault="0070116E">
      <w:pPr>
        <w:spacing w:after="0" w:line="240" w:lineRule="auto"/>
        <w:jc w:val="center"/>
        <w:rPr>
          <w:b/>
        </w:rPr>
      </w:pPr>
      <w:r w:rsidRPr="00471DD2">
        <w:rPr>
          <w:b/>
        </w:rPr>
        <w:t>RFQ Nº UNFPA/UKR/</w:t>
      </w:r>
      <w:r w:rsidR="005A6669" w:rsidRPr="00471DD2">
        <w:rPr>
          <w:b/>
          <w:lang w:val="en-US"/>
        </w:rPr>
        <w:t>RFQ</w:t>
      </w:r>
      <w:r w:rsidR="005A6669" w:rsidRPr="000733F6">
        <w:rPr>
          <w:b/>
          <w:lang w:val="ru-RU"/>
        </w:rPr>
        <w:t>/23/</w:t>
      </w:r>
      <w:r w:rsidR="00471DD2" w:rsidRPr="00471DD2">
        <w:rPr>
          <w:b/>
        </w:rPr>
        <w:t>49</w:t>
      </w:r>
    </w:p>
    <w:p w:rsidR="00A839C6" w:rsidRDefault="00A839C6">
      <w:pPr>
        <w:spacing w:after="0" w:line="240" w:lineRule="auto"/>
        <w:jc w:val="center"/>
        <w:rPr>
          <w:b/>
        </w:rPr>
      </w:pP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pPr>
      <w:r>
        <w:t>Шановні пані / панове,</w:t>
      </w:r>
    </w:p>
    <w:p w:rsidR="00A839C6" w:rsidRDefault="00A839C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pPr>
    </w:p>
    <w:p w:rsidR="00A839C6" w:rsidRDefault="00842887">
      <w:pPr>
        <w:spacing w:after="0" w:line="240" w:lineRule="auto"/>
        <w:jc w:val="both"/>
      </w:pPr>
      <w:r>
        <w:rPr>
          <w:lang w:val="en-US"/>
        </w:rPr>
        <w:t>UNFPA</w:t>
      </w:r>
      <w:r w:rsidRPr="00842887">
        <w:rPr>
          <w:lang w:val="ru-RU"/>
        </w:rPr>
        <w:t xml:space="preserve">, </w:t>
      </w:r>
      <w:r w:rsidR="0070116E">
        <w:t xml:space="preserve">Фонд ООН у галузі народонаселення </w:t>
      </w:r>
      <w:r>
        <w:t xml:space="preserve">в Україні, </w:t>
      </w:r>
      <w:r w:rsidR="0070116E">
        <w:t>запрошує Вас надати цінову пропозицію на такі послуги:</w:t>
      </w:r>
    </w:p>
    <w:p w:rsidR="00A839C6" w:rsidRDefault="00A839C6">
      <w:pPr>
        <w:spacing w:after="0" w:line="240" w:lineRule="auto"/>
        <w:jc w:val="both"/>
      </w:pPr>
    </w:p>
    <w:p w:rsidR="00A839C6" w:rsidRPr="00682DC8" w:rsidRDefault="0070116E">
      <w:pPr>
        <w:pStyle w:val="Heading1"/>
        <w:spacing w:line="167" w:lineRule="auto"/>
        <w:jc w:val="center"/>
        <w:rPr>
          <w:rFonts w:ascii="Calibri" w:eastAsia="Calibri" w:hAnsi="Calibri" w:cs="Calibri"/>
          <w:color w:val="auto"/>
          <w:sz w:val="24"/>
          <w:szCs w:val="22"/>
        </w:rPr>
      </w:pPr>
      <w:bookmarkStart w:id="1" w:name="_heading=h.70z4giwze85c" w:colFirst="0" w:colLast="0"/>
      <w:bookmarkEnd w:id="1"/>
      <w:r w:rsidRPr="00682DC8">
        <w:rPr>
          <w:rFonts w:ascii="Calibri" w:eastAsia="Calibri" w:hAnsi="Calibri" w:cs="Calibri"/>
          <w:color w:val="auto"/>
          <w:sz w:val="24"/>
          <w:szCs w:val="22"/>
        </w:rPr>
        <w:t>Реалізація фото в</w:t>
      </w:r>
      <w:r w:rsidR="00682DC8">
        <w:rPr>
          <w:rFonts w:ascii="Calibri" w:eastAsia="Calibri" w:hAnsi="Calibri" w:cs="Calibri"/>
          <w:color w:val="auto"/>
          <w:sz w:val="24"/>
          <w:szCs w:val="22"/>
        </w:rPr>
        <w:t>иставки про українських медиків-</w:t>
      </w:r>
      <w:r w:rsidRPr="00682DC8">
        <w:rPr>
          <w:rFonts w:ascii="Calibri" w:eastAsia="Calibri" w:hAnsi="Calibri" w:cs="Calibri"/>
          <w:color w:val="auto"/>
          <w:sz w:val="24"/>
          <w:szCs w:val="22"/>
        </w:rPr>
        <w:t>героїв</w:t>
      </w:r>
    </w:p>
    <w:p w:rsidR="00A839C6" w:rsidRDefault="0070116E">
      <w:pPr>
        <w:pStyle w:val="Heading1"/>
        <w:spacing w:line="167" w:lineRule="auto"/>
        <w:jc w:val="center"/>
        <w:rPr>
          <w:b/>
          <w:color w:val="000000"/>
          <w:sz w:val="24"/>
          <w:szCs w:val="24"/>
        </w:rPr>
      </w:pPr>
      <w:bookmarkStart w:id="2" w:name="_heading=h.8obv7wzb8i8d" w:colFirst="0" w:colLast="0"/>
      <w:bookmarkEnd w:id="2"/>
      <w:r w:rsidRPr="00682DC8">
        <w:rPr>
          <w:rFonts w:ascii="Calibri" w:eastAsia="Calibri" w:hAnsi="Calibri" w:cs="Calibri"/>
          <w:color w:val="auto"/>
          <w:sz w:val="24"/>
          <w:szCs w:val="22"/>
        </w:rPr>
        <w:t>“Хоробрість українських медиків” (назва може бути запропонована підрядником)</w:t>
      </w:r>
    </w:p>
    <w:p w:rsidR="00A839C6" w:rsidRDefault="00A839C6"/>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A839C6" w:rsidRDefault="00A839C6">
      <w:pPr>
        <w:tabs>
          <w:tab w:val="right" w:pos="1980"/>
          <w:tab w:val="left" w:pos="2160"/>
          <w:tab w:val="left" w:pos="4320"/>
          <w:tab w:val="left" w:pos="-180"/>
        </w:tabs>
        <w:spacing w:after="0" w:line="240" w:lineRule="auto"/>
        <w:rPr>
          <w:b/>
        </w:rPr>
      </w:pPr>
    </w:p>
    <w:p w:rsidR="00A839C6" w:rsidRDefault="0070116E">
      <w:pPr>
        <w:spacing w:after="0" w:line="240" w:lineRule="auto"/>
        <w:jc w:val="both"/>
        <w:rPr>
          <w:b/>
        </w:rPr>
      </w:pPr>
      <w:r>
        <w:rPr>
          <w:b/>
        </w:rPr>
        <w:t>І. Про UNFPA</w:t>
      </w:r>
    </w:p>
    <w:p w:rsidR="00A839C6" w:rsidRDefault="00A839C6">
      <w:pPr>
        <w:spacing w:after="0" w:line="240" w:lineRule="auto"/>
        <w:ind w:left="360"/>
        <w:jc w:val="both"/>
        <w:rPr>
          <w:b/>
        </w:rPr>
      </w:pP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UNFPA, Фонд ООН у галузі народонаселення</w:t>
      </w:r>
      <w:r w:rsidR="00842887">
        <w:t xml:space="preserve"> в Україні</w:t>
      </w:r>
      <w:r>
        <w:t xml:space="preserve">, є міжнародною агенцією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 ласка, до вебсайту: </w:t>
      </w:r>
      <w:hyperlink r:id="rId8">
        <w:r>
          <w:rPr>
            <w:color w:val="0070C0"/>
            <w:u w:val="single"/>
          </w:rPr>
          <w:t>UNFPA about us</w:t>
        </w:r>
      </w:hyperlink>
      <w:r>
        <w:rPr>
          <w:color w:val="0070C0"/>
          <w:u w:val="single"/>
        </w:rPr>
        <w:t>.</w:t>
      </w:r>
    </w:p>
    <w:p w:rsidR="00A839C6" w:rsidRDefault="00A839C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A839C6" w:rsidRDefault="0070116E">
      <w:pPr>
        <w:pStyle w:val="Heading1"/>
        <w:spacing w:line="240" w:lineRule="auto"/>
        <w:rPr>
          <w:b/>
          <w:color w:val="000000"/>
          <w:sz w:val="22"/>
          <w:szCs w:val="22"/>
        </w:rPr>
      </w:pPr>
      <w:bookmarkStart w:id="3" w:name="_heading=h.bnltd8nhath2" w:colFirst="0" w:colLast="0"/>
      <w:bookmarkEnd w:id="3"/>
      <w:r>
        <w:rPr>
          <w:b/>
          <w:color w:val="000000"/>
          <w:sz w:val="22"/>
          <w:szCs w:val="22"/>
        </w:rPr>
        <w:t>Технічне завдання (ТЗ)</w:t>
      </w:r>
    </w:p>
    <w:p w:rsidR="00A839C6" w:rsidRDefault="00A839C6">
      <w:pPr>
        <w:spacing w:after="0" w:line="240" w:lineRule="auto"/>
        <w:rPr>
          <w:b/>
        </w:rPr>
      </w:pPr>
    </w:p>
    <w:p w:rsidR="00A839C6" w:rsidRDefault="0070116E">
      <w:pPr>
        <w:spacing w:after="0" w:line="240" w:lineRule="auto"/>
        <w:jc w:val="both"/>
        <w:rPr>
          <w:b/>
        </w:rPr>
      </w:pPr>
      <w:r>
        <w:rPr>
          <w:b/>
        </w:rPr>
        <w:t xml:space="preserve">Передумови та опис програми </w:t>
      </w:r>
    </w:p>
    <w:p w:rsidR="00A839C6" w:rsidRDefault="0070116E">
      <w:pPr>
        <w:spacing w:after="0" w:line="240" w:lineRule="auto"/>
        <w:jc w:val="both"/>
        <w:rPr>
          <w:b/>
        </w:rPr>
      </w:pPr>
      <w:r>
        <w:t xml:space="preserve">Повномасштабна війна ускладнила доступ жінок до медичної допомоги, через що відбулося  масштабування безоплатних сервісів UNFPA у напрямку “Сексуального та репродуктивного здоровʼя” в Україні. </w:t>
      </w:r>
    </w:p>
    <w:p w:rsidR="00A839C6" w:rsidRDefault="0070116E">
      <w:pPr>
        <w:spacing w:after="0" w:line="240" w:lineRule="auto"/>
        <w:jc w:val="both"/>
      </w:pPr>
      <w:r>
        <w:t xml:space="preserve">У межах програмного напрямку створюється, зміцнюється і вдосконалюється допомога у напрямку сексуального та репродуктивного здоровʼя. На сьогодні функціонують такі сервіси: </w:t>
      </w:r>
    </w:p>
    <w:p w:rsidR="00A839C6" w:rsidRDefault="00A839C6">
      <w:pPr>
        <w:spacing w:after="0" w:line="240" w:lineRule="auto"/>
        <w:jc w:val="both"/>
      </w:pPr>
    </w:p>
    <w:p w:rsidR="00A839C6" w:rsidRDefault="0070116E">
      <w:pPr>
        <w:numPr>
          <w:ilvl w:val="0"/>
          <w:numId w:val="9"/>
        </w:numPr>
        <w:spacing w:after="0" w:line="240" w:lineRule="auto"/>
        <w:ind w:left="0" w:firstLine="0"/>
        <w:jc w:val="both"/>
      </w:pPr>
      <w:r>
        <w:rPr>
          <w:b/>
        </w:rPr>
        <w:t>Гаряча лінія з питань жіночого здоровʼя 3033.</w:t>
      </w:r>
      <w:r>
        <w:t xml:space="preserve"> За номером 3033 можуть зателефонувати пацієнтки, які потребують консультації щодо жіночого здоров’я: до якого лікаря звернутися в конкретній ситуації, де знайти контакти гінекологів чи гінекологічних мобільних бригад у місці перебування, що, зокрема, актуально для  вимушених переселенок.</w:t>
      </w:r>
    </w:p>
    <w:p w:rsidR="00A839C6" w:rsidRDefault="0070116E">
      <w:pPr>
        <w:numPr>
          <w:ilvl w:val="0"/>
          <w:numId w:val="9"/>
        </w:numPr>
        <w:spacing w:after="0" w:line="240" w:lineRule="auto"/>
        <w:ind w:left="0" w:firstLine="0"/>
        <w:jc w:val="both"/>
      </w:pPr>
      <w:r>
        <w:rPr>
          <w:b/>
        </w:rPr>
        <w:t>Мобільні гінекологічні бригади.</w:t>
      </w:r>
      <w:r>
        <w:t xml:space="preserve"> Мобільні гінекологічні бригади  - це сервіс з надання доступної та ефективної медичної допомоги з питань сексуального та репродуктивного здоров’я. Мобільні гінекологічні бригади створені для полегшення доступу до медичної допомоги мешканцям віддалених </w:t>
      </w:r>
      <w:r>
        <w:lastRenderedPageBreak/>
        <w:t xml:space="preserve">куточків України: місцевим жителям, переселенцям, людям з інвалідністю, а також тим, хто постраждав від гендерно зумовленого та сексуального насильства. Мобільна гінекологічна бригада складається з акушера-гінеколога, УЗД спеціаліста, та медсестри. </w:t>
      </w:r>
    </w:p>
    <w:p w:rsidR="00A839C6" w:rsidRDefault="0070116E">
      <w:pPr>
        <w:spacing w:after="0" w:line="240" w:lineRule="auto"/>
        <w:jc w:val="both"/>
      </w:pPr>
      <w:r>
        <w:rPr>
          <w:b/>
        </w:rPr>
        <w:t xml:space="preserve">3. Гінекологічні кабінети безбарʼєрного доступу. </w:t>
      </w:r>
      <w:r>
        <w:t>Кабінет медико-психологічної допомоги  — це особливий пункт прийому при багатопрофільній лікарні для роботи з постраждалими від насильства. Тут жінки можуть анонімно та конфіденційно отримати медичні та психологічні послуги у випадку домашнього або гендерно зумовленого насильства. Наразі в Україні працюють 86 гінекологічних кабінетів безбар’єрного доступу, де місцеві мешканки або жінки ВПО, постраждалі від гендерно зумовленого насильства та люди з інвалідністю зможуть отримати кваліфіковану медико-психологічну допомогу. Лікар та медична сестра, які працюють у кабінетах безбар’єрного доступу, знають, як допомогти пацієнткам з інвалідністю почуватися максимально комфортно під час огляду.</w:t>
      </w:r>
    </w:p>
    <w:p w:rsidR="00A839C6" w:rsidRDefault="0070116E">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40" w:line="240" w:lineRule="auto"/>
        <w:jc w:val="both"/>
        <w:rPr>
          <w:highlight w:val="yellow"/>
        </w:rPr>
      </w:pPr>
      <w:r>
        <w:rPr>
          <w:b/>
        </w:rPr>
        <w:t>4. Гуманітарне реагування:</w:t>
      </w:r>
      <w:r>
        <w:t xml:space="preserve"> медичні набори сексуального та репродуктивного здоровʼя для надання акушерської та гінекологічної допомоги. Фонд ООН у галузі народонаселення закупив та поставив набори для надання невідкладної медичної допомоги для забезпечення необхідної підтримки та догляду за майбутніми матерями та новонародженими. З початку повномасштабного вторгнення UNFPA закупив і доставив до понад 74 лікарень по всій Україні близько 203 метричних тонн медичних наборів сексуального та репродуктивного здоровʼя для надання акушерської та гінекологічної допомоги. Поставлених медикаментів достатньо для охоплення потреб більш ніж 10 мільйонів осіб.</w:t>
      </w: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Сервіси напрямку “Сексуальне та репродуктивне” здоровʼя допомагають жінкам отримати допомогу у 23-х областях України. Більше інформації про сервіси та медичних працівників напряму дивіться у відео: </w:t>
      </w:r>
      <w:hyperlink r:id="rId9">
        <w:r>
          <w:rPr>
            <w:color w:val="1155CC"/>
            <w:u w:val="single"/>
          </w:rPr>
          <w:t>Відео 1</w:t>
        </w:r>
      </w:hyperlink>
      <w:r>
        <w:t xml:space="preserve">, </w:t>
      </w:r>
      <w:hyperlink r:id="rId10">
        <w:r>
          <w:rPr>
            <w:color w:val="1155CC"/>
            <w:u w:val="single"/>
          </w:rPr>
          <w:t>Відео 2</w:t>
        </w:r>
      </w:hyperlink>
      <w:r>
        <w:t xml:space="preserve">, </w:t>
      </w:r>
      <w:hyperlink r:id="rId11">
        <w:r>
          <w:rPr>
            <w:color w:val="1155CC"/>
            <w:u w:val="single"/>
          </w:rPr>
          <w:t>Відео 3</w:t>
        </w:r>
      </w:hyperlink>
      <w:r>
        <w:t xml:space="preserve">, </w:t>
      </w:r>
      <w:hyperlink r:id="rId12">
        <w:r>
          <w:rPr>
            <w:color w:val="1155CC"/>
            <w:u w:val="single"/>
          </w:rPr>
          <w:t>Відео 4</w:t>
        </w:r>
      </w:hyperlink>
      <w:r>
        <w:t>.</w:t>
      </w: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highlight w:val="yellow"/>
        </w:rPr>
      </w:pPr>
      <w:r>
        <w:t xml:space="preserve"> </w:t>
      </w: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76" w:lineRule="auto"/>
        <w:jc w:val="both"/>
        <w:rPr>
          <w:b/>
        </w:rPr>
      </w:pPr>
      <w:r>
        <w:rPr>
          <w:b/>
        </w:rPr>
        <w:t>II. Методологія</w:t>
      </w: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rPr>
      </w:pPr>
      <w:r>
        <w:rPr>
          <w:b/>
        </w:rPr>
        <w:t>Мета</w:t>
      </w: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Розробити та реалізувати концепцію фотовиставки на центральному залізничному вокзалі Укрзалізниці за участю медикинь, які працюють в сервісах сексуального та репродуктивного здоровʼя UNFPA, Фонду ООН у галузі народонаселення. Інформаційна підтримка заходу та медіасупровід. В кінці фотовиставки випуск  марки від Укрпошти з фотографією з виставки. </w:t>
      </w:r>
    </w:p>
    <w:p w:rsidR="00A839C6" w:rsidRDefault="00A839C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Pr>
          <w:b/>
        </w:rPr>
        <w:t>Завдання:</w:t>
      </w: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Фото виставка має привертати увагу до героїчної роботи медичних фахівців в сервісах сексуального репродуктивного здоровʼя  UNFPA, Фонду ООН у галузі народонаселення під час війни в Україні. </w:t>
      </w: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На сьогодні понад 100 фахівців у 23-х регіонах України працюють в сервісах та здійснюють виїзди на деокуповані території. Поряд з лікарнями, де розташовані сервіси не одноразово були обстріли та атаки. Проте не зважаючи на всі виклики медичні фахівці продовжують свою роботу і на фотовиставці потрібно передати важливість роботи медичних працівників під час війни. Окрім фотоматеріалів повинен бути короткий опис героїв та місця, де зроблена фотографія. Також організація події - відкриття за участі посадовців та керівництва UNFPA, Фонду ООН у галузі народонаселення та медіасупровід заходу та виставки. </w:t>
      </w:r>
    </w:p>
    <w:p w:rsidR="00A839C6" w:rsidRDefault="00A839C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Референси фотоматеріалів: </w:t>
      </w:r>
    </w:p>
    <w:p w:rsidR="00A839C6" w:rsidRDefault="0095275C">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hyperlink r:id="rId13">
        <w:r w:rsidR="0070116E">
          <w:rPr>
            <w:color w:val="1155CC"/>
            <w:u w:val="single"/>
          </w:rPr>
          <w:t>https://ukrainer.net/rik-velykoi-viyny/</w:t>
        </w:r>
      </w:hyperlink>
      <w:r w:rsidR="0070116E">
        <w:t xml:space="preserve"> </w:t>
      </w:r>
    </w:p>
    <w:p w:rsidR="00A839C6" w:rsidRDefault="0095275C">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hyperlink r:id="rId14">
        <w:r w:rsidR="0070116E">
          <w:rPr>
            <w:color w:val="1155CC"/>
            <w:u w:val="single"/>
          </w:rPr>
          <w:t>https://ukrainianphotographers.com/unbreakable</w:t>
        </w:r>
      </w:hyperlink>
      <w:r w:rsidR="0070116E">
        <w:t xml:space="preserve"> </w:t>
      </w:r>
    </w:p>
    <w:p w:rsidR="00A839C6" w:rsidRDefault="0095275C">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hyperlink r:id="rId15">
        <w:r w:rsidR="0070116E">
          <w:rPr>
            <w:color w:val="1155CC"/>
            <w:u w:val="single"/>
          </w:rPr>
          <w:t>https://theukrainians.org/spec/big-war/february2022/</w:t>
        </w:r>
      </w:hyperlink>
      <w:r w:rsidR="0070116E">
        <w:t xml:space="preserve"> </w:t>
      </w:r>
    </w:p>
    <w:p w:rsidR="00A839C6" w:rsidRDefault="00A839C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rPr>
      </w:pPr>
      <w:r>
        <w:rPr>
          <w:b/>
        </w:rPr>
        <w:t>Цільова аудиторія:</w:t>
      </w:r>
    </w:p>
    <w:p w:rsidR="00A839C6" w:rsidRDefault="0070116E">
      <w:pPr>
        <w:spacing w:after="0" w:line="240" w:lineRule="auto"/>
        <w:jc w:val="both"/>
      </w:pPr>
      <w:r>
        <w:t xml:space="preserve">Активності концепту фотовиставки спрямовувались на донесення відповідного повідомлення до всього населення. Саме тому важливо розмістити виставку на центральному залізничному вокзалі Києва та в результаті випустити марку з Укрпоштою. </w:t>
      </w:r>
    </w:p>
    <w:p w:rsidR="00A839C6" w:rsidRDefault="00A839C6">
      <w:pPr>
        <w:spacing w:after="0" w:line="240" w:lineRule="auto"/>
        <w:jc w:val="both"/>
      </w:pPr>
    </w:p>
    <w:p w:rsidR="00A839C6" w:rsidRDefault="0070116E">
      <w:pPr>
        <w:spacing w:after="0" w:line="240" w:lineRule="auto"/>
        <w:jc w:val="both"/>
        <w:rPr>
          <w:b/>
        </w:rPr>
      </w:pPr>
      <w:r>
        <w:rPr>
          <w:b/>
        </w:rPr>
        <w:t>Ключові меседжі концепту фотовиставки:</w:t>
      </w:r>
    </w:p>
    <w:p w:rsidR="00A839C6" w:rsidRDefault="0070116E">
      <w:pPr>
        <w:numPr>
          <w:ilvl w:val="0"/>
          <w:numId w:val="2"/>
        </w:numPr>
        <w:spacing w:after="0" w:line="240" w:lineRule="auto"/>
        <w:jc w:val="both"/>
      </w:pPr>
      <w:r>
        <w:lastRenderedPageBreak/>
        <w:t>Герої поруч з нами</w:t>
      </w:r>
    </w:p>
    <w:p w:rsidR="00A839C6" w:rsidRDefault="0070116E">
      <w:pPr>
        <w:numPr>
          <w:ilvl w:val="0"/>
          <w:numId w:val="2"/>
        </w:numPr>
        <w:spacing w:after="0" w:line="240" w:lineRule="auto"/>
        <w:jc w:val="both"/>
      </w:pPr>
      <w:r>
        <w:t>Робота медичних працівників надзвичайно важлива та цінна, особливо зараз</w:t>
      </w:r>
    </w:p>
    <w:p w:rsidR="00A839C6" w:rsidRDefault="0070116E">
      <w:pPr>
        <w:numPr>
          <w:ilvl w:val="0"/>
          <w:numId w:val="2"/>
        </w:numPr>
        <w:spacing w:after="0" w:line="240" w:lineRule="auto"/>
        <w:jc w:val="both"/>
      </w:pPr>
      <w:r>
        <w:t>Не залежно від умов медичні працівники продовжують виконувати свою роботу</w:t>
      </w:r>
    </w:p>
    <w:p w:rsidR="00A839C6" w:rsidRDefault="00A839C6">
      <w:pPr>
        <w:spacing w:after="0" w:line="240" w:lineRule="auto"/>
        <w:jc w:val="both"/>
        <w:rPr>
          <w:b/>
        </w:rPr>
      </w:pPr>
    </w:p>
    <w:p w:rsidR="00A839C6" w:rsidRDefault="0070116E">
      <w:pPr>
        <w:spacing w:after="0" w:line="240" w:lineRule="auto"/>
        <w:jc w:val="both"/>
        <w:rPr>
          <w:b/>
        </w:rPr>
      </w:pPr>
      <w:r>
        <w:rPr>
          <w:b/>
        </w:rPr>
        <w:t>Обсяг роботи.</w:t>
      </w:r>
    </w:p>
    <w:p w:rsidR="00A839C6" w:rsidRDefault="0070116E">
      <w:pPr>
        <w:spacing w:after="0" w:line="240" w:lineRule="auto"/>
        <w:jc w:val="both"/>
      </w:pPr>
      <w:r>
        <w:rPr>
          <w:b/>
        </w:rPr>
        <w:t>Очікується, що обраний постачальник послуг:</w:t>
      </w: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1. Складе концепт виставки.</w:t>
      </w: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2. Проведе підготовку до фотовиставки, фотозйомок та опису фотоматеріалів.</w:t>
      </w: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0"/>
        </w:tabs>
        <w:spacing w:after="0" w:line="240" w:lineRule="auto"/>
        <w:jc w:val="both"/>
      </w:pPr>
      <w:r>
        <w:t xml:space="preserve">3. Проведе експедицію у 23 регіони України, щоб сфотографувати медичних працівників сервісів. </w:t>
      </w: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0"/>
        </w:tabs>
        <w:spacing w:after="0" w:line="240" w:lineRule="auto"/>
        <w:jc w:val="both"/>
      </w:pPr>
      <w:r>
        <w:t xml:space="preserve">4. Організація відкриття виставки у місті Київ на Центральному залізничному вокзалі. </w:t>
      </w: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0"/>
        </w:tabs>
        <w:spacing w:after="0" w:line="240" w:lineRule="auto"/>
        <w:jc w:val="both"/>
      </w:pPr>
      <w:r>
        <w:t>5. Інформаційний супровід (пресреліз, організація поширення публікацій в ЗМІ та теле- та радіо ефірів).</w:t>
      </w:r>
    </w:p>
    <w:p w:rsidR="00A839C6" w:rsidRDefault="00A839C6">
      <w:pPr>
        <w:spacing w:after="0" w:line="240" w:lineRule="auto"/>
        <w:jc w:val="both"/>
      </w:pPr>
    </w:p>
    <w:p w:rsidR="00A839C6" w:rsidRDefault="0070116E">
      <w:pPr>
        <w:spacing w:after="0" w:line="240" w:lineRule="auto"/>
        <w:jc w:val="both"/>
      </w:pPr>
      <w:r>
        <w:rPr>
          <w:b/>
        </w:rPr>
        <w:t xml:space="preserve">Деталізація: </w:t>
      </w:r>
    </w:p>
    <w:p w:rsidR="00A839C6" w:rsidRDefault="0070116E">
      <w:pPr>
        <w:numPr>
          <w:ilvl w:val="0"/>
          <w:numId w:val="7"/>
        </w:numPr>
        <w:spacing w:after="0" w:line="276" w:lineRule="auto"/>
        <w:ind w:left="0" w:firstLine="0"/>
        <w:jc w:val="both"/>
      </w:pPr>
      <w:r>
        <w:t>Визначити повідомлення виставки, яке повинно акцентувати на важливості цієї роботи та на відважних лікарях, які продовжують надавати медичну допомогу навіть в сучасних умовах.</w:t>
      </w:r>
    </w:p>
    <w:p w:rsidR="00A839C6" w:rsidRDefault="0070116E">
      <w:pPr>
        <w:numPr>
          <w:ilvl w:val="0"/>
          <w:numId w:val="7"/>
        </w:numPr>
        <w:spacing w:after="0" w:line="276" w:lineRule="auto"/>
        <w:ind w:left="0" w:firstLine="0"/>
        <w:jc w:val="both"/>
      </w:pPr>
      <w:r>
        <w:t xml:space="preserve">Фотосесія героїнь. Провести експедицію фотографів, відеографа та журналіста у 23 регіони України. Провести фотосесію у 23-х регіонах України. Зібрати найбільш емоційні фотографії, які ілюструють роботу медичних фахівців під час війни. Включити фотографії, які показують їхню роботу в умовах конфлікту, виїзди на деокуповані території. Надіслати зроблені знімки для подальших комунікацій Фонду. Обовʼязково підписати в героїв дозволи на публічне розміщення їх фото. </w:t>
      </w:r>
    </w:p>
    <w:p w:rsidR="00A839C6" w:rsidRDefault="0070116E">
      <w:pPr>
        <w:numPr>
          <w:ilvl w:val="0"/>
          <w:numId w:val="7"/>
        </w:numPr>
        <w:spacing w:after="0" w:line="276" w:lineRule="auto"/>
        <w:ind w:left="0" w:firstLine="0"/>
        <w:jc w:val="both"/>
      </w:pPr>
      <w:r>
        <w:t>Фіксування історій та свідчень. Під час фотосесії збір історій та свідчень медичних фахівців, які розповідають про їхню роботу та виклики, з якими вони стикались. Інтерв'ювання цих лікарів і надання їхніх історій у письмовій або аудіоформі допоможе додати особисті переживання героїв виставки.</w:t>
      </w:r>
    </w:p>
    <w:p w:rsidR="00A839C6" w:rsidRDefault="0070116E">
      <w:pPr>
        <w:numPr>
          <w:ilvl w:val="0"/>
          <w:numId w:val="7"/>
        </w:numPr>
        <w:spacing w:after="0" w:line="276" w:lineRule="auto"/>
        <w:ind w:left="0" w:firstLine="0"/>
        <w:jc w:val="both"/>
      </w:pPr>
      <w:r>
        <w:t>Організація виставки. Розміщення на центральному вокзалі, щоб доступно було для кожного. Потім ця виставка може бути розміщена в інших містах та територіальних громадах. Розмістити фотографії та історії у виставковому просторі на Центральному залізничному вокзалі в місті Києві. Забезпечити інформаційні та освітні матеріали, щоб відвідувачі зрозуміли контекст та важливість роботи медичних фахівців. Забезпечити візуальний супровід. Сформувати короткий ролик-промо для відкриття виставки. Підготовка та друк буклетів з фотографіями та історіями героїв для відвідувачів презентації виставки. Підготовка та друк календарів з фотографіями героїв. Додати інклюзивний опис виставки.</w:t>
      </w:r>
    </w:p>
    <w:p w:rsidR="00A839C6" w:rsidRDefault="0070116E">
      <w:pPr>
        <w:numPr>
          <w:ilvl w:val="0"/>
          <w:numId w:val="7"/>
        </w:numPr>
        <w:spacing w:after="0" w:line="276" w:lineRule="auto"/>
        <w:ind w:left="0" w:firstLine="0"/>
        <w:jc w:val="both"/>
      </w:pPr>
      <w:r>
        <w:t>Просування виставки. Розробити стратегію просування виставки через соціальні мережі, ЗМІ та спільноти, які цікавляться подіями в Україні. Залучити спонсорів або партнерів, які можуть допомогти з публікацією. Проморолик розмістити на екранах в потягах Укрзалізниці.</w:t>
      </w:r>
    </w:p>
    <w:p w:rsidR="00A839C6" w:rsidRDefault="0070116E">
      <w:pPr>
        <w:numPr>
          <w:ilvl w:val="0"/>
          <w:numId w:val="7"/>
        </w:numPr>
        <w:spacing w:after="0" w:line="276" w:lineRule="auto"/>
        <w:ind w:left="0" w:firstLine="0"/>
        <w:jc w:val="both"/>
      </w:pPr>
      <w:r>
        <w:t>Відкриття та подія. Провести урочисте відкриття фотовиставки з виступами важливих гостей. Організувати публічні виступи героїнь та інші заходи, що допоможуть поширити інформацію про тему фотовиставки.</w:t>
      </w:r>
    </w:p>
    <w:p w:rsidR="00A839C6" w:rsidRDefault="0070116E">
      <w:pPr>
        <w:numPr>
          <w:ilvl w:val="0"/>
          <w:numId w:val="7"/>
        </w:numPr>
        <w:spacing w:after="0" w:line="276" w:lineRule="auto"/>
        <w:ind w:left="0" w:firstLine="0"/>
        <w:jc w:val="both"/>
      </w:pPr>
      <w:r>
        <w:t xml:space="preserve">Взаємодія з відвідувачами. Створити візуальний супровід виставки. Створення календаря з фотографіями виставки та буклетами для відвідувачів виставки. Створити можливість для відвідувачів виразити підтримку медичним фахівцям через взаємодію, інтерактив, спеціальний майданчик або книгу відгуків. Розміщення на марці Укрпошти фотографії з виставки для привернення уваги до героїзму медичних працівників. </w:t>
      </w:r>
    </w:p>
    <w:p w:rsidR="00A839C6" w:rsidRDefault="0070116E">
      <w:pPr>
        <w:numPr>
          <w:ilvl w:val="0"/>
          <w:numId w:val="7"/>
        </w:numPr>
        <w:spacing w:after="0" w:line="276" w:lineRule="auto"/>
        <w:ind w:left="0" w:firstLine="0"/>
        <w:jc w:val="both"/>
      </w:pPr>
      <w:r>
        <w:t xml:space="preserve">Оцінка та подальші дії. Після завершення фотовиставки провести оцінку її ефективності та впливу на громадськість. Напрацювати подальші дії з подальшої виставки цих фото в інших місцях. </w:t>
      </w:r>
    </w:p>
    <w:p w:rsidR="00A839C6" w:rsidRDefault="00A839C6">
      <w:pPr>
        <w:spacing w:after="0" w:line="276" w:lineRule="auto"/>
        <w:jc w:val="both"/>
        <w:rPr>
          <w:b/>
        </w:rPr>
      </w:pPr>
    </w:p>
    <w:p w:rsidR="00A839C6" w:rsidRDefault="00A839C6">
      <w:pPr>
        <w:spacing w:after="0" w:line="276" w:lineRule="auto"/>
        <w:jc w:val="both"/>
        <w:rPr>
          <w:b/>
        </w:rPr>
      </w:pPr>
    </w:p>
    <w:p w:rsidR="00A839C6" w:rsidRDefault="0070116E">
      <w:pPr>
        <w:spacing w:after="0" w:line="276" w:lineRule="auto"/>
        <w:jc w:val="both"/>
        <w:rPr>
          <w:b/>
        </w:rPr>
      </w:pPr>
      <w:r>
        <w:rPr>
          <w:b/>
        </w:rPr>
        <w:lastRenderedPageBreak/>
        <w:t>Очікувані цілі, результати концепту фотовиставки та ключові компоненти (з листопада 2023 до грудня 2023):</w:t>
      </w:r>
    </w:p>
    <w:p w:rsidR="00A839C6" w:rsidRDefault="0070116E">
      <w:pPr>
        <w:spacing w:after="0" w:line="240" w:lineRule="auto"/>
        <w:jc w:val="both"/>
      </w:pPr>
      <w:r>
        <w:t>Додати до участі у фотовиставці запрошення гостей в активності за участі лідерів думок та амбасадорів.</w:t>
      </w:r>
    </w:p>
    <w:p w:rsidR="00A839C6" w:rsidRDefault="0070116E">
      <w:pPr>
        <w:spacing w:after="0" w:line="240" w:lineRule="auto"/>
        <w:jc w:val="both"/>
      </w:pPr>
      <w:r>
        <w:t xml:space="preserve">Креативні проєкт в Укрпошті та Укрзалізниці. </w:t>
      </w:r>
    </w:p>
    <w:p w:rsidR="00A839C6" w:rsidRDefault="0070116E">
      <w:pPr>
        <w:spacing w:after="0" w:line="240" w:lineRule="auto"/>
        <w:jc w:val="both"/>
      </w:pPr>
      <w:r>
        <w:t xml:space="preserve">Фотовиставка має використовувати різні формати та інструменти, щоб досягати широкого охоплення цільової аудиторії (за віком, статтю, станом здоров’я, географією проживання тощо). </w:t>
      </w:r>
    </w:p>
    <w:p w:rsidR="00A839C6" w:rsidRDefault="00A839C6">
      <w:pPr>
        <w:spacing w:after="0" w:line="276" w:lineRule="auto"/>
        <w:jc w:val="both"/>
        <w:rPr>
          <w:highlight w:val="yellow"/>
        </w:rPr>
      </w:pPr>
    </w:p>
    <w:p w:rsidR="00A839C6" w:rsidRDefault="0070116E">
      <w:pPr>
        <w:pStyle w:val="Heading1"/>
        <w:spacing w:line="240" w:lineRule="auto"/>
        <w:rPr>
          <w:b/>
          <w:color w:val="000000"/>
          <w:sz w:val="22"/>
          <w:szCs w:val="22"/>
        </w:rPr>
      </w:pPr>
      <w:bookmarkStart w:id="4" w:name="_heading=h.lrfcmnsy7u4i" w:colFirst="0" w:colLast="0"/>
      <w:bookmarkEnd w:id="4"/>
      <w:r>
        <w:rPr>
          <w:b/>
          <w:color w:val="000000"/>
          <w:sz w:val="22"/>
          <w:szCs w:val="22"/>
        </w:rPr>
        <w:t>Цілі та очікувані результати концепту фотовиставки  (з листопада 2023 до кінця грудня 2023)</w:t>
      </w:r>
    </w:p>
    <w:p w:rsidR="00A839C6" w:rsidRDefault="00A839C6">
      <w:pPr>
        <w:pBdr>
          <w:top w:val="nil"/>
          <w:left w:val="nil"/>
          <w:bottom w:val="nil"/>
          <w:right w:val="nil"/>
          <w:between w:val="nil"/>
        </w:pBdr>
        <w:spacing w:after="0" w:line="240" w:lineRule="auto"/>
        <w:rPr>
          <w:b/>
          <w:color w:val="000000"/>
          <w:highlight w:val="yellow"/>
        </w:rPr>
      </w:pPr>
    </w:p>
    <w:tbl>
      <w:tblPr>
        <w:tblStyle w:val="affffffb"/>
        <w:tblW w:w="964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
        <w:gridCol w:w="3090"/>
        <w:gridCol w:w="2595"/>
        <w:gridCol w:w="3570"/>
      </w:tblGrid>
      <w:tr w:rsidR="00A839C6">
        <w:trPr>
          <w:trHeight w:val="273"/>
        </w:trPr>
        <w:tc>
          <w:tcPr>
            <w:tcW w:w="390" w:type="dxa"/>
            <w:tcBorders>
              <w:top w:val="single" w:sz="4" w:space="0" w:color="000000"/>
              <w:left w:val="single" w:sz="4" w:space="0" w:color="000000"/>
              <w:bottom w:val="single" w:sz="4" w:space="0" w:color="000000"/>
              <w:right w:val="single" w:sz="4" w:space="0" w:color="000000"/>
            </w:tcBorders>
          </w:tcPr>
          <w:p w:rsidR="00A839C6" w:rsidRDefault="00A839C6"/>
        </w:tc>
        <w:tc>
          <w:tcPr>
            <w:tcW w:w="30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839C6" w:rsidRDefault="0070116E">
            <w:pPr>
              <w:rPr>
                <w:b/>
              </w:rPr>
            </w:pPr>
            <w:r>
              <w:rPr>
                <w:b/>
              </w:rPr>
              <w:t>Показник</w:t>
            </w:r>
          </w:p>
        </w:tc>
        <w:tc>
          <w:tcPr>
            <w:tcW w:w="25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839C6" w:rsidRDefault="0070116E">
            <w:pPr>
              <w:rPr>
                <w:b/>
              </w:rPr>
            </w:pPr>
            <w:r>
              <w:rPr>
                <w:b/>
              </w:rPr>
              <w:t>Базовий рівень</w:t>
            </w:r>
          </w:p>
        </w:tc>
        <w:tc>
          <w:tcPr>
            <w:tcW w:w="35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839C6" w:rsidRDefault="0070116E">
            <w:pPr>
              <w:rPr>
                <w:b/>
              </w:rPr>
            </w:pPr>
            <w:r>
              <w:rPr>
                <w:b/>
              </w:rPr>
              <w:t>Орієнтовні цілі в межах охоплення фотовиставки</w:t>
            </w:r>
          </w:p>
        </w:tc>
      </w:tr>
      <w:tr w:rsidR="00A839C6">
        <w:trPr>
          <w:trHeight w:val="216"/>
        </w:trPr>
        <w:tc>
          <w:tcPr>
            <w:tcW w:w="390" w:type="dxa"/>
            <w:tcBorders>
              <w:top w:val="single" w:sz="4" w:space="0" w:color="000000"/>
              <w:left w:val="single" w:sz="4" w:space="0" w:color="000000"/>
              <w:bottom w:val="single" w:sz="4" w:space="0" w:color="000000"/>
              <w:right w:val="single" w:sz="4" w:space="0" w:color="000000"/>
            </w:tcBorders>
          </w:tcPr>
          <w:p w:rsidR="00A839C6" w:rsidRDefault="0070116E">
            <w:r>
              <w:t>1</w:t>
            </w:r>
          </w:p>
        </w:tc>
        <w:tc>
          <w:tcPr>
            <w:tcW w:w="30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839C6" w:rsidRDefault="0070116E">
            <w:r>
              <w:t>Охоплення фотовиставки</w:t>
            </w:r>
          </w:p>
        </w:tc>
        <w:tc>
          <w:tcPr>
            <w:tcW w:w="25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839C6" w:rsidRDefault="0070116E">
            <w:pPr>
              <w:rPr>
                <w:i/>
              </w:rPr>
            </w:pPr>
            <w:r>
              <w:rPr>
                <w:i/>
              </w:rPr>
              <w:t>-</w:t>
            </w:r>
          </w:p>
        </w:tc>
        <w:tc>
          <w:tcPr>
            <w:tcW w:w="35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839C6" w:rsidRDefault="0070116E">
            <w:pPr>
              <w:rPr>
                <w:i/>
              </w:rPr>
            </w:pPr>
            <w:r>
              <w:rPr>
                <w:i/>
              </w:rPr>
              <w:t>250 000</w:t>
            </w:r>
          </w:p>
        </w:tc>
      </w:tr>
      <w:tr w:rsidR="00A839C6">
        <w:trPr>
          <w:trHeight w:val="956"/>
        </w:trPr>
        <w:tc>
          <w:tcPr>
            <w:tcW w:w="390" w:type="dxa"/>
            <w:tcBorders>
              <w:left w:val="single" w:sz="4" w:space="0" w:color="000000"/>
              <w:right w:val="single" w:sz="4" w:space="0" w:color="000000"/>
            </w:tcBorders>
          </w:tcPr>
          <w:p w:rsidR="00A839C6" w:rsidRDefault="0070116E">
            <w:pPr>
              <w:widowControl w:val="0"/>
              <w:pBdr>
                <w:top w:val="nil"/>
                <w:left w:val="nil"/>
                <w:bottom w:val="nil"/>
                <w:right w:val="nil"/>
                <w:between w:val="nil"/>
              </w:pBdr>
              <w:spacing w:line="276" w:lineRule="auto"/>
            </w:pPr>
            <w:r>
              <w:t>2</w:t>
            </w:r>
          </w:p>
        </w:tc>
        <w:tc>
          <w:tcPr>
            <w:tcW w:w="3090" w:type="dxa"/>
            <w:tcBorders>
              <w:top w:val="single" w:sz="4" w:space="0" w:color="000000"/>
              <w:left w:val="single" w:sz="4" w:space="0" w:color="000000"/>
              <w:right w:val="single" w:sz="4" w:space="0" w:color="000000"/>
            </w:tcBorders>
            <w:tcMar>
              <w:top w:w="100" w:type="dxa"/>
              <w:left w:w="100" w:type="dxa"/>
              <w:bottom w:w="100" w:type="dxa"/>
              <w:right w:w="100" w:type="dxa"/>
            </w:tcMar>
          </w:tcPr>
          <w:p w:rsidR="00A839C6" w:rsidRDefault="0070116E">
            <w:pPr>
              <w:widowControl w:val="0"/>
              <w:pBdr>
                <w:top w:val="nil"/>
                <w:left w:val="nil"/>
                <w:bottom w:val="nil"/>
                <w:right w:val="nil"/>
                <w:between w:val="nil"/>
              </w:pBdr>
              <w:spacing w:line="276" w:lineRule="auto"/>
            </w:pPr>
            <w:r>
              <w:t>Підвищення обізнаності населення щодо важливості роботи медичних працівників</w:t>
            </w:r>
          </w:p>
        </w:tc>
        <w:tc>
          <w:tcPr>
            <w:tcW w:w="2595" w:type="dxa"/>
            <w:tcBorders>
              <w:left w:val="single" w:sz="4" w:space="0" w:color="000000"/>
              <w:right w:val="single" w:sz="4" w:space="0" w:color="000000"/>
            </w:tcBorders>
            <w:tcMar>
              <w:top w:w="100" w:type="dxa"/>
              <w:left w:w="100" w:type="dxa"/>
              <w:bottom w:w="100" w:type="dxa"/>
              <w:right w:w="100" w:type="dxa"/>
            </w:tcMar>
          </w:tcPr>
          <w:p w:rsidR="00A839C6" w:rsidRDefault="0070116E">
            <w:r>
              <w:t>Результати охоплень відвідувачів виставки онлайн та офлайн</w:t>
            </w:r>
          </w:p>
        </w:tc>
        <w:tc>
          <w:tcPr>
            <w:tcW w:w="3570" w:type="dxa"/>
            <w:tcBorders>
              <w:left w:val="single" w:sz="4" w:space="0" w:color="000000"/>
              <w:right w:val="single" w:sz="4" w:space="0" w:color="000000"/>
            </w:tcBorders>
            <w:tcMar>
              <w:top w:w="100" w:type="dxa"/>
              <w:left w:w="100" w:type="dxa"/>
              <w:bottom w:w="100" w:type="dxa"/>
              <w:right w:w="100" w:type="dxa"/>
            </w:tcMar>
          </w:tcPr>
          <w:p w:rsidR="00A839C6" w:rsidRDefault="0070116E">
            <w:pPr>
              <w:rPr>
                <w:i/>
              </w:rPr>
            </w:pPr>
            <w:r>
              <w:rPr>
                <w:i/>
              </w:rPr>
              <w:t>500 000</w:t>
            </w:r>
          </w:p>
        </w:tc>
      </w:tr>
      <w:tr w:rsidR="00A839C6">
        <w:trPr>
          <w:trHeight w:val="309"/>
        </w:trPr>
        <w:tc>
          <w:tcPr>
            <w:tcW w:w="390" w:type="dxa"/>
            <w:tcBorders>
              <w:left w:val="single" w:sz="4" w:space="0" w:color="000000"/>
              <w:right w:val="single" w:sz="4" w:space="0" w:color="000000"/>
            </w:tcBorders>
          </w:tcPr>
          <w:p w:rsidR="00A839C6" w:rsidRDefault="0070116E">
            <w:pPr>
              <w:widowControl w:val="0"/>
              <w:pBdr>
                <w:top w:val="nil"/>
                <w:left w:val="nil"/>
                <w:bottom w:val="nil"/>
                <w:right w:val="nil"/>
                <w:between w:val="nil"/>
              </w:pBdr>
              <w:spacing w:line="276" w:lineRule="auto"/>
            </w:pPr>
            <w:r>
              <w:t>3</w:t>
            </w:r>
          </w:p>
        </w:tc>
        <w:tc>
          <w:tcPr>
            <w:tcW w:w="3090" w:type="dxa"/>
            <w:tcBorders>
              <w:top w:val="single" w:sz="4" w:space="0" w:color="000000"/>
              <w:left w:val="single" w:sz="4" w:space="0" w:color="000000"/>
              <w:right w:val="single" w:sz="4" w:space="0" w:color="000000"/>
            </w:tcBorders>
            <w:tcMar>
              <w:top w:w="100" w:type="dxa"/>
              <w:left w:w="100" w:type="dxa"/>
              <w:bottom w:w="100" w:type="dxa"/>
              <w:right w:w="100" w:type="dxa"/>
            </w:tcMar>
          </w:tcPr>
          <w:p w:rsidR="00A839C6" w:rsidRDefault="0070116E">
            <w:r>
              <w:t>Привернення уваги до важливості ролі медичних працівників, особливо під час війни</w:t>
            </w:r>
          </w:p>
        </w:tc>
        <w:tc>
          <w:tcPr>
            <w:tcW w:w="2595" w:type="dxa"/>
            <w:tcBorders>
              <w:left w:val="single" w:sz="4" w:space="0" w:color="000000"/>
              <w:right w:val="single" w:sz="4" w:space="0" w:color="000000"/>
            </w:tcBorders>
            <w:tcMar>
              <w:top w:w="100" w:type="dxa"/>
              <w:left w:w="100" w:type="dxa"/>
              <w:bottom w:w="100" w:type="dxa"/>
              <w:right w:w="100" w:type="dxa"/>
            </w:tcMar>
          </w:tcPr>
          <w:p w:rsidR="00A839C6" w:rsidRDefault="0070116E">
            <w:r>
              <w:t>Виставка на центральному вокзалі Києва</w:t>
            </w:r>
          </w:p>
        </w:tc>
        <w:tc>
          <w:tcPr>
            <w:tcW w:w="3570" w:type="dxa"/>
            <w:tcBorders>
              <w:left w:val="single" w:sz="4" w:space="0" w:color="000000"/>
              <w:right w:val="single" w:sz="4" w:space="0" w:color="000000"/>
            </w:tcBorders>
            <w:tcMar>
              <w:top w:w="100" w:type="dxa"/>
              <w:left w:w="100" w:type="dxa"/>
              <w:bottom w:w="100" w:type="dxa"/>
              <w:right w:w="100" w:type="dxa"/>
            </w:tcMar>
          </w:tcPr>
          <w:p w:rsidR="00A839C6" w:rsidRDefault="0070116E">
            <w:r>
              <w:t>Виставки в Києві та в інших містах України</w:t>
            </w:r>
          </w:p>
        </w:tc>
      </w:tr>
    </w:tbl>
    <w:p w:rsidR="00A839C6" w:rsidRDefault="00A839C6">
      <w:pPr>
        <w:spacing w:after="0" w:line="240" w:lineRule="auto"/>
        <w:jc w:val="both"/>
      </w:pPr>
    </w:p>
    <w:p w:rsidR="00A839C6" w:rsidRDefault="0070116E">
      <w:pPr>
        <w:spacing w:after="0" w:line="240" w:lineRule="auto"/>
        <w:jc w:val="both"/>
        <w:rPr>
          <w:i/>
          <w:sz w:val="20"/>
          <w:szCs w:val="20"/>
        </w:rPr>
      </w:pPr>
      <w:r>
        <w:rPr>
          <w:i/>
          <w:sz w:val="20"/>
          <w:szCs w:val="20"/>
        </w:rPr>
        <w:t>*У підрахунку охоплення заходів у межах комунікаційних кампаній UNFPA використовує зважені оцінки – кожному формату взаємодії з цільовою аудиторією призначена певна вага залежно від (1) тривалості та глибини взаємодії та (2) потенціалу до непрямого поширення впливу (взаємодія з іншими людьми через тих, які зазнавали контакту з кампанією). Так, вага контакту концепту фотовиставки з ЦА під час офлайн заходів найвища – 3, а вага перегляду продуктів концепту фотовиставки</w:t>
      </w:r>
      <w:r>
        <w:rPr>
          <w:b/>
        </w:rPr>
        <w:t xml:space="preserve"> </w:t>
      </w:r>
      <w:r>
        <w:rPr>
          <w:i/>
          <w:sz w:val="20"/>
          <w:szCs w:val="20"/>
        </w:rPr>
        <w:t xml:space="preserve">на телебаченні чи в соціальних мережах найнижча – 0.5. </w:t>
      </w:r>
    </w:p>
    <w:p w:rsidR="00A839C6" w:rsidRDefault="00A839C6">
      <w:pPr>
        <w:spacing w:after="0" w:line="240" w:lineRule="auto"/>
        <w:jc w:val="both"/>
        <w:rPr>
          <w:i/>
          <w:sz w:val="20"/>
          <w:szCs w:val="20"/>
        </w:rPr>
      </w:pPr>
    </w:p>
    <w:p w:rsidR="00A839C6" w:rsidRDefault="0070116E">
      <w:pPr>
        <w:spacing w:after="0" w:line="240" w:lineRule="auto"/>
        <w:jc w:val="both"/>
        <w:rPr>
          <w:b/>
        </w:rPr>
      </w:pPr>
      <w:r>
        <w:rPr>
          <w:b/>
        </w:rPr>
        <w:t>Методологія UNFPA, Фонд народонаселення ООН підрахунку охоплення концепту фотовиставки.</w:t>
      </w:r>
    </w:p>
    <w:p w:rsidR="00A839C6" w:rsidRDefault="00A839C6">
      <w:pPr>
        <w:spacing w:after="0" w:line="240" w:lineRule="auto"/>
        <w:jc w:val="both"/>
        <w:rPr>
          <w:b/>
        </w:rPr>
      </w:pPr>
    </w:p>
    <w:p w:rsidR="00A839C6" w:rsidRDefault="0070116E">
      <w:pPr>
        <w:pBdr>
          <w:top w:val="nil"/>
          <w:left w:val="nil"/>
          <w:bottom w:val="nil"/>
          <w:right w:val="nil"/>
          <w:between w:val="nil"/>
        </w:pBdr>
        <w:spacing w:after="0" w:line="240" w:lineRule="auto"/>
        <w:jc w:val="both"/>
        <w:rPr>
          <w:b/>
        </w:rPr>
      </w:pPr>
      <w:r>
        <w:rPr>
          <w:b/>
        </w:rPr>
        <w:t>Ключові підходи фотовиставки :</w:t>
      </w:r>
    </w:p>
    <w:p w:rsidR="00A839C6" w:rsidRDefault="0070116E">
      <w:pPr>
        <w:numPr>
          <w:ilvl w:val="0"/>
          <w:numId w:val="2"/>
        </w:numPr>
        <w:pBdr>
          <w:top w:val="nil"/>
          <w:left w:val="nil"/>
          <w:bottom w:val="nil"/>
          <w:right w:val="nil"/>
          <w:between w:val="nil"/>
        </w:pBdr>
        <w:spacing w:after="0" w:line="240" w:lineRule="auto"/>
        <w:jc w:val="both"/>
      </w:pPr>
      <w:r>
        <w:rPr>
          <w:color w:val="000000"/>
        </w:rPr>
        <w:t xml:space="preserve">Фокус на </w:t>
      </w:r>
      <w:r>
        <w:rPr>
          <w:b/>
          <w:color w:val="000000"/>
        </w:rPr>
        <w:t>конструктивних</w:t>
      </w:r>
      <w:r>
        <w:rPr>
          <w:color w:val="000000"/>
        </w:rPr>
        <w:t xml:space="preserve"> меседжах, образах і твердженнях</w:t>
      </w:r>
      <w:r>
        <w:t xml:space="preserve">. Ми акцентуємо на важливості роботи медичних працівників. </w:t>
      </w:r>
      <w:r>
        <w:rPr>
          <w:color w:val="000000"/>
        </w:rPr>
        <w:t xml:space="preserve">Кампанія не повинна мати </w:t>
      </w:r>
      <w:r>
        <w:t xml:space="preserve">меседжі, у яких прямо порівнюють Україну та інші країни, одних людей з іншими, одну групу з іншою тощо. </w:t>
      </w:r>
    </w:p>
    <w:p w:rsidR="00A839C6" w:rsidRDefault="0070116E">
      <w:pPr>
        <w:numPr>
          <w:ilvl w:val="0"/>
          <w:numId w:val="2"/>
        </w:numPr>
        <w:pBdr>
          <w:top w:val="nil"/>
          <w:left w:val="nil"/>
          <w:bottom w:val="nil"/>
          <w:right w:val="nil"/>
          <w:between w:val="nil"/>
        </w:pBdr>
        <w:spacing w:after="0" w:line="240" w:lineRule="auto"/>
        <w:jc w:val="both"/>
      </w:pPr>
      <w:r>
        <w:rPr>
          <w:color w:val="000000"/>
        </w:rPr>
        <w:t>Використання простої, зрозумілої</w:t>
      </w:r>
      <w:r>
        <w:t>,</w:t>
      </w:r>
      <w:r>
        <w:rPr>
          <w:color w:val="000000"/>
        </w:rPr>
        <w:t xml:space="preserve"> позитивної, стверджувальної або нейтрально забарвленої гендерно чутливої лексики.</w:t>
      </w:r>
    </w:p>
    <w:p w:rsidR="00A839C6" w:rsidRDefault="0070116E">
      <w:pPr>
        <w:numPr>
          <w:ilvl w:val="0"/>
          <w:numId w:val="2"/>
        </w:numPr>
        <w:pBdr>
          <w:top w:val="nil"/>
          <w:left w:val="nil"/>
          <w:bottom w:val="nil"/>
          <w:right w:val="nil"/>
          <w:between w:val="nil"/>
        </w:pBdr>
        <w:spacing w:after="0" w:line="240" w:lineRule="auto"/>
        <w:jc w:val="both"/>
      </w:pPr>
      <w:r>
        <w:t xml:space="preserve">Залучення лідерів/-ок думок до активностей фотовиставки відбувається лише на </w:t>
      </w:r>
      <w:r>
        <w:rPr>
          <w:b/>
        </w:rPr>
        <w:t>некомерційній основі</w:t>
      </w:r>
      <w:r>
        <w:t>.</w:t>
      </w:r>
    </w:p>
    <w:p w:rsidR="00A839C6" w:rsidRDefault="0070116E" w:rsidP="004C1DD5">
      <w:pPr>
        <w:numPr>
          <w:ilvl w:val="0"/>
          <w:numId w:val="2"/>
        </w:numPr>
        <w:pBdr>
          <w:top w:val="nil"/>
          <w:left w:val="nil"/>
          <w:bottom w:val="nil"/>
          <w:right w:val="nil"/>
          <w:between w:val="nil"/>
        </w:pBdr>
        <w:spacing w:after="0" w:line="240" w:lineRule="auto"/>
        <w:jc w:val="both"/>
      </w:pPr>
      <w:r>
        <w:t xml:space="preserve">Підвищення інформування аудиторії про важливість </w:t>
      </w:r>
      <w:r w:rsidR="007D6507">
        <w:t xml:space="preserve">План </w:t>
      </w:r>
      <w:r w:rsidR="004C1DD5" w:rsidRPr="004C1DD5">
        <w:t>роботи медичних працівників</w:t>
      </w:r>
      <w:r>
        <w:t>, організація офлайн заходу з даної тематики.</w:t>
      </w:r>
    </w:p>
    <w:p w:rsidR="00A839C6" w:rsidRDefault="0070116E">
      <w:pPr>
        <w:numPr>
          <w:ilvl w:val="0"/>
          <w:numId w:val="2"/>
        </w:numPr>
        <w:pBdr>
          <w:top w:val="nil"/>
          <w:left w:val="nil"/>
          <w:bottom w:val="nil"/>
          <w:right w:val="nil"/>
          <w:between w:val="nil"/>
        </w:pBdr>
        <w:spacing w:after="0" w:line="240" w:lineRule="auto"/>
        <w:jc w:val="both"/>
      </w:pPr>
      <w:r>
        <w:t xml:space="preserve">Кооперації з брендами відбувається лише на </w:t>
      </w:r>
      <w:r>
        <w:rPr>
          <w:b/>
        </w:rPr>
        <w:t>некомерційній основі.</w:t>
      </w:r>
    </w:p>
    <w:p w:rsidR="00A839C6" w:rsidRDefault="0070116E">
      <w:pPr>
        <w:numPr>
          <w:ilvl w:val="0"/>
          <w:numId w:val="2"/>
        </w:numPr>
        <w:spacing w:after="0" w:line="240" w:lineRule="auto"/>
        <w:jc w:val="both"/>
      </w:pPr>
      <w:r>
        <w:t xml:space="preserve">Кооперації зі спільнотами та обʼєднаннями  відбувається лише на </w:t>
      </w:r>
      <w:r>
        <w:rPr>
          <w:b/>
        </w:rPr>
        <w:t>некомерційній основі.</w:t>
      </w:r>
    </w:p>
    <w:p w:rsidR="00A839C6" w:rsidRDefault="00A839C6">
      <w:pPr>
        <w:spacing w:after="0" w:line="240" w:lineRule="auto"/>
        <w:ind w:left="720" w:hanging="360"/>
        <w:jc w:val="both"/>
      </w:pPr>
    </w:p>
    <w:p w:rsidR="00A839C6" w:rsidRDefault="0070116E">
      <w:pPr>
        <w:spacing w:after="0" w:line="240" w:lineRule="auto"/>
        <w:ind w:left="720" w:hanging="360"/>
        <w:jc w:val="both"/>
        <w:rPr>
          <w:b/>
        </w:rPr>
      </w:pPr>
      <w:r>
        <w:rPr>
          <w:b/>
        </w:rPr>
        <w:t>Очікувані продукти</w:t>
      </w:r>
    </w:p>
    <w:p w:rsidR="00A839C6" w:rsidRDefault="0070116E">
      <w:pPr>
        <w:numPr>
          <w:ilvl w:val="0"/>
          <w:numId w:val="4"/>
        </w:numPr>
        <w:spacing w:after="0" w:line="240" w:lineRule="auto"/>
        <w:ind w:left="720"/>
        <w:jc w:val="both"/>
      </w:pPr>
      <w:r>
        <w:t>Фотографії медичних працівників.</w:t>
      </w:r>
    </w:p>
    <w:p w:rsidR="00A839C6" w:rsidRDefault="0070116E">
      <w:pPr>
        <w:numPr>
          <w:ilvl w:val="0"/>
          <w:numId w:val="4"/>
        </w:numPr>
        <w:spacing w:after="0" w:line="240" w:lineRule="auto"/>
        <w:ind w:left="720"/>
        <w:jc w:val="both"/>
      </w:pPr>
      <w:r>
        <w:t>Підготовка та друк фотографій для виставки.</w:t>
      </w:r>
    </w:p>
    <w:p w:rsidR="00A839C6" w:rsidRDefault="0070116E">
      <w:pPr>
        <w:numPr>
          <w:ilvl w:val="0"/>
          <w:numId w:val="4"/>
        </w:numPr>
        <w:spacing w:after="0" w:line="240" w:lineRule="auto"/>
        <w:ind w:left="720"/>
        <w:jc w:val="both"/>
      </w:pPr>
      <w:r>
        <w:t>Друковані візуальні матеріали (календар, постери, брошури і т.д.).</w:t>
      </w:r>
    </w:p>
    <w:p w:rsidR="00A839C6" w:rsidRDefault="0070116E">
      <w:pPr>
        <w:numPr>
          <w:ilvl w:val="0"/>
          <w:numId w:val="4"/>
        </w:numPr>
        <w:spacing w:after="0" w:line="240" w:lineRule="auto"/>
        <w:ind w:left="720"/>
        <w:jc w:val="both"/>
      </w:pPr>
      <w:r>
        <w:t>Промо в соціальних мережах.</w:t>
      </w:r>
    </w:p>
    <w:p w:rsidR="00A839C6" w:rsidRDefault="0070116E">
      <w:pPr>
        <w:numPr>
          <w:ilvl w:val="0"/>
          <w:numId w:val="4"/>
        </w:numPr>
        <w:spacing w:after="0" w:line="240" w:lineRule="auto"/>
        <w:ind w:left="720"/>
        <w:jc w:val="both"/>
      </w:pPr>
      <w:r>
        <w:t>Проморолик з анонсом відео.</w:t>
      </w:r>
    </w:p>
    <w:p w:rsidR="00A839C6" w:rsidRDefault="0070116E">
      <w:pPr>
        <w:numPr>
          <w:ilvl w:val="0"/>
          <w:numId w:val="4"/>
        </w:numPr>
        <w:spacing w:after="0" w:line="240" w:lineRule="auto"/>
        <w:ind w:left="720"/>
        <w:jc w:val="both"/>
      </w:pPr>
      <w:r>
        <w:lastRenderedPageBreak/>
        <w:t>Проведення фотовиставки на публічній, відкритій місцевості. Такій, як Центральний залізничний вокзал, де велика прохідність населення.</w:t>
      </w:r>
    </w:p>
    <w:p w:rsidR="00A839C6" w:rsidRDefault="0070116E">
      <w:pPr>
        <w:numPr>
          <w:ilvl w:val="0"/>
          <w:numId w:val="4"/>
        </w:numPr>
        <w:spacing w:after="0" w:line="240" w:lineRule="auto"/>
        <w:ind w:left="720"/>
        <w:jc w:val="both"/>
      </w:pPr>
      <w:r>
        <w:t>Проведення публічного заходу-відкриття.</w:t>
      </w:r>
    </w:p>
    <w:p w:rsidR="00A839C6" w:rsidRDefault="0070116E">
      <w:pPr>
        <w:numPr>
          <w:ilvl w:val="0"/>
          <w:numId w:val="4"/>
        </w:numPr>
        <w:spacing w:after="0" w:line="240" w:lineRule="auto"/>
        <w:ind w:left="720"/>
        <w:jc w:val="both"/>
      </w:pPr>
      <w:r>
        <w:t>Інформаційний супровід зі ЗМІ.</w:t>
      </w:r>
    </w:p>
    <w:p w:rsidR="00A839C6" w:rsidRDefault="0070116E">
      <w:pPr>
        <w:numPr>
          <w:ilvl w:val="0"/>
          <w:numId w:val="4"/>
        </w:numPr>
        <w:spacing w:after="0" w:line="240" w:lineRule="auto"/>
        <w:ind w:left="720"/>
        <w:jc w:val="both"/>
      </w:pPr>
      <w:r>
        <w:t>Розміщення фотографії з виставки на марці з Укрпошти.</w:t>
      </w:r>
    </w:p>
    <w:p w:rsidR="00A839C6" w:rsidRDefault="0070116E">
      <w:pPr>
        <w:numPr>
          <w:ilvl w:val="0"/>
          <w:numId w:val="4"/>
        </w:numPr>
        <w:spacing w:after="0" w:line="240" w:lineRule="auto"/>
        <w:ind w:left="720"/>
        <w:jc w:val="both"/>
      </w:pPr>
      <w:r>
        <w:t>Звітність після виставки.</w:t>
      </w:r>
    </w:p>
    <w:p w:rsidR="00A839C6" w:rsidRDefault="00A839C6">
      <w:pPr>
        <w:spacing w:after="0" w:line="240" w:lineRule="auto"/>
        <w:jc w:val="both"/>
        <w:rPr>
          <w:b/>
        </w:rPr>
      </w:pPr>
    </w:p>
    <w:p w:rsidR="00A839C6" w:rsidRDefault="0070116E">
      <w:pPr>
        <w:spacing w:after="0" w:line="240" w:lineRule="auto"/>
        <w:jc w:val="both"/>
        <w:rPr>
          <w:b/>
        </w:rPr>
      </w:pPr>
      <w:r>
        <w:rPr>
          <w:b/>
        </w:rPr>
        <w:t xml:space="preserve">Гайдлайни для створення (1) інформаційних матеріалів та (2) відео-продуктів повинні містити: </w:t>
      </w:r>
    </w:p>
    <w:p w:rsidR="00A839C6" w:rsidRDefault="0070116E">
      <w:pPr>
        <w:spacing w:after="0" w:line="240" w:lineRule="auto"/>
        <w:jc w:val="both"/>
      </w:pPr>
      <w:r>
        <w:t xml:space="preserve">Інструкцію щодо використання візуальних елементів Фонду, опис tone of voice, червоні лінії (red flags), рекомендацій щодо створення ефективних матеріалів у фірмовому стилі </w:t>
      </w:r>
      <w:r>
        <w:rPr>
          <w:b/>
        </w:rPr>
        <w:t xml:space="preserve"> </w:t>
      </w:r>
      <w:r>
        <w:t>фотовиставки.</w:t>
      </w:r>
    </w:p>
    <w:p w:rsidR="00A839C6" w:rsidRDefault="00A839C6">
      <w:pPr>
        <w:spacing w:after="0" w:line="240" w:lineRule="auto"/>
        <w:jc w:val="both"/>
        <w:rPr>
          <w:b/>
        </w:rPr>
      </w:pPr>
    </w:p>
    <w:p w:rsidR="00A839C6" w:rsidRDefault="0070116E">
      <w:pPr>
        <w:spacing w:after="0" w:line="240" w:lineRule="auto"/>
        <w:jc w:val="both"/>
        <w:rPr>
          <w:b/>
        </w:rPr>
      </w:pPr>
      <w:r>
        <w:rPr>
          <w:b/>
        </w:rPr>
        <w:t>План реалізації фотовиставки повинен містити:</w:t>
      </w:r>
    </w:p>
    <w:p w:rsidR="00A839C6" w:rsidRDefault="0070116E">
      <w:pPr>
        <w:spacing w:after="0" w:line="240" w:lineRule="auto"/>
        <w:jc w:val="both"/>
      </w:pPr>
      <w:r>
        <w:t xml:space="preserve">Детально описані концепції проведення, формату, інструменти, меседжі, сценарії тощо. Усі активності у межах плану реалізації мають бути розкладені за часом на період </w:t>
      </w:r>
      <w:r w:rsidR="00340DB2">
        <w:t>листопада</w:t>
      </w:r>
      <w:r>
        <w:t xml:space="preserve"> 2023 – грудня 2023, а також містити бюджети (вартості створення/реалізації кожної запропонованої активності).</w:t>
      </w:r>
    </w:p>
    <w:p w:rsidR="00A839C6" w:rsidRDefault="00A839C6">
      <w:pPr>
        <w:spacing w:after="0" w:line="240" w:lineRule="auto"/>
        <w:jc w:val="both"/>
      </w:pPr>
    </w:p>
    <w:p w:rsidR="00A839C6" w:rsidRDefault="0070116E">
      <w:pPr>
        <w:spacing w:after="0" w:line="240" w:lineRule="auto"/>
        <w:jc w:val="both"/>
      </w:pPr>
      <w:r>
        <w:t>Вибір каналів слід планувати з урахуванням цільової аудиторії конкретних інформаційних і комунікаційних матеріалів у промо виставки:</w:t>
      </w:r>
    </w:p>
    <w:p w:rsidR="00A839C6" w:rsidRDefault="0070116E">
      <w:pPr>
        <w:numPr>
          <w:ilvl w:val="0"/>
          <w:numId w:val="5"/>
        </w:numPr>
        <w:pBdr>
          <w:top w:val="nil"/>
          <w:left w:val="nil"/>
          <w:bottom w:val="nil"/>
          <w:right w:val="nil"/>
          <w:between w:val="nil"/>
        </w:pBdr>
        <w:spacing w:after="0" w:line="240" w:lineRule="auto"/>
        <w:jc w:val="both"/>
      </w:pPr>
      <w:r>
        <w:rPr>
          <w:color w:val="000000"/>
        </w:rPr>
        <w:t>соціальні медіа, діджитал-платформи;</w:t>
      </w:r>
    </w:p>
    <w:p w:rsidR="00A839C6" w:rsidRDefault="0070116E">
      <w:pPr>
        <w:numPr>
          <w:ilvl w:val="0"/>
          <w:numId w:val="5"/>
        </w:numPr>
        <w:pBdr>
          <w:top w:val="nil"/>
          <w:left w:val="nil"/>
          <w:bottom w:val="nil"/>
          <w:right w:val="nil"/>
          <w:between w:val="nil"/>
        </w:pBdr>
        <w:spacing w:after="0" w:line="240" w:lineRule="auto"/>
        <w:jc w:val="both"/>
      </w:pPr>
      <w:r>
        <w:rPr>
          <w:color w:val="000000"/>
        </w:rPr>
        <w:t>зовнішні носії реклами;</w:t>
      </w:r>
    </w:p>
    <w:p w:rsidR="00A839C6" w:rsidRDefault="0070116E">
      <w:pPr>
        <w:numPr>
          <w:ilvl w:val="0"/>
          <w:numId w:val="5"/>
        </w:numPr>
        <w:pBdr>
          <w:top w:val="nil"/>
          <w:left w:val="nil"/>
          <w:bottom w:val="nil"/>
          <w:right w:val="nil"/>
          <w:between w:val="nil"/>
        </w:pBdr>
        <w:spacing w:after="0" w:line="240" w:lineRule="auto"/>
        <w:jc w:val="both"/>
      </w:pPr>
      <w:r>
        <w:rPr>
          <w:color w:val="000000"/>
        </w:rPr>
        <w:t>мультимедіа (створення привабливого мультимедійного контенту);</w:t>
      </w:r>
    </w:p>
    <w:p w:rsidR="00A839C6" w:rsidRDefault="0070116E">
      <w:pPr>
        <w:numPr>
          <w:ilvl w:val="0"/>
          <w:numId w:val="5"/>
        </w:numPr>
        <w:pBdr>
          <w:top w:val="nil"/>
          <w:left w:val="nil"/>
          <w:bottom w:val="nil"/>
          <w:right w:val="nil"/>
          <w:between w:val="nil"/>
        </w:pBdr>
        <w:spacing w:after="0" w:line="240" w:lineRule="auto"/>
        <w:jc w:val="both"/>
      </w:pPr>
      <w:r>
        <w:t>створення колаборацій та співпраці, спільні проєкти;</w:t>
      </w:r>
    </w:p>
    <w:p w:rsidR="00A839C6" w:rsidRDefault="0070116E">
      <w:pPr>
        <w:numPr>
          <w:ilvl w:val="0"/>
          <w:numId w:val="5"/>
        </w:numPr>
        <w:pBdr>
          <w:top w:val="nil"/>
          <w:left w:val="nil"/>
          <w:bottom w:val="nil"/>
          <w:right w:val="nil"/>
          <w:between w:val="nil"/>
        </w:pBdr>
        <w:spacing w:after="0" w:line="240" w:lineRule="auto"/>
        <w:jc w:val="both"/>
      </w:pPr>
      <w:r>
        <w:rPr>
          <w:color w:val="000000"/>
        </w:rPr>
        <w:t>офлайн-інтервенції.</w:t>
      </w:r>
    </w:p>
    <w:p w:rsidR="00A839C6" w:rsidRDefault="0070116E">
      <w:pPr>
        <w:numPr>
          <w:ilvl w:val="0"/>
          <w:numId w:val="5"/>
        </w:numPr>
        <w:pBdr>
          <w:top w:val="nil"/>
          <w:left w:val="nil"/>
          <w:bottom w:val="nil"/>
          <w:right w:val="nil"/>
          <w:between w:val="nil"/>
        </w:pBdr>
        <w:spacing w:after="0" w:line="240" w:lineRule="auto"/>
        <w:jc w:val="both"/>
      </w:pPr>
      <w:r>
        <w:t>офлайн проведення виставки.</w:t>
      </w:r>
    </w:p>
    <w:p w:rsidR="00A839C6" w:rsidRDefault="00A839C6">
      <w:pPr>
        <w:spacing w:after="0" w:line="240" w:lineRule="auto"/>
        <w:jc w:val="both"/>
      </w:pPr>
    </w:p>
    <w:p w:rsidR="00A839C6" w:rsidRDefault="0070116E">
      <w:pPr>
        <w:spacing w:after="0" w:line="240" w:lineRule="auto"/>
        <w:jc w:val="both"/>
      </w:pPr>
      <w:r>
        <w:t>Важливо чітко визначати пріоритетні цільові групи та надавати перевагу не лише прямій рекламі, але й можливості поширення інформації через наявні ресурси соціальної реклами тощо, також враховувати можливості використання наявних онлайн ресурсів в UNFPA Ukraine.</w:t>
      </w:r>
    </w:p>
    <w:p w:rsidR="00A839C6" w:rsidRDefault="00A839C6">
      <w:pPr>
        <w:spacing w:after="0" w:line="240" w:lineRule="auto"/>
        <w:jc w:val="both"/>
      </w:pPr>
    </w:p>
    <w:p w:rsidR="00A839C6" w:rsidRDefault="0070116E">
      <w:pPr>
        <w:widowControl w:val="0"/>
        <w:spacing w:after="0" w:line="240" w:lineRule="auto"/>
        <w:jc w:val="both"/>
      </w:pPr>
      <w:r>
        <w:t xml:space="preserve">Права на користування і розповсюдження Замовником відеороликів та фотографій і зразків друкованої реклами за участі акторів/актрис мають бути надані без обмежень по території та діяти 20 років. Підрядник має передбачити передачу готових фотоматеріалів та відеороликів у відповідних форматах для різних носіїв (Інтерсіті, інтернет, ТБ і т.д., на вимогу Замовника). </w:t>
      </w:r>
    </w:p>
    <w:p w:rsidR="00A839C6" w:rsidRDefault="00A839C6">
      <w:pPr>
        <w:spacing w:after="0" w:line="240" w:lineRule="auto"/>
        <w:jc w:val="both"/>
        <w:rPr>
          <w:b/>
        </w:rPr>
      </w:pPr>
    </w:p>
    <w:p w:rsidR="00A839C6" w:rsidRDefault="0070116E">
      <w:pPr>
        <w:spacing w:after="0" w:line="240" w:lineRule="auto"/>
        <w:jc w:val="both"/>
        <w:rPr>
          <w:b/>
        </w:rPr>
      </w:pPr>
      <w:r>
        <w:rPr>
          <w:b/>
        </w:rPr>
        <w:t xml:space="preserve">Фінальний звіт про реалізацію фотовиставки з </w:t>
      </w:r>
      <w:r w:rsidR="004C1DD5">
        <w:rPr>
          <w:b/>
        </w:rPr>
        <w:t>листопада</w:t>
      </w:r>
      <w:r>
        <w:rPr>
          <w:b/>
        </w:rPr>
        <w:t xml:space="preserve"> 2023 до грудня 2023, який готується по завершенні реалізації всіх запланованих активностей, має містити:</w:t>
      </w:r>
    </w:p>
    <w:p w:rsidR="00A839C6" w:rsidRDefault="0070116E">
      <w:pPr>
        <w:numPr>
          <w:ilvl w:val="3"/>
          <w:numId w:val="3"/>
        </w:numPr>
        <w:pBdr>
          <w:top w:val="nil"/>
          <w:left w:val="nil"/>
          <w:bottom w:val="nil"/>
          <w:right w:val="nil"/>
          <w:between w:val="nil"/>
        </w:pBdr>
        <w:spacing w:after="0" w:line="240" w:lineRule="auto"/>
        <w:ind w:left="709"/>
        <w:jc w:val="both"/>
      </w:pPr>
      <w:r>
        <w:rPr>
          <w:color w:val="000000"/>
        </w:rPr>
        <w:t xml:space="preserve">Опис активностей, візуальні та креативні рішення по кожній активності. </w:t>
      </w:r>
    </w:p>
    <w:p w:rsidR="00A839C6" w:rsidRDefault="0070116E">
      <w:pPr>
        <w:numPr>
          <w:ilvl w:val="3"/>
          <w:numId w:val="3"/>
        </w:numPr>
        <w:pBdr>
          <w:top w:val="nil"/>
          <w:left w:val="nil"/>
          <w:bottom w:val="nil"/>
          <w:right w:val="nil"/>
          <w:between w:val="nil"/>
        </w:pBdr>
        <w:spacing w:after="0" w:line="240" w:lineRule="auto"/>
        <w:ind w:left="709"/>
        <w:jc w:val="both"/>
      </w:pPr>
      <w:r>
        <w:rPr>
          <w:color w:val="000000"/>
        </w:rPr>
        <w:t>Завдання активності, цільова аудиторія та залучені інформаційні канали.</w:t>
      </w:r>
    </w:p>
    <w:p w:rsidR="00A839C6" w:rsidRDefault="0070116E">
      <w:pPr>
        <w:numPr>
          <w:ilvl w:val="3"/>
          <w:numId w:val="3"/>
        </w:numPr>
        <w:pBdr>
          <w:top w:val="nil"/>
          <w:left w:val="nil"/>
          <w:bottom w:val="nil"/>
          <w:right w:val="nil"/>
          <w:between w:val="nil"/>
        </w:pBdr>
        <w:spacing w:after="0" w:line="240" w:lineRule="auto"/>
        <w:ind w:left="709"/>
        <w:jc w:val="both"/>
      </w:pPr>
      <w:r>
        <w:rPr>
          <w:color w:val="000000"/>
        </w:rPr>
        <w:t xml:space="preserve">Отриманий результат – основні показники </w:t>
      </w:r>
      <w:r>
        <w:t>з охоплення</w:t>
      </w:r>
      <w:r>
        <w:rPr>
          <w:color w:val="000000"/>
        </w:rPr>
        <w:t xml:space="preserve"> (згідно з методологією UNFPA), кількості контактів та залученості.</w:t>
      </w:r>
    </w:p>
    <w:p w:rsidR="00A839C6" w:rsidRDefault="0070116E">
      <w:pPr>
        <w:numPr>
          <w:ilvl w:val="3"/>
          <w:numId w:val="3"/>
        </w:numPr>
        <w:pBdr>
          <w:top w:val="nil"/>
          <w:left w:val="nil"/>
          <w:bottom w:val="nil"/>
          <w:right w:val="nil"/>
          <w:between w:val="nil"/>
        </w:pBdr>
        <w:spacing w:after="0" w:line="240" w:lineRule="auto"/>
        <w:ind w:left="709"/>
        <w:jc w:val="both"/>
      </w:pPr>
      <w:r>
        <w:rPr>
          <w:color w:val="000000"/>
        </w:rPr>
        <w:t xml:space="preserve">Акумульовані показники охоплення по всіх активностях за весь період реалізації </w:t>
      </w:r>
      <w:r>
        <w:t xml:space="preserve">фотовиставки </w:t>
      </w:r>
      <w:r>
        <w:rPr>
          <w:color w:val="000000"/>
        </w:rPr>
        <w:t>(</w:t>
      </w:r>
      <w:r>
        <w:t>листопад</w:t>
      </w:r>
      <w:r>
        <w:rPr>
          <w:color w:val="000000"/>
        </w:rPr>
        <w:t xml:space="preserve"> 202</w:t>
      </w:r>
      <w:r>
        <w:t>3</w:t>
      </w:r>
      <w:r>
        <w:rPr>
          <w:color w:val="000000"/>
        </w:rPr>
        <w:t xml:space="preserve"> –</w:t>
      </w:r>
      <w:r>
        <w:t xml:space="preserve"> грудня </w:t>
      </w:r>
      <w:r>
        <w:rPr>
          <w:color w:val="000000"/>
        </w:rPr>
        <w:t>2023).</w:t>
      </w:r>
    </w:p>
    <w:p w:rsidR="00A839C6" w:rsidRDefault="00A839C6">
      <w:pPr>
        <w:spacing w:after="0" w:line="240" w:lineRule="auto"/>
        <w:jc w:val="both"/>
      </w:pPr>
    </w:p>
    <w:p w:rsidR="00A839C6" w:rsidRDefault="0070116E">
      <w:pPr>
        <w:spacing w:after="0" w:line="240" w:lineRule="auto"/>
        <w:jc w:val="both"/>
      </w:pPr>
      <w:r>
        <w:t xml:space="preserve">Усі матеріали, створені в межах контракту, мають бути передані замовнику, включаючи вихідні файли та всі дозволи на використання безстроково та без обмежень за територією використання. </w:t>
      </w:r>
    </w:p>
    <w:p w:rsidR="00A839C6" w:rsidRDefault="00A839C6">
      <w:pPr>
        <w:spacing w:after="0" w:line="240" w:lineRule="auto"/>
        <w:jc w:val="both"/>
      </w:pPr>
    </w:p>
    <w:p w:rsidR="00A839C6" w:rsidRDefault="0070116E">
      <w:pPr>
        <w:spacing w:after="0" w:line="240" w:lineRule="auto"/>
        <w:jc w:val="both"/>
      </w:pPr>
      <w:r>
        <w:t>Усі виготовлені в межах підготовки концепту фотовиставки</w:t>
      </w:r>
      <w:r>
        <w:rPr>
          <w:b/>
        </w:rPr>
        <w:t xml:space="preserve"> </w:t>
      </w:r>
      <w:r>
        <w:t xml:space="preserve"> матеріали мають бути надані замовнику двома мовами - українською та англійською (включно, але не обмежуючись відео з англійськими субтитрами чи англомовною озвучкою, звіти англійською та українською мовами, релізи та всі інші матеріали англійською мовою). </w:t>
      </w:r>
    </w:p>
    <w:p w:rsidR="00A839C6" w:rsidRDefault="00A839C6">
      <w:pPr>
        <w:spacing w:after="0" w:line="240" w:lineRule="auto"/>
        <w:jc w:val="both"/>
      </w:pPr>
    </w:p>
    <w:p w:rsidR="00A839C6" w:rsidRDefault="0070116E">
      <w:pPr>
        <w:spacing w:after="0" w:line="240" w:lineRule="auto"/>
        <w:jc w:val="both"/>
      </w:pPr>
      <w:r>
        <w:lastRenderedPageBreak/>
        <w:t xml:space="preserve">Кожен з етапів роботи передбачає отримання зворотного зв’язку від Замовника, внесення необхідних правок і доопрацювання матеріалів, згідно з рекомендаціями Замовника. Фінальний звіт має бути надані українською та англійською мовами як документи MS Word та презентації PowerPoint. Додаткові матеріали можуть бути надані в інших форматах лише українською мовою. </w:t>
      </w:r>
    </w:p>
    <w:p w:rsidR="00A839C6" w:rsidRDefault="00A839C6">
      <w:pPr>
        <w:spacing w:after="0" w:line="240" w:lineRule="auto"/>
        <w:jc w:val="both"/>
        <w:rPr>
          <w:b/>
        </w:rPr>
      </w:pPr>
    </w:p>
    <w:p w:rsidR="00A839C6" w:rsidRDefault="0070116E">
      <w:pPr>
        <w:spacing w:after="0" w:line="240" w:lineRule="auto"/>
        <w:jc w:val="both"/>
        <w:rPr>
          <w:b/>
        </w:rPr>
      </w:pPr>
      <w:r>
        <w:rPr>
          <w:b/>
        </w:rPr>
        <w:t>Оплата</w:t>
      </w:r>
    </w:p>
    <w:p w:rsidR="00A839C6" w:rsidRDefault="0070116E">
      <w:pPr>
        <w:spacing w:after="0" w:line="240" w:lineRule="auto"/>
        <w:jc w:val="both"/>
        <w:rPr>
          <w:b/>
        </w:rPr>
      </w:pPr>
      <w:r>
        <w:t xml:space="preserve">Усі результати, передбачені цими завданнями, повинні бути надані замовнику до </w:t>
      </w:r>
      <w:r>
        <w:rPr>
          <w:b/>
        </w:rPr>
        <w:t>25 грудня 2023 року.</w:t>
      </w:r>
    </w:p>
    <w:p w:rsidR="00A839C6" w:rsidRDefault="00A839C6">
      <w:pPr>
        <w:spacing w:after="0" w:line="240" w:lineRule="auto"/>
        <w:jc w:val="both"/>
        <w:rPr>
          <w:b/>
          <w:highlight w:val="yellow"/>
        </w:rPr>
      </w:pPr>
    </w:p>
    <w:tbl>
      <w:tblPr>
        <w:tblStyle w:val="affffffc"/>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00"/>
        <w:gridCol w:w="6195"/>
        <w:gridCol w:w="1800"/>
        <w:gridCol w:w="1395"/>
      </w:tblGrid>
      <w:tr w:rsidR="00A839C6">
        <w:trPr>
          <w:trHeight w:val="278"/>
        </w:trPr>
        <w:tc>
          <w:tcPr>
            <w:tcW w:w="300" w:type="dxa"/>
            <w:shd w:val="clear" w:color="auto" w:fill="FFFFFF"/>
            <w:tcMar>
              <w:top w:w="100" w:type="dxa"/>
              <w:left w:w="100" w:type="dxa"/>
              <w:bottom w:w="100" w:type="dxa"/>
              <w:right w:w="100" w:type="dxa"/>
            </w:tcMar>
            <w:vAlign w:val="center"/>
          </w:tcPr>
          <w:p w:rsidR="00A839C6" w:rsidRDefault="0070116E">
            <w:pPr>
              <w:jc w:val="center"/>
            </w:pPr>
            <w:r>
              <w:t>#</w:t>
            </w:r>
          </w:p>
        </w:tc>
        <w:tc>
          <w:tcPr>
            <w:tcW w:w="6195" w:type="dxa"/>
            <w:shd w:val="clear" w:color="auto" w:fill="FFFFFF"/>
            <w:tcMar>
              <w:top w:w="100" w:type="dxa"/>
              <w:left w:w="100" w:type="dxa"/>
              <w:bottom w:w="100" w:type="dxa"/>
              <w:right w:w="100" w:type="dxa"/>
            </w:tcMar>
            <w:vAlign w:val="center"/>
          </w:tcPr>
          <w:p w:rsidR="00A839C6" w:rsidRDefault="0070116E">
            <w:pPr>
              <w:jc w:val="center"/>
              <w:rPr>
                <w:b/>
              </w:rPr>
            </w:pPr>
            <w:r>
              <w:rPr>
                <w:b/>
              </w:rPr>
              <w:t>Очікувані матеріали</w:t>
            </w:r>
          </w:p>
        </w:tc>
        <w:tc>
          <w:tcPr>
            <w:tcW w:w="1800" w:type="dxa"/>
            <w:shd w:val="clear" w:color="auto" w:fill="FFFFFF"/>
            <w:tcMar>
              <w:top w:w="100" w:type="dxa"/>
              <w:left w:w="100" w:type="dxa"/>
              <w:bottom w:w="100" w:type="dxa"/>
              <w:right w:w="100" w:type="dxa"/>
            </w:tcMar>
            <w:vAlign w:val="center"/>
          </w:tcPr>
          <w:p w:rsidR="00A839C6" w:rsidRDefault="0070116E">
            <w:pPr>
              <w:jc w:val="center"/>
              <w:rPr>
                <w:b/>
              </w:rPr>
            </w:pPr>
            <w:r>
              <w:rPr>
                <w:b/>
              </w:rPr>
              <w:t xml:space="preserve">Умови оплати </w:t>
            </w:r>
          </w:p>
        </w:tc>
        <w:tc>
          <w:tcPr>
            <w:tcW w:w="1395" w:type="dxa"/>
            <w:shd w:val="clear" w:color="auto" w:fill="FFFFFF"/>
            <w:tcMar>
              <w:top w:w="100" w:type="dxa"/>
              <w:left w:w="100" w:type="dxa"/>
              <w:bottom w:w="100" w:type="dxa"/>
              <w:right w:w="100" w:type="dxa"/>
            </w:tcMar>
            <w:vAlign w:val="center"/>
          </w:tcPr>
          <w:p w:rsidR="00A839C6" w:rsidRDefault="0070116E">
            <w:pPr>
              <w:jc w:val="center"/>
              <w:rPr>
                <w:b/>
              </w:rPr>
            </w:pPr>
            <w:r>
              <w:rPr>
                <w:b/>
              </w:rPr>
              <w:t>Часові рамки</w:t>
            </w:r>
          </w:p>
        </w:tc>
      </w:tr>
      <w:tr w:rsidR="00A839C6">
        <w:trPr>
          <w:trHeight w:val="628"/>
        </w:trPr>
        <w:tc>
          <w:tcPr>
            <w:tcW w:w="300" w:type="dxa"/>
            <w:shd w:val="clear" w:color="auto" w:fill="FFFFFF"/>
            <w:tcMar>
              <w:top w:w="100" w:type="dxa"/>
              <w:left w:w="100" w:type="dxa"/>
              <w:bottom w:w="100" w:type="dxa"/>
              <w:right w:w="100" w:type="dxa"/>
            </w:tcMar>
            <w:vAlign w:val="center"/>
          </w:tcPr>
          <w:p w:rsidR="00A839C6" w:rsidRDefault="0070116E">
            <w:pPr>
              <w:jc w:val="center"/>
            </w:pPr>
            <w:r>
              <w:t>1</w:t>
            </w:r>
          </w:p>
        </w:tc>
        <w:tc>
          <w:tcPr>
            <w:tcW w:w="6195" w:type="dxa"/>
            <w:shd w:val="clear" w:color="auto" w:fill="FFFFFF"/>
            <w:tcMar>
              <w:top w:w="100" w:type="dxa"/>
              <w:left w:w="100" w:type="dxa"/>
              <w:bottom w:w="100" w:type="dxa"/>
              <w:right w:w="100" w:type="dxa"/>
            </w:tcMar>
            <w:vAlign w:val="center"/>
          </w:tcPr>
          <w:p w:rsidR="00A839C6" w:rsidRDefault="0070116E">
            <w:pPr>
              <w:jc w:val="both"/>
            </w:pPr>
            <w:r>
              <w:t>1.1. Розроблена концепція фотовиставки</w:t>
            </w:r>
          </w:p>
        </w:tc>
        <w:tc>
          <w:tcPr>
            <w:tcW w:w="1800" w:type="dxa"/>
            <w:shd w:val="clear" w:color="auto" w:fill="FFFFFF"/>
            <w:tcMar>
              <w:top w:w="100" w:type="dxa"/>
              <w:left w:w="100" w:type="dxa"/>
              <w:bottom w:w="100" w:type="dxa"/>
              <w:right w:w="100" w:type="dxa"/>
            </w:tcMar>
            <w:vAlign w:val="center"/>
          </w:tcPr>
          <w:p w:rsidR="00A839C6" w:rsidRDefault="0070116E">
            <w:pPr>
              <w:jc w:val="both"/>
            </w:pPr>
            <w:r>
              <w:t>10% вартості контракту після затвердження замовником</w:t>
            </w:r>
          </w:p>
        </w:tc>
        <w:tc>
          <w:tcPr>
            <w:tcW w:w="1395" w:type="dxa"/>
            <w:shd w:val="clear" w:color="auto" w:fill="FFFFFF"/>
            <w:tcMar>
              <w:top w:w="100" w:type="dxa"/>
              <w:left w:w="100" w:type="dxa"/>
              <w:bottom w:w="100" w:type="dxa"/>
              <w:right w:w="100" w:type="dxa"/>
            </w:tcMar>
            <w:vAlign w:val="center"/>
          </w:tcPr>
          <w:p w:rsidR="00A839C6" w:rsidRDefault="0070116E">
            <w:pPr>
              <w:jc w:val="both"/>
            </w:pPr>
            <w:r>
              <w:t>листопад</w:t>
            </w:r>
          </w:p>
        </w:tc>
      </w:tr>
      <w:tr w:rsidR="00A839C6">
        <w:trPr>
          <w:trHeight w:val="628"/>
        </w:trPr>
        <w:tc>
          <w:tcPr>
            <w:tcW w:w="300" w:type="dxa"/>
            <w:shd w:val="clear" w:color="auto" w:fill="FFFFFF"/>
            <w:tcMar>
              <w:top w:w="100" w:type="dxa"/>
              <w:left w:w="100" w:type="dxa"/>
              <w:bottom w:w="100" w:type="dxa"/>
              <w:right w:w="100" w:type="dxa"/>
            </w:tcMar>
            <w:vAlign w:val="center"/>
          </w:tcPr>
          <w:p w:rsidR="00A839C6" w:rsidRDefault="0070116E">
            <w:pPr>
              <w:jc w:val="center"/>
            </w:pPr>
            <w:r>
              <w:t>2</w:t>
            </w:r>
          </w:p>
        </w:tc>
        <w:tc>
          <w:tcPr>
            <w:tcW w:w="6195" w:type="dxa"/>
            <w:shd w:val="clear" w:color="auto" w:fill="FFFFFF"/>
            <w:tcMar>
              <w:top w:w="100" w:type="dxa"/>
              <w:left w:w="100" w:type="dxa"/>
              <w:bottom w:w="100" w:type="dxa"/>
              <w:right w:w="100" w:type="dxa"/>
            </w:tcMar>
            <w:vAlign w:val="center"/>
          </w:tcPr>
          <w:p w:rsidR="00A839C6" w:rsidRDefault="0070116E" w:rsidP="007D6507">
            <w:pPr>
              <w:jc w:val="both"/>
            </w:pPr>
            <w:r>
              <w:t>2.1. План реалізації концепту фотовиставк</w:t>
            </w:r>
            <w:r w:rsidRPr="00874C5C">
              <w:t>и</w:t>
            </w:r>
            <w:r>
              <w:rPr>
                <w:b/>
              </w:rPr>
              <w:t xml:space="preserve"> </w:t>
            </w:r>
            <w:r>
              <w:t xml:space="preserve">з </w:t>
            </w:r>
            <w:r w:rsidR="007D6507">
              <w:t>листопада</w:t>
            </w:r>
            <w:r>
              <w:t xml:space="preserve"> 2023 до кінця грудня 2023  (включно з таймлайном і бюджетами на створення продуктів та реалізацію активностей) дл</w:t>
            </w:r>
            <w:bookmarkStart w:id="5" w:name="_GoBack"/>
            <w:bookmarkEnd w:id="5"/>
            <w:r>
              <w:t xml:space="preserve">я досягнення цілей фотовиставки. </w:t>
            </w:r>
          </w:p>
        </w:tc>
        <w:tc>
          <w:tcPr>
            <w:tcW w:w="1800" w:type="dxa"/>
            <w:shd w:val="clear" w:color="auto" w:fill="FFFFFF"/>
            <w:tcMar>
              <w:top w:w="100" w:type="dxa"/>
              <w:left w:w="100" w:type="dxa"/>
              <w:bottom w:w="100" w:type="dxa"/>
              <w:right w:w="100" w:type="dxa"/>
            </w:tcMar>
            <w:vAlign w:val="center"/>
          </w:tcPr>
          <w:p w:rsidR="00A839C6" w:rsidRDefault="0070116E">
            <w:pPr>
              <w:jc w:val="both"/>
            </w:pPr>
            <w:r>
              <w:t>20% вартості контракту після затвердження замовником</w:t>
            </w:r>
          </w:p>
        </w:tc>
        <w:tc>
          <w:tcPr>
            <w:tcW w:w="1395" w:type="dxa"/>
            <w:shd w:val="clear" w:color="auto" w:fill="FFFFFF"/>
            <w:tcMar>
              <w:top w:w="100" w:type="dxa"/>
              <w:left w:w="100" w:type="dxa"/>
              <w:bottom w:w="100" w:type="dxa"/>
              <w:right w:w="100" w:type="dxa"/>
            </w:tcMar>
            <w:vAlign w:val="center"/>
          </w:tcPr>
          <w:p w:rsidR="00A839C6" w:rsidRDefault="0070116E">
            <w:pPr>
              <w:jc w:val="both"/>
            </w:pPr>
            <w:r>
              <w:t>листопад</w:t>
            </w:r>
          </w:p>
        </w:tc>
      </w:tr>
      <w:tr w:rsidR="00A839C6">
        <w:trPr>
          <w:trHeight w:val="896"/>
        </w:trPr>
        <w:tc>
          <w:tcPr>
            <w:tcW w:w="300" w:type="dxa"/>
            <w:shd w:val="clear" w:color="auto" w:fill="FFFFFF"/>
            <w:tcMar>
              <w:top w:w="100" w:type="dxa"/>
              <w:left w:w="100" w:type="dxa"/>
              <w:bottom w:w="100" w:type="dxa"/>
              <w:right w:w="100" w:type="dxa"/>
            </w:tcMar>
            <w:vAlign w:val="center"/>
          </w:tcPr>
          <w:p w:rsidR="00A839C6" w:rsidRDefault="0070116E">
            <w:pPr>
              <w:jc w:val="center"/>
            </w:pPr>
            <w:r>
              <w:t>3</w:t>
            </w:r>
          </w:p>
        </w:tc>
        <w:tc>
          <w:tcPr>
            <w:tcW w:w="6195" w:type="dxa"/>
            <w:shd w:val="clear" w:color="auto" w:fill="FFFFFF"/>
            <w:tcMar>
              <w:top w:w="100" w:type="dxa"/>
              <w:left w:w="100" w:type="dxa"/>
              <w:bottom w:w="100" w:type="dxa"/>
              <w:right w:w="100" w:type="dxa"/>
            </w:tcMar>
            <w:vAlign w:val="center"/>
          </w:tcPr>
          <w:p w:rsidR="00A839C6" w:rsidRDefault="0070116E">
            <w:pPr>
              <w:jc w:val="both"/>
            </w:pPr>
            <w:r>
              <w:t>3.1. Відео для презентації запуску фотовиставки.</w:t>
            </w:r>
          </w:p>
          <w:p w:rsidR="00A839C6" w:rsidRDefault="0070116E">
            <w:pPr>
              <w:jc w:val="both"/>
            </w:pPr>
            <w:r>
              <w:t>3.2. Втілення затверджених заходів з запуску концепту фотовиставки</w:t>
            </w:r>
            <w:r>
              <w:rPr>
                <w:b/>
              </w:rPr>
              <w:t xml:space="preserve"> </w:t>
            </w:r>
            <w:r>
              <w:t>(до 15 грудня).</w:t>
            </w:r>
          </w:p>
          <w:p w:rsidR="00A839C6" w:rsidRDefault="0070116E">
            <w:pPr>
              <w:jc w:val="both"/>
            </w:pPr>
            <w:r>
              <w:t xml:space="preserve">3.3. Реалізація затверджених активностей фотовиставки в межах періоду: 1 листопада  2023 – 31 грудня 2023 </w:t>
            </w:r>
          </w:p>
        </w:tc>
        <w:tc>
          <w:tcPr>
            <w:tcW w:w="1800" w:type="dxa"/>
            <w:shd w:val="clear" w:color="auto" w:fill="FFFFFF"/>
            <w:tcMar>
              <w:top w:w="100" w:type="dxa"/>
              <w:left w:w="100" w:type="dxa"/>
              <w:bottom w:w="100" w:type="dxa"/>
              <w:right w:w="100" w:type="dxa"/>
            </w:tcMar>
            <w:vAlign w:val="center"/>
          </w:tcPr>
          <w:p w:rsidR="00A839C6" w:rsidRDefault="0070116E">
            <w:pPr>
              <w:jc w:val="both"/>
            </w:pPr>
            <w:r>
              <w:t>40% вартості контракту після затвердження замовником</w:t>
            </w:r>
          </w:p>
        </w:tc>
        <w:tc>
          <w:tcPr>
            <w:tcW w:w="1395" w:type="dxa"/>
            <w:shd w:val="clear" w:color="auto" w:fill="FFFFFF"/>
            <w:tcMar>
              <w:top w:w="100" w:type="dxa"/>
              <w:left w:w="100" w:type="dxa"/>
              <w:bottom w:w="100" w:type="dxa"/>
              <w:right w:w="100" w:type="dxa"/>
            </w:tcMar>
            <w:vAlign w:val="center"/>
          </w:tcPr>
          <w:p w:rsidR="00A839C6" w:rsidRDefault="0070116E">
            <w:pPr>
              <w:jc w:val="both"/>
            </w:pPr>
            <w:r>
              <w:t>грудень</w:t>
            </w:r>
          </w:p>
        </w:tc>
      </w:tr>
      <w:tr w:rsidR="00A839C6">
        <w:trPr>
          <w:trHeight w:val="1327"/>
        </w:trPr>
        <w:tc>
          <w:tcPr>
            <w:tcW w:w="300" w:type="dxa"/>
            <w:shd w:val="clear" w:color="auto" w:fill="FFFFFF"/>
            <w:tcMar>
              <w:top w:w="100" w:type="dxa"/>
              <w:left w:w="100" w:type="dxa"/>
              <w:bottom w:w="100" w:type="dxa"/>
              <w:right w:w="100" w:type="dxa"/>
            </w:tcMar>
            <w:vAlign w:val="center"/>
          </w:tcPr>
          <w:p w:rsidR="00A839C6" w:rsidRDefault="0070116E">
            <w:pPr>
              <w:jc w:val="center"/>
              <w:rPr>
                <w:color w:val="FF0000"/>
              </w:rPr>
            </w:pPr>
            <w:r>
              <w:t>4</w:t>
            </w:r>
          </w:p>
        </w:tc>
        <w:tc>
          <w:tcPr>
            <w:tcW w:w="6195" w:type="dxa"/>
            <w:shd w:val="clear" w:color="auto" w:fill="FFFFFF"/>
            <w:tcMar>
              <w:top w:w="100" w:type="dxa"/>
              <w:left w:w="100" w:type="dxa"/>
              <w:bottom w:w="100" w:type="dxa"/>
              <w:right w:w="100" w:type="dxa"/>
            </w:tcMar>
            <w:vAlign w:val="center"/>
          </w:tcPr>
          <w:p w:rsidR="00A839C6" w:rsidRDefault="0070116E">
            <w:pPr>
              <w:jc w:val="both"/>
            </w:pPr>
            <w:r>
              <w:t xml:space="preserve">4.1. Фінальний звіт про реалізацію фотовиставки з листопада 2023 до грудня 2023 (українською та англійською мовами). </w:t>
            </w:r>
          </w:p>
        </w:tc>
        <w:tc>
          <w:tcPr>
            <w:tcW w:w="1800" w:type="dxa"/>
            <w:shd w:val="clear" w:color="auto" w:fill="FFFFFF"/>
            <w:tcMar>
              <w:top w:w="100" w:type="dxa"/>
              <w:left w:w="100" w:type="dxa"/>
              <w:bottom w:w="100" w:type="dxa"/>
              <w:right w:w="100" w:type="dxa"/>
            </w:tcMar>
            <w:vAlign w:val="center"/>
          </w:tcPr>
          <w:p w:rsidR="00A839C6" w:rsidRDefault="0070116E">
            <w:pPr>
              <w:jc w:val="both"/>
            </w:pPr>
            <w:r>
              <w:t>30% вартості контракту після затвердження замовником</w:t>
            </w:r>
          </w:p>
        </w:tc>
        <w:tc>
          <w:tcPr>
            <w:tcW w:w="1395" w:type="dxa"/>
            <w:shd w:val="clear" w:color="auto" w:fill="FFFFFF"/>
            <w:tcMar>
              <w:top w:w="100" w:type="dxa"/>
              <w:left w:w="100" w:type="dxa"/>
              <w:bottom w:w="100" w:type="dxa"/>
              <w:right w:w="100" w:type="dxa"/>
            </w:tcMar>
            <w:vAlign w:val="center"/>
          </w:tcPr>
          <w:p w:rsidR="00A839C6" w:rsidRDefault="0070116E">
            <w:pPr>
              <w:jc w:val="both"/>
            </w:pPr>
            <w:r>
              <w:t>грудень</w:t>
            </w:r>
          </w:p>
        </w:tc>
      </w:tr>
    </w:tbl>
    <w:p w:rsidR="00A839C6" w:rsidRDefault="00A839C6">
      <w:pPr>
        <w:spacing w:after="0" w:line="240" w:lineRule="auto"/>
        <w:jc w:val="both"/>
        <w:rPr>
          <w:b/>
        </w:rPr>
      </w:pPr>
    </w:p>
    <w:p w:rsidR="00A839C6" w:rsidRDefault="0070116E">
      <w:pPr>
        <w:spacing w:after="0" w:line="240" w:lineRule="auto"/>
        <w:jc w:val="both"/>
        <w:rPr>
          <w:b/>
        </w:rPr>
      </w:pPr>
      <w:r>
        <w:rPr>
          <w:b/>
        </w:rPr>
        <w:t>Інтелектуальна власність</w:t>
      </w:r>
    </w:p>
    <w:p w:rsidR="00A839C6" w:rsidRDefault="0070116E">
      <w:pPr>
        <w:spacing w:after="0" w:line="240" w:lineRule="auto"/>
        <w:jc w:val="both"/>
      </w:pPr>
      <w:r>
        <w:t>Уся інформація, що належить цьому проєкту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A839C6" w:rsidRDefault="00A839C6">
      <w:pPr>
        <w:spacing w:after="0" w:line="240" w:lineRule="auto"/>
        <w:jc w:val="both"/>
      </w:pPr>
    </w:p>
    <w:p w:rsidR="00A839C6" w:rsidRDefault="0070116E">
      <w:pPr>
        <w:spacing w:after="0" w:line="240" w:lineRule="auto"/>
        <w:jc w:val="both"/>
        <w:rPr>
          <w:b/>
        </w:rPr>
      </w:pPr>
      <w:r>
        <w:rPr>
          <w:b/>
        </w:rPr>
        <w:t>Вимоги щодо кваліфікації</w:t>
      </w:r>
    </w:p>
    <w:p w:rsidR="00A839C6" w:rsidRDefault="0070116E">
      <w:pPr>
        <w:spacing w:after="0" w:line="240" w:lineRule="auto"/>
        <w:jc w:val="both"/>
      </w:pPr>
      <w:r>
        <w:t>UNFPA шукає постачальника послуг зі значним досвідом проведення фотовиставок та підготовці фотоматеріалів та відеоматеріалів, створення медіапродуктів (фотоматеріалів, інтервʼю, відео продакшн, дизайн, креатив, контент), проведення офлайн заходів і глибоких практичних знань про українські медіа та рекламні ринки.</w:t>
      </w:r>
    </w:p>
    <w:p w:rsidR="00A839C6" w:rsidRDefault="00A839C6">
      <w:pPr>
        <w:spacing w:after="0" w:line="240" w:lineRule="auto"/>
        <w:jc w:val="both"/>
      </w:pPr>
    </w:p>
    <w:p w:rsidR="00A839C6" w:rsidRDefault="0070116E">
      <w:pPr>
        <w:spacing w:after="0" w:line="240" w:lineRule="auto"/>
        <w:jc w:val="both"/>
      </w:pPr>
      <w:r>
        <w:t>Потенційний постачальник послуг повинен:</w:t>
      </w:r>
    </w:p>
    <w:p w:rsidR="00A839C6" w:rsidRDefault="0070116E">
      <w:pPr>
        <w:numPr>
          <w:ilvl w:val="0"/>
          <w:numId w:val="8"/>
        </w:numPr>
        <w:pBdr>
          <w:top w:val="nil"/>
          <w:left w:val="nil"/>
          <w:bottom w:val="nil"/>
          <w:right w:val="nil"/>
          <w:between w:val="nil"/>
        </w:pBdr>
        <w:spacing w:after="0" w:line="240" w:lineRule="auto"/>
        <w:ind w:left="0" w:firstLine="0"/>
        <w:jc w:val="both"/>
      </w:pPr>
      <w:r>
        <w:rPr>
          <w:color w:val="000000"/>
        </w:rPr>
        <w:t>бути резидентом або мати юридичне представництво в Україні з відповідною офіційною реєстрацією;</w:t>
      </w:r>
    </w:p>
    <w:p w:rsidR="00A839C6" w:rsidRDefault="0070116E">
      <w:pPr>
        <w:numPr>
          <w:ilvl w:val="0"/>
          <w:numId w:val="8"/>
        </w:numPr>
        <w:pBdr>
          <w:top w:val="nil"/>
          <w:left w:val="nil"/>
          <w:bottom w:val="nil"/>
          <w:right w:val="nil"/>
          <w:between w:val="nil"/>
        </w:pBdr>
        <w:spacing w:after="0" w:line="240" w:lineRule="auto"/>
        <w:ind w:left="0" w:firstLine="0"/>
        <w:jc w:val="both"/>
      </w:pPr>
      <w:r>
        <w:rPr>
          <w:color w:val="000000"/>
        </w:rPr>
        <w:t xml:space="preserve">працювати </w:t>
      </w:r>
      <w:r>
        <w:t>у</w:t>
      </w:r>
      <w:r>
        <w:rPr>
          <w:color w:val="000000"/>
        </w:rPr>
        <w:t xml:space="preserve"> сфері комунікацій щонайменше 3 роки;</w:t>
      </w:r>
    </w:p>
    <w:p w:rsidR="00A839C6" w:rsidRDefault="0070116E">
      <w:pPr>
        <w:numPr>
          <w:ilvl w:val="0"/>
          <w:numId w:val="8"/>
        </w:numPr>
        <w:pBdr>
          <w:top w:val="nil"/>
          <w:left w:val="nil"/>
          <w:bottom w:val="nil"/>
          <w:right w:val="nil"/>
          <w:between w:val="nil"/>
        </w:pBdr>
        <w:spacing w:after="0" w:line="240" w:lineRule="auto"/>
        <w:ind w:left="0" w:firstLine="0"/>
        <w:jc w:val="both"/>
      </w:pPr>
      <w:r>
        <w:rPr>
          <w:color w:val="000000"/>
        </w:rPr>
        <w:lastRenderedPageBreak/>
        <w:t>мати досвід у реалізації публічних інформаційних та комунікаційних кампаній, досвід у розробці та реалізації соціальних кампаній буде перевагою;</w:t>
      </w:r>
    </w:p>
    <w:p w:rsidR="00A839C6" w:rsidRDefault="0070116E">
      <w:pPr>
        <w:numPr>
          <w:ilvl w:val="0"/>
          <w:numId w:val="8"/>
        </w:numPr>
        <w:pBdr>
          <w:top w:val="nil"/>
          <w:left w:val="nil"/>
          <w:bottom w:val="nil"/>
          <w:right w:val="nil"/>
          <w:between w:val="nil"/>
        </w:pBdr>
        <w:spacing w:after="0" w:line="240" w:lineRule="auto"/>
        <w:ind w:left="0" w:firstLine="0"/>
        <w:jc w:val="both"/>
      </w:pPr>
      <w:r>
        <w:rPr>
          <w:color w:val="000000"/>
        </w:rPr>
        <w:t>мати досвід в організації та/</w:t>
      </w:r>
      <w:r>
        <w:t>або</w:t>
      </w:r>
      <w:r>
        <w:rPr>
          <w:color w:val="000000"/>
        </w:rPr>
        <w:t xml:space="preserve"> проведенні досліджень;</w:t>
      </w:r>
    </w:p>
    <w:p w:rsidR="00A839C6" w:rsidRDefault="0070116E">
      <w:pPr>
        <w:numPr>
          <w:ilvl w:val="0"/>
          <w:numId w:val="8"/>
        </w:numPr>
        <w:pBdr>
          <w:top w:val="nil"/>
          <w:left w:val="nil"/>
          <w:bottom w:val="nil"/>
          <w:right w:val="nil"/>
          <w:between w:val="nil"/>
        </w:pBdr>
        <w:spacing w:after="0" w:line="240" w:lineRule="auto"/>
        <w:ind w:left="0" w:firstLine="0"/>
        <w:jc w:val="both"/>
      </w:pPr>
      <w:r>
        <w:rPr>
          <w:color w:val="000000"/>
        </w:rPr>
        <w:t>демонструвати здатність дотримуватися часових рамок, працювати під тиском та вимірювати результати;</w:t>
      </w:r>
    </w:p>
    <w:p w:rsidR="00A839C6" w:rsidRDefault="0070116E">
      <w:pPr>
        <w:numPr>
          <w:ilvl w:val="0"/>
          <w:numId w:val="8"/>
        </w:numPr>
        <w:pBdr>
          <w:top w:val="nil"/>
          <w:left w:val="nil"/>
          <w:bottom w:val="nil"/>
          <w:right w:val="nil"/>
          <w:between w:val="nil"/>
        </w:pBdr>
        <w:spacing w:after="0" w:line="240" w:lineRule="auto"/>
        <w:ind w:left="0" w:firstLine="0"/>
        <w:jc w:val="both"/>
      </w:pPr>
      <w:r>
        <w:rPr>
          <w:color w:val="000000"/>
        </w:rPr>
        <w:t>володіти українською та англійською мовами.</w:t>
      </w:r>
    </w:p>
    <w:p w:rsidR="00A839C6" w:rsidRDefault="0070116E">
      <w:pPr>
        <w:spacing w:after="0" w:line="240" w:lineRule="auto"/>
        <w:jc w:val="both"/>
      </w:pPr>
      <w:r>
        <w:t>Перевагою буде попередній досвід роботи з агенціями системи ООН.</w:t>
      </w:r>
    </w:p>
    <w:p w:rsidR="00A839C6" w:rsidRDefault="00A839C6">
      <w:pPr>
        <w:spacing w:after="0" w:line="240" w:lineRule="auto"/>
        <w:jc w:val="both"/>
      </w:pPr>
    </w:p>
    <w:p w:rsidR="00A839C6" w:rsidRDefault="0070116E">
      <w:pPr>
        <w:spacing w:after="0" w:line="240" w:lineRule="auto"/>
        <w:jc w:val="both"/>
      </w:pPr>
      <w:r>
        <w:t>Постачальник послуг може залучати до реалізації активностей субпідрядників. В такому разі, інформація про тип послуг та юридична назва потенційного субпідрядника зазначається в тендерній пропозиції. Приклади відповідних робіт субпідрядника додаються до портфоліо потенційного постачальника послуг. Одночасно, уся відповідальність за реалізацію активностей даної тендерної пропозиції у строк та у повному обсязі несе обраний постачальник послуг.</w:t>
      </w:r>
    </w:p>
    <w:p w:rsidR="00A839C6" w:rsidRDefault="00A839C6">
      <w:pPr>
        <w:spacing w:after="0" w:line="240" w:lineRule="auto"/>
        <w:jc w:val="both"/>
      </w:pPr>
    </w:p>
    <w:p w:rsidR="00A839C6" w:rsidRDefault="0070116E">
      <w:pPr>
        <w:spacing w:after="0" w:line="240" w:lineRule="auto"/>
        <w:jc w:val="both"/>
        <w:rPr>
          <w:b/>
        </w:rPr>
      </w:pPr>
      <w:r>
        <w:rPr>
          <w:b/>
        </w:rPr>
        <w:t xml:space="preserve">Питання </w:t>
      </w:r>
    </w:p>
    <w:p w:rsidR="00A839C6" w:rsidRDefault="0070116E">
      <w:pPr>
        <w:tabs>
          <w:tab w:val="left" w:pos="6630"/>
          <w:tab w:val="left" w:pos="9120"/>
        </w:tabs>
        <w:spacing w:after="0" w:line="240" w:lineRule="auto"/>
        <w:jc w:val="both"/>
      </w:pPr>
      <w:r>
        <w:t xml:space="preserve">Питання або запити на додаткові роз'яснення можна задати під час організаційної зустрічі, яка відбудеться у </w:t>
      </w:r>
      <w:r>
        <w:rPr>
          <w:b/>
        </w:rPr>
        <w:t>понеділок, 30  жовтня 2023 р. о 16:00</w:t>
      </w:r>
      <w:r>
        <w:t xml:space="preserve"> через конференцію ZOOM (посилання на засідання конференції буде надано пізніше).</w:t>
      </w:r>
    </w:p>
    <w:p w:rsidR="00A839C6" w:rsidRDefault="00A839C6">
      <w:pPr>
        <w:tabs>
          <w:tab w:val="left" w:pos="6630"/>
          <w:tab w:val="left" w:pos="9120"/>
        </w:tabs>
        <w:spacing w:after="0" w:line="240" w:lineRule="auto"/>
        <w:jc w:val="both"/>
        <w:rPr>
          <w:highlight w:val="yellow"/>
        </w:rPr>
      </w:pPr>
    </w:p>
    <w:p w:rsidR="00A839C6" w:rsidRDefault="0070116E">
      <w:pPr>
        <w:tabs>
          <w:tab w:val="left" w:pos="6630"/>
          <w:tab w:val="left" w:pos="9120"/>
        </w:tabs>
        <w:spacing w:after="0" w:line="240" w:lineRule="auto"/>
        <w:jc w:val="both"/>
      </w:pPr>
      <w:r>
        <w:t xml:space="preserve">У разі вашої участі в організаційній зустрічі ми просимо надіслати підтвердження з повним іменем вашого представника контактній особі UNFPA до </w:t>
      </w:r>
      <w:r>
        <w:rPr>
          <w:b/>
        </w:rPr>
        <w:t>16:00 за київським часом, 29 жовтня 2023 року</w:t>
      </w:r>
      <w:r>
        <w:t>.</w:t>
      </w:r>
    </w:p>
    <w:p w:rsidR="00A839C6" w:rsidRDefault="00A839C6">
      <w:pPr>
        <w:tabs>
          <w:tab w:val="left" w:pos="6630"/>
          <w:tab w:val="left" w:pos="9120"/>
        </w:tabs>
        <w:spacing w:after="0" w:line="240" w:lineRule="auto"/>
        <w:jc w:val="both"/>
        <w:rPr>
          <w:highlight w:val="yellow"/>
        </w:rPr>
      </w:pPr>
    </w:p>
    <w:tbl>
      <w:tblPr>
        <w:tblStyle w:val="affffffd"/>
        <w:tblW w:w="9510" w:type="dxa"/>
        <w:tblInd w:w="120" w:type="dxa"/>
        <w:tblBorders>
          <w:top w:val="single" w:sz="8" w:space="0" w:color="D9D9D9"/>
          <w:left w:val="single" w:sz="8" w:space="0" w:color="D9D9D9"/>
          <w:bottom w:val="single" w:sz="8" w:space="0" w:color="D9D9D9"/>
          <w:right w:val="single" w:sz="8" w:space="0" w:color="D9D9D9"/>
          <w:insideH w:val="single" w:sz="4" w:space="0" w:color="000000"/>
          <w:insideV w:val="single" w:sz="4" w:space="0" w:color="000000"/>
        </w:tblBorders>
        <w:tblLayout w:type="fixed"/>
        <w:tblLook w:val="0400" w:firstRow="0" w:lastRow="0" w:firstColumn="0" w:lastColumn="0" w:noHBand="0" w:noVBand="1"/>
      </w:tblPr>
      <w:tblGrid>
        <w:gridCol w:w="3420"/>
        <w:gridCol w:w="6090"/>
      </w:tblGrid>
      <w:tr w:rsidR="00A839C6">
        <w:trPr>
          <w:trHeight w:val="284"/>
        </w:trPr>
        <w:tc>
          <w:tcPr>
            <w:tcW w:w="342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A839C6" w:rsidRDefault="0070116E" w:rsidP="00FD7F4A">
            <w:pPr>
              <w:tabs>
                <w:tab w:val="left" w:pos="6630"/>
                <w:tab w:val="left" w:pos="9120"/>
              </w:tabs>
              <w:jc w:val="both"/>
            </w:pPr>
            <w:r>
              <w:t>Контактна особа в UNFPA:</w:t>
            </w:r>
          </w:p>
        </w:tc>
        <w:tc>
          <w:tcPr>
            <w:tcW w:w="6090" w:type="dxa"/>
            <w:tcBorders>
              <w:top w:val="single" w:sz="8" w:space="0" w:color="D9D9D9"/>
              <w:left w:val="single" w:sz="8" w:space="0" w:color="D9D9D9"/>
              <w:bottom w:val="single" w:sz="8" w:space="0" w:color="D9D9D9"/>
              <w:right w:val="single" w:sz="8" w:space="0" w:color="D9D9D9"/>
            </w:tcBorders>
            <w:shd w:val="clear" w:color="auto" w:fill="FFFFFF"/>
          </w:tcPr>
          <w:p w:rsidR="00A839C6" w:rsidRDefault="0070116E">
            <w:pPr>
              <w:tabs>
                <w:tab w:val="left" w:pos="6630"/>
                <w:tab w:val="left" w:pos="9120"/>
              </w:tabs>
              <w:jc w:val="both"/>
            </w:pPr>
            <w:r>
              <w:t>Даніель Янова</w:t>
            </w:r>
          </w:p>
        </w:tc>
      </w:tr>
      <w:tr w:rsidR="00A839C6">
        <w:trPr>
          <w:trHeight w:val="147"/>
        </w:trPr>
        <w:tc>
          <w:tcPr>
            <w:tcW w:w="3420" w:type="dxa"/>
            <w:tcBorders>
              <w:top w:val="nil"/>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A839C6" w:rsidRDefault="0070116E">
            <w:pPr>
              <w:pBdr>
                <w:top w:val="nil"/>
                <w:left w:val="nil"/>
                <w:bottom w:val="nil"/>
                <w:right w:val="nil"/>
                <w:between w:val="nil"/>
              </w:pBdr>
              <w:tabs>
                <w:tab w:val="left" w:pos="6630"/>
                <w:tab w:val="left" w:pos="9120"/>
              </w:tabs>
              <w:jc w:val="both"/>
            </w:pPr>
            <w:r>
              <w:t>Електронна пошта:</w:t>
            </w:r>
          </w:p>
        </w:tc>
        <w:tc>
          <w:tcPr>
            <w:tcW w:w="6090" w:type="dxa"/>
            <w:tcBorders>
              <w:top w:val="nil"/>
              <w:left w:val="single" w:sz="8" w:space="0" w:color="D9D9D9"/>
              <w:bottom w:val="single" w:sz="8" w:space="0" w:color="D9D9D9"/>
              <w:right w:val="single" w:sz="8" w:space="0" w:color="D9D9D9"/>
            </w:tcBorders>
            <w:shd w:val="clear" w:color="auto" w:fill="FFFFFF"/>
          </w:tcPr>
          <w:p w:rsidR="00A839C6" w:rsidRDefault="0070116E">
            <w:pPr>
              <w:pBdr>
                <w:top w:val="nil"/>
                <w:left w:val="nil"/>
                <w:bottom w:val="nil"/>
                <w:right w:val="nil"/>
                <w:between w:val="nil"/>
              </w:pBdr>
              <w:tabs>
                <w:tab w:val="left" w:pos="6630"/>
                <w:tab w:val="left" w:pos="9120"/>
              </w:tabs>
              <w:jc w:val="both"/>
            </w:pPr>
            <w:r>
              <w:t>yanova@unfpa.org</w:t>
            </w:r>
          </w:p>
        </w:tc>
      </w:tr>
    </w:tbl>
    <w:p w:rsidR="00A839C6" w:rsidRDefault="0070116E">
      <w:pPr>
        <w:tabs>
          <w:tab w:val="left" w:pos="6630"/>
          <w:tab w:val="left" w:pos="9120"/>
        </w:tabs>
        <w:spacing w:after="0" w:line="240" w:lineRule="auto"/>
        <w:jc w:val="both"/>
      </w:pPr>
      <w:r>
        <w:t> </w:t>
      </w:r>
    </w:p>
    <w:p w:rsidR="00A839C6" w:rsidRDefault="00A839C6">
      <w:pPr>
        <w:tabs>
          <w:tab w:val="left" w:pos="6630"/>
          <w:tab w:val="left" w:pos="9120"/>
        </w:tabs>
        <w:spacing w:after="0" w:line="240" w:lineRule="auto"/>
        <w:jc w:val="both"/>
        <w:rPr>
          <w:b/>
        </w:rPr>
      </w:pPr>
    </w:p>
    <w:p w:rsidR="00A839C6" w:rsidRDefault="0070116E">
      <w:pPr>
        <w:spacing w:after="0" w:line="240" w:lineRule="auto"/>
        <w:rPr>
          <w:b/>
        </w:rPr>
      </w:pPr>
      <w:r>
        <w:rPr>
          <w:b/>
        </w:rPr>
        <w:t>III. Зміст пропозицій</w:t>
      </w:r>
    </w:p>
    <w:p w:rsidR="00A839C6" w:rsidRDefault="00A839C6">
      <w:pPr>
        <w:spacing w:after="0" w:line="240" w:lineRule="auto"/>
        <w:rPr>
          <w:b/>
        </w:rPr>
      </w:pP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Пропозиції мають надсилатися електронною поштою, за можливістю, одним повідомленням, залежно від розміру файлу та мають вміщувати: </w:t>
      </w:r>
    </w:p>
    <w:p w:rsidR="00A839C6" w:rsidRDefault="0070116E">
      <w:pPr>
        <w:spacing w:after="0" w:line="240" w:lineRule="auto"/>
        <w:jc w:val="both"/>
        <w:rPr>
          <w:color w:val="000000"/>
        </w:rPr>
      </w:pPr>
      <w:r>
        <w:rPr>
          <w:color w:val="000000"/>
        </w:rPr>
        <w:t>a) Технічну пропозицію, яка повинна містити інформацію, яка б надала докази для оцінки пропозицій відповідно до критеріїв, а також інформацію про юридичну особу.</w:t>
      </w:r>
    </w:p>
    <w:p w:rsidR="00A839C6" w:rsidRDefault="0070116E">
      <w:pPr>
        <w:spacing w:after="0" w:line="240" w:lineRule="auto"/>
        <w:jc w:val="both"/>
        <w:rPr>
          <w:color w:val="000000"/>
        </w:rPr>
      </w:pPr>
      <w:r>
        <w:rPr>
          <w:color w:val="000000"/>
        </w:rPr>
        <w:t>Технічна заявка повинна бути подана електронним способом передачі за електронною адресою, зазначеною у розділі IV.</w:t>
      </w:r>
    </w:p>
    <w:p w:rsidR="00A839C6" w:rsidRDefault="0070116E">
      <w:pPr>
        <w:spacing w:after="0" w:line="240" w:lineRule="auto"/>
        <w:jc w:val="both"/>
        <w:rPr>
          <w:color w:val="000000"/>
        </w:rPr>
      </w:pPr>
      <w:r>
        <w:rPr>
          <w:color w:val="000000"/>
        </w:rPr>
        <w:t>b) Цінову пропозицію із запропонованими бюджетами слід подавати строго відповідно до форми цінових пропозицій.</w:t>
      </w:r>
    </w:p>
    <w:p w:rsidR="00A839C6" w:rsidRDefault="0070116E">
      <w:pPr>
        <w:spacing w:after="0" w:line="240" w:lineRule="auto"/>
        <w:jc w:val="both"/>
        <w:rPr>
          <w:color w:val="000000"/>
        </w:rPr>
      </w:pPr>
      <w:r>
        <w:rPr>
          <w:color w:val="000000"/>
        </w:rPr>
        <w:t>с) Мова пропозиції – англійська чи українська.</w:t>
      </w:r>
    </w:p>
    <w:p w:rsidR="00A839C6" w:rsidRDefault="0070116E">
      <w:pPr>
        <w:spacing w:after="0" w:line="240" w:lineRule="auto"/>
        <w:jc w:val="both"/>
        <w:rPr>
          <w:b/>
          <w:color w:val="000000"/>
        </w:rPr>
      </w:pPr>
      <w:r>
        <w:rPr>
          <w:b/>
          <w:color w:val="000000"/>
        </w:rPr>
        <w:t>d) Технічна пропозиція та фінансова пропозиція повинні бути пода</w:t>
      </w:r>
      <w:r>
        <w:rPr>
          <w:b/>
        </w:rPr>
        <w:t xml:space="preserve">ні окремими файлами </w:t>
      </w:r>
      <w:r>
        <w:rPr>
          <w:b/>
          <w:color w:val="000000"/>
        </w:rPr>
        <w:t>та бути підписаними відповідним органом чи особою, що подається на торги, та бути поданими у форматі PDF.</w:t>
      </w:r>
    </w:p>
    <w:p w:rsidR="00A839C6" w:rsidRDefault="00A839C6">
      <w:pPr>
        <w:spacing w:after="0" w:line="240" w:lineRule="auto"/>
        <w:jc w:val="both"/>
        <w:rPr>
          <w:b/>
        </w:rPr>
      </w:pPr>
    </w:p>
    <w:p w:rsidR="00E36354" w:rsidRDefault="00E36354">
      <w:pPr>
        <w:spacing w:after="0" w:line="240" w:lineRule="auto"/>
        <w:jc w:val="both"/>
        <w:rPr>
          <w:b/>
        </w:rPr>
      </w:pPr>
    </w:p>
    <w:p w:rsidR="00E36354" w:rsidRDefault="00E36354">
      <w:pPr>
        <w:spacing w:after="0" w:line="240" w:lineRule="auto"/>
        <w:jc w:val="both"/>
        <w:rPr>
          <w:b/>
        </w:rPr>
      </w:pPr>
    </w:p>
    <w:p w:rsidR="00E36354" w:rsidRDefault="00E36354">
      <w:pPr>
        <w:spacing w:after="0" w:line="240" w:lineRule="auto"/>
        <w:jc w:val="both"/>
        <w:rPr>
          <w:b/>
        </w:rPr>
      </w:pPr>
    </w:p>
    <w:p w:rsidR="00A839C6" w:rsidRDefault="0070116E">
      <w:pPr>
        <w:spacing w:after="0" w:line="240" w:lineRule="auto"/>
        <w:rPr>
          <w:b/>
        </w:rPr>
      </w:pPr>
      <w:r>
        <w:rPr>
          <w:b/>
        </w:rPr>
        <w:t>IV. Інструкції для подання</w:t>
      </w:r>
    </w:p>
    <w:p w:rsidR="00A839C6" w:rsidRDefault="00A839C6">
      <w:pPr>
        <w:spacing w:after="0" w:line="240" w:lineRule="auto"/>
        <w:rPr>
          <w:b/>
        </w:rPr>
      </w:pPr>
    </w:p>
    <w:p w:rsidR="00C43031"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rPr>
      </w:pPr>
      <w:r>
        <w:t>Пропозиції мають бути підготовлені згідно Розділу III та IV разом із відповідно заповненим і підписаним бланком цінової пропозиції, надіслані до контактної особи тільки на вказану електронну пошту не пізніше ніж:</w:t>
      </w:r>
      <w:r>
        <w:rPr>
          <w:b/>
        </w:rPr>
        <w:t xml:space="preserve"> </w:t>
      </w:r>
      <w:r w:rsidR="00395937">
        <w:rPr>
          <w:b/>
        </w:rPr>
        <w:t>понеділок</w:t>
      </w:r>
      <w:r w:rsidR="000733F6">
        <w:rPr>
          <w:b/>
        </w:rPr>
        <w:t>,</w:t>
      </w:r>
      <w:r>
        <w:rPr>
          <w:b/>
        </w:rPr>
        <w:t xml:space="preserve"> </w:t>
      </w:r>
      <w:r w:rsidR="00395937">
        <w:rPr>
          <w:b/>
        </w:rPr>
        <w:t>13</w:t>
      </w:r>
      <w:r>
        <w:rPr>
          <w:b/>
        </w:rPr>
        <w:t xml:space="preserve"> листопа</w:t>
      </w:r>
      <w:r w:rsidR="000733F6">
        <w:rPr>
          <w:b/>
        </w:rPr>
        <w:t>да 2023 р.,</w:t>
      </w:r>
      <w:r>
        <w:rPr>
          <w:b/>
        </w:rPr>
        <w:t xml:space="preserve"> 1</w:t>
      </w:r>
      <w:r w:rsidR="00D17A8B">
        <w:rPr>
          <w:b/>
        </w:rPr>
        <w:t>6</w:t>
      </w:r>
      <w:r>
        <w:rPr>
          <w:b/>
        </w:rPr>
        <w:t xml:space="preserve">:00 за Київським часом. </w:t>
      </w:r>
    </w:p>
    <w:p w:rsidR="00C43031" w:rsidRDefault="00C4303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rPr>
      </w:pP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lastRenderedPageBreak/>
        <w:t>Пропозиції надіслані на будь-яку іншу електронну пошту не будуть прийняті до розгляду.</w:t>
      </w:r>
    </w:p>
    <w:p w:rsidR="00A839C6" w:rsidRDefault="00A839C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tbl>
      <w:tblPr>
        <w:tblStyle w:val="affffffe"/>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5012"/>
      </w:tblGrid>
      <w:tr w:rsidR="00A839C6">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A839C6" w:rsidRDefault="0070116E">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Контактна особа: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A839C6" w:rsidRDefault="0070116E">
            <w:r>
              <w:rPr>
                <w:i/>
              </w:rPr>
              <w:t>Ірина Богун</w:t>
            </w:r>
          </w:p>
        </w:tc>
      </w:tr>
      <w:tr w:rsidR="00A839C6">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A839C6" w:rsidRDefault="0070116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Електронна адреса: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A839C6" w:rsidRDefault="0070116E">
            <w:r>
              <w:rPr>
                <w:b/>
              </w:rPr>
              <w:t>ua-procurement@unfpa.org</w:t>
            </w:r>
          </w:p>
        </w:tc>
      </w:tr>
    </w:tbl>
    <w:p w:rsidR="00A839C6" w:rsidRDefault="00A839C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Зверніть увагу на наступні інструкції щодо електронного подання:</w:t>
      </w: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 Тема повідомлення має включати таке посилання: </w:t>
      </w:r>
      <w:r w:rsidRPr="000733F6">
        <w:rPr>
          <w:b/>
        </w:rPr>
        <w:t>RFQ Nº UNFPA/UKR/RFQ/2</w:t>
      </w:r>
      <w:r w:rsidR="000733F6" w:rsidRPr="000733F6">
        <w:rPr>
          <w:b/>
        </w:rPr>
        <w:t>3</w:t>
      </w:r>
      <w:r w:rsidRPr="000733F6">
        <w:rPr>
          <w:b/>
        </w:rPr>
        <w:t>/</w:t>
      </w:r>
      <w:r w:rsidR="000733F6" w:rsidRPr="000733F6">
        <w:rPr>
          <w:b/>
        </w:rPr>
        <w:t>49</w:t>
      </w:r>
      <w:r>
        <w:rPr>
          <w:b/>
        </w:rPr>
        <w:t>.</w:t>
      </w:r>
      <w: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 xml:space="preserve">- Загальний обсяг повідомлення, що надсилається, не має перевищувати </w:t>
      </w:r>
      <w:r>
        <w:rPr>
          <w:b/>
        </w:rPr>
        <w:t xml:space="preserve">20 MB (у тому числі б сам лист, надані додатки та заголовки). </w:t>
      </w:r>
      <w:r>
        <w:t>При великих розмірах файлу з технічним описом, останні мають надсилатися окремо перед кінцевим строком подання пропозицій.</w:t>
      </w:r>
    </w:p>
    <w:p w:rsidR="00A839C6" w:rsidRDefault="00A839C6">
      <w:pPr>
        <w:tabs>
          <w:tab w:val="left" w:pos="6630"/>
          <w:tab w:val="left" w:pos="9120"/>
        </w:tabs>
        <w:spacing w:after="0" w:line="240" w:lineRule="auto"/>
      </w:pPr>
    </w:p>
    <w:p w:rsidR="00A839C6" w:rsidRDefault="0070116E">
      <w:pPr>
        <w:spacing w:after="0" w:line="240" w:lineRule="auto"/>
        <w:jc w:val="both"/>
        <w:rPr>
          <w:b/>
        </w:rPr>
      </w:pPr>
      <w:r>
        <w:rPr>
          <w:b/>
        </w:rPr>
        <w:t>V. Оцінка пропозицій</w:t>
      </w:r>
    </w:p>
    <w:p w:rsidR="00A839C6" w:rsidRDefault="0070116E">
      <w:pPr>
        <w:spacing w:after="0" w:line="240" w:lineRule="auto"/>
        <w:jc w:val="both"/>
      </w:pPr>
      <w:r>
        <w:t xml:space="preserve">Спеціалізована оцінювальна комісія проводитиме оцінку пропозицій у два етапи. Технічні пропозиції будуть розглянуті на відповідність вимогам </w:t>
      </w:r>
      <w:r>
        <w:rPr>
          <w:b/>
        </w:rPr>
        <w:t xml:space="preserve">до </w:t>
      </w:r>
      <w:r>
        <w:t>порівняння цінових пропозицій.</w:t>
      </w:r>
    </w:p>
    <w:p w:rsidR="00A839C6" w:rsidRDefault="00A839C6">
      <w:pPr>
        <w:spacing w:after="0" w:line="240" w:lineRule="auto"/>
        <w:jc w:val="both"/>
      </w:pPr>
    </w:p>
    <w:p w:rsidR="00A839C6" w:rsidRDefault="0070116E">
      <w:pPr>
        <w:spacing w:after="0" w:line="240" w:lineRule="auto"/>
        <w:jc w:val="both"/>
        <w:rPr>
          <w:b/>
        </w:rPr>
      </w:pPr>
      <w:r>
        <w:rPr>
          <w:b/>
        </w:rPr>
        <w:t>Технічна оцінка (максимально 100 балів)</w:t>
      </w:r>
    </w:p>
    <w:p w:rsidR="00A839C6" w:rsidRDefault="0070116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bookmarkStart w:id="6" w:name="_heading=h.30j0zll" w:colFirst="0" w:colLast="0"/>
      <w:bookmarkEnd w:id="6"/>
      <w:r>
        <w:t>Технічні пропозиції будуть оцінені згідно з умовами, вказаними в розділі про вимоги до надання послуг/ Розділ II Технічного завдання, та відповідно до критеріїв оцінки, що подані нижче.</w:t>
      </w:r>
    </w:p>
    <w:p w:rsidR="00A839C6" w:rsidRDefault="00A839C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Style w:val="afffffff"/>
        <w:tblW w:w="96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3"/>
        <w:gridCol w:w="1559"/>
        <w:gridCol w:w="1134"/>
        <w:gridCol w:w="1134"/>
        <w:gridCol w:w="1693"/>
      </w:tblGrid>
      <w:tr w:rsidR="00A839C6">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A839C6" w:rsidRDefault="0070116E">
            <w:pPr>
              <w:jc w:val="center"/>
            </w:pPr>
            <w:r>
              <w:rPr>
                <w:b/>
                <w:color w:val="FFFFFF"/>
              </w:rPr>
              <w:t>Критерії</w:t>
            </w:r>
          </w:p>
        </w:tc>
        <w:tc>
          <w:tcPr>
            <w:tcW w:w="1559"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A839C6" w:rsidRDefault="0070116E">
            <w:pPr>
              <w:jc w:val="center"/>
            </w:pPr>
            <w:r>
              <w:rPr>
                <w:color w:val="FFFFFF"/>
              </w:rPr>
              <w:t>[A] Максимальна кількість балів</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A839C6" w:rsidRDefault="0070116E">
            <w:pPr>
              <w:jc w:val="center"/>
              <w:rPr>
                <w:color w:val="FFFFFF"/>
              </w:rPr>
            </w:pPr>
            <w:r>
              <w:rPr>
                <w:color w:val="FFFFFF"/>
              </w:rPr>
              <w:t>[B]</w:t>
            </w:r>
          </w:p>
          <w:p w:rsidR="00A839C6" w:rsidRDefault="0070116E">
            <w:pPr>
              <w:jc w:val="center"/>
            </w:pPr>
            <w:r>
              <w:rPr>
                <w:color w:val="FFFFFF"/>
              </w:rPr>
              <w:t>Отримані бали</w:t>
            </w:r>
          </w:p>
        </w:tc>
        <w:tc>
          <w:tcPr>
            <w:tcW w:w="1134"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A839C6" w:rsidRDefault="0070116E">
            <w:pPr>
              <w:jc w:val="center"/>
              <w:rPr>
                <w:color w:val="FFFFFF"/>
              </w:rPr>
            </w:pPr>
            <w:r>
              <w:rPr>
                <w:color w:val="FFFFFF"/>
              </w:rPr>
              <w:t>[C]</w:t>
            </w:r>
          </w:p>
          <w:p w:rsidR="00A839C6" w:rsidRDefault="0070116E">
            <w:pPr>
              <w:jc w:val="center"/>
            </w:pPr>
            <w:r>
              <w:rPr>
                <w:color w:val="FFFFFF"/>
              </w:rPr>
              <w:t>Вага (%)</w:t>
            </w:r>
          </w:p>
        </w:tc>
        <w:tc>
          <w:tcPr>
            <w:tcW w:w="169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A839C6" w:rsidRDefault="0070116E">
            <w:pPr>
              <w:jc w:val="center"/>
              <w:rPr>
                <w:color w:val="FFFFFF"/>
              </w:rPr>
            </w:pPr>
            <w:r>
              <w:rPr>
                <w:color w:val="FFFFFF"/>
              </w:rPr>
              <w:t>[B] x [C] = [D]</w:t>
            </w:r>
          </w:p>
          <w:p w:rsidR="00A839C6" w:rsidRDefault="0070116E">
            <w:pPr>
              <w:jc w:val="center"/>
            </w:pPr>
            <w:r>
              <w:rPr>
                <w:color w:val="FFFFFF"/>
              </w:rPr>
              <w:t>Загальна кількість балів</w:t>
            </w:r>
          </w:p>
        </w:tc>
      </w:tr>
      <w:tr w:rsidR="00A839C6">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A839C6" w:rsidRDefault="0070116E">
            <w:pPr>
              <w:rPr>
                <w:color w:val="000000"/>
                <w:highlight w:val="white"/>
              </w:rPr>
            </w:pPr>
            <w:r>
              <w:rPr>
                <w:highlight w:val="white"/>
              </w:rPr>
              <w:t>Креативність і відповідність пропозиції візуальної фотовиставки технічному завданню</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70116E">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A839C6"/>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70116E">
            <w:pPr>
              <w:jc w:val="center"/>
            </w:pPr>
            <w:r>
              <w:t>15%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A839C6">
            <w:pPr>
              <w:jc w:val="center"/>
            </w:pPr>
          </w:p>
        </w:tc>
      </w:tr>
      <w:tr w:rsidR="00A839C6">
        <w:trPr>
          <w:trHeight w:val="552"/>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A839C6" w:rsidRDefault="0070116E">
            <w:pPr>
              <w:rPr>
                <w:color w:val="000000"/>
                <w:highlight w:val="white"/>
              </w:rPr>
            </w:pPr>
            <w:r>
              <w:rPr>
                <w:highlight w:val="white"/>
              </w:rPr>
              <w:t xml:space="preserve">Релевантність </w:t>
            </w:r>
            <w:r>
              <w:rPr>
                <w:color w:val="000000"/>
                <w:highlight w:val="white"/>
              </w:rPr>
              <w:t xml:space="preserve">концепції </w:t>
            </w:r>
            <w:r>
              <w:rPr>
                <w:highlight w:val="white"/>
              </w:rPr>
              <w:t xml:space="preserve">фотовиставки </w:t>
            </w:r>
            <w:r>
              <w:rPr>
                <w:color w:val="000000"/>
                <w:highlight w:val="white"/>
              </w:rPr>
              <w:t xml:space="preserve">технічному завданню </w:t>
            </w:r>
            <w:r>
              <w:rPr>
                <w:highlight w:val="white"/>
              </w:rPr>
              <w:t>та відповідність плану реалізації підходів і цілям фотовиставки</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70116E">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A839C6"/>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70116E">
            <w:pPr>
              <w:jc w:val="center"/>
            </w:pPr>
            <w:r>
              <w:t>45%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A839C6">
            <w:pPr>
              <w:jc w:val="center"/>
            </w:pPr>
          </w:p>
        </w:tc>
      </w:tr>
      <w:tr w:rsidR="00A839C6">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A839C6" w:rsidRDefault="0070116E">
            <w:r>
              <w:rPr>
                <w:color w:val="000000"/>
                <w:highlight w:val="white"/>
              </w:rPr>
              <w:t>Глибина пропрацювання технічної пропозиції: взаємодоповнюваність запропонованих активностей і формування цілісно</w:t>
            </w:r>
            <w:r>
              <w:rPr>
                <w:highlight w:val="white"/>
              </w:rPr>
              <w:t>го концепту фотовиставки</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70116E">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A839C6"/>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70116E">
            <w:pPr>
              <w:jc w:val="center"/>
            </w:pPr>
            <w:r>
              <w:t>15%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A839C6">
            <w:pPr>
              <w:jc w:val="center"/>
            </w:pPr>
          </w:p>
        </w:tc>
      </w:tr>
      <w:tr w:rsidR="00A839C6">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A839C6" w:rsidRDefault="0070116E">
            <w:r>
              <w:t>Досвід агенції та ключових членів команди, яка буде працювати над підготовкою фотовиставки. Презентація успішних кейсів</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70116E">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A839C6"/>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70116E">
            <w:pPr>
              <w:jc w:val="center"/>
            </w:pPr>
            <w:r>
              <w:t>15%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A839C6">
            <w:pPr>
              <w:jc w:val="center"/>
            </w:pPr>
          </w:p>
        </w:tc>
      </w:tr>
      <w:tr w:rsidR="00A839C6">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A839C6" w:rsidRDefault="0070116E">
            <w:r>
              <w:t xml:space="preserve">Якість підготовки матеріалів поданої на конкурс пропозиції (клікабельність і доступ до посилань, відсутність орфографічних помилок і т.д.) </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70116E">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A839C6"/>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70116E">
            <w:pPr>
              <w:jc w:val="center"/>
            </w:pPr>
            <w:r>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A839C6">
            <w:pPr>
              <w:jc w:val="center"/>
            </w:pPr>
          </w:p>
        </w:tc>
      </w:tr>
      <w:tr w:rsidR="00A839C6">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A839C6" w:rsidRDefault="0070116E">
            <w:r>
              <w:t>Підтверджений досвід роботи з міжнародними організаціями</w:t>
            </w:r>
          </w:p>
        </w:tc>
        <w:tc>
          <w:tcPr>
            <w:tcW w:w="1559"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70116E">
            <w:pPr>
              <w:jc w:val="center"/>
            </w:pPr>
            <w:r>
              <w:t>100</w:t>
            </w:r>
          </w:p>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A839C6"/>
        </w:tc>
        <w:tc>
          <w:tcPr>
            <w:tcW w:w="113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70116E">
            <w:pPr>
              <w:jc w:val="center"/>
            </w:pPr>
            <w:r>
              <w:t>5%</w:t>
            </w:r>
          </w:p>
        </w:tc>
        <w:tc>
          <w:tcPr>
            <w:tcW w:w="1693"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A839C6" w:rsidRDefault="00A839C6">
            <w:pPr>
              <w:jc w:val="center"/>
            </w:pPr>
          </w:p>
        </w:tc>
      </w:tr>
      <w:tr w:rsidR="00A839C6">
        <w:trPr>
          <w:jc w:val="center"/>
        </w:trPr>
        <w:tc>
          <w:tcPr>
            <w:tcW w:w="410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A839C6" w:rsidRDefault="0070116E">
            <w:pPr>
              <w:jc w:val="right"/>
            </w:pPr>
            <w:r>
              <w:rPr>
                <w:b/>
                <w:i/>
              </w:rPr>
              <w:t>Загальна сума</w:t>
            </w:r>
          </w:p>
        </w:tc>
        <w:tc>
          <w:tcPr>
            <w:tcW w:w="1559"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A839C6" w:rsidRDefault="0070116E">
            <w:pPr>
              <w:jc w:val="center"/>
            </w:pPr>
            <w:r>
              <w:rPr>
                <w:b/>
              </w:rPr>
              <w:t>600</w:t>
            </w:r>
          </w:p>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A839C6" w:rsidRDefault="00A839C6"/>
        </w:tc>
        <w:tc>
          <w:tcPr>
            <w:tcW w:w="113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A839C6" w:rsidRDefault="0070116E">
            <w:pPr>
              <w:jc w:val="center"/>
            </w:pPr>
            <w:r>
              <w:rPr>
                <w:b/>
              </w:rPr>
              <w:t>100%</w:t>
            </w:r>
          </w:p>
        </w:tc>
        <w:tc>
          <w:tcPr>
            <w:tcW w:w="169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A839C6" w:rsidRDefault="00A839C6">
            <w:pPr>
              <w:jc w:val="center"/>
            </w:pPr>
          </w:p>
        </w:tc>
      </w:tr>
    </w:tbl>
    <w:p w:rsidR="00A839C6" w:rsidRDefault="00A839C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B57807" w:rsidRDefault="00B5780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B57807" w:rsidRDefault="00B5780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B57807" w:rsidRDefault="00B5780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B57807" w:rsidRDefault="00B5780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A839C6" w:rsidRDefault="0070116E">
      <w:pPr>
        <w:spacing w:after="0" w:line="240" w:lineRule="auto"/>
      </w:pPr>
      <w:r>
        <w:t>Наступна шкала оцінювання буде використана для забезпечення об'єктивної оцінки:</w:t>
      </w:r>
    </w:p>
    <w:p w:rsidR="00A839C6" w:rsidRDefault="00A839C6">
      <w:pPr>
        <w:spacing w:after="0" w:line="240" w:lineRule="auto"/>
      </w:pPr>
    </w:p>
    <w:tbl>
      <w:tblPr>
        <w:tblStyle w:val="afffffff0"/>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0"/>
        <w:gridCol w:w="2325"/>
      </w:tblGrid>
      <w:tr w:rsidR="00A839C6">
        <w:trPr>
          <w:trHeight w:val="600"/>
          <w:jc w:val="center"/>
        </w:trPr>
        <w:tc>
          <w:tcPr>
            <w:tcW w:w="6510"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A839C6" w:rsidRDefault="0070116E">
            <w:pPr>
              <w:rPr>
                <w:color w:val="FFFFFF"/>
              </w:rPr>
            </w:pPr>
            <w:r>
              <w:rPr>
                <w:color w:val="FFFFFF"/>
              </w:rPr>
              <w:t xml:space="preserve">Рівень, який відповідає вимогам Технічного завдання, що базується на фактичних даних, включених в пропозицію </w:t>
            </w:r>
          </w:p>
        </w:tc>
        <w:tc>
          <w:tcPr>
            <w:tcW w:w="232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A839C6" w:rsidRDefault="0070116E">
            <w:pPr>
              <w:jc w:val="center"/>
              <w:rPr>
                <w:color w:val="FFFFFF"/>
              </w:rPr>
            </w:pPr>
            <w:r>
              <w:rPr>
                <w:color w:val="FFFFFF"/>
              </w:rPr>
              <w:t>Бали зі 100</w:t>
            </w:r>
          </w:p>
        </w:tc>
      </w:tr>
      <w:tr w:rsidR="00A839C6">
        <w:trPr>
          <w:trHeight w:val="250"/>
          <w:jc w:val="center"/>
        </w:trPr>
        <w:tc>
          <w:tcPr>
            <w:tcW w:w="6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9C6" w:rsidRDefault="0070116E">
            <w:r>
              <w:t>Значно перевищує вимоги</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9C6" w:rsidRDefault="0070116E">
            <w:pPr>
              <w:jc w:val="center"/>
            </w:pPr>
            <w:r>
              <w:t>90 – 100</w:t>
            </w:r>
          </w:p>
        </w:tc>
      </w:tr>
      <w:tr w:rsidR="00A839C6">
        <w:trPr>
          <w:trHeight w:val="300"/>
          <w:jc w:val="center"/>
        </w:trPr>
        <w:tc>
          <w:tcPr>
            <w:tcW w:w="6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9C6" w:rsidRDefault="0070116E">
            <w:r>
              <w:t>Перевищує вимоги</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9C6" w:rsidRDefault="0070116E">
            <w:pPr>
              <w:jc w:val="center"/>
            </w:pPr>
            <w:r>
              <w:t xml:space="preserve">80 – 89 </w:t>
            </w:r>
          </w:p>
        </w:tc>
      </w:tr>
      <w:tr w:rsidR="00A839C6">
        <w:trPr>
          <w:trHeight w:val="420"/>
          <w:jc w:val="center"/>
        </w:trPr>
        <w:tc>
          <w:tcPr>
            <w:tcW w:w="6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9C6" w:rsidRDefault="0070116E">
            <w:r>
              <w:t>Відповідає вимогам</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9C6" w:rsidRDefault="0070116E">
            <w:pPr>
              <w:jc w:val="center"/>
            </w:pPr>
            <w:r>
              <w:t>70 – 79</w:t>
            </w:r>
          </w:p>
        </w:tc>
      </w:tr>
      <w:tr w:rsidR="00A839C6">
        <w:trPr>
          <w:trHeight w:val="400"/>
          <w:jc w:val="center"/>
        </w:trPr>
        <w:tc>
          <w:tcPr>
            <w:tcW w:w="6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9C6" w:rsidRDefault="0070116E">
            <w:r>
              <w:t>Не відповідає вимогам</w:t>
            </w:r>
          </w:p>
        </w:tc>
        <w:tc>
          <w:tcPr>
            <w:tcW w:w="2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9C6" w:rsidRDefault="0070116E">
            <w:pPr>
              <w:jc w:val="center"/>
            </w:pPr>
            <w:r>
              <w:t>до 70</w:t>
            </w:r>
          </w:p>
        </w:tc>
      </w:tr>
    </w:tbl>
    <w:p w:rsidR="00A839C6" w:rsidRDefault="00A839C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rPr>
      </w:pP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rPr>
          <w:b/>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rsidR="00A839C6" w:rsidRDefault="00A839C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A839C6" w:rsidRDefault="007011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rsidR="00A839C6" w:rsidRDefault="0070116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з такою формулою:</w:t>
      </w:r>
    </w:p>
    <w:p w:rsidR="00A839C6" w:rsidRDefault="00A839C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pPr>
    </w:p>
    <w:tbl>
      <w:tblPr>
        <w:tblStyle w:val="afffffff1"/>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A839C6">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39C6" w:rsidRDefault="0070116E">
            <w:pPr>
              <w:tabs>
                <w:tab w:val="left" w:pos="-1080"/>
              </w:tabs>
              <w:jc w:val="both"/>
            </w:pPr>
            <w: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39C6" w:rsidRDefault="0070116E">
            <w:pPr>
              <w:tabs>
                <w:tab w:val="left" w:pos="-1080"/>
              </w:tabs>
              <w:jc w:val="center"/>
            </w:pPr>
            <w: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39C6" w:rsidRDefault="0070116E">
            <w:pPr>
              <w:tabs>
                <w:tab w:val="left" w:pos="-1080"/>
              </w:tabs>
              <w:jc w:val="both"/>
            </w:pPr>
            <w:r>
              <w:t>X 100 (Максимальна кількість балів)</w:t>
            </w:r>
          </w:p>
        </w:tc>
      </w:tr>
      <w:tr w:rsidR="00A839C6">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39C6" w:rsidRDefault="00A839C6">
            <w:pPr>
              <w:widowControl w:val="0"/>
              <w:pBdr>
                <w:top w:val="nil"/>
                <w:left w:val="nil"/>
                <w:bottom w:val="nil"/>
                <w:right w:val="nil"/>
                <w:between w:val="nil"/>
              </w:pBdr>
              <w:spacing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839C6" w:rsidRDefault="0070116E">
            <w:pPr>
              <w:tabs>
                <w:tab w:val="left" w:pos="-1080"/>
              </w:tabs>
              <w:jc w:val="center"/>
            </w:pPr>
            <w: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39C6" w:rsidRDefault="00A839C6">
            <w:pPr>
              <w:widowControl w:val="0"/>
              <w:pBdr>
                <w:top w:val="nil"/>
                <w:left w:val="nil"/>
                <w:bottom w:val="nil"/>
                <w:right w:val="nil"/>
                <w:between w:val="nil"/>
              </w:pBdr>
              <w:spacing w:line="276" w:lineRule="auto"/>
            </w:pPr>
          </w:p>
        </w:tc>
      </w:tr>
    </w:tbl>
    <w:p w:rsidR="00A839C6" w:rsidRDefault="00A839C6">
      <w:pPr>
        <w:keepNext/>
        <w:keepLines/>
        <w:tabs>
          <w:tab w:val="left" w:pos="1980"/>
          <w:tab w:val="left" w:pos="2160"/>
          <w:tab w:val="left" w:pos="4320"/>
          <w:tab w:val="left" w:pos="-180"/>
        </w:tabs>
        <w:spacing w:after="0" w:line="240" w:lineRule="auto"/>
        <w:rPr>
          <w:b/>
        </w:rPr>
      </w:pPr>
    </w:p>
    <w:p w:rsidR="00A839C6" w:rsidRDefault="0070116E">
      <w:pPr>
        <w:keepNext/>
        <w:keepLines/>
        <w:tabs>
          <w:tab w:val="left" w:pos="1980"/>
          <w:tab w:val="left" w:pos="2160"/>
          <w:tab w:val="left" w:pos="4320"/>
          <w:tab w:val="left" w:pos="-180"/>
        </w:tabs>
        <w:spacing w:after="0" w:line="240" w:lineRule="auto"/>
        <w:rPr>
          <w:b/>
        </w:rPr>
      </w:pPr>
      <w:r>
        <w:rPr>
          <w:b/>
        </w:rPr>
        <w:t>Загальний бал</w:t>
      </w:r>
    </w:p>
    <w:p w:rsidR="00A839C6" w:rsidRDefault="0070116E">
      <w:pPr>
        <w:keepNext/>
        <w:keepLines/>
        <w:tabs>
          <w:tab w:val="left" w:pos="1980"/>
          <w:tab w:val="left" w:pos="2160"/>
          <w:tab w:val="left" w:pos="4320"/>
          <w:tab w:val="left" w:pos="-180"/>
        </w:tabs>
        <w:spacing w:after="0" w:line="240" w:lineRule="auto"/>
        <w:jc w:val="both"/>
      </w:pPr>
      <w:bookmarkStart w:id="7" w:name="_heading=h.2jxsxqh" w:colFirst="0" w:colLast="0"/>
      <w:bookmarkEnd w:id="7"/>
      <w:r>
        <w:t>Сумарна оцінка для кожної пропозиції буде середньозваженою сумою оцінки за технічну та фінансову пропозиції. Максимальна сума балів - 100 балів.</w:t>
      </w:r>
    </w:p>
    <w:p w:rsidR="00A839C6" w:rsidRDefault="00A839C6">
      <w:pPr>
        <w:keepNext/>
        <w:keepLines/>
        <w:tabs>
          <w:tab w:val="left" w:pos="1980"/>
          <w:tab w:val="left" w:pos="2160"/>
          <w:tab w:val="left" w:pos="4320"/>
          <w:tab w:val="left" w:pos="-180"/>
        </w:tabs>
        <w:spacing w:after="0" w:line="240" w:lineRule="auto"/>
        <w:jc w:val="both"/>
        <w:rPr>
          <w:b/>
        </w:rPr>
      </w:pPr>
    </w:p>
    <w:tbl>
      <w:tblPr>
        <w:tblStyle w:val="afffffff2"/>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A839C6">
        <w:trPr>
          <w:jc w:val="center"/>
        </w:trPr>
        <w:tc>
          <w:tcPr>
            <w:tcW w:w="65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839C6" w:rsidRDefault="0070116E">
            <w:pPr>
              <w:tabs>
                <w:tab w:val="left" w:pos="-1080"/>
              </w:tabs>
              <w:jc w:val="center"/>
            </w:pPr>
            <w:r>
              <w:t>Загальний бал =70% Технічної оцінки + 30% Фінансової оцінки</w:t>
            </w:r>
          </w:p>
        </w:tc>
      </w:tr>
    </w:tbl>
    <w:p w:rsidR="00A839C6" w:rsidRDefault="00A839C6">
      <w:pPr>
        <w:spacing w:after="0" w:line="240" w:lineRule="auto"/>
        <w:jc w:val="both"/>
        <w:rPr>
          <w:b/>
        </w:rPr>
      </w:pPr>
    </w:p>
    <w:p w:rsidR="00A839C6" w:rsidRDefault="0070116E">
      <w:pPr>
        <w:spacing w:after="0" w:line="240" w:lineRule="auto"/>
        <w:jc w:val="both"/>
        <w:rPr>
          <w:b/>
        </w:rPr>
      </w:pPr>
      <w:r>
        <w:rPr>
          <w:b/>
        </w:rPr>
        <w:t xml:space="preserve">VI. Визначення переможця </w:t>
      </w:r>
    </w:p>
    <w:p w:rsidR="00A839C6" w:rsidRDefault="0070116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Договір на термін до 25 </w:t>
      </w:r>
      <w:r>
        <w:t xml:space="preserve">грудня </w:t>
      </w:r>
      <w:r>
        <w:rPr>
          <w:color w:val="000000"/>
        </w:rPr>
        <w:t>202</w:t>
      </w:r>
      <w:r>
        <w:t>3</w:t>
      </w:r>
      <w:r>
        <w:rPr>
          <w:color w:val="000000"/>
        </w:rPr>
        <w:t xml:space="preserve"> року між UNFPA та постачальником буде укладено з тим претендентом, чия пропозиція </w:t>
      </w:r>
      <w:r>
        <w:t>отримає найвищий загальний бал</w:t>
      </w:r>
      <w:r>
        <w:rPr>
          <w:color w:val="000000"/>
        </w:rPr>
        <w:t>.</w:t>
      </w:r>
    </w:p>
    <w:p w:rsidR="00A839C6" w:rsidRDefault="00A839C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A839C6" w:rsidRDefault="0070116E">
      <w:pPr>
        <w:spacing w:after="0" w:line="240" w:lineRule="auto"/>
        <w:jc w:val="both"/>
        <w:rPr>
          <w:b/>
        </w:rPr>
      </w:pPr>
      <w:r>
        <w:rPr>
          <w:b/>
        </w:rPr>
        <w:t>VII. Право на змінення вимог під час прийняття рішень</w:t>
      </w:r>
    </w:p>
    <w:p w:rsidR="00A839C6" w:rsidRDefault="0070116E">
      <w:pPr>
        <w:pBdr>
          <w:top w:val="nil"/>
          <w:left w:val="nil"/>
          <w:bottom w:val="nil"/>
          <w:right w:val="nil"/>
          <w:between w:val="nil"/>
        </w:pBdr>
        <w:tabs>
          <w:tab w:val="left" w:pos="851"/>
        </w:tabs>
        <w:spacing w:after="0" w:line="240" w:lineRule="auto"/>
        <w:ind w:hanging="720"/>
        <w:jc w:val="both"/>
        <w:rPr>
          <w:color w:val="000000"/>
        </w:rPr>
      </w:pPr>
      <w:r>
        <w:rPr>
          <w:color w:val="000000"/>
        </w:rPr>
        <w:tab/>
      </w:r>
      <w:r>
        <w:t>Фонд ООН у галузі народонаселення</w:t>
      </w:r>
      <w:r>
        <w:rPr>
          <w:color w:val="00000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A839C6" w:rsidRDefault="00A839C6">
      <w:pPr>
        <w:pBdr>
          <w:top w:val="nil"/>
          <w:left w:val="nil"/>
          <w:bottom w:val="nil"/>
          <w:right w:val="nil"/>
          <w:between w:val="nil"/>
        </w:pBdr>
        <w:tabs>
          <w:tab w:val="left" w:pos="851"/>
        </w:tabs>
        <w:spacing w:after="0" w:line="240" w:lineRule="auto"/>
        <w:ind w:hanging="720"/>
        <w:jc w:val="both"/>
        <w:rPr>
          <w:color w:val="000000"/>
        </w:rPr>
      </w:pPr>
    </w:p>
    <w:p w:rsidR="00A839C6" w:rsidRDefault="0070116E">
      <w:pPr>
        <w:spacing w:after="0" w:line="240" w:lineRule="auto"/>
        <w:jc w:val="both"/>
        <w:rPr>
          <w:b/>
        </w:rPr>
      </w:pPr>
      <w:r>
        <w:rPr>
          <w:b/>
        </w:rPr>
        <w:t>VIII. Умови оплати</w:t>
      </w:r>
    </w:p>
    <w:p w:rsidR="00A839C6" w:rsidRDefault="0070116E">
      <w:pPr>
        <w:tabs>
          <w:tab w:val="left" w:pos="-180"/>
          <w:tab w:val="left" w:pos="-90"/>
        </w:tabs>
        <w:spacing w:after="0" w:line="240" w:lineRule="auto"/>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пакета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6">
        <w:r>
          <w:t>www.treasury.un.org</w:t>
        </w:r>
      </w:hyperlink>
      <w:r>
        <w:t>). Термін оплати складає 30 днів після отримання товаросупровідних документів, рахунків-фактур та іншої документації, що вимагається договором.</w:t>
      </w:r>
    </w:p>
    <w:p w:rsidR="00714E46" w:rsidRDefault="00714E46">
      <w:pPr>
        <w:tabs>
          <w:tab w:val="left" w:pos="-180"/>
          <w:tab w:val="left" w:pos="-90"/>
        </w:tabs>
        <w:spacing w:after="0" w:line="240" w:lineRule="auto"/>
        <w:jc w:val="both"/>
      </w:pPr>
    </w:p>
    <w:p w:rsidR="00714E46" w:rsidRDefault="00714E46">
      <w:pPr>
        <w:tabs>
          <w:tab w:val="left" w:pos="-180"/>
          <w:tab w:val="left" w:pos="-90"/>
        </w:tabs>
        <w:spacing w:after="0" w:line="240" w:lineRule="auto"/>
        <w:jc w:val="both"/>
      </w:pPr>
    </w:p>
    <w:p w:rsidR="00A839C6" w:rsidRDefault="00A839C6">
      <w:pPr>
        <w:tabs>
          <w:tab w:val="left" w:pos="-180"/>
          <w:tab w:val="left" w:pos="-90"/>
        </w:tabs>
        <w:spacing w:after="0" w:line="240" w:lineRule="auto"/>
        <w:jc w:val="both"/>
      </w:pPr>
    </w:p>
    <w:p w:rsidR="00A839C6" w:rsidRDefault="0070116E">
      <w:pPr>
        <w:spacing w:after="0" w:line="240" w:lineRule="auto"/>
        <w:jc w:val="both"/>
        <w:rPr>
          <w:b/>
        </w:rPr>
      </w:pPr>
      <w:r>
        <w:rPr>
          <w:b/>
        </w:rPr>
        <w:lastRenderedPageBreak/>
        <w:t xml:space="preserve">IX. </w:t>
      </w:r>
      <w:hyperlink r:id="rId17" w:anchor="FraudCorruption">
        <w:r>
          <w:rPr>
            <w:b/>
          </w:rPr>
          <w:t>Шахрайство</w:t>
        </w:r>
      </w:hyperlink>
      <w:r>
        <w:rPr>
          <w:b/>
        </w:rPr>
        <w:t xml:space="preserve"> і корупція</w:t>
      </w:r>
    </w:p>
    <w:p w:rsidR="00A839C6" w:rsidRDefault="0070116E">
      <w:pPr>
        <w:pBdr>
          <w:top w:val="nil"/>
          <w:left w:val="nil"/>
          <w:bottom w:val="nil"/>
          <w:right w:val="nil"/>
          <w:between w:val="nil"/>
        </w:pBdr>
        <w:spacing w:after="0" w:line="240" w:lineRule="auto"/>
        <w:jc w:val="both"/>
        <w:rPr>
          <w:color w:val="000000"/>
        </w:rPr>
      </w:pPr>
      <w:bookmarkStart w:id="8" w:name="_heading=h.2et92p0" w:colFirst="0" w:colLast="0"/>
      <w:bookmarkEnd w:id="8"/>
      <w:r>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8" w:anchor="overlay-context=node/10356/draft">
        <w:r>
          <w:rPr>
            <w:color w:val="0563C1"/>
            <w:u w:val="single"/>
          </w:rPr>
          <w:t>FraudPolicy</w:t>
        </w:r>
      </w:hyperlink>
      <w:r>
        <w:rPr>
          <w:color w:val="000000"/>
        </w:rPr>
        <w:t>. Подання пропозицій учасником передбачає, що останній ознайомлений з даними правилами.</w:t>
      </w:r>
    </w:p>
    <w:p w:rsidR="00A839C6" w:rsidRDefault="0070116E">
      <w:pPr>
        <w:spacing w:after="0" w:line="240" w:lineRule="auto"/>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A839C6" w:rsidRDefault="0070116E">
      <w:pPr>
        <w:spacing w:after="0" w:line="240" w:lineRule="auto"/>
        <w:jc w:val="both"/>
        <w:rPr>
          <w:color w:val="0563C1"/>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9">
        <w:r>
          <w:rPr>
            <w:color w:val="0563C1"/>
            <w:u w:val="single"/>
          </w:rPr>
          <w:t>UNFPAInvestigationHotline</w:t>
        </w:r>
      </w:hyperlink>
      <w:r>
        <w:rPr>
          <w:color w:val="0563C1"/>
          <w:u w:val="single"/>
        </w:rPr>
        <w:t>.</w:t>
      </w:r>
    </w:p>
    <w:p w:rsidR="00A839C6" w:rsidRDefault="00A839C6">
      <w:pPr>
        <w:spacing w:after="0" w:line="240" w:lineRule="auto"/>
        <w:jc w:val="both"/>
        <w:rPr>
          <w:b/>
        </w:rPr>
      </w:pPr>
    </w:p>
    <w:p w:rsidR="00A839C6" w:rsidRDefault="0070116E">
      <w:pPr>
        <w:spacing w:after="0" w:line="240" w:lineRule="auto"/>
        <w:jc w:val="both"/>
        <w:rPr>
          <w:b/>
        </w:rPr>
      </w:pPr>
      <w:r>
        <w:rPr>
          <w:b/>
        </w:rPr>
        <w:t>X. Політика нульової толерантності</w:t>
      </w:r>
    </w:p>
    <w:p w:rsidR="00A839C6" w:rsidRDefault="0070116E">
      <w:pPr>
        <w:spacing w:after="0" w:line="240" w:lineRule="auto"/>
        <w:jc w:val="both"/>
      </w:pPr>
      <w: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20" w:anchor="ZeroTolerance">
        <w:r>
          <w:rPr>
            <w:color w:val="0563C1"/>
            <w:u w:val="single"/>
          </w:rPr>
          <w:t>ZeroTolerancePolicy</w:t>
        </w:r>
      </w:hyperlink>
      <w:r>
        <w:t>.</w:t>
      </w:r>
    </w:p>
    <w:p w:rsidR="00A839C6" w:rsidRDefault="00A839C6">
      <w:pPr>
        <w:spacing w:after="0" w:line="240" w:lineRule="auto"/>
        <w:jc w:val="both"/>
        <w:rPr>
          <w:b/>
        </w:rPr>
      </w:pPr>
    </w:p>
    <w:p w:rsidR="00A839C6" w:rsidRDefault="0070116E">
      <w:pPr>
        <w:spacing w:after="0" w:line="240" w:lineRule="auto"/>
        <w:jc w:val="both"/>
        <w:rPr>
          <w:b/>
        </w:rPr>
      </w:pPr>
      <w:r>
        <w:rPr>
          <w:b/>
        </w:rPr>
        <w:t>XI. Опротестування процесу подання пропозицій</w:t>
      </w:r>
    </w:p>
    <w:p w:rsidR="00A839C6" w:rsidRDefault="0070116E">
      <w:pPr>
        <w:tabs>
          <w:tab w:val="left" w:pos="851"/>
        </w:tabs>
        <w:spacing w:after="0" w:line="240"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w:t>
      </w:r>
      <w:r w:rsidR="00DD47EB">
        <w:t xml:space="preserve">можуть подати скаргу керівнику програми UNFPA, Фонду ООН у галузі народонаселення в Україні, Альоні Зубченко, на електронну пошту: </w:t>
      </w:r>
      <w:r w:rsidR="00DD47EB">
        <w:rPr>
          <w:color w:val="4472C4"/>
          <w:u w:val="single"/>
        </w:rPr>
        <w:t>zubchenko@unfpa.org</w:t>
      </w:r>
      <w:r>
        <w:t>. У разі незадоволення відповіддю, наданою керівником підрозділу ЮНФПА, претендент може звернутися до Голови Відділу закупівель Фонду ООН у галузі народонаселення</w:t>
      </w:r>
      <w:r>
        <w:rPr>
          <w:color w:val="003366"/>
          <w:u w:val="single"/>
        </w:rPr>
        <w:t xml:space="preserve"> </w:t>
      </w:r>
      <w:hyperlink r:id="rId21">
        <w:r>
          <w:rPr>
            <w:color w:val="003366"/>
            <w:u w:val="single"/>
          </w:rPr>
          <w:t>procurement@unfpa.org</w:t>
        </w:r>
      </w:hyperlink>
      <w:r>
        <w:t>.</w:t>
      </w:r>
    </w:p>
    <w:p w:rsidR="00A839C6" w:rsidRDefault="00A839C6">
      <w:pPr>
        <w:tabs>
          <w:tab w:val="left" w:pos="851"/>
        </w:tabs>
        <w:spacing w:after="0" w:line="240" w:lineRule="auto"/>
        <w:jc w:val="both"/>
      </w:pPr>
    </w:p>
    <w:p w:rsidR="00A839C6" w:rsidRDefault="0070116E">
      <w:pPr>
        <w:spacing w:after="0" w:line="240" w:lineRule="auto"/>
        <w:jc w:val="both"/>
        <w:rPr>
          <w:b/>
        </w:rPr>
      </w:pPr>
      <w:r>
        <w:rPr>
          <w:b/>
        </w:rPr>
        <w:t>XII. Зауваження</w:t>
      </w:r>
    </w:p>
    <w:p w:rsidR="00A839C6" w:rsidRDefault="0070116E">
      <w:pPr>
        <w:spacing w:after="0" w:line="240" w:lineRule="auto"/>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A839C6" w:rsidRDefault="0070116E">
      <w:pPr>
        <w:spacing w:after="0" w:line="240" w:lineRule="auto"/>
        <w:rPr>
          <w:b/>
          <w:smallCaps/>
        </w:rPr>
      </w:pPr>
      <w:r>
        <w:br w:type="page"/>
      </w:r>
    </w:p>
    <w:p w:rsidR="00A839C6" w:rsidRDefault="0070116E">
      <w:pPr>
        <w:pStyle w:val="Heading2"/>
        <w:jc w:val="left"/>
      </w:pPr>
      <w:bookmarkStart w:id="9" w:name="_heading=h.9u3mt9o7invc" w:colFirst="0" w:colLast="0"/>
      <w:bookmarkEnd w:id="9"/>
      <w:r>
        <w:lastRenderedPageBreak/>
        <w:t>БЛАНК ЦІНОВОЇ ПРОПОЗИЦІЇ</w:t>
      </w:r>
    </w:p>
    <w:p w:rsidR="00A839C6" w:rsidRDefault="00A839C6">
      <w:pPr>
        <w:spacing w:after="0" w:line="240" w:lineRule="auto"/>
        <w:jc w:val="center"/>
        <w:rPr>
          <w:b/>
          <w:smallCaps/>
        </w:rPr>
      </w:pPr>
    </w:p>
    <w:tbl>
      <w:tblPr>
        <w:tblStyle w:val="afffffff3"/>
        <w:tblW w:w="962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5"/>
        <w:gridCol w:w="3496"/>
        <w:gridCol w:w="1559"/>
        <w:gridCol w:w="431"/>
        <w:gridCol w:w="813"/>
        <w:gridCol w:w="1199"/>
        <w:gridCol w:w="1522"/>
      </w:tblGrid>
      <w:tr w:rsidR="00A839C6">
        <w:tc>
          <w:tcPr>
            <w:tcW w:w="6091" w:type="dxa"/>
            <w:gridSpan w:val="4"/>
          </w:tcPr>
          <w:p w:rsidR="00A839C6" w:rsidRDefault="0070116E">
            <w:pPr>
              <w:rPr>
                <w:b/>
              </w:rPr>
            </w:pPr>
            <w:r>
              <w:rPr>
                <w:b/>
              </w:rPr>
              <w:t>Найменування претендента:</w:t>
            </w:r>
          </w:p>
        </w:tc>
        <w:tc>
          <w:tcPr>
            <w:tcW w:w="3534" w:type="dxa"/>
            <w:gridSpan w:val="3"/>
            <w:vAlign w:val="center"/>
          </w:tcPr>
          <w:p w:rsidR="00A839C6" w:rsidRDefault="00A839C6">
            <w:pPr>
              <w:jc w:val="center"/>
            </w:pPr>
          </w:p>
        </w:tc>
      </w:tr>
      <w:tr w:rsidR="00A839C6">
        <w:tc>
          <w:tcPr>
            <w:tcW w:w="6091" w:type="dxa"/>
            <w:gridSpan w:val="4"/>
          </w:tcPr>
          <w:p w:rsidR="00A839C6" w:rsidRDefault="0070116E">
            <w:pPr>
              <w:rPr>
                <w:b/>
              </w:rPr>
            </w:pPr>
            <w:r>
              <w:rPr>
                <w:b/>
              </w:rPr>
              <w:t>Дата подання:</w:t>
            </w:r>
          </w:p>
        </w:tc>
        <w:tc>
          <w:tcPr>
            <w:tcW w:w="3534" w:type="dxa"/>
            <w:gridSpan w:val="3"/>
            <w:vAlign w:val="center"/>
          </w:tcPr>
          <w:p w:rsidR="00A839C6" w:rsidRDefault="0070116E">
            <w:pPr>
              <w:jc w:val="center"/>
            </w:pPr>
            <w:r>
              <w:rPr>
                <w:color w:val="808080"/>
              </w:rPr>
              <w:t>Click here to enter a date.</w:t>
            </w:r>
          </w:p>
        </w:tc>
      </w:tr>
      <w:tr w:rsidR="00A839C6">
        <w:tc>
          <w:tcPr>
            <w:tcW w:w="6091" w:type="dxa"/>
            <w:gridSpan w:val="4"/>
          </w:tcPr>
          <w:p w:rsidR="00A839C6" w:rsidRDefault="0070116E">
            <w:pPr>
              <w:rPr>
                <w:b/>
              </w:rPr>
            </w:pPr>
            <w:r>
              <w:rPr>
                <w:b/>
              </w:rPr>
              <w:t>Номер запиту:</w:t>
            </w:r>
          </w:p>
        </w:tc>
        <w:tc>
          <w:tcPr>
            <w:tcW w:w="3534" w:type="dxa"/>
            <w:gridSpan w:val="3"/>
            <w:vAlign w:val="center"/>
          </w:tcPr>
          <w:p w:rsidR="00A839C6" w:rsidRDefault="0070116E" w:rsidP="00DD47EB">
            <w:pPr>
              <w:jc w:val="center"/>
              <w:rPr>
                <w:b/>
                <w:highlight w:val="yellow"/>
              </w:rPr>
            </w:pPr>
            <w:bookmarkStart w:id="10" w:name="_heading=h.44sinio" w:colFirst="0" w:colLast="0"/>
            <w:bookmarkEnd w:id="10"/>
            <w:r w:rsidRPr="00DD47EB">
              <w:rPr>
                <w:b/>
              </w:rPr>
              <w:t>RFQ</w:t>
            </w:r>
            <w:r w:rsidR="00DD47EB" w:rsidRPr="00DD47EB">
              <w:rPr>
                <w:b/>
              </w:rPr>
              <w:t xml:space="preserve"> Nº</w:t>
            </w:r>
            <w:r w:rsidRPr="00DD47EB">
              <w:rPr>
                <w:b/>
              </w:rPr>
              <w:t>UNFPA/UKR/RFQ/2</w:t>
            </w:r>
            <w:r w:rsidR="00DD47EB" w:rsidRPr="00DD47EB">
              <w:rPr>
                <w:b/>
              </w:rPr>
              <w:t>3</w:t>
            </w:r>
            <w:r w:rsidRPr="00DD47EB">
              <w:rPr>
                <w:b/>
              </w:rPr>
              <w:t>/</w:t>
            </w:r>
            <w:r w:rsidR="00DD47EB" w:rsidRPr="00DD47EB">
              <w:rPr>
                <w:b/>
              </w:rPr>
              <w:t>49</w:t>
            </w:r>
          </w:p>
        </w:tc>
      </w:tr>
      <w:tr w:rsidR="00A839C6">
        <w:tc>
          <w:tcPr>
            <w:tcW w:w="6091" w:type="dxa"/>
            <w:gridSpan w:val="4"/>
          </w:tcPr>
          <w:p w:rsidR="00A839C6" w:rsidRDefault="0070116E">
            <w:pPr>
              <w:rPr>
                <w:b/>
              </w:rPr>
            </w:pPr>
            <w:r>
              <w:rPr>
                <w:b/>
              </w:rPr>
              <w:t>Валюта:</w:t>
            </w:r>
          </w:p>
        </w:tc>
        <w:tc>
          <w:tcPr>
            <w:tcW w:w="3534" w:type="dxa"/>
            <w:gridSpan w:val="3"/>
            <w:vAlign w:val="center"/>
          </w:tcPr>
          <w:p w:rsidR="00A839C6" w:rsidRPr="00E36354" w:rsidRDefault="00E36354">
            <w:pPr>
              <w:jc w:val="center"/>
              <w:rPr>
                <w:lang w:val="en-US"/>
              </w:rPr>
            </w:pPr>
            <w:r>
              <w:rPr>
                <w:lang w:val="en-US"/>
              </w:rPr>
              <w:t>UAH</w:t>
            </w:r>
          </w:p>
        </w:tc>
      </w:tr>
      <w:tr w:rsidR="00A839C6">
        <w:tc>
          <w:tcPr>
            <w:tcW w:w="6091" w:type="dxa"/>
            <w:gridSpan w:val="4"/>
            <w:tcBorders>
              <w:bottom w:val="single" w:sz="4" w:space="0" w:color="F2F2F2"/>
            </w:tcBorders>
          </w:tcPr>
          <w:p w:rsidR="00A839C6" w:rsidRDefault="0070116E">
            <w:pPr>
              <w:rPr>
                <w:b/>
              </w:rPr>
            </w:pPr>
            <w:r>
              <w:rPr>
                <w:b/>
              </w:rPr>
              <w:t>Термін дії цінової пропозиції:</w:t>
            </w:r>
          </w:p>
          <w:p w:rsidR="00A839C6" w:rsidRDefault="0070116E">
            <w:pPr>
              <w:jc w:val="both"/>
              <w:rPr>
                <w:i/>
              </w:rPr>
            </w:pPr>
            <w:r>
              <w:rPr>
                <w:i/>
              </w:rPr>
              <w:t>(пропозиція має бути чинною протягом щонайменше 2 місяців після кінцевого строку надсилання пропозицій)</w:t>
            </w:r>
          </w:p>
          <w:p w:rsidR="00A839C6" w:rsidRDefault="00A839C6">
            <w:pPr>
              <w:jc w:val="both"/>
              <w:rPr>
                <w:i/>
              </w:rPr>
            </w:pPr>
          </w:p>
          <w:p w:rsidR="00A839C6" w:rsidRDefault="00E36354">
            <w:pPr>
              <w:jc w:val="both"/>
              <w:rPr>
                <w:b/>
                <w:i/>
                <w:color w:val="C00000"/>
                <w:u w:val="single"/>
              </w:rPr>
            </w:pPr>
            <w:r>
              <w:rPr>
                <w:b/>
                <w:i/>
                <w:color w:val="C00000"/>
                <w:u w:val="single"/>
              </w:rPr>
              <w:t>Пропозиції надаються з урахуванням ПДВ (в залежності від обраної системи оподаткування претендента)</w:t>
            </w:r>
            <w:r w:rsidR="0070116E">
              <w:rPr>
                <w:b/>
                <w:i/>
                <w:color w:val="C00000"/>
                <w:u w:val="single"/>
              </w:rPr>
              <w:t xml:space="preserve"> </w:t>
            </w:r>
          </w:p>
          <w:p w:rsidR="00A839C6" w:rsidRDefault="00A839C6">
            <w:pPr>
              <w:jc w:val="both"/>
              <w:rPr>
                <w:b/>
                <w:i/>
                <w:color w:val="C00000"/>
                <w:u w:val="single"/>
              </w:rPr>
            </w:pPr>
          </w:p>
        </w:tc>
        <w:tc>
          <w:tcPr>
            <w:tcW w:w="3534" w:type="dxa"/>
            <w:gridSpan w:val="3"/>
            <w:tcBorders>
              <w:bottom w:val="single" w:sz="4" w:space="0" w:color="F2F2F2"/>
            </w:tcBorders>
            <w:vAlign w:val="center"/>
          </w:tcPr>
          <w:p w:rsidR="00A839C6" w:rsidRDefault="00A839C6">
            <w:pPr>
              <w:jc w:val="center"/>
            </w:pPr>
          </w:p>
        </w:tc>
      </w:tr>
      <w:tr w:rsidR="00A839C6">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A839C6" w:rsidRDefault="0070116E">
            <w:pPr>
              <w:jc w:val="center"/>
              <w:rPr>
                <w:color w:val="FFFFFF"/>
              </w:rPr>
            </w:pPr>
            <w:r>
              <w:rPr>
                <w:color w:val="FFFFFF"/>
              </w:rPr>
              <w:t>№</w:t>
            </w:r>
          </w:p>
        </w:tc>
        <w:tc>
          <w:tcPr>
            <w:tcW w:w="349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A839C6" w:rsidRDefault="0070116E">
            <w:pPr>
              <w:jc w:val="center"/>
              <w:rPr>
                <w:color w:val="FFFFFF"/>
              </w:rPr>
            </w:pPr>
            <w:r>
              <w:rPr>
                <w:color w:val="FFFFFF"/>
              </w:rPr>
              <w:t>Опис</w:t>
            </w:r>
          </w:p>
        </w:tc>
        <w:tc>
          <w:tcPr>
            <w:tcW w:w="155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A839C6" w:rsidRDefault="0070116E">
            <w:pPr>
              <w:jc w:val="center"/>
              <w:rPr>
                <w:color w:val="FFFFFF"/>
              </w:rPr>
            </w:pPr>
            <w:r>
              <w:rPr>
                <w:color w:val="FFFFFF"/>
              </w:rPr>
              <w:t>Кількість співробітників</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A839C6" w:rsidRDefault="0070116E">
            <w:pPr>
              <w:jc w:val="center"/>
              <w:rPr>
                <w:color w:val="FFFFFF"/>
              </w:rPr>
            </w:pPr>
            <w:r>
              <w:rPr>
                <w:color w:val="FFFFFF"/>
              </w:rPr>
              <w:t>Погодинна оплата</w:t>
            </w:r>
          </w:p>
        </w:tc>
        <w:tc>
          <w:tcPr>
            <w:tcW w:w="1199"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A839C6" w:rsidRDefault="0070116E">
            <w:pPr>
              <w:jc w:val="center"/>
              <w:rPr>
                <w:color w:val="FFFFFF"/>
              </w:rPr>
            </w:pPr>
            <w:r>
              <w:rPr>
                <w:color w:val="FFFFFF"/>
              </w:rPr>
              <w:t>Кількість годин роботи</w:t>
            </w:r>
          </w:p>
        </w:tc>
        <w:tc>
          <w:tcPr>
            <w:tcW w:w="1522"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A839C6" w:rsidRDefault="0070116E">
            <w:pPr>
              <w:jc w:val="center"/>
              <w:rPr>
                <w:color w:val="FFFFFF"/>
              </w:rPr>
            </w:pPr>
            <w:r>
              <w:rPr>
                <w:color w:val="FFFFFF"/>
              </w:rPr>
              <w:t>Загалом</w:t>
            </w:r>
          </w:p>
        </w:tc>
      </w:tr>
      <w:tr w:rsidR="00A839C6">
        <w:tc>
          <w:tcPr>
            <w:tcW w:w="9625"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A839C6" w:rsidRDefault="0070116E">
            <w:pPr>
              <w:numPr>
                <w:ilvl w:val="0"/>
                <w:numId w:val="6"/>
              </w:numPr>
              <w:tabs>
                <w:tab w:val="left" w:pos="360"/>
              </w:tabs>
              <w:ind w:left="360" w:hanging="360"/>
            </w:pPr>
            <w:r>
              <w:t xml:space="preserve">Гонорари працівникам </w:t>
            </w:r>
          </w:p>
        </w:tc>
      </w:tr>
      <w:tr w:rsidR="00A839C6">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r>
      <w:tr w:rsidR="00A839C6">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r>
      <w:tr w:rsidR="00A839C6">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r>
      <w:tr w:rsidR="00A839C6">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Pr="00E36354" w:rsidRDefault="00E36354">
            <w:pPr>
              <w:jc w:val="right"/>
              <w:rPr>
                <w:lang w:val="en-US"/>
              </w:rPr>
            </w:pPr>
            <w:r>
              <w:rPr>
                <w:i/>
              </w:rPr>
              <w:t>Загальна сума гонорару, грн</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right"/>
            </w:pPr>
          </w:p>
        </w:tc>
      </w:tr>
      <w:tr w:rsidR="00A839C6">
        <w:tc>
          <w:tcPr>
            <w:tcW w:w="9625"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A839C6" w:rsidRDefault="0070116E">
            <w:pPr>
              <w:numPr>
                <w:ilvl w:val="0"/>
                <w:numId w:val="1"/>
              </w:numPr>
              <w:tabs>
                <w:tab w:val="left" w:pos="360"/>
              </w:tabs>
              <w:ind w:left="360" w:hanging="360"/>
              <w:jc w:val="both"/>
            </w:pPr>
            <w:r>
              <w:t>Інші витрати</w:t>
            </w:r>
          </w:p>
        </w:tc>
      </w:tr>
      <w:tr w:rsidR="00A839C6">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r>
      <w:tr w:rsidR="00A839C6">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both"/>
            </w:pPr>
          </w:p>
        </w:tc>
      </w:tr>
      <w:tr w:rsidR="00A839C6">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70116E">
            <w:pPr>
              <w:jc w:val="right"/>
            </w:pPr>
            <w:r>
              <w:rPr>
                <w:i/>
              </w:rPr>
              <w:t>Загальна сума інших витрат</w:t>
            </w:r>
            <w:r w:rsidR="00E36354">
              <w:rPr>
                <w:i/>
              </w:rPr>
              <w:t>, грн</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right"/>
            </w:pPr>
          </w:p>
        </w:tc>
      </w:tr>
      <w:tr w:rsidR="00E36354">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354" w:rsidRDefault="00E36354">
            <w:pPr>
              <w:jc w:val="right"/>
              <w:rPr>
                <w:b/>
                <w:i/>
              </w:rPr>
            </w:pPr>
            <w:r>
              <w:rPr>
                <w:b/>
              </w:rPr>
              <w:t>Загальна СУМА (</w:t>
            </w:r>
            <w:r w:rsidRPr="006D117B">
              <w:rPr>
                <w:b/>
              </w:rPr>
              <w:t>без ПДВ</w:t>
            </w:r>
            <w:r>
              <w:rPr>
                <w:b/>
              </w:rPr>
              <w:t>), грн</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354" w:rsidRDefault="00E36354">
            <w:pPr>
              <w:jc w:val="right"/>
            </w:pPr>
          </w:p>
        </w:tc>
      </w:tr>
      <w:tr w:rsidR="00E36354">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354" w:rsidRDefault="00E36354">
            <w:pPr>
              <w:jc w:val="right"/>
              <w:rPr>
                <w:b/>
                <w:i/>
              </w:rPr>
            </w:pPr>
            <w:r>
              <w:rPr>
                <w:rFonts w:asciiTheme="minorHAnsi" w:hAnsiTheme="minorHAnsi" w:cstheme="minorHAnsi"/>
                <w:b/>
                <w:color w:val="000000"/>
              </w:rPr>
              <w:t>ПДВ (якщо платник ПДВ), грн</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36354" w:rsidRDefault="00E36354">
            <w:pPr>
              <w:jc w:val="right"/>
            </w:pPr>
          </w:p>
        </w:tc>
      </w:tr>
      <w:tr w:rsidR="00A839C6">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E36354">
            <w:pPr>
              <w:jc w:val="right"/>
            </w:pPr>
            <w:r>
              <w:rPr>
                <w:rFonts w:asciiTheme="minorHAnsi" w:hAnsiTheme="minorHAnsi" w:cstheme="minorHAnsi"/>
                <w:b/>
                <w:color w:val="000000"/>
              </w:rPr>
              <w:t>Загальна сума цінової пропозиції (з ПДВ), грн</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839C6" w:rsidRDefault="00A839C6">
            <w:pPr>
              <w:jc w:val="right"/>
            </w:pPr>
          </w:p>
        </w:tc>
      </w:tr>
      <w:tr w:rsidR="007A3D9E" w:rsidTr="007A3D9E">
        <w:tc>
          <w:tcPr>
            <w:tcW w:w="8103" w:type="dxa"/>
            <w:gridSpan w:val="6"/>
            <w:tcBorders>
              <w:top w:val="single" w:sz="4" w:space="0" w:color="000000"/>
              <w:left w:val="single" w:sz="4" w:space="0" w:color="000000"/>
              <w:bottom w:val="single" w:sz="4" w:space="0" w:color="000000"/>
              <w:right w:val="single" w:sz="4" w:space="0" w:color="000000"/>
            </w:tcBorders>
            <w:shd w:val="clear" w:color="auto" w:fill="003399"/>
            <w:tcMar>
              <w:left w:w="108" w:type="dxa"/>
              <w:right w:w="108" w:type="dxa"/>
            </w:tcMar>
            <w:vAlign w:val="center"/>
          </w:tcPr>
          <w:p w:rsidR="007A3D9E" w:rsidRPr="007A3D9E" w:rsidRDefault="007A3D9E" w:rsidP="00713D06">
            <w:pPr>
              <w:spacing w:after="160" w:line="259" w:lineRule="auto"/>
              <w:rPr>
                <w:rFonts w:asciiTheme="minorHAnsi" w:hAnsiTheme="minorHAnsi" w:cstheme="minorHAnsi"/>
                <w:lang w:eastAsia="zh-CN"/>
              </w:rPr>
            </w:pPr>
            <w:r w:rsidRPr="007A3D9E">
              <w:rPr>
                <w:rFonts w:asciiTheme="minorHAnsi" w:hAnsiTheme="minorHAnsi" w:cstheme="minorHAnsi"/>
                <w:color w:val="FFFFFF" w:themeColor="background1"/>
                <w:lang w:eastAsia="zh-CN"/>
              </w:rPr>
              <w:t>Додаткова інформація</w:t>
            </w:r>
            <w:r w:rsidR="00713D06">
              <w:rPr>
                <w:rFonts w:asciiTheme="minorHAnsi" w:hAnsiTheme="minorHAnsi" w:cstheme="minorHAnsi"/>
                <w:color w:val="FFFFFF" w:themeColor="background1"/>
                <w:lang w:eastAsia="zh-CN"/>
              </w:rPr>
              <w:t>:</w:t>
            </w:r>
          </w:p>
        </w:tc>
        <w:tc>
          <w:tcPr>
            <w:tcW w:w="1522" w:type="dxa"/>
            <w:tcBorders>
              <w:top w:val="single" w:sz="4" w:space="0" w:color="000000"/>
              <w:left w:val="single" w:sz="4" w:space="0" w:color="000000"/>
              <w:bottom w:val="single" w:sz="4" w:space="0" w:color="000000"/>
              <w:right w:val="single" w:sz="4" w:space="0" w:color="000000"/>
            </w:tcBorders>
            <w:shd w:val="clear" w:color="auto" w:fill="003399"/>
            <w:tcMar>
              <w:left w:w="108" w:type="dxa"/>
              <w:right w:w="108" w:type="dxa"/>
            </w:tcMar>
            <w:vAlign w:val="center"/>
          </w:tcPr>
          <w:p w:rsidR="007A3D9E" w:rsidRDefault="007A3D9E">
            <w:pPr>
              <w:jc w:val="right"/>
            </w:pPr>
          </w:p>
        </w:tc>
      </w:tr>
      <w:tr w:rsidR="007A3D9E">
        <w:tc>
          <w:tcPr>
            <w:tcW w:w="81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A3D9E" w:rsidRPr="002F36A3" w:rsidRDefault="007A3D9E" w:rsidP="007A3D9E">
            <w:pPr>
              <w:jc w:val="both"/>
              <w:rPr>
                <w:rFonts w:asciiTheme="minorHAnsi" w:hAnsiTheme="minorHAnsi" w:cstheme="minorHAnsi"/>
                <w:b/>
                <w:bCs/>
                <w:color w:val="FF0000"/>
              </w:rPr>
            </w:pPr>
            <w:r w:rsidRPr="002F36A3">
              <w:rPr>
                <w:rFonts w:asciiTheme="minorHAnsi" w:hAnsiTheme="minorHAnsi" w:cstheme="minorHAnsi"/>
                <w:b/>
                <w:bCs/>
                <w:color w:val="FF0000"/>
              </w:rPr>
              <w:t xml:space="preserve">МАКСИМАЛЬНИЙ БЮДЖЕТ ПРОЄКТУ: </w:t>
            </w:r>
            <w:r w:rsidR="00CF0A55">
              <w:rPr>
                <w:rFonts w:asciiTheme="minorHAnsi" w:hAnsiTheme="minorHAnsi" w:cstheme="minorHAnsi"/>
                <w:b/>
                <w:bCs/>
                <w:color w:val="FF0000"/>
              </w:rPr>
              <w:t>2.590.</w:t>
            </w:r>
            <w:r w:rsidRPr="002F36A3">
              <w:rPr>
                <w:rFonts w:asciiTheme="minorHAnsi" w:hAnsiTheme="minorHAnsi" w:cstheme="minorHAnsi"/>
                <w:b/>
                <w:bCs/>
                <w:color w:val="FF0000"/>
              </w:rPr>
              <w:t>000 грн</w:t>
            </w:r>
          </w:p>
          <w:p w:rsidR="007A3D9E" w:rsidRDefault="007A3D9E">
            <w:pPr>
              <w:jc w:val="right"/>
              <w:rPr>
                <w:rFonts w:asciiTheme="minorHAnsi" w:hAnsiTheme="minorHAnsi" w:cstheme="minorHAnsi"/>
                <w:b/>
                <w:color w:val="000000"/>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A3D9E" w:rsidRDefault="007A3D9E">
            <w:pPr>
              <w:jc w:val="right"/>
            </w:pPr>
          </w:p>
        </w:tc>
      </w:tr>
    </w:tbl>
    <w:p w:rsidR="00A839C6" w:rsidRDefault="0070116E">
      <w:pPr>
        <w:tabs>
          <w:tab w:val="left" w:pos="-180"/>
          <w:tab w:val="right" w:pos="1980"/>
          <w:tab w:val="left" w:pos="2160"/>
          <w:tab w:val="left" w:pos="4320"/>
        </w:tabs>
        <w:spacing w:after="0" w:line="240" w:lineRule="auto"/>
        <w:rPr>
          <w:b/>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0</wp:posOffset>
                </wp:positionV>
                <wp:extent cx="6156325" cy="733425"/>
                <wp:effectExtent l="0" t="0" r="0" b="0"/>
                <wp:wrapNone/>
                <wp:docPr id="80" name="Rectangle 80"/>
                <wp:cNvGraphicFramePr/>
                <a:graphic xmlns:a="http://schemas.openxmlformats.org/drawingml/2006/main">
                  <a:graphicData uri="http://schemas.microsoft.com/office/word/2010/wordprocessingShape">
                    <wps:wsp>
                      <wps:cNvSpPr/>
                      <wps:spPr>
                        <a:xfrm>
                          <a:off x="2291650" y="3437100"/>
                          <a:ext cx="6108700" cy="685800"/>
                        </a:xfrm>
                        <a:prstGeom prst="rect">
                          <a:avLst/>
                        </a:prstGeom>
                        <a:noFill/>
                        <a:ln w="9525" cap="flat" cmpd="sng">
                          <a:solidFill>
                            <a:srgbClr val="000000"/>
                          </a:solidFill>
                          <a:prstDash val="solid"/>
                          <a:miter lim="800000"/>
                          <a:headEnd type="none" w="sm" len="sm"/>
                          <a:tailEnd type="none" w="sm" len="sm"/>
                        </a:ln>
                      </wps:spPr>
                      <wps:txbx>
                        <w:txbxContent>
                          <w:p w:rsidR="00A839C6" w:rsidRDefault="0070116E">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156325" cy="733425"/>
                <wp:effectExtent b="0" l="0" r="0" t="0"/>
                <wp:wrapNone/>
                <wp:docPr id="80"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6156325" cy="733425"/>
                        </a:xfrm>
                        <a:prstGeom prst="rect"/>
                        <a:ln/>
                      </pic:spPr>
                    </pic:pic>
                  </a:graphicData>
                </a:graphic>
              </wp:anchor>
            </w:drawing>
          </mc:Fallback>
        </mc:AlternateContent>
      </w:r>
    </w:p>
    <w:p w:rsidR="00A839C6" w:rsidRDefault="00A839C6">
      <w:pPr>
        <w:tabs>
          <w:tab w:val="left" w:pos="-180"/>
          <w:tab w:val="right" w:pos="1980"/>
          <w:tab w:val="left" w:pos="2160"/>
          <w:tab w:val="left" w:pos="4320"/>
        </w:tabs>
        <w:spacing w:after="0" w:line="240" w:lineRule="auto"/>
        <w:rPr>
          <w:b/>
        </w:rPr>
      </w:pPr>
    </w:p>
    <w:p w:rsidR="00A839C6" w:rsidRDefault="00A839C6">
      <w:pPr>
        <w:pBdr>
          <w:top w:val="nil"/>
          <w:left w:val="nil"/>
          <w:bottom w:val="nil"/>
          <w:right w:val="nil"/>
          <w:between w:val="nil"/>
        </w:pBdr>
        <w:spacing w:after="0" w:line="240" w:lineRule="auto"/>
        <w:jc w:val="both"/>
        <w:rPr>
          <w:color w:val="000000"/>
        </w:rPr>
      </w:pPr>
    </w:p>
    <w:p w:rsidR="00A839C6" w:rsidRDefault="00A839C6">
      <w:pPr>
        <w:spacing w:after="0" w:line="240" w:lineRule="auto"/>
        <w:jc w:val="both"/>
      </w:pPr>
    </w:p>
    <w:p w:rsidR="00A839C6" w:rsidRDefault="00A839C6">
      <w:pPr>
        <w:spacing w:after="0" w:line="240" w:lineRule="auto"/>
        <w:jc w:val="both"/>
      </w:pPr>
      <w:bookmarkStart w:id="11" w:name="_heading=h.izfs5b9d4tcq" w:colFirst="0" w:colLast="0"/>
      <w:bookmarkEnd w:id="11"/>
    </w:p>
    <w:p w:rsidR="00A839C6" w:rsidRDefault="0070116E">
      <w:pPr>
        <w:spacing w:after="0" w:line="240" w:lineRule="auto"/>
        <w:jc w:val="both"/>
        <w:rPr>
          <w:b/>
        </w:rPr>
      </w:pPr>
      <w:bookmarkStart w:id="12" w:name="_heading=h.1fob9te" w:colFirst="0" w:colLast="0"/>
      <w:bookmarkEnd w:id="12"/>
      <w:r>
        <w:t xml:space="preserve">Цим засвідчую, що вище вказана компанія, яку я уповноважений представляти, переглянула </w:t>
      </w:r>
      <w:r>
        <w:rPr>
          <w:b/>
        </w:rPr>
        <w:t xml:space="preserve">Запит на Подання Пропозицій </w:t>
      </w:r>
      <w:r w:rsidR="00FA659D" w:rsidRPr="00FA659D">
        <w:rPr>
          <w:b/>
        </w:rPr>
        <w:t>RFQ Nº</w:t>
      </w:r>
      <w:r w:rsidRPr="00FA659D">
        <w:rPr>
          <w:b/>
        </w:rPr>
        <w:t>UNFPA/UKR/RFQ/2</w:t>
      </w:r>
      <w:r w:rsidR="00FA659D" w:rsidRPr="00FA659D">
        <w:rPr>
          <w:b/>
        </w:rPr>
        <w:t>3</w:t>
      </w:r>
      <w:r w:rsidRPr="00FA659D">
        <w:rPr>
          <w:b/>
        </w:rPr>
        <w:t>/</w:t>
      </w:r>
      <w:r w:rsidR="00FA659D" w:rsidRPr="00FA659D">
        <w:rPr>
          <w:b/>
        </w:rPr>
        <w:t>49</w:t>
      </w:r>
      <w:r>
        <w:rPr>
          <w:b/>
        </w:rPr>
        <w:t xml:space="preserve"> концепту фотовиставки </w:t>
      </w:r>
      <w:r>
        <w:t xml:space="preserve">у тому числі всі додатки, зміни в документі (якщо такі мають місце) та відповіді Фонду ООН у галузі народонаселення на уточнювальні питання Фонду ООН у галузі народонаселення з боку потенційного постачальника. Також, компанія приймає Загальні умови договору та буде дотримуватися цієї цінової пропозиції до моменту закінчення терміну дії останньої. </w:t>
      </w:r>
    </w:p>
    <w:tbl>
      <w:tblPr>
        <w:tblStyle w:val="afffffff4"/>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A839C6">
        <w:tc>
          <w:tcPr>
            <w:tcW w:w="4623" w:type="dxa"/>
            <w:shd w:val="clear" w:color="auto" w:fill="auto"/>
            <w:vAlign w:val="center"/>
          </w:tcPr>
          <w:p w:rsidR="00A839C6" w:rsidRDefault="00A839C6">
            <w:pPr>
              <w:tabs>
                <w:tab w:val="left" w:pos="-180"/>
                <w:tab w:val="right" w:pos="1980"/>
                <w:tab w:val="left" w:pos="2160"/>
                <w:tab w:val="left" w:pos="4320"/>
              </w:tabs>
            </w:pPr>
          </w:p>
          <w:p w:rsidR="00A839C6" w:rsidRDefault="00A839C6">
            <w:pPr>
              <w:tabs>
                <w:tab w:val="left" w:pos="-180"/>
                <w:tab w:val="right" w:pos="1980"/>
                <w:tab w:val="left" w:pos="2160"/>
                <w:tab w:val="left" w:pos="4320"/>
              </w:tabs>
            </w:pPr>
          </w:p>
        </w:tc>
        <w:tc>
          <w:tcPr>
            <w:tcW w:w="2309" w:type="dxa"/>
            <w:tcBorders>
              <w:right w:val="nil"/>
            </w:tcBorders>
            <w:shd w:val="clear" w:color="auto" w:fill="auto"/>
            <w:vAlign w:val="center"/>
          </w:tcPr>
          <w:p w:rsidR="00A839C6" w:rsidRDefault="0070116E">
            <w:pPr>
              <w:tabs>
                <w:tab w:val="left" w:pos="-180"/>
                <w:tab w:val="right" w:pos="1980"/>
                <w:tab w:val="left" w:pos="2160"/>
                <w:tab w:val="left" w:pos="4320"/>
              </w:tabs>
              <w:jc w:val="center"/>
            </w:pPr>
            <w:r>
              <w:rPr>
                <w:color w:val="808080"/>
              </w:rPr>
              <w:t>Click here to enter a date.</w:t>
            </w:r>
          </w:p>
        </w:tc>
        <w:tc>
          <w:tcPr>
            <w:tcW w:w="2310" w:type="dxa"/>
            <w:tcBorders>
              <w:left w:val="nil"/>
            </w:tcBorders>
            <w:shd w:val="clear" w:color="auto" w:fill="auto"/>
            <w:vAlign w:val="center"/>
          </w:tcPr>
          <w:p w:rsidR="00A839C6" w:rsidRDefault="00A839C6">
            <w:pPr>
              <w:tabs>
                <w:tab w:val="left" w:pos="-180"/>
                <w:tab w:val="right" w:pos="1980"/>
                <w:tab w:val="left" w:pos="2160"/>
                <w:tab w:val="left" w:pos="4320"/>
              </w:tabs>
            </w:pPr>
          </w:p>
        </w:tc>
      </w:tr>
      <w:tr w:rsidR="00A839C6">
        <w:tc>
          <w:tcPr>
            <w:tcW w:w="4623" w:type="dxa"/>
            <w:shd w:val="clear" w:color="auto" w:fill="auto"/>
            <w:vAlign w:val="center"/>
          </w:tcPr>
          <w:p w:rsidR="00A839C6" w:rsidRDefault="0070116E">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A839C6" w:rsidRDefault="0070116E">
            <w:pPr>
              <w:tabs>
                <w:tab w:val="left" w:pos="-180"/>
                <w:tab w:val="right" w:pos="1980"/>
                <w:tab w:val="left" w:pos="2160"/>
                <w:tab w:val="left" w:pos="4320"/>
              </w:tabs>
              <w:jc w:val="center"/>
            </w:pPr>
            <w:r>
              <w:t>Дата та місце</w:t>
            </w:r>
          </w:p>
        </w:tc>
      </w:tr>
    </w:tbl>
    <w:p w:rsidR="00A839C6" w:rsidRDefault="00A839C6">
      <w:pPr>
        <w:spacing w:after="0" w:line="240" w:lineRule="auto"/>
        <w:jc w:val="center"/>
        <w:rPr>
          <w:b/>
        </w:rPr>
      </w:pPr>
    </w:p>
    <w:p w:rsidR="00A839C6" w:rsidRDefault="00A839C6">
      <w:pPr>
        <w:spacing w:after="0" w:line="240" w:lineRule="auto"/>
        <w:jc w:val="center"/>
        <w:rPr>
          <w:b/>
        </w:rPr>
      </w:pPr>
    </w:p>
    <w:p w:rsidR="00A839C6" w:rsidRDefault="0070116E">
      <w:pPr>
        <w:rPr>
          <w:b/>
        </w:rPr>
      </w:pPr>
      <w:r>
        <w:br w:type="page"/>
      </w:r>
    </w:p>
    <w:p w:rsidR="00A839C6" w:rsidRDefault="0070116E">
      <w:pPr>
        <w:pStyle w:val="Heading2"/>
        <w:rPr>
          <w:rFonts w:ascii="Calibri" w:eastAsia="Calibri" w:hAnsi="Calibri" w:cs="Calibri"/>
          <w:sz w:val="24"/>
          <w:szCs w:val="24"/>
        </w:rPr>
      </w:pPr>
      <w:bookmarkStart w:id="13" w:name="_heading=h.rm60c516f8vt" w:colFirst="0" w:colLast="0"/>
      <w:bookmarkEnd w:id="13"/>
      <w:r>
        <w:rPr>
          <w:rFonts w:ascii="Calibri" w:eastAsia="Calibri" w:hAnsi="Calibri" w:cs="Calibri"/>
          <w:sz w:val="24"/>
          <w:szCs w:val="24"/>
        </w:rPr>
        <w:lastRenderedPageBreak/>
        <w:t>Додаток I:</w:t>
      </w:r>
    </w:p>
    <w:p w:rsidR="00A839C6" w:rsidRDefault="0070116E">
      <w:pPr>
        <w:pStyle w:val="Heading2"/>
        <w:rPr>
          <w:rFonts w:ascii="Calibri" w:eastAsia="Calibri" w:hAnsi="Calibri" w:cs="Calibri"/>
          <w:sz w:val="24"/>
          <w:szCs w:val="24"/>
        </w:rPr>
      </w:pPr>
      <w:bookmarkStart w:id="14" w:name="_heading=h.2ltl3uxvi9xq" w:colFirst="0" w:colLast="0"/>
      <w:bookmarkEnd w:id="14"/>
      <w:r>
        <w:rPr>
          <w:rFonts w:ascii="Calibri" w:eastAsia="Calibri" w:hAnsi="Calibri" w:cs="Calibri"/>
          <w:sz w:val="24"/>
          <w:szCs w:val="24"/>
        </w:rPr>
        <w:t>Загальні умови договору:</w:t>
      </w:r>
    </w:p>
    <w:p w:rsidR="00A839C6" w:rsidRDefault="0070116E">
      <w:pPr>
        <w:spacing w:after="0" w:line="240" w:lineRule="auto"/>
        <w:jc w:val="center"/>
        <w:rPr>
          <w:b/>
        </w:rPr>
      </w:pPr>
      <w:r>
        <w:rPr>
          <w:b/>
        </w:rPr>
        <w:t>De Minimis Contracts</w:t>
      </w:r>
    </w:p>
    <w:p w:rsidR="00A839C6" w:rsidRDefault="00A839C6">
      <w:pPr>
        <w:spacing w:after="0" w:line="240" w:lineRule="auto"/>
        <w:rPr>
          <w:highlight w:val="yellow"/>
        </w:rPr>
      </w:pPr>
    </w:p>
    <w:p w:rsidR="00A839C6" w:rsidRDefault="00A839C6">
      <w:pPr>
        <w:tabs>
          <w:tab w:val="left" w:pos="7020"/>
        </w:tabs>
        <w:spacing w:after="0" w:line="240" w:lineRule="auto"/>
        <w:rPr>
          <w:highlight w:val="yellow"/>
        </w:rPr>
      </w:pPr>
    </w:p>
    <w:p w:rsidR="00A839C6" w:rsidRDefault="0070116E">
      <w:pPr>
        <w:tabs>
          <w:tab w:val="left" w:pos="7020"/>
        </w:tabs>
        <w:spacing w:after="0" w:line="240" w:lineRule="auto"/>
      </w:pPr>
      <w: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24">
        <w:r>
          <w:rPr>
            <w:color w:val="0563C1"/>
            <w:u w:val="single"/>
          </w:rPr>
          <w:t>English,</w:t>
        </w:r>
      </w:hyperlink>
      <w:r>
        <w:rPr>
          <w:color w:val="0563C1"/>
          <w:u w:val="single"/>
        </w:rPr>
        <w:t xml:space="preserve"> </w:t>
      </w:r>
      <w:hyperlink r:id="rId25">
        <w:r>
          <w:rPr>
            <w:color w:val="0563C1"/>
            <w:u w:val="single"/>
          </w:rPr>
          <w:t>Spanish</w:t>
        </w:r>
      </w:hyperlink>
      <w:r>
        <w:t xml:space="preserve"> і </w:t>
      </w:r>
      <w:hyperlink r:id="rId26">
        <w:r>
          <w:rPr>
            <w:color w:val="0563C1"/>
            <w:u w:val="single"/>
          </w:rPr>
          <w:t>French</w:t>
        </w:r>
      </w:hyperlink>
    </w:p>
    <w:p w:rsidR="00A839C6" w:rsidRDefault="00A839C6">
      <w:pPr>
        <w:spacing w:after="0" w:line="240" w:lineRule="auto"/>
      </w:pPr>
    </w:p>
    <w:p w:rsidR="00A839C6" w:rsidRDefault="00A839C6">
      <w:pPr>
        <w:spacing w:after="0" w:line="240" w:lineRule="auto"/>
      </w:pPr>
    </w:p>
    <w:sectPr w:rsidR="00A839C6">
      <w:headerReference w:type="default" r:id="rId27"/>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5C" w:rsidRDefault="0095275C">
      <w:pPr>
        <w:spacing w:after="0" w:line="240" w:lineRule="auto"/>
      </w:pPr>
      <w:r>
        <w:separator/>
      </w:r>
    </w:p>
  </w:endnote>
  <w:endnote w:type="continuationSeparator" w:id="0">
    <w:p w:rsidR="0095275C" w:rsidRDefault="0095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5C" w:rsidRDefault="0095275C">
      <w:pPr>
        <w:spacing w:after="0" w:line="240" w:lineRule="auto"/>
      </w:pPr>
      <w:r>
        <w:separator/>
      </w:r>
    </w:p>
  </w:footnote>
  <w:footnote w:type="continuationSeparator" w:id="0">
    <w:p w:rsidR="0095275C" w:rsidRDefault="00952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C6" w:rsidRDefault="0070116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rPr>
      <w:drawing>
        <wp:anchor distT="0" distB="0" distL="114300" distR="114300" simplePos="0" relativeHeight="251658240" behindDoc="0" locked="0" layoutInCell="1" hidden="0" allowOverlap="1">
          <wp:simplePos x="0" y="0"/>
          <wp:positionH relativeFrom="column">
            <wp:posOffset>13</wp:posOffset>
          </wp:positionH>
          <wp:positionV relativeFrom="paragraph">
            <wp:posOffset>9525</wp:posOffset>
          </wp:positionV>
          <wp:extent cx="971550" cy="457200"/>
          <wp:effectExtent l="0" t="0" r="0" b="0"/>
          <wp:wrapSquare wrapText="bothSides" distT="0" distB="0" distL="114300" distR="114300"/>
          <wp:docPr id="8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A839C6" w:rsidRDefault="0070116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A839C6" w:rsidRDefault="0070116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A839C6" w:rsidRDefault="0070116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Website: </w:t>
    </w:r>
    <w:hyperlink r:id="rId2">
      <w:r>
        <w:rPr>
          <w:color w:val="0563C1"/>
          <w:sz w:val="18"/>
          <w:szCs w:val="18"/>
          <w:u w:val="single"/>
        </w:rPr>
        <w:t>www.unfpa.org.ua</w:t>
      </w:r>
    </w:hyperlink>
  </w:p>
  <w:p w:rsidR="00A839C6" w:rsidRDefault="00A839C6">
    <w:pPr>
      <w:pBdr>
        <w:top w:val="nil"/>
        <w:left w:val="nil"/>
        <w:bottom w:val="nil"/>
        <w:right w:val="nil"/>
        <w:between w:val="nil"/>
      </w:pBdr>
      <w:tabs>
        <w:tab w:val="center" w:pos="4986"/>
        <w:tab w:val="right" w:pos="9973"/>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049B"/>
    <w:multiLevelType w:val="multilevel"/>
    <w:tmpl w:val="C1D82C3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E0F6CC5"/>
    <w:multiLevelType w:val="multilevel"/>
    <w:tmpl w:val="432EA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1310BF"/>
    <w:multiLevelType w:val="multilevel"/>
    <w:tmpl w:val="36362F6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 w15:restartNumberingAfterBreak="0">
    <w:nsid w:val="3B561421"/>
    <w:multiLevelType w:val="multilevel"/>
    <w:tmpl w:val="CF7A1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4C0883"/>
    <w:multiLevelType w:val="multilevel"/>
    <w:tmpl w:val="8FDC68A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61C05F36"/>
    <w:multiLevelType w:val="multilevel"/>
    <w:tmpl w:val="D7627E9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629E1261"/>
    <w:multiLevelType w:val="multilevel"/>
    <w:tmpl w:val="90B4C0E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FB468B"/>
    <w:multiLevelType w:val="multilevel"/>
    <w:tmpl w:val="26944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BE55886"/>
    <w:multiLevelType w:val="multilevel"/>
    <w:tmpl w:val="8B7ECE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C6"/>
    <w:rsid w:val="000733F6"/>
    <w:rsid w:val="00112FCC"/>
    <w:rsid w:val="00120501"/>
    <w:rsid w:val="00172BB5"/>
    <w:rsid w:val="00340DB2"/>
    <w:rsid w:val="00363742"/>
    <w:rsid w:val="00395937"/>
    <w:rsid w:val="004075A8"/>
    <w:rsid w:val="00445C16"/>
    <w:rsid w:val="00471DD2"/>
    <w:rsid w:val="004C1DD5"/>
    <w:rsid w:val="0053769D"/>
    <w:rsid w:val="005A6669"/>
    <w:rsid w:val="00682DC8"/>
    <w:rsid w:val="006B1291"/>
    <w:rsid w:val="0070116E"/>
    <w:rsid w:val="00713D06"/>
    <w:rsid w:val="00714E46"/>
    <w:rsid w:val="007620AF"/>
    <w:rsid w:val="007A3D9E"/>
    <w:rsid w:val="007D6507"/>
    <w:rsid w:val="00842887"/>
    <w:rsid w:val="00874C5C"/>
    <w:rsid w:val="00941726"/>
    <w:rsid w:val="0095275C"/>
    <w:rsid w:val="00A839C6"/>
    <w:rsid w:val="00B30FD2"/>
    <w:rsid w:val="00B57807"/>
    <w:rsid w:val="00C43031"/>
    <w:rsid w:val="00CF0A55"/>
    <w:rsid w:val="00D17A8B"/>
    <w:rsid w:val="00DD47EB"/>
    <w:rsid w:val="00E334A9"/>
    <w:rsid w:val="00E36354"/>
    <w:rsid w:val="00F6286F"/>
    <w:rsid w:val="00FA659D"/>
    <w:rsid w:val="00FD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76155-FE43-41CA-981E-5C115E86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115" w:type="dxa"/>
        <w:right w:w="115" w:type="dxa"/>
      </w:tblCellMar>
    </w:tbl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Pr>
  </w:style>
  <w:style w:type="table" w:customStyle="1" w:styleId="a2">
    <w:basedOn w:val="TableNormal10"/>
    <w:tblPr>
      <w:tblStyleRowBandSize w:val="1"/>
      <w:tblStyleColBandSize w:val="1"/>
      <w:tblCellMar>
        <w:left w:w="115" w:type="dxa"/>
        <w:right w:w="115" w:type="dxa"/>
      </w:tblCellMar>
    </w:tblPr>
  </w:style>
  <w:style w:type="table" w:customStyle="1" w:styleId="a3">
    <w:basedOn w:val="TableNormal10"/>
    <w:tblPr>
      <w:tblStyleRowBandSize w:val="1"/>
      <w:tblStyleColBandSize w:val="1"/>
      <w:tblCellMar>
        <w:left w:w="115" w:type="dxa"/>
        <w:right w:w="115" w:type="dxa"/>
      </w:tblCellMar>
    </w:tblPr>
  </w:style>
  <w:style w:type="table" w:customStyle="1" w:styleId="a4">
    <w:basedOn w:val="TableNormal10"/>
    <w:tblPr>
      <w:tblStyleRowBandSize w:val="1"/>
      <w:tblStyleColBandSize w:val="1"/>
      <w:tblCellMar>
        <w:left w:w="115" w:type="dxa"/>
        <w:right w:w="115" w:type="dxa"/>
      </w:tblCellMar>
    </w:tblPr>
  </w:style>
  <w:style w:type="table" w:customStyle="1" w:styleId="a5">
    <w:basedOn w:val="TableNormal10"/>
    <w:tblPr>
      <w:tblStyleRowBandSize w:val="1"/>
      <w:tblStyleColBandSize w:val="1"/>
      <w:tblCellMar>
        <w:left w:w="115" w:type="dxa"/>
        <w:right w:w="115" w:type="dxa"/>
      </w:tblCellMar>
    </w:tblPr>
  </w:style>
  <w:style w:type="table" w:customStyle="1" w:styleId="a6">
    <w:basedOn w:val="TableNormal10"/>
    <w:tblPr>
      <w:tblStyleRowBandSize w:val="1"/>
      <w:tblStyleColBandSize w:val="1"/>
      <w:tblCellMar>
        <w:left w:w="115" w:type="dxa"/>
        <w:right w:w="115" w:type="dxa"/>
      </w:tblCellMar>
    </w:tblPr>
  </w:style>
  <w:style w:type="paragraph" w:styleId="NormalWeb">
    <w:name w:val="Normal (Web)"/>
    <w:basedOn w:val="Normal"/>
    <w:uiPriority w:val="99"/>
    <w:unhideWhenUsed/>
    <w:rsid w:val="009D4C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pPr>
      <w:spacing w:after="0" w:line="240" w:lineRule="auto"/>
    </w:pPr>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left w:w="115" w:type="dxa"/>
        <w:right w:w="115" w:type="dxa"/>
      </w:tblCellMar>
    </w:tblPr>
  </w:style>
  <w:style w:type="table" w:customStyle="1" w:styleId="afff7">
    <w:basedOn w:val="TableNormal"/>
    <w:pPr>
      <w:spacing w:after="0" w:line="240" w:lineRule="auto"/>
    </w:pPr>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CellMar>
        <w:left w:w="115" w:type="dxa"/>
        <w:right w:w="115" w:type="dxa"/>
      </w:tblCellMar>
    </w:tblPr>
  </w:style>
  <w:style w:type="table" w:customStyle="1" w:styleId="afff9">
    <w:basedOn w:val="TableNormal"/>
    <w:pPr>
      <w:spacing w:after="0" w:line="240" w:lineRule="auto"/>
    </w:pPr>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CellMar>
        <w:left w:w="115" w:type="dxa"/>
        <w:right w:w="115" w:type="dxa"/>
      </w:tblCellMar>
    </w:tblPr>
  </w:style>
  <w:style w:type="table" w:customStyle="1" w:styleId="afffb">
    <w:basedOn w:val="TableNormal"/>
    <w:pPr>
      <w:spacing w:after="0" w:line="240" w:lineRule="auto"/>
    </w:pPr>
    <w:tblPr>
      <w:tblStyleRowBandSize w:val="1"/>
      <w:tblStyleColBandSize w:val="1"/>
      <w:tblCellMar>
        <w:left w:w="115" w:type="dxa"/>
        <w:right w:w="115" w:type="dxa"/>
      </w:tblCellMar>
    </w:tblPr>
  </w:style>
  <w:style w:type="table" w:customStyle="1" w:styleId="afffc">
    <w:basedOn w:val="TableNormal"/>
    <w:pPr>
      <w:spacing w:after="0" w:line="240" w:lineRule="auto"/>
    </w:pPr>
    <w:tblPr>
      <w:tblStyleRowBandSize w:val="1"/>
      <w:tblStyleColBandSize w:val="1"/>
      <w:tblCellMar>
        <w:left w:w="115" w:type="dxa"/>
        <w:right w:w="115" w:type="dxa"/>
      </w:tblCellMar>
    </w:tblPr>
  </w:style>
  <w:style w:type="table" w:customStyle="1" w:styleId="afffd">
    <w:basedOn w:val="TableNormal"/>
    <w:pPr>
      <w:spacing w:after="0" w:line="240" w:lineRule="auto"/>
    </w:pPr>
    <w:tblPr>
      <w:tblStyleRowBandSize w:val="1"/>
      <w:tblStyleColBandSize w:val="1"/>
      <w:tblCellMar>
        <w:left w:w="115" w:type="dxa"/>
        <w:right w:w="115" w:type="dxa"/>
      </w:tblCellMar>
    </w:tblPr>
  </w:style>
  <w:style w:type="table" w:customStyle="1" w:styleId="afffe">
    <w:basedOn w:val="TableNormal"/>
    <w:pPr>
      <w:spacing w:after="0" w:line="240" w:lineRule="auto"/>
    </w:pPr>
    <w:tblPr>
      <w:tblStyleRowBandSize w:val="1"/>
      <w:tblStyleColBandSize w:val="1"/>
      <w:tblCellMar>
        <w:left w:w="115" w:type="dxa"/>
        <w:right w:w="115" w:type="dxa"/>
      </w:tblCellMar>
    </w:tblPr>
  </w:style>
  <w:style w:type="table" w:customStyle="1" w:styleId="affff">
    <w:basedOn w:val="TableNormal"/>
    <w:pPr>
      <w:spacing w:after="0" w:line="240" w:lineRule="auto"/>
    </w:pPr>
    <w:tblPr>
      <w:tblStyleRowBandSize w:val="1"/>
      <w:tblStyleColBandSize w:val="1"/>
      <w:tblCellMar>
        <w:left w:w="115" w:type="dxa"/>
        <w:right w:w="115" w:type="dxa"/>
      </w:tblCellMar>
    </w:tblPr>
  </w:style>
  <w:style w:type="table" w:customStyle="1" w:styleId="affff0">
    <w:basedOn w:val="TableNormal"/>
    <w:pPr>
      <w:spacing w:after="0" w:line="240" w:lineRule="auto"/>
    </w:pPr>
    <w:tblPr>
      <w:tblStyleRowBandSize w:val="1"/>
      <w:tblStyleColBandSize w:val="1"/>
      <w:tblCellMar>
        <w:left w:w="115" w:type="dxa"/>
        <w:right w:w="115" w:type="dxa"/>
      </w:tblCellMar>
    </w:tblPr>
  </w:style>
  <w:style w:type="table" w:customStyle="1" w:styleId="affff1">
    <w:basedOn w:val="TableNormal"/>
    <w:pPr>
      <w:spacing w:after="0" w:line="240" w:lineRule="auto"/>
    </w:pPr>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left w:w="115" w:type="dxa"/>
        <w:right w:w="115" w:type="dxa"/>
      </w:tblCellMar>
    </w:tblPr>
  </w:style>
  <w:style w:type="table" w:customStyle="1" w:styleId="affff3">
    <w:basedOn w:val="TableNormal"/>
    <w:pPr>
      <w:spacing w:after="0" w:line="240" w:lineRule="auto"/>
    </w:pPr>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15" w:type="dxa"/>
        <w:right w:w="115" w:type="dxa"/>
      </w:tblCellMar>
    </w:tblPr>
  </w:style>
  <w:style w:type="table" w:customStyle="1" w:styleId="affff6">
    <w:basedOn w:val="TableNormal"/>
    <w:pPr>
      <w:spacing w:after="0" w:line="240" w:lineRule="auto"/>
    </w:pPr>
    <w:tblPr>
      <w:tblStyleRowBandSize w:val="1"/>
      <w:tblStyleColBandSize w:val="1"/>
      <w:tblCellMar>
        <w:left w:w="115" w:type="dxa"/>
        <w:right w:w="115" w:type="dxa"/>
      </w:tblCellMar>
    </w:tblPr>
  </w:style>
  <w:style w:type="table" w:customStyle="1" w:styleId="affff7">
    <w:basedOn w:val="TableNormal"/>
    <w:pPr>
      <w:spacing w:after="0" w:line="240" w:lineRule="auto"/>
    </w:pPr>
    <w:tblPr>
      <w:tblStyleRowBandSize w:val="1"/>
      <w:tblStyleColBandSize w:val="1"/>
      <w:tblCellMar>
        <w:left w:w="115" w:type="dxa"/>
        <w:right w:w="115" w:type="dxa"/>
      </w:tblCellMar>
    </w:tblPr>
  </w:style>
  <w:style w:type="table" w:customStyle="1" w:styleId="affff8">
    <w:basedOn w:val="TableNormal"/>
    <w:pPr>
      <w:spacing w:after="0" w:line="240" w:lineRule="auto"/>
    </w:pPr>
    <w:tblPr>
      <w:tblStyleRowBandSize w:val="1"/>
      <w:tblStyleColBandSize w:val="1"/>
      <w:tblCellMar>
        <w:left w:w="115" w:type="dxa"/>
        <w:right w:w="115" w:type="dxa"/>
      </w:tblCellMar>
    </w:tblPr>
  </w:style>
  <w:style w:type="table" w:customStyle="1" w:styleId="affff9">
    <w:basedOn w:val="TableNormal"/>
    <w:pPr>
      <w:spacing w:after="0" w:line="240" w:lineRule="auto"/>
    </w:pPr>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B80D00"/>
    <w:rPr>
      <w:color w:val="954F72" w:themeColor="followedHyperlink"/>
      <w:u w:val="single"/>
    </w:rPr>
  </w:style>
  <w:style w:type="table" w:customStyle="1" w:styleId="affffa">
    <w:basedOn w:val="TableNormal"/>
    <w:pPr>
      <w:spacing w:after="0" w:line="240" w:lineRule="auto"/>
    </w:pPr>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pPr>
      <w:spacing w:after="0" w:line="240" w:lineRule="auto"/>
    </w:pPr>
    <w:tblPr>
      <w:tblStyleRowBandSize w:val="1"/>
      <w:tblStyleColBandSize w:val="1"/>
      <w:tblCellMar>
        <w:left w:w="115" w:type="dxa"/>
        <w:right w:w="115" w:type="dxa"/>
      </w:tblCellMar>
    </w:tblPr>
  </w:style>
  <w:style w:type="table" w:customStyle="1" w:styleId="affffd">
    <w:basedOn w:val="TableNormal"/>
    <w:pPr>
      <w:spacing w:after="0" w:line="240" w:lineRule="auto"/>
    </w:pPr>
    <w:tblPr>
      <w:tblStyleRowBandSize w:val="1"/>
      <w:tblStyleColBandSize w:val="1"/>
      <w:tblCellMar>
        <w:left w:w="115" w:type="dxa"/>
        <w:right w:w="115" w:type="dxa"/>
      </w:tblCellMar>
    </w:tblPr>
  </w:style>
  <w:style w:type="table" w:customStyle="1" w:styleId="affffe">
    <w:basedOn w:val="TableNormal"/>
    <w:pPr>
      <w:spacing w:after="0" w:line="240" w:lineRule="auto"/>
    </w:pPr>
    <w:tblPr>
      <w:tblStyleRowBandSize w:val="1"/>
      <w:tblStyleColBandSize w:val="1"/>
      <w:tblCellMar>
        <w:left w:w="115" w:type="dxa"/>
        <w:right w:w="115" w:type="dxa"/>
      </w:tblCellMar>
    </w:tblPr>
  </w:style>
  <w:style w:type="table" w:customStyle="1" w:styleId="afffff">
    <w:basedOn w:val="TableNormal"/>
    <w:pPr>
      <w:spacing w:after="0" w:line="240" w:lineRule="auto"/>
    </w:pPr>
    <w:tblPr>
      <w:tblStyleRowBandSize w:val="1"/>
      <w:tblStyleColBandSize w:val="1"/>
      <w:tblCellMar>
        <w:left w:w="115" w:type="dxa"/>
        <w:right w:w="115" w:type="dxa"/>
      </w:tblCellMar>
    </w:tblPr>
  </w:style>
  <w:style w:type="table" w:customStyle="1" w:styleId="afffff0">
    <w:basedOn w:val="TableNormal"/>
    <w:pPr>
      <w:spacing w:after="0" w:line="240" w:lineRule="auto"/>
    </w:pPr>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style>
  <w:style w:type="table" w:customStyle="1" w:styleId="afffff3">
    <w:basedOn w:val="TableNormal"/>
    <w:pPr>
      <w:spacing w:after="0" w:line="240" w:lineRule="auto"/>
    </w:pPr>
    <w:tblPr>
      <w:tblStyleRowBandSize w:val="1"/>
      <w:tblStyleColBandSize w:val="1"/>
      <w:tblCellMar>
        <w:left w:w="115" w:type="dxa"/>
        <w:right w:w="115" w:type="dxa"/>
      </w:tblCellMar>
    </w:tblPr>
  </w:style>
  <w:style w:type="table" w:customStyle="1" w:styleId="afffff4">
    <w:basedOn w:val="TableNormal"/>
    <w:pPr>
      <w:spacing w:after="0" w:line="240" w:lineRule="auto"/>
    </w:pPr>
    <w:tblPr>
      <w:tblStyleRowBandSize w:val="1"/>
      <w:tblStyleColBandSize w:val="1"/>
      <w:tblCellMar>
        <w:left w:w="115" w:type="dxa"/>
        <w:right w:w="115" w:type="dxa"/>
      </w:tblCellMar>
    </w:tblPr>
  </w:style>
  <w:style w:type="table" w:customStyle="1" w:styleId="afffff5">
    <w:basedOn w:val="TableNormal"/>
    <w:pPr>
      <w:spacing w:after="0" w:line="240" w:lineRule="auto"/>
    </w:pPr>
    <w:tblPr>
      <w:tblStyleRowBandSize w:val="1"/>
      <w:tblStyleColBandSize w:val="1"/>
      <w:tblCellMar>
        <w:left w:w="115" w:type="dxa"/>
        <w:right w:w="115" w:type="dxa"/>
      </w:tblCellMar>
    </w:tblPr>
  </w:style>
  <w:style w:type="table" w:customStyle="1" w:styleId="afffff6">
    <w:basedOn w:val="TableNormal"/>
    <w:pPr>
      <w:spacing w:after="0" w:line="240" w:lineRule="auto"/>
    </w:pPr>
    <w:tblPr>
      <w:tblStyleRowBandSize w:val="1"/>
      <w:tblStyleColBandSize w:val="1"/>
      <w:tblCellMar>
        <w:left w:w="115" w:type="dxa"/>
        <w:right w:w="115" w:type="dxa"/>
      </w:tblCellMar>
    </w:tblPr>
  </w:style>
  <w:style w:type="table" w:customStyle="1" w:styleId="afffff7">
    <w:basedOn w:val="TableNormal"/>
    <w:pPr>
      <w:spacing w:after="0" w:line="240" w:lineRule="auto"/>
    </w:pPr>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pPr>
      <w:spacing w:after="0" w:line="240" w:lineRule="auto"/>
    </w:pPr>
    <w:tblPr>
      <w:tblStyleRowBandSize w:val="1"/>
      <w:tblStyleColBandSize w:val="1"/>
      <w:tblCellMar>
        <w:left w:w="115" w:type="dxa"/>
        <w:right w:w="115" w:type="dxa"/>
      </w:tblCellMar>
    </w:tblPr>
  </w:style>
  <w:style w:type="table" w:customStyle="1" w:styleId="afffffa">
    <w:basedOn w:val="TableNormal"/>
    <w:pPr>
      <w:spacing w:after="0" w:line="240" w:lineRule="auto"/>
    </w:pPr>
    <w:tblPr>
      <w:tblStyleRowBandSize w:val="1"/>
      <w:tblStyleColBandSize w:val="1"/>
      <w:tblCellMar>
        <w:left w:w="115" w:type="dxa"/>
        <w:right w:w="115" w:type="dxa"/>
      </w:tblCellMar>
    </w:tblPr>
  </w:style>
  <w:style w:type="table" w:customStyle="1" w:styleId="afffffb">
    <w:basedOn w:val="TableNormal"/>
    <w:pPr>
      <w:spacing w:after="0" w:line="240" w:lineRule="auto"/>
    </w:pPr>
    <w:tblPr>
      <w:tblStyleRowBandSize w:val="1"/>
      <w:tblStyleColBandSize w:val="1"/>
      <w:tblCellMar>
        <w:left w:w="115" w:type="dxa"/>
        <w:right w:w="115" w:type="dxa"/>
      </w:tblCellMar>
    </w:tblPr>
  </w:style>
  <w:style w:type="table" w:customStyle="1" w:styleId="afffffc">
    <w:basedOn w:val="TableNormal"/>
    <w:pPr>
      <w:spacing w:after="0" w:line="240" w:lineRule="auto"/>
    </w:pPr>
    <w:tblPr>
      <w:tblStyleRowBandSize w:val="1"/>
      <w:tblStyleColBandSize w:val="1"/>
      <w:tblCellMar>
        <w:left w:w="115" w:type="dxa"/>
        <w:right w:w="115" w:type="dxa"/>
      </w:tblCellMar>
    </w:tblPr>
  </w:style>
  <w:style w:type="table" w:customStyle="1" w:styleId="afffffd">
    <w:basedOn w:val="TableNormal"/>
    <w:pPr>
      <w:spacing w:after="0" w:line="240" w:lineRule="auto"/>
    </w:pPr>
    <w:tblPr>
      <w:tblStyleRowBandSize w:val="1"/>
      <w:tblStyleColBandSize w:val="1"/>
      <w:tblCellMar>
        <w:left w:w="115" w:type="dxa"/>
        <w:right w:w="115" w:type="dxa"/>
      </w:tblCellMar>
    </w:tblPr>
  </w:style>
  <w:style w:type="table" w:customStyle="1" w:styleId="afffffe">
    <w:basedOn w:val="TableNormal"/>
    <w:pPr>
      <w:spacing w:after="0" w:line="240" w:lineRule="auto"/>
    </w:pPr>
    <w:tblPr>
      <w:tblStyleRowBandSize w:val="1"/>
      <w:tblStyleColBandSize w:val="1"/>
      <w:tblCellMar>
        <w:left w:w="115" w:type="dxa"/>
        <w:right w:w="115" w:type="dxa"/>
      </w:tblCellMar>
    </w:tblPr>
  </w:style>
  <w:style w:type="table" w:customStyle="1" w:styleId="affffff">
    <w:basedOn w:val="TableNormal"/>
    <w:pPr>
      <w:spacing w:after="0" w:line="240" w:lineRule="auto"/>
    </w:pPr>
    <w:tblPr>
      <w:tblStyleRowBandSize w:val="1"/>
      <w:tblStyleColBandSize w:val="1"/>
      <w:tblCellMar>
        <w:left w:w="115" w:type="dxa"/>
        <w:right w:w="115" w:type="dxa"/>
      </w:tblCellMar>
    </w:tblPr>
  </w:style>
  <w:style w:type="table" w:customStyle="1" w:styleId="affffff0">
    <w:basedOn w:val="TableNormal"/>
    <w:pPr>
      <w:spacing w:after="0" w:line="240" w:lineRule="auto"/>
    </w:pPr>
    <w:tblPr>
      <w:tblStyleRowBandSize w:val="1"/>
      <w:tblStyleColBandSize w:val="1"/>
      <w:tblCellMar>
        <w:left w:w="115" w:type="dxa"/>
        <w:right w:w="115" w:type="dxa"/>
      </w:tblCellMar>
    </w:tblPr>
  </w:style>
  <w:style w:type="table" w:customStyle="1" w:styleId="affffff1">
    <w:basedOn w:val="TableNormal"/>
    <w:pPr>
      <w:spacing w:after="0" w:line="240" w:lineRule="auto"/>
    </w:pPr>
    <w:tblPr>
      <w:tblStyleRowBandSize w:val="1"/>
      <w:tblStyleColBandSize w:val="1"/>
      <w:tblCellMar>
        <w:left w:w="115" w:type="dxa"/>
        <w:right w:w="115" w:type="dxa"/>
      </w:tblCellMar>
    </w:tblPr>
  </w:style>
  <w:style w:type="table" w:customStyle="1" w:styleId="affffff2">
    <w:basedOn w:val="TableNormal"/>
    <w:pPr>
      <w:spacing w:after="0" w:line="240" w:lineRule="auto"/>
    </w:pPr>
    <w:tblPr>
      <w:tblStyleRowBandSize w:val="1"/>
      <w:tblStyleColBandSize w:val="1"/>
      <w:tblCellMar>
        <w:left w:w="115" w:type="dxa"/>
        <w:right w:w="115" w:type="dxa"/>
      </w:tblCellMar>
    </w:tblPr>
  </w:style>
  <w:style w:type="table" w:customStyle="1" w:styleId="affffff3">
    <w:basedOn w:val="TableNormal"/>
    <w:pPr>
      <w:spacing w:after="0" w:line="240" w:lineRule="auto"/>
    </w:pPr>
    <w:tblPr>
      <w:tblStyleRowBandSize w:val="1"/>
      <w:tblStyleColBandSize w:val="1"/>
      <w:tblCellMar>
        <w:left w:w="115" w:type="dxa"/>
        <w:right w:w="115" w:type="dxa"/>
      </w:tblCellMar>
    </w:tblPr>
  </w:style>
  <w:style w:type="table" w:customStyle="1" w:styleId="affffff4">
    <w:basedOn w:val="TableNormal"/>
    <w:pPr>
      <w:spacing w:after="0" w:line="240" w:lineRule="auto"/>
    </w:pPr>
    <w:tblPr>
      <w:tblStyleRowBandSize w:val="1"/>
      <w:tblStyleColBandSize w:val="1"/>
      <w:tblCellMar>
        <w:left w:w="115" w:type="dxa"/>
        <w:right w:w="115" w:type="dxa"/>
      </w:tblCellMar>
    </w:tblPr>
  </w:style>
  <w:style w:type="table" w:customStyle="1" w:styleId="affffff5">
    <w:basedOn w:val="TableNormal"/>
    <w:pPr>
      <w:spacing w:after="0" w:line="240" w:lineRule="auto"/>
    </w:pPr>
    <w:tblPr>
      <w:tblStyleRowBandSize w:val="1"/>
      <w:tblStyleColBandSize w:val="1"/>
      <w:tblCellMar>
        <w:left w:w="115" w:type="dxa"/>
        <w:right w:w="115" w:type="dxa"/>
      </w:tblCellMar>
    </w:tblPr>
  </w:style>
  <w:style w:type="table" w:customStyle="1" w:styleId="affffff6">
    <w:basedOn w:val="TableNormal"/>
    <w:pPr>
      <w:spacing w:after="0" w:line="240" w:lineRule="auto"/>
    </w:pPr>
    <w:tblPr>
      <w:tblStyleRowBandSize w:val="1"/>
      <w:tblStyleColBandSize w:val="1"/>
      <w:tblCellMar>
        <w:left w:w="115" w:type="dxa"/>
        <w:right w:w="115" w:type="dxa"/>
      </w:tblCellMar>
    </w:tblPr>
  </w:style>
  <w:style w:type="table" w:customStyle="1" w:styleId="affffff7">
    <w:basedOn w:val="TableNormal"/>
    <w:pPr>
      <w:spacing w:after="0" w:line="240" w:lineRule="auto"/>
    </w:pPr>
    <w:tblPr>
      <w:tblStyleRowBandSize w:val="1"/>
      <w:tblStyleColBandSize w:val="1"/>
      <w:tblCellMar>
        <w:left w:w="115" w:type="dxa"/>
        <w:right w:w="115" w:type="dxa"/>
      </w:tblCellMar>
    </w:tblPr>
  </w:style>
  <w:style w:type="table" w:customStyle="1" w:styleId="affffff8">
    <w:basedOn w:val="TableNormal"/>
    <w:pPr>
      <w:spacing w:after="0" w:line="240" w:lineRule="auto"/>
    </w:pPr>
    <w:tblPr>
      <w:tblStyleRowBandSize w:val="1"/>
      <w:tblStyleColBandSize w:val="1"/>
      <w:tblCellMar>
        <w:left w:w="115" w:type="dxa"/>
        <w:right w:w="115" w:type="dxa"/>
      </w:tblCellMar>
    </w:tblPr>
  </w:style>
  <w:style w:type="table" w:customStyle="1" w:styleId="affffff9">
    <w:basedOn w:val="TableNormal"/>
    <w:pPr>
      <w:spacing w:after="0" w:line="240" w:lineRule="auto"/>
    </w:pPr>
    <w:tblPr>
      <w:tblStyleRowBandSize w:val="1"/>
      <w:tblStyleColBandSize w:val="1"/>
      <w:tblCellMar>
        <w:left w:w="115" w:type="dxa"/>
        <w:right w:w="115" w:type="dxa"/>
      </w:tblCellMar>
    </w:tblPr>
  </w:style>
  <w:style w:type="table" w:customStyle="1" w:styleId="affffffa">
    <w:basedOn w:val="TableNormal"/>
    <w:pPr>
      <w:spacing w:after="0" w:line="240" w:lineRule="auto"/>
    </w:pPr>
    <w:tblPr>
      <w:tblStyleRowBandSize w:val="1"/>
      <w:tblStyleColBandSize w:val="1"/>
      <w:tblCellMar>
        <w:left w:w="115" w:type="dxa"/>
        <w:right w:w="115" w:type="dxa"/>
      </w:tblCellMar>
    </w:tblPr>
  </w:style>
  <w:style w:type="table" w:customStyle="1" w:styleId="affffffb">
    <w:basedOn w:val="TableNormal"/>
    <w:pPr>
      <w:spacing w:after="0" w:line="240" w:lineRule="auto"/>
    </w:pPr>
    <w:tblPr>
      <w:tblStyleRowBandSize w:val="1"/>
      <w:tblStyleColBandSize w:val="1"/>
      <w:tblCellMar>
        <w:left w:w="115" w:type="dxa"/>
        <w:right w:w="115" w:type="dxa"/>
      </w:tblCellMar>
    </w:tblPr>
  </w:style>
  <w:style w:type="table" w:customStyle="1" w:styleId="affffffc">
    <w:basedOn w:val="TableNormal"/>
    <w:pPr>
      <w:spacing w:after="0" w:line="240" w:lineRule="auto"/>
    </w:pPr>
    <w:tblPr>
      <w:tblStyleRowBandSize w:val="1"/>
      <w:tblStyleColBandSize w:val="1"/>
      <w:tblCellMar>
        <w:left w:w="115" w:type="dxa"/>
        <w:right w:w="115" w:type="dxa"/>
      </w:tblCellMar>
    </w:tblPr>
  </w:style>
  <w:style w:type="table" w:customStyle="1" w:styleId="affffffd">
    <w:basedOn w:val="TableNormal"/>
    <w:pPr>
      <w:spacing w:after="0" w:line="240" w:lineRule="auto"/>
    </w:pPr>
    <w:tblPr>
      <w:tblStyleRowBandSize w:val="1"/>
      <w:tblStyleColBandSize w:val="1"/>
      <w:tblCellMar>
        <w:left w:w="115" w:type="dxa"/>
        <w:right w:w="115" w:type="dxa"/>
      </w:tblCellMar>
    </w:tblPr>
  </w:style>
  <w:style w:type="table" w:customStyle="1" w:styleId="affffffe">
    <w:basedOn w:val="TableNormal"/>
    <w:pPr>
      <w:spacing w:after="0" w:line="240" w:lineRule="auto"/>
    </w:pPr>
    <w:tblPr>
      <w:tblStyleRowBandSize w:val="1"/>
      <w:tblStyleColBandSize w:val="1"/>
      <w:tblCellMar>
        <w:left w:w="115" w:type="dxa"/>
        <w:right w:w="115" w:type="dxa"/>
      </w:tblCellMar>
    </w:tblPr>
  </w:style>
  <w:style w:type="table" w:customStyle="1" w:styleId="afffffff">
    <w:basedOn w:val="TableNormal"/>
    <w:pPr>
      <w:spacing w:after="0" w:line="240" w:lineRule="auto"/>
    </w:pPr>
    <w:tblPr>
      <w:tblStyleRowBandSize w:val="1"/>
      <w:tblStyleColBandSize w:val="1"/>
      <w:tblCellMar>
        <w:left w:w="115" w:type="dxa"/>
        <w:right w:w="115" w:type="dxa"/>
      </w:tblCellMar>
    </w:tblPr>
  </w:style>
  <w:style w:type="table" w:customStyle="1" w:styleId="afffffff0">
    <w:basedOn w:val="TableNormal"/>
    <w:pPr>
      <w:spacing w:after="0" w:line="240" w:lineRule="auto"/>
    </w:pPr>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pPr>
      <w:spacing w:after="0" w:line="240" w:lineRule="auto"/>
    </w:pPr>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s://ukrainer.net/rik-velykoi-viyny/" TargetMode="External"/><Relationship Id="rId18" Type="http://schemas.openxmlformats.org/officeDocument/2006/relationships/hyperlink" Target="http://www.unfpa.org/resources/fraud-policy-2009" TargetMode="External"/><Relationship Id="rId26"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hyperlink" Target="mailto:procurement@unfpa.org" TargetMode="External"/><Relationship Id="rId7" Type="http://schemas.openxmlformats.org/officeDocument/2006/relationships/endnotes" Target="endnotes.xml"/><Relationship Id="rId12" Type="http://schemas.openxmlformats.org/officeDocument/2006/relationships/hyperlink" Target="https://www.facebook.com/watch/?v=660905835408959" TargetMode="External"/><Relationship Id="rId17" Type="http://schemas.openxmlformats.org/officeDocument/2006/relationships/hyperlink" Target="http://www.unfpa.org/about-procurement" TargetMode="External"/><Relationship Id="rId25"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http://www.treasury.un.org" TargetMode="External"/><Relationship Id="rId20" Type="http://schemas.openxmlformats.org/officeDocument/2006/relationships/hyperlink" Target="http://www.unfpa.org/about-procur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atch/?v=970493314095580" TargetMode="External"/><Relationship Id="rId24" Type="http://schemas.openxmlformats.org/officeDocument/2006/relationships/hyperlink" Target="http://www.unfpa.org/resources/unfpa-general-conditions-de-minimis-contracts" TargetMode="External"/><Relationship Id="rId5" Type="http://schemas.openxmlformats.org/officeDocument/2006/relationships/webSettings" Target="webSettings.xml"/><Relationship Id="rId15" Type="http://schemas.openxmlformats.org/officeDocument/2006/relationships/hyperlink" Target="https://theukrainians.org/spec/big-war/february2022/"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www.facebook.com/watch/?v=615931607314440" TargetMode="External"/><Relationship Id="rId19" Type="http://schemas.openxmlformats.org/officeDocument/2006/relationships/hyperlink" Target="http://web2.unfpa.org/help/hotline.cfm" TargetMode="External"/><Relationship Id="rId4" Type="http://schemas.openxmlformats.org/officeDocument/2006/relationships/settings" Target="settings.xml"/><Relationship Id="rId9" Type="http://schemas.openxmlformats.org/officeDocument/2006/relationships/hyperlink" Target="https://www.facebook.com/watch/?v=265924132733656" TargetMode="External"/><Relationship Id="rId14" Type="http://schemas.openxmlformats.org/officeDocument/2006/relationships/hyperlink" Target="https://ukrainianphotographers.com/unbreakable"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nfpa.org.u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kXHlN2FbcNo8guOo9cytCNXydA==">CgMxLjAyCGguZ2pkZ3hzMg5oLjcwejRnaXd6ZTg1YzIOaC44b2J2N3d6YjhpOGQyDmguYm5sdGQ4bmhhdGgyMg5oLmxyZmNtbnN5N3U0aTIJaC4zMGowemxsMgloLjJqeHN4cWgyCWguMmV0OTJwMDIOaC45dTNtdDlvN2ludmMyCWguNDRzaW5pbzIOaC5pemZzNWI5ZDR0Y3EyCWguMWZvYjl0ZTIOaC5ybTYwYzUxNmY4dnQyDmguMmx0bDN1eHZpOXhxOAByITFlZU8xdUVDQnMxS3c2bWZxYTJVNEtRSnBvMHpacFZo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4371</Words>
  <Characters>24918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 GBV Programme</dc:creator>
  <cp:lastModifiedBy>Maksym Grechishnikov</cp:lastModifiedBy>
  <cp:revision>35</cp:revision>
  <dcterms:created xsi:type="dcterms:W3CDTF">2022-08-13T09:53:00Z</dcterms:created>
  <dcterms:modified xsi:type="dcterms:W3CDTF">2023-11-06T13:37:00Z</dcterms:modified>
</cp:coreProperties>
</file>