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6" w:rsidRPr="006D7DFA" w:rsidRDefault="00830446">
      <w:pPr>
        <w:tabs>
          <w:tab w:val="left" w:pos="5400"/>
        </w:tabs>
        <w:jc w:val="right"/>
        <w:rPr>
          <w:rFonts w:asciiTheme="minorHAnsi" w:hAnsiTheme="minorHAnsi" w:cstheme="minorHAnsi"/>
        </w:rPr>
      </w:pPr>
    </w:p>
    <w:p w:rsidR="00830446" w:rsidRPr="006D7DFA" w:rsidRDefault="008A680A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Дата: </w:t>
      </w:r>
      <w:r w:rsidR="00662881" w:rsidRPr="006D7DFA">
        <w:rPr>
          <w:rFonts w:asciiTheme="minorHAnsi" w:hAnsiTheme="minorHAnsi" w:cstheme="minorHAnsi"/>
        </w:rPr>
        <w:t xml:space="preserve"> </w:t>
      </w:r>
      <w:r w:rsidR="005E160D" w:rsidRPr="006D7DFA">
        <w:rPr>
          <w:rFonts w:asciiTheme="minorHAnsi" w:hAnsiTheme="minorHAnsi" w:cstheme="minorHAnsi"/>
        </w:rPr>
        <w:t>1</w:t>
      </w:r>
      <w:r w:rsidR="00682A32">
        <w:rPr>
          <w:rFonts w:asciiTheme="minorHAnsi" w:hAnsiTheme="minorHAnsi" w:cstheme="minorHAnsi"/>
        </w:rPr>
        <w:t>6 квітня</w:t>
      </w:r>
      <w:r w:rsidR="00662881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 202</w:t>
      </w:r>
      <w:r w:rsidR="00682A32">
        <w:rPr>
          <w:rFonts w:asciiTheme="minorHAnsi" w:hAnsiTheme="minorHAnsi" w:cstheme="minorHAnsi"/>
        </w:rPr>
        <w:t>1</w:t>
      </w:r>
    </w:p>
    <w:p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Затверджено:</w:t>
      </w:r>
    </w:p>
    <w:p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proofErr w:type="spellStart"/>
      <w:r w:rsidRPr="006D7DFA">
        <w:rPr>
          <w:rFonts w:asciiTheme="minorHAnsi" w:hAnsiTheme="minorHAnsi" w:cstheme="minorHAnsi"/>
          <w:b/>
        </w:rPr>
        <w:t>Хайме</w:t>
      </w:r>
      <w:proofErr w:type="spellEnd"/>
      <w:r w:rsidRPr="006D7DFA">
        <w:rPr>
          <w:rFonts w:asciiTheme="minorHAnsi" w:hAnsiTheme="minorHAnsi" w:cstheme="minorHAnsi"/>
          <w:b/>
        </w:rPr>
        <w:t xml:space="preserve"> </w:t>
      </w:r>
      <w:proofErr w:type="spellStart"/>
      <w:r w:rsidRPr="006D7DFA">
        <w:rPr>
          <w:rFonts w:asciiTheme="minorHAnsi" w:hAnsiTheme="minorHAnsi" w:cstheme="minorHAnsi"/>
          <w:b/>
        </w:rPr>
        <w:t>Надаль</w:t>
      </w:r>
      <w:proofErr w:type="spellEnd"/>
    </w:p>
    <w:p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Представник Фонду ООН у галузі народонаселення </w:t>
      </w:r>
    </w:p>
    <w:p w:rsidR="00830446" w:rsidRPr="006D7DFA" w:rsidRDefault="0083044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ЗАПИТ НА ПОДАННЯ ПРОПОЗИЦІЙ </w:t>
      </w:r>
    </w:p>
    <w:p w:rsidR="00830446" w:rsidRPr="00682A32" w:rsidRDefault="002A5E62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RFQ Nº UNFPA/UKR/RFQ/2</w:t>
      </w:r>
      <w:r w:rsidR="00682A32">
        <w:rPr>
          <w:rFonts w:asciiTheme="minorHAnsi" w:hAnsiTheme="minorHAnsi" w:cstheme="minorHAnsi"/>
          <w:b/>
        </w:rPr>
        <w:t>1</w:t>
      </w:r>
      <w:r w:rsidRPr="006D7DFA">
        <w:rPr>
          <w:rFonts w:asciiTheme="minorHAnsi" w:hAnsiTheme="minorHAnsi" w:cstheme="minorHAnsi"/>
          <w:b/>
        </w:rPr>
        <w:t>/</w:t>
      </w:r>
      <w:r w:rsidR="00682A32">
        <w:rPr>
          <w:rFonts w:asciiTheme="minorHAnsi" w:hAnsiTheme="minorHAnsi" w:cstheme="minorHAnsi"/>
          <w:b/>
        </w:rPr>
        <w:t>02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Шановні пані / панове,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 w:rsidR="00682A32">
        <w:rPr>
          <w:rFonts w:asciiTheme="minorHAnsi" w:hAnsiTheme="minorHAnsi" w:cstheme="minorHAnsi"/>
        </w:rPr>
        <w:t>д ООН у галузі народонаселення з</w:t>
      </w:r>
      <w:r w:rsidRPr="006D7DFA">
        <w:rPr>
          <w:rFonts w:asciiTheme="minorHAnsi" w:hAnsiTheme="minorHAnsi" w:cstheme="minorHAnsi"/>
        </w:rPr>
        <w:t>апрошує Вас надати цінову пропозицію на наступні послуги:</w:t>
      </w:r>
    </w:p>
    <w:p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СТВОРЕННЯ МОБІЛЬНОГО ДОДАТКУ НА ТЕМУ ДОМАШНЬОГО НАСИЛЬСТВА</w:t>
      </w:r>
    </w:p>
    <w:p w:rsidR="00830446" w:rsidRPr="006D7DFA" w:rsidRDefault="0083044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30446" w:rsidRPr="006D7DFA" w:rsidRDefault="008A680A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830446" w:rsidRPr="006D7DFA" w:rsidRDefault="00830446">
      <w:pPr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Про UNFPA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UNFPA, Фонд ООН у галузі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 w:rsidRPr="006D7DFA">
          <w:rPr>
            <w:rFonts w:asciiTheme="minorHAnsi" w:hAnsiTheme="minorHAnsi" w:cstheme="minorHAnsi"/>
            <w:color w:val="0070C0"/>
            <w:u w:val="single"/>
          </w:rPr>
          <w:t xml:space="preserve">UNFPA </w:t>
        </w:r>
        <w:proofErr w:type="spellStart"/>
        <w:r w:rsidRPr="006D7DFA">
          <w:rPr>
            <w:rFonts w:asciiTheme="minorHAnsi" w:hAnsiTheme="minorHAnsi" w:cstheme="minorHAnsi"/>
            <w:color w:val="0070C0"/>
            <w:u w:val="single"/>
          </w:rPr>
          <w:t>about</w:t>
        </w:r>
        <w:proofErr w:type="spellEnd"/>
        <w:r w:rsidRPr="006D7DFA">
          <w:rPr>
            <w:rFonts w:asciiTheme="minorHAnsi" w:hAnsiTheme="minorHAnsi" w:cstheme="minorHAnsi"/>
            <w:color w:val="0070C0"/>
            <w:u w:val="single"/>
          </w:rPr>
          <w:t xml:space="preserve"> </w:t>
        </w:r>
        <w:proofErr w:type="spellStart"/>
        <w:r w:rsidRPr="006D7DFA">
          <w:rPr>
            <w:rFonts w:asciiTheme="minorHAnsi" w:hAnsiTheme="minorHAnsi" w:cstheme="minorHAnsi"/>
            <w:color w:val="0070C0"/>
            <w:u w:val="single"/>
          </w:rPr>
          <w:t>us</w:t>
        </w:r>
        <w:proofErr w:type="spellEnd"/>
      </w:hyperlink>
      <w:r w:rsidRPr="006D7DFA">
        <w:rPr>
          <w:rFonts w:asciiTheme="minorHAnsi" w:hAnsiTheme="minorHAnsi" w:cstheme="minorHAnsi"/>
          <w:color w:val="0070C0"/>
          <w:u w:val="single"/>
        </w:rPr>
        <w:t>.</w:t>
      </w:r>
    </w:p>
    <w:p w:rsidR="00830446" w:rsidRPr="006D7DFA" w:rsidRDefault="00830446">
      <w:pPr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І. Технічне завдання (ТЗ)</w:t>
      </w:r>
    </w:p>
    <w:p w:rsidR="00830446" w:rsidRPr="006D7DFA" w:rsidRDefault="008A680A">
      <w:pPr>
        <w:pStyle w:val="1"/>
        <w:numPr>
          <w:ilvl w:val="0"/>
          <w:numId w:val="10"/>
        </w:numPr>
        <w:spacing w:after="120"/>
        <w:ind w:left="714" w:hanging="357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ПЕРЕДУМОВИ ТА ОПИС ПРОГРАМИ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Насильство є одним з найбільших порушень прав людини у світі. Воно не знає ніяких соціальних, економічних чи національних кордонів. </w:t>
      </w:r>
      <w:proofErr w:type="spellStart"/>
      <w:r w:rsidRPr="006D7DFA">
        <w:rPr>
          <w:rFonts w:asciiTheme="minorHAnsi" w:hAnsiTheme="minorHAnsi" w:cstheme="minorHAnsi"/>
        </w:rPr>
        <w:t>Ґендерно</w:t>
      </w:r>
      <w:proofErr w:type="spellEnd"/>
      <w:r w:rsidRPr="006D7DFA">
        <w:rPr>
          <w:rFonts w:asciiTheme="minorHAnsi" w:hAnsiTheme="minorHAnsi" w:cstheme="minorHAnsi"/>
        </w:rPr>
        <w:t xml:space="preserve"> зумовлене насильство підриває здоров'я, гідність, безпеку та автономію своїх жертв, але воно залишається  прихованим через культуру мовчання. Воно негативно впливає на сексуальне та репродуктивне здоров'я постраждалих.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У рамках своєї програми із запобігання та протидії домашньому та </w:t>
      </w:r>
      <w:proofErr w:type="spellStart"/>
      <w:r w:rsidRPr="006D7DFA">
        <w:rPr>
          <w:rFonts w:asciiTheme="minorHAnsi" w:hAnsiTheme="minorHAnsi" w:cstheme="minorHAnsi"/>
        </w:rPr>
        <w:t>ґендерно</w:t>
      </w:r>
      <w:proofErr w:type="spellEnd"/>
      <w:r w:rsidRPr="006D7DFA">
        <w:rPr>
          <w:rFonts w:asciiTheme="minorHAnsi" w:hAnsiTheme="minorHAnsi" w:cstheme="minorHAnsi"/>
        </w:rPr>
        <w:t xml:space="preserve"> зумовленому насильству із 2015 року UNFPA, Фонд ООН у галузі народонаселення розпочав національну інформаційно-просвітницьку кампанію «</w:t>
      </w:r>
      <w:proofErr w:type="spellStart"/>
      <w:r w:rsidRPr="006D7DFA">
        <w:rPr>
          <w:rFonts w:asciiTheme="minorHAnsi" w:hAnsiTheme="minorHAnsi" w:cstheme="minorHAnsi"/>
        </w:rPr>
        <w:t>Розірви</w:t>
      </w:r>
      <w:proofErr w:type="spellEnd"/>
      <w:r w:rsidRPr="006D7DFA">
        <w:rPr>
          <w:rFonts w:asciiTheme="minorHAnsi" w:hAnsiTheme="minorHAnsi" w:cstheme="minorHAnsi"/>
        </w:rPr>
        <w:t xml:space="preserve"> коло». Назва «</w:t>
      </w:r>
      <w:proofErr w:type="spellStart"/>
      <w:r w:rsidRPr="006D7DFA">
        <w:rPr>
          <w:rFonts w:asciiTheme="minorHAnsi" w:hAnsiTheme="minorHAnsi" w:cstheme="minorHAnsi"/>
        </w:rPr>
        <w:t>Розірви</w:t>
      </w:r>
      <w:proofErr w:type="spellEnd"/>
      <w:r w:rsidRPr="006D7DFA">
        <w:rPr>
          <w:rFonts w:asciiTheme="minorHAnsi" w:hAnsiTheme="minorHAnsi" w:cstheme="minorHAnsi"/>
        </w:rPr>
        <w:t xml:space="preserve"> коло» містить у собі такі меседжі: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домашнє насильство має повторювальний характер;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стереотипи, толерантність та незнання щодо домашнього насильства передаються із покоління в покоління;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сміливість однієї постраждалої позбавитися насильства надихає інших на цей крок.</w:t>
      </w:r>
    </w:p>
    <w:p w:rsidR="00830446" w:rsidRPr="006D7DFA" w:rsidRDefault="008A680A">
      <w:pPr>
        <w:shd w:val="clear" w:color="auto" w:fill="FFFFFF"/>
        <w:spacing w:before="160"/>
        <w:ind w:right="357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lastRenderedPageBreak/>
        <w:t>Сайт кампанії «</w:t>
      </w:r>
      <w:proofErr w:type="spellStart"/>
      <w:r w:rsidRPr="006D7DFA">
        <w:rPr>
          <w:rFonts w:asciiTheme="minorHAnsi" w:hAnsiTheme="minorHAnsi" w:cstheme="minorHAnsi"/>
        </w:rPr>
        <w:t>Розірви</w:t>
      </w:r>
      <w:proofErr w:type="spellEnd"/>
      <w:r w:rsidRPr="006D7DFA">
        <w:rPr>
          <w:rFonts w:asciiTheme="minorHAnsi" w:hAnsiTheme="minorHAnsi" w:cstheme="minorHAnsi"/>
        </w:rPr>
        <w:t xml:space="preserve"> коло»: </w:t>
      </w:r>
      <w:hyperlink r:id="rId10">
        <w:r w:rsidRPr="006D7DFA">
          <w:rPr>
            <w:rFonts w:asciiTheme="minorHAnsi" w:hAnsiTheme="minorHAnsi" w:cstheme="minorHAnsi"/>
            <w:color w:val="0563C1"/>
            <w:u w:val="single"/>
          </w:rPr>
          <w:t>https://rozirvykolo.org</w:t>
        </w:r>
      </w:hyperlink>
      <w:r w:rsidRPr="006D7DFA">
        <w:rPr>
          <w:rFonts w:asciiTheme="minorHAnsi" w:hAnsiTheme="minorHAnsi" w:cstheme="minorHAnsi"/>
        </w:rPr>
        <w:t xml:space="preserve">. </w:t>
      </w:r>
    </w:p>
    <w:p w:rsidR="00830446" w:rsidRPr="006D7DFA" w:rsidRDefault="008A680A">
      <w:pPr>
        <w:shd w:val="clear" w:color="auto" w:fill="FFFFFF"/>
        <w:ind w:right="36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Фейсбук сторінка: </w:t>
      </w:r>
      <w:hyperlink r:id="rId11">
        <w:r w:rsidRPr="006D7DFA">
          <w:rPr>
            <w:rFonts w:asciiTheme="minorHAnsi" w:hAnsiTheme="minorHAnsi" w:cstheme="minorHAnsi"/>
            <w:color w:val="0563C1"/>
            <w:u w:val="single"/>
          </w:rPr>
          <w:t>https://www.facebook.com/rozirvykolo</w:t>
        </w:r>
      </w:hyperlink>
      <w:r w:rsidRPr="006D7DFA">
        <w:rPr>
          <w:rFonts w:asciiTheme="minorHAnsi" w:hAnsiTheme="minorHAnsi" w:cstheme="minorHAnsi"/>
        </w:rPr>
        <w:t xml:space="preserve"> .</w:t>
      </w:r>
    </w:p>
    <w:p w:rsidR="00830446" w:rsidRPr="006D7DFA" w:rsidRDefault="008A680A">
      <w:pPr>
        <w:shd w:val="clear" w:color="auto" w:fill="FFFFFF"/>
        <w:spacing w:before="16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Головний меседж кампанії «</w:t>
      </w:r>
      <w:proofErr w:type="spellStart"/>
      <w:r w:rsidRPr="006D7DFA">
        <w:rPr>
          <w:rFonts w:asciiTheme="minorHAnsi" w:hAnsiTheme="minorHAnsi" w:cstheme="minorHAnsi"/>
        </w:rPr>
        <w:t>Розірви</w:t>
      </w:r>
      <w:proofErr w:type="spellEnd"/>
      <w:r w:rsidRPr="006D7DFA">
        <w:rPr>
          <w:rFonts w:asciiTheme="minorHAnsi" w:hAnsiTheme="minorHAnsi" w:cstheme="minorHAnsi"/>
        </w:rPr>
        <w:t xml:space="preserve"> коло – насильство не є нормою». Усі активності працюють на досягнення трьох завдань: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поширити інформацію про доступні сервіси та послуги для постраждалих;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підвищити рівень розпізнавання насильства;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розповісти як діяти у випадку ситуації насильства у ролі свідка чи/і постраждалого/ї та закликати до активних дій у цих випадках.</w:t>
      </w:r>
    </w:p>
    <w:p w:rsidR="00830446" w:rsidRPr="006D7DFA" w:rsidRDefault="008A680A">
      <w:pPr>
        <w:shd w:val="clear" w:color="auto" w:fill="FFFFFF"/>
        <w:spacing w:before="16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Досягнення цих трьох завдань є можливим через створення першого в Україні мобільного додатку (далі – МД) для осіб, які постраждали від домашнього насильства, або можуть потрапити в таку ситуацію. </w:t>
      </w: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Мета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UNFPA Україна запрошує постачальників послуг, які мають успішний досвід роботи у створенні якісних мобільних додатків та їх рекламному просуванні. Із постачальником буде укладено короткостроковий договір згідно з яким надавач послуг повинен буде створити та ввести в експлуатацію мобільний додаток. Обраний постачальник послуг працюватиме під керівництвом Спеціалістки з питань комунікації та </w:t>
      </w:r>
      <w:proofErr w:type="spellStart"/>
      <w:r w:rsidRPr="006D7DFA">
        <w:rPr>
          <w:rFonts w:asciiTheme="minorHAnsi" w:hAnsiTheme="minorHAnsi" w:cstheme="minorHAnsi"/>
        </w:rPr>
        <w:t>адвокації</w:t>
      </w:r>
      <w:proofErr w:type="spellEnd"/>
      <w:r w:rsidRPr="006D7DFA">
        <w:rPr>
          <w:rFonts w:asciiTheme="minorHAnsi" w:hAnsiTheme="minorHAnsi" w:cstheme="minorHAnsi"/>
        </w:rPr>
        <w:t xml:space="preserve">. Партнером у створенні мобільного додатку та кінцевим </w:t>
      </w:r>
      <w:proofErr w:type="spellStart"/>
      <w:r w:rsidRPr="006D7DFA">
        <w:rPr>
          <w:rFonts w:asciiTheme="minorHAnsi" w:hAnsiTheme="minorHAnsi" w:cstheme="minorHAnsi"/>
        </w:rPr>
        <w:t>бенефіціаром</w:t>
      </w:r>
      <w:proofErr w:type="spellEnd"/>
      <w:r w:rsidRPr="006D7DFA">
        <w:rPr>
          <w:rFonts w:asciiTheme="minorHAnsi" w:hAnsiTheme="minorHAnsi" w:cstheme="minorHAnsi"/>
        </w:rPr>
        <w:t xml:space="preserve"> є Міністерство внутрішніх справ України (далі – МВС).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 </w:t>
      </w:r>
    </w:p>
    <w:p w:rsidR="00830446" w:rsidRPr="006D7DFA" w:rsidRDefault="008A680A">
      <w:pPr>
        <w:pStyle w:val="1"/>
        <w:numPr>
          <w:ilvl w:val="0"/>
          <w:numId w:val="10"/>
        </w:numPr>
        <w:spacing w:after="120"/>
        <w:ind w:left="714" w:hanging="35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1" w:name="_heading=h.1fob9te" w:colFirst="0" w:colLast="0"/>
      <w:bookmarkEnd w:id="1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ЗАГАЛЬНІ ВІДОМОСТІ </w:t>
      </w:r>
    </w:p>
    <w:p w:rsidR="00830446" w:rsidRPr="006D7DFA" w:rsidRDefault="008A680A">
      <w:pPr>
        <w:jc w:val="both"/>
        <w:rPr>
          <w:rFonts w:asciiTheme="minorHAnsi" w:hAnsiTheme="minorHAnsi" w:cstheme="minorHAnsi"/>
          <w:b/>
          <w:color w:val="FF0000"/>
        </w:rPr>
      </w:pPr>
      <w:r w:rsidRPr="006D7DFA">
        <w:rPr>
          <w:rFonts w:asciiTheme="minorHAnsi" w:hAnsiTheme="minorHAnsi" w:cstheme="minorHAnsi"/>
          <w:b/>
        </w:rPr>
        <w:t xml:space="preserve">Предмет розробки є </w:t>
      </w:r>
      <w:r w:rsidRPr="006D7DFA">
        <w:rPr>
          <w:rFonts w:asciiTheme="minorHAnsi" w:hAnsiTheme="minorHAnsi" w:cstheme="minorHAnsi"/>
        </w:rPr>
        <w:t>мобільний додаток із вбудованим замаскованим функціоналом виклику допомоги</w:t>
      </w:r>
      <w:r w:rsidRPr="006D7DFA">
        <w:rPr>
          <w:rFonts w:asciiTheme="minorHAnsi" w:hAnsiTheme="minorHAnsi" w:cstheme="minorHAnsi"/>
          <w:color w:val="FF0000"/>
        </w:rPr>
        <w:t>.</w:t>
      </w: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Мета створення мобільного додатку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Надання можливостей для осіб, які можуть постраждати або постраждали від домашнього насильства, швидко та безпечно звертатися по допомогу до Національної поліції України.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Під “швидко” мається на увазі реалізація можливості невідкладно та максимально точно повідомити свої координати у разі критичної ситуації (з/без можливості більш детального опису ситуації).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Під “безпечно” мається на увазі реалізація можливості звернутися по допомогу за допомогою прихованого корисного функціоналу мобільного додатку.</w:t>
      </w:r>
    </w:p>
    <w:p w:rsidR="00830446" w:rsidRPr="006D7DFA" w:rsidRDefault="00830446">
      <w:pPr>
        <w:spacing w:after="120"/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spacing w:after="12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Призначення мобільного додатку:</w:t>
      </w:r>
    </w:p>
    <w:p w:rsidR="00830446" w:rsidRPr="006D7DFA" w:rsidRDefault="008A68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6D7DFA">
        <w:rPr>
          <w:rFonts w:asciiTheme="minorHAnsi" w:hAnsiTheme="minorHAnsi" w:cstheme="minorHAnsi"/>
          <w:b/>
          <w:color w:val="000000"/>
        </w:rPr>
        <w:t>Звернення за допомогою у випадку домашнього насильства: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можливість відправляти сигнал про потребу в допомозі на пульт диспетчера (офіцера поліції чергової частини служби 102);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>отримання інформації</w:t>
      </w:r>
      <w:r w:rsidRPr="006D7DFA">
        <w:rPr>
          <w:rFonts w:asciiTheme="minorHAnsi" w:hAnsiTheme="minorHAnsi" w:cstheme="minorHAnsi"/>
          <w:color w:val="000000"/>
        </w:rPr>
        <w:t xml:space="preserve"> про місцезнаходження найближчих відділів поліції та інших суб’єктів, задіяних до запобігання та протидії домашньому насильству (соціальні служби, лікарні) на мапі;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отримання контактів служб допомоги відповідно до </w:t>
      </w:r>
      <w:proofErr w:type="spellStart"/>
      <w:r w:rsidRPr="006D7DFA">
        <w:rPr>
          <w:rFonts w:asciiTheme="minorHAnsi" w:hAnsiTheme="minorHAnsi" w:cstheme="minorHAnsi"/>
          <w:color w:val="000000"/>
        </w:rPr>
        <w:t>геолокації</w:t>
      </w:r>
      <w:proofErr w:type="spellEnd"/>
      <w:r w:rsidRPr="006D7DFA">
        <w:rPr>
          <w:rFonts w:asciiTheme="minorHAnsi" w:hAnsiTheme="minorHAnsi" w:cstheme="minorHAnsi"/>
          <w:color w:val="000000"/>
        </w:rPr>
        <w:t>.</w:t>
      </w:r>
    </w:p>
    <w:p w:rsidR="006D7DFA" w:rsidRPr="006D7DFA" w:rsidRDefault="006D7DFA" w:rsidP="006D7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</w:p>
    <w:p w:rsidR="00830446" w:rsidRPr="006D7DFA" w:rsidRDefault="008A68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05" w:hanging="357"/>
        <w:jc w:val="both"/>
        <w:rPr>
          <w:rFonts w:asciiTheme="minorHAnsi" w:hAnsiTheme="minorHAnsi" w:cstheme="minorHAnsi"/>
          <w:b/>
          <w:color w:val="000000"/>
        </w:rPr>
      </w:pPr>
      <w:r w:rsidRPr="006D7DFA">
        <w:rPr>
          <w:rFonts w:asciiTheme="minorHAnsi" w:hAnsiTheme="minorHAnsi" w:cstheme="minorHAnsi"/>
          <w:b/>
          <w:color w:val="000000"/>
        </w:rPr>
        <w:t>Надання корисної інформації про домашнє насильство: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план безпеки для постраждалих та план дій для свідків;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lastRenderedPageBreak/>
        <w:t>тест для перевірки стосунків щодо наявності насильства;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інформація про види та ознаки насильства</w:t>
      </w:r>
      <w:r w:rsidRPr="006D7DFA">
        <w:rPr>
          <w:rFonts w:asciiTheme="minorHAnsi" w:hAnsiTheme="minorHAnsi" w:cstheme="minorHAnsi"/>
        </w:rPr>
        <w:t>.</w:t>
      </w: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Цільова аудиторія МД - </w:t>
      </w:r>
      <w:r w:rsidRPr="006D7DFA">
        <w:rPr>
          <w:rFonts w:asciiTheme="minorHAnsi" w:hAnsiTheme="minorHAnsi" w:cstheme="minorHAnsi"/>
        </w:rPr>
        <w:t>особи від 18 років, які користуються мобільними телефонами та технічні характеристики яких дозволяють завантажувати та користуватися мобільними додатками.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Мова додатку: </w:t>
      </w:r>
      <w:r w:rsidRPr="006D7DFA">
        <w:rPr>
          <w:rFonts w:asciiTheme="minorHAnsi" w:hAnsiTheme="minorHAnsi" w:cstheme="minorHAnsi"/>
        </w:rPr>
        <w:t>українська.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>Платформа:</w:t>
      </w:r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iOS</w:t>
      </w:r>
      <w:proofErr w:type="spellEnd"/>
      <w:r w:rsidRPr="006D7DFA">
        <w:rPr>
          <w:rFonts w:asciiTheme="minorHAnsi" w:hAnsiTheme="minorHAnsi" w:cstheme="minorHAnsi"/>
        </w:rPr>
        <w:t xml:space="preserve"> та </w:t>
      </w:r>
      <w:proofErr w:type="spellStart"/>
      <w:r w:rsidRPr="006D7DFA">
        <w:rPr>
          <w:rFonts w:asciiTheme="minorHAnsi" w:hAnsiTheme="minorHAnsi" w:cstheme="minorHAnsi"/>
        </w:rPr>
        <w:t>Android</w:t>
      </w:r>
      <w:proofErr w:type="spellEnd"/>
      <w:r w:rsidRPr="006D7DFA">
        <w:rPr>
          <w:rFonts w:asciiTheme="minorHAnsi" w:hAnsiTheme="minorHAnsi" w:cstheme="minorHAnsi"/>
        </w:rPr>
        <w:t>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Тип розробки: </w:t>
      </w:r>
      <w:proofErr w:type="spellStart"/>
      <w:r w:rsidRPr="006D7DFA">
        <w:rPr>
          <w:rFonts w:asciiTheme="minorHAnsi" w:hAnsiTheme="minorHAnsi" w:cstheme="minorHAnsi"/>
        </w:rPr>
        <w:t>Нативна</w:t>
      </w:r>
      <w:proofErr w:type="spellEnd"/>
      <w:r w:rsidRPr="006D7DFA">
        <w:rPr>
          <w:rFonts w:asciiTheme="minorHAnsi" w:hAnsiTheme="minorHAnsi" w:cstheme="minorHAnsi"/>
        </w:rPr>
        <w:t>.</w:t>
      </w: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proofErr w:type="spellStart"/>
      <w:r w:rsidRPr="006D7DFA">
        <w:rPr>
          <w:rFonts w:asciiTheme="minorHAnsi" w:hAnsiTheme="minorHAnsi" w:cstheme="minorHAnsi"/>
          <w:b/>
        </w:rPr>
        <w:t>Референс</w:t>
      </w:r>
      <w:proofErr w:type="spellEnd"/>
      <w:r w:rsidRPr="006D7DFA">
        <w:rPr>
          <w:rFonts w:asciiTheme="minorHAnsi" w:hAnsiTheme="minorHAnsi" w:cstheme="minorHAnsi"/>
          <w:b/>
        </w:rPr>
        <w:t xml:space="preserve"> вдалого інтерфейсу вже існуючих мобільних додатків: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Дія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  <w:color w:val="000000"/>
        </w:rPr>
        <w:t>Монобанк</w:t>
      </w:r>
      <w:proofErr w:type="spellEnd"/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</w:rPr>
        <w:t>ZaTeb</w:t>
      </w:r>
      <w:proofErr w:type="spellEnd"/>
    </w:p>
    <w:p w:rsidR="006D7DFA" w:rsidRPr="006D7DFA" w:rsidRDefault="006D7DFA" w:rsidP="006D7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pStyle w:val="1"/>
        <w:numPr>
          <w:ilvl w:val="0"/>
          <w:numId w:val="10"/>
        </w:numPr>
        <w:spacing w:before="360" w:after="120"/>
        <w:ind w:left="714" w:hanging="35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2" w:name="_heading=h.3znysh7" w:colFirst="0" w:colLast="0"/>
      <w:bookmarkEnd w:id="2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ВИМОГИ ДО МОБІЛЬНОГО ДОДАТКУ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3" w:name="_heading=h.2et92p0" w:colFirst="0" w:colLast="0"/>
      <w:bookmarkEnd w:id="3"/>
      <w:r w:rsidRPr="006D7DFA">
        <w:rPr>
          <w:rFonts w:asciiTheme="minorHAnsi" w:eastAsia="Calibri" w:hAnsiTheme="minorHAnsi" w:cstheme="minorHAnsi"/>
        </w:rPr>
        <w:t xml:space="preserve">3.1 Вимоги до функціоналу мобільного додатку </w:t>
      </w:r>
    </w:p>
    <w:p w:rsidR="00830446" w:rsidRPr="006D7DFA" w:rsidRDefault="008A680A">
      <w:pPr>
        <w:pStyle w:val="3"/>
        <w:spacing w:before="120" w:after="120"/>
        <w:rPr>
          <w:rFonts w:asciiTheme="minorHAnsi" w:hAnsiTheme="minorHAnsi" w:cstheme="minorHAnsi"/>
          <w:b w:val="0"/>
          <w:sz w:val="22"/>
          <w:szCs w:val="22"/>
        </w:rPr>
      </w:pPr>
      <w:bookmarkStart w:id="4" w:name="_heading=h.tyjcwt" w:colFirst="0" w:colLast="0"/>
      <w:bookmarkEnd w:id="4"/>
      <w:r w:rsidRPr="006D7DFA">
        <w:rPr>
          <w:rFonts w:asciiTheme="minorHAnsi" w:hAnsiTheme="minorHAnsi" w:cstheme="minorHAnsi"/>
          <w:sz w:val="22"/>
          <w:szCs w:val="22"/>
        </w:rPr>
        <w:t>3.1.1 Блоки мобільного додатку для загальних користувачів</w:t>
      </w:r>
    </w:p>
    <w:p w:rsidR="00830446" w:rsidRPr="006D7DFA" w:rsidRDefault="008A680A">
      <w:pPr>
        <w:ind w:firstLine="720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Функціональні вимоги для загальних користувачів відкритої та прихованої частин МД наведені в таблиці 1.</w:t>
      </w:r>
    </w:p>
    <w:p w:rsidR="00830446" w:rsidRPr="006D7DFA" w:rsidRDefault="008A680A">
      <w:pPr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Таблиця 1 - Функціональні вимоги для загальних користувачів</w:t>
      </w:r>
    </w:p>
    <w:tbl>
      <w:tblPr>
        <w:tblStyle w:val="aff4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2"/>
        <w:gridCol w:w="5634"/>
      </w:tblGrid>
      <w:tr w:rsidR="00830446" w:rsidRPr="006D7DFA">
        <w:tc>
          <w:tcPr>
            <w:tcW w:w="9636" w:type="dxa"/>
            <w:gridSpan w:val="2"/>
            <w:shd w:val="clear" w:color="auto" w:fill="D9D9D9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Блоки мобільного додатку для загальних користувачів</w:t>
            </w:r>
          </w:p>
        </w:tc>
      </w:tr>
      <w:tr w:rsidR="00830446" w:rsidRPr="006D7DFA">
        <w:tc>
          <w:tcPr>
            <w:tcW w:w="4002" w:type="dxa"/>
            <w:shd w:val="clear" w:color="auto" w:fill="D9D9D9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блок</w:t>
            </w:r>
          </w:p>
        </w:tc>
        <w:tc>
          <w:tcPr>
            <w:tcW w:w="5634" w:type="dxa"/>
            <w:shd w:val="clear" w:color="auto" w:fill="D9D9D9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описова частина</w:t>
            </w:r>
          </w:p>
        </w:tc>
      </w:tr>
      <w:tr w:rsidR="00830446" w:rsidRPr="006D7DFA">
        <w:tc>
          <w:tcPr>
            <w:tcW w:w="9636" w:type="dxa"/>
            <w:gridSpan w:val="2"/>
            <w:shd w:val="clear" w:color="auto" w:fill="BFBFBF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D7DFA">
              <w:rPr>
                <w:rFonts w:asciiTheme="minorHAnsi" w:hAnsiTheme="minorHAnsi" w:cstheme="minorHAnsi"/>
                <w:i/>
              </w:rPr>
              <w:t>відкрита частина МД</w:t>
            </w:r>
          </w:p>
        </w:tc>
      </w:tr>
      <w:tr w:rsidR="00830446" w:rsidRPr="006D7DFA">
        <w:trPr>
          <w:trHeight w:val="654"/>
        </w:trPr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відкрита частина додатку для отримання інформації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відкритий весь функціонал додатку окрім виклику поліції</w:t>
            </w:r>
          </w:p>
        </w:tc>
      </w:tr>
      <w:tr w:rsidR="00830446" w:rsidRPr="006D7DFA">
        <w:trPr>
          <w:trHeight w:val="594"/>
        </w:trPr>
        <w:tc>
          <w:tcPr>
            <w:tcW w:w="4002" w:type="dxa"/>
          </w:tcPr>
          <w:p w:rsidR="00830446" w:rsidRPr="006D7DFA" w:rsidRDefault="008A680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реєстрація та авторизація в системі для ідентифікації користувача у відкритій частині додатку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для збереження даних користувача надати можливість реєстрації за допомогою </w:t>
            </w:r>
            <w:proofErr w:type="spellStart"/>
            <w:r w:rsidRPr="006D7DFA">
              <w:rPr>
                <w:rFonts w:asciiTheme="minorHAnsi" w:hAnsiTheme="minorHAnsi" w:cstheme="minorHAnsi"/>
              </w:rPr>
              <w:t>Facebook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 або </w:t>
            </w:r>
            <w:proofErr w:type="spellStart"/>
            <w:r w:rsidRPr="006D7DFA">
              <w:rPr>
                <w:rFonts w:asciiTheme="minorHAnsi" w:hAnsiTheme="minorHAnsi" w:cstheme="minorHAnsi"/>
              </w:rPr>
              <w:t>Google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 авторизації користувача 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жіночий календар 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жіночий календар графіку овуляції/менструації</w:t>
            </w:r>
          </w:p>
        </w:tc>
      </w:tr>
      <w:tr w:rsidR="00830446" w:rsidRPr="006D7DFA">
        <w:tc>
          <w:tcPr>
            <w:tcW w:w="9636" w:type="dxa"/>
            <w:gridSpan w:val="2"/>
            <w:shd w:val="clear" w:color="auto" w:fill="BFBFBF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D7DFA">
              <w:rPr>
                <w:rFonts w:asciiTheme="minorHAnsi" w:hAnsiTheme="minorHAnsi" w:cstheme="minorHAnsi"/>
                <w:i/>
              </w:rPr>
              <w:t>прихована частина МД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реєстрація та авторизація в системі для ідентифікації користувача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за </w:t>
            </w:r>
            <w:proofErr w:type="spellStart"/>
            <w:r w:rsidRPr="006D7DFA">
              <w:rPr>
                <w:rFonts w:asciiTheme="minorHAnsi" w:hAnsiTheme="minorHAnsi" w:cstheme="minorHAnsi"/>
              </w:rPr>
              <w:t>домогою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 id.gov.ua для виклику поліції за допомогою кнопки SOS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інформаційний блок-ознайомлення, як працювати з МД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ознайомча екскурсія додатком (по аналогії реалізації з додатком </w:t>
            </w:r>
            <w:proofErr w:type="spellStart"/>
            <w:r w:rsidRPr="006D7DFA">
              <w:rPr>
                <w:rFonts w:asciiTheme="minorHAnsi" w:hAnsiTheme="minorHAnsi" w:cstheme="minorHAnsi"/>
              </w:rPr>
              <w:t>MyPol</w:t>
            </w:r>
            <w:proofErr w:type="spellEnd"/>
            <w:r w:rsidRPr="006D7DFA">
              <w:rPr>
                <w:rFonts w:asciiTheme="minorHAnsi" w:hAnsiTheme="minorHAnsi" w:cstheme="minorHAnsi"/>
              </w:rPr>
              <w:t>)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тривожна кнопка для виклику поліції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можливість відображення кнопки у </w:t>
            </w:r>
            <w:proofErr w:type="spellStart"/>
            <w:r w:rsidRPr="006D7DFA">
              <w:rPr>
                <w:rFonts w:asciiTheme="minorHAnsi" w:hAnsiTheme="minorHAnsi" w:cstheme="minorHAnsi"/>
              </w:rPr>
              <w:t>віджеті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 (в замаскованому вигляді під календар на робочий стіл мобільної платформи)</w:t>
            </w:r>
          </w:p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інтеграція API з ЄІС МВС України для відправлення виклику SOS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мапа з фільтрами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розміщення  відділів поліції, соціальних служб допомоги, медичних закладів України з інформацією про години роботи, телефонними номерами, адресами</w:t>
            </w:r>
          </w:p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lastRenderedPageBreak/>
              <w:t xml:space="preserve">отримання </w:t>
            </w:r>
            <w:proofErr w:type="spellStart"/>
            <w:r w:rsidRPr="006D7DFA">
              <w:rPr>
                <w:rFonts w:asciiTheme="minorHAnsi" w:hAnsiTheme="minorHAnsi" w:cstheme="minorHAnsi"/>
              </w:rPr>
              <w:t>геолокації</w:t>
            </w:r>
            <w:proofErr w:type="spellEnd"/>
            <w:r w:rsidRPr="006D7DFA">
              <w:rPr>
                <w:rFonts w:asciiTheme="minorHAnsi" w:hAnsiTheme="minorHAnsi" w:cstheme="minorHAnsi"/>
              </w:rPr>
              <w:t>, прокладення маршруту до визначеної точки на мапі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lastRenderedPageBreak/>
              <w:t>інформаційний блок І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 номерами телефонів інших служб допомоги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інформаційний блок ІІ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інформаційний блок про домашнє насильство</w:t>
            </w:r>
          </w:p>
        </w:tc>
      </w:tr>
      <w:tr w:rsidR="00830446" w:rsidRPr="006D7DFA"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блок, інтегрований зі хмарним сховищем 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можливість відправляти запис розмов, фотографії, відео з миттєвою відправкою на сервер додатку</w:t>
            </w:r>
          </w:p>
        </w:tc>
      </w:tr>
      <w:tr w:rsidR="00830446" w:rsidRPr="006D7DFA" w:rsidTr="00EC3145">
        <w:trPr>
          <w:trHeight w:val="709"/>
        </w:trPr>
        <w:tc>
          <w:tcPr>
            <w:tcW w:w="40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розділ про мобільний додаток</w:t>
            </w:r>
          </w:p>
        </w:tc>
        <w:tc>
          <w:tcPr>
            <w:tcW w:w="5634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описова частина додатку з інформацією про те, що додаток виступає офіційним і альтернативним інструментом зв’язку з Національною поліцією України</w:t>
            </w:r>
          </w:p>
        </w:tc>
      </w:tr>
    </w:tbl>
    <w:p w:rsidR="006D7DFA" w:rsidRDefault="006D7DFA">
      <w:pPr>
        <w:spacing w:before="160"/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Деталізація: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Використання МД можливе без реєстрації та авторизації – але з обмеженим функціоналом (відкрита частина МД: повний доступ; прихована частина МД: мапа, інформаційний блок І та ІІ).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При реєстрації та подальшій авторизації за </w:t>
      </w:r>
      <w:proofErr w:type="spellStart"/>
      <w:r w:rsidRPr="006D7DFA">
        <w:rPr>
          <w:rFonts w:asciiTheme="minorHAnsi" w:hAnsiTheme="minorHAnsi" w:cstheme="minorHAnsi"/>
        </w:rPr>
        <w:t>допомгою</w:t>
      </w:r>
      <w:proofErr w:type="spellEnd"/>
      <w:r w:rsidRPr="006D7DFA">
        <w:rPr>
          <w:rFonts w:asciiTheme="minorHAnsi" w:hAnsiTheme="minorHAnsi" w:cstheme="minorHAnsi"/>
        </w:rPr>
        <w:t xml:space="preserve"> id.gov.ua при користуванні МД відкривається доступ до тривожної кнопки, яка інтегрується з ЄІС МВС України для виклику поліції.</w:t>
      </w:r>
    </w:p>
    <w:p w:rsidR="00830446" w:rsidRPr="006D7DFA" w:rsidRDefault="008A680A">
      <w:pPr>
        <w:jc w:val="both"/>
        <w:rPr>
          <w:rFonts w:asciiTheme="minorHAnsi" w:hAnsiTheme="minorHAnsi" w:cstheme="minorHAnsi"/>
          <w:b/>
          <w:i/>
        </w:rPr>
      </w:pPr>
      <w:r w:rsidRPr="006D7DFA">
        <w:rPr>
          <w:rFonts w:asciiTheme="minorHAnsi" w:hAnsiTheme="minorHAnsi" w:cstheme="minorHAnsi"/>
          <w:b/>
          <w:i/>
        </w:rPr>
        <w:t>Реєстрація включає в себе такі дані: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прізвище, ім’я (обов’язково) по-батькові (за бажанням);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номер телефону;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місто проживання;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адреса проживання (за бажанням);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>електронна</w:t>
      </w:r>
      <w:r w:rsidRPr="006D7DFA">
        <w:rPr>
          <w:rFonts w:asciiTheme="minorHAnsi" w:hAnsiTheme="minorHAnsi" w:cstheme="minorHAnsi"/>
          <w:color w:val="000000"/>
        </w:rPr>
        <w:t xml:space="preserve"> адреса;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запит до доступу до </w:t>
      </w:r>
      <w:proofErr w:type="spellStart"/>
      <w:r w:rsidRPr="006D7DFA">
        <w:rPr>
          <w:rFonts w:asciiTheme="minorHAnsi" w:hAnsiTheme="minorHAnsi" w:cstheme="minorHAnsi"/>
          <w:color w:val="000000"/>
        </w:rPr>
        <w:t>геолокації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додатку (дозволити);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запит на доступ до надсилання повідомлень на пошту (дозволити);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примітки (необов’язково, будь-яка додаткова інформація, яку захоче надати користувач – група крові, резус-фактор, наявність зброї тощо);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згода на обробку персональних даних.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Реєстрація здійснюється за допомогою інтегрованої системи електронної ідентифікації id.gov.ua (дані для інтеграції забезпечує Замовник).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Підтвердження номеру телефону для можливості виклику SOS (на номер телефону надсилається пароль (автоматично згенерований системою який складається із 4 цифр), а також може надсилатися повідомлення «Задля вашої безпеки рекомендуємо видалити це повідомлення).</w:t>
      </w:r>
    </w:p>
    <w:p w:rsidR="00830446" w:rsidRPr="006D7DFA" w:rsidRDefault="008A680A">
      <w:pPr>
        <w:jc w:val="both"/>
        <w:rPr>
          <w:rFonts w:asciiTheme="minorHAnsi" w:hAnsiTheme="minorHAnsi" w:cstheme="minorHAnsi"/>
          <w:b/>
          <w:i/>
        </w:rPr>
      </w:pPr>
      <w:r w:rsidRPr="006D7DFA">
        <w:rPr>
          <w:rFonts w:asciiTheme="minorHAnsi" w:hAnsiTheme="minorHAnsi" w:cstheme="minorHAnsi"/>
          <w:b/>
          <w:i/>
        </w:rPr>
        <w:t>Для авторизації: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>Користувач може здійснити авторизацію одним із способів: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>передбачених id.gov.ua - для прихованої частини МД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</w:rPr>
        <w:t>Facebook</w:t>
      </w:r>
      <w:proofErr w:type="spellEnd"/>
      <w:r w:rsidRPr="006D7DFA">
        <w:rPr>
          <w:rFonts w:asciiTheme="minorHAnsi" w:hAnsiTheme="minorHAnsi" w:cstheme="minorHAnsi"/>
        </w:rPr>
        <w:t xml:space="preserve">, </w:t>
      </w:r>
      <w:proofErr w:type="spellStart"/>
      <w:r w:rsidRPr="006D7DFA">
        <w:rPr>
          <w:rFonts w:asciiTheme="minorHAnsi" w:hAnsiTheme="minorHAnsi" w:cstheme="minorHAnsi"/>
        </w:rPr>
        <w:t>Google</w:t>
      </w:r>
      <w:proofErr w:type="spellEnd"/>
      <w:r w:rsidRPr="006D7DFA">
        <w:rPr>
          <w:rFonts w:asciiTheme="minorHAnsi" w:hAnsiTheme="minorHAnsi" w:cstheme="minorHAnsi"/>
        </w:rPr>
        <w:t xml:space="preserve"> авторизації - для відкритої частини МД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Стартова сторінка МД (сторінка, яка відображається при відкритті МД) - це «жіночий календар». Для того, щоб скористатися прихованими можливостями МД необхідно натиснути на розміщений малюнок (</w:t>
      </w:r>
      <w:proofErr w:type="spellStart"/>
      <w:r w:rsidRPr="006D7DFA">
        <w:rPr>
          <w:rFonts w:asciiTheme="minorHAnsi" w:hAnsiTheme="minorHAnsi" w:cstheme="minorHAnsi"/>
        </w:rPr>
        <w:t>референс</w:t>
      </w:r>
      <w:proofErr w:type="spellEnd"/>
      <w:r w:rsidRPr="006D7DFA">
        <w:rPr>
          <w:rFonts w:asciiTheme="minorHAnsi" w:hAnsiTheme="minorHAnsi" w:cstheme="minorHAnsi"/>
        </w:rPr>
        <w:t xml:space="preserve"> – додаток </w:t>
      </w:r>
      <w:proofErr w:type="spellStart"/>
      <w:r w:rsidRPr="006D7DFA">
        <w:rPr>
          <w:rFonts w:asciiTheme="minorHAnsi" w:hAnsiTheme="minorHAnsi" w:cstheme="minorHAnsi"/>
        </w:rPr>
        <w:t>ZaTeb</w:t>
      </w:r>
      <w:proofErr w:type="spellEnd"/>
      <w:r w:rsidRPr="006D7DFA">
        <w:rPr>
          <w:rFonts w:asciiTheme="minorHAnsi" w:hAnsiTheme="minorHAnsi" w:cstheme="minorHAnsi"/>
        </w:rPr>
        <w:t xml:space="preserve">, </w:t>
      </w:r>
      <w:proofErr w:type="spellStart"/>
      <w:r w:rsidRPr="006D7DFA">
        <w:rPr>
          <w:rFonts w:asciiTheme="minorHAnsi" w:hAnsiTheme="minorHAnsi" w:cstheme="minorHAnsi"/>
        </w:rPr>
        <w:t>мал</w:t>
      </w:r>
      <w:proofErr w:type="spellEnd"/>
      <w:r w:rsidRPr="006D7DFA">
        <w:rPr>
          <w:rFonts w:asciiTheme="minorHAnsi" w:hAnsiTheme="minorHAnsi" w:cstheme="minorHAnsi"/>
        </w:rPr>
        <w:t>. 1).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Після натискання на малюнок, користувач переходить на приховану частину МД. При першому використанні МД, відображається інформаційний блок-ознайомлення, який в тому числі, містить інформацію про необхідність в реєстрації для отримання доступу для повного функціоналу МД, а саме виклику допомоги. 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lastRenderedPageBreak/>
        <w:t>Тривожна кнопка (</w:t>
      </w:r>
      <w:proofErr w:type="spellStart"/>
      <w:r w:rsidRPr="006D7DFA">
        <w:rPr>
          <w:rFonts w:asciiTheme="minorHAnsi" w:hAnsiTheme="minorHAnsi" w:cstheme="minorHAnsi"/>
        </w:rPr>
        <w:t>референс</w:t>
      </w:r>
      <w:proofErr w:type="spellEnd"/>
      <w:r w:rsidRPr="006D7DFA">
        <w:rPr>
          <w:rFonts w:asciiTheme="minorHAnsi" w:hAnsiTheme="minorHAnsi" w:cstheme="minorHAnsi"/>
        </w:rPr>
        <w:t xml:space="preserve"> – додаток </w:t>
      </w:r>
      <w:proofErr w:type="spellStart"/>
      <w:r w:rsidRPr="006D7DFA">
        <w:rPr>
          <w:rFonts w:asciiTheme="minorHAnsi" w:hAnsiTheme="minorHAnsi" w:cstheme="minorHAnsi"/>
        </w:rPr>
        <w:t>Kades</w:t>
      </w:r>
      <w:proofErr w:type="spellEnd"/>
      <w:r w:rsidRPr="006D7DFA">
        <w:rPr>
          <w:rFonts w:asciiTheme="minorHAnsi" w:hAnsiTheme="minorHAnsi" w:cstheme="minorHAnsi"/>
        </w:rPr>
        <w:t xml:space="preserve">, </w:t>
      </w:r>
      <w:proofErr w:type="spellStart"/>
      <w:r w:rsidRPr="006D7DFA">
        <w:rPr>
          <w:rFonts w:asciiTheme="minorHAnsi" w:hAnsiTheme="minorHAnsi" w:cstheme="minorHAnsi"/>
        </w:rPr>
        <w:t>мал</w:t>
      </w:r>
      <w:proofErr w:type="spellEnd"/>
      <w:r w:rsidRPr="006D7DFA">
        <w:rPr>
          <w:rFonts w:asciiTheme="minorHAnsi" w:hAnsiTheme="minorHAnsi" w:cstheme="minorHAnsi"/>
        </w:rPr>
        <w:t xml:space="preserve">. 2) надсилає інформацію на пульт диспетчера, що містить дані, надані користувачем при реєстрації в МД (в тому числі актуальну </w:t>
      </w:r>
      <w:proofErr w:type="spellStart"/>
      <w:r w:rsidRPr="006D7DFA">
        <w:rPr>
          <w:rFonts w:asciiTheme="minorHAnsi" w:hAnsiTheme="minorHAnsi" w:cstheme="minorHAnsi"/>
        </w:rPr>
        <w:t>геолокацію</w:t>
      </w:r>
      <w:proofErr w:type="spellEnd"/>
      <w:r w:rsidRPr="006D7DFA">
        <w:rPr>
          <w:rFonts w:asciiTheme="minorHAnsi" w:hAnsiTheme="minorHAnsi" w:cstheme="minorHAnsi"/>
        </w:rPr>
        <w:t xml:space="preserve"> користувача).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При натисканні тривожної кнопки існує можливість, за бажанням, надіслати додаткову інформацію диспетчеру.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Мапа відображає місцезнаходження всіх територіальних органів Національної поліції України, Центрів соціальних служб, лікарень та місцезнаходження користувача відносно них. Додаткові функції: прокладання маршруту від точки місцезнаходження користувача до найближчого територіального органу Національної поліції України з повідомленням про час, який доведеться витратити на дорогу (пішки, транспортом, громадським транспортом (на кшталт </w:t>
      </w:r>
      <w:proofErr w:type="spellStart"/>
      <w:r w:rsidRPr="006D7DFA">
        <w:rPr>
          <w:rFonts w:asciiTheme="minorHAnsi" w:hAnsiTheme="minorHAnsi" w:cstheme="minorHAnsi"/>
        </w:rPr>
        <w:t>GoogleMaps</w:t>
      </w:r>
      <w:proofErr w:type="spellEnd"/>
      <w:r w:rsidRPr="006D7DFA">
        <w:rPr>
          <w:rFonts w:asciiTheme="minorHAnsi" w:hAnsiTheme="minorHAnsi" w:cstheme="minorHAnsi"/>
        </w:rPr>
        <w:t>).</w:t>
      </w:r>
    </w:p>
    <w:p w:rsidR="00830446" w:rsidRDefault="00C50E96" w:rsidP="00C50E96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noProof/>
          <w:lang w:eastAsia="uk-UA"/>
        </w:rPr>
        <w:drawing>
          <wp:anchor distT="0" distB="0" distL="114300" distR="114300" simplePos="0" relativeHeight="251661312" behindDoc="0" locked="0" layoutInCell="1" hidden="0" allowOverlap="1" wp14:anchorId="4233A3CD" wp14:editId="521FBF92">
            <wp:simplePos x="0" y="0"/>
            <wp:positionH relativeFrom="column">
              <wp:posOffset>2023110</wp:posOffset>
            </wp:positionH>
            <wp:positionV relativeFrom="paragraph">
              <wp:posOffset>615479</wp:posOffset>
            </wp:positionV>
            <wp:extent cx="2023435" cy="3601343"/>
            <wp:effectExtent l="0" t="0" r="0" b="0"/>
            <wp:wrapSquare wrapText="bothSides" distT="0" distB="0" distL="114300" distR="114300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435" cy="3601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A680A" w:rsidRPr="006D7DFA">
        <w:rPr>
          <w:rFonts w:asciiTheme="minorHAnsi" w:hAnsiTheme="minorHAnsi" w:cstheme="minorHAnsi"/>
        </w:rPr>
        <w:t xml:space="preserve">Блок інтегрований </w:t>
      </w:r>
      <w:proofErr w:type="spellStart"/>
      <w:r w:rsidR="008A680A" w:rsidRPr="006D7DFA">
        <w:rPr>
          <w:rFonts w:asciiTheme="minorHAnsi" w:hAnsiTheme="minorHAnsi" w:cstheme="minorHAnsi"/>
        </w:rPr>
        <w:t>ізі</w:t>
      </w:r>
      <w:proofErr w:type="spellEnd"/>
      <w:r w:rsidR="008A680A" w:rsidRPr="006D7DFA">
        <w:rPr>
          <w:rFonts w:asciiTheme="minorHAnsi" w:hAnsiTheme="minorHAnsi" w:cstheme="minorHAnsi"/>
        </w:rPr>
        <w:t xml:space="preserve"> хмарним сховищем дозволяє користувачеві робити фото або відео з додатку, записувати розмову (в тому числі по телефону) і відправляти в хмарне сховище. Дана реалізація необхідна для забезпечення можливості задокументувати насильство, погрози тощо.</w:t>
      </w:r>
    </w:p>
    <w:p w:rsidR="006D7DFA" w:rsidRDefault="006D7DFA" w:rsidP="00C50E96">
      <w:pPr>
        <w:spacing w:before="120"/>
        <w:ind w:firstLine="720"/>
        <w:jc w:val="both"/>
        <w:rPr>
          <w:rFonts w:asciiTheme="minorHAnsi" w:hAnsiTheme="minorHAnsi" w:cstheme="minorHAnsi"/>
        </w:rPr>
      </w:pPr>
    </w:p>
    <w:p w:rsidR="006D7DFA" w:rsidRPr="006D7DFA" w:rsidRDefault="006D7DFA" w:rsidP="00C50E96">
      <w:pPr>
        <w:spacing w:before="120"/>
        <w:ind w:firstLine="720"/>
        <w:jc w:val="both"/>
        <w:rPr>
          <w:rFonts w:asciiTheme="minorHAnsi" w:hAnsiTheme="minorHAnsi" w:cstheme="minorHAnsi"/>
        </w:rPr>
      </w:pPr>
    </w:p>
    <w:p w:rsidR="00830446" w:rsidRPr="006D7DFA" w:rsidRDefault="00830446">
      <w:pPr>
        <w:ind w:firstLine="709"/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center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center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center"/>
        <w:rPr>
          <w:rFonts w:asciiTheme="minorHAnsi" w:hAnsiTheme="minorHAnsi" w:cstheme="minorHAnsi"/>
          <w:i/>
        </w:rPr>
      </w:pPr>
    </w:p>
    <w:p w:rsidR="00830446" w:rsidRPr="006D7DFA" w:rsidRDefault="00830446" w:rsidP="00C50E96">
      <w:pPr>
        <w:rPr>
          <w:rFonts w:asciiTheme="minorHAnsi" w:hAnsiTheme="minorHAnsi" w:cstheme="minorHAnsi"/>
          <w:i/>
        </w:rPr>
      </w:pPr>
    </w:p>
    <w:p w:rsidR="00830446" w:rsidRPr="006D7DFA" w:rsidRDefault="008A680A">
      <w:pPr>
        <w:jc w:val="center"/>
        <w:rPr>
          <w:rFonts w:asciiTheme="minorHAnsi" w:hAnsiTheme="minorHAnsi" w:cstheme="minorHAnsi"/>
          <w:i/>
        </w:rPr>
      </w:pPr>
      <w:r w:rsidRPr="006D7DFA">
        <w:rPr>
          <w:rFonts w:asciiTheme="minorHAnsi" w:hAnsiTheme="minorHAnsi" w:cstheme="minorHAnsi"/>
          <w:i/>
        </w:rPr>
        <w:t xml:space="preserve">малюнок 1  </w:t>
      </w:r>
    </w:p>
    <w:p w:rsidR="00830446" w:rsidRPr="006D7DFA" w:rsidRDefault="008A680A">
      <w:pPr>
        <w:jc w:val="center"/>
        <w:rPr>
          <w:rFonts w:asciiTheme="minorHAnsi" w:hAnsiTheme="minorHAnsi" w:cstheme="minorHAnsi"/>
          <w:i/>
        </w:rPr>
      </w:pPr>
      <w:r w:rsidRPr="006D7DFA">
        <w:rPr>
          <w:rFonts w:asciiTheme="minorHAnsi" w:hAnsiTheme="minorHAnsi" w:cstheme="minorHAnsi"/>
          <w:i/>
        </w:rPr>
        <w:t>(зверху посередині знаходиться малюнок, який перенаправляє користувача у приховану частину додатку)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1894205</wp:posOffset>
            </wp:positionH>
            <wp:positionV relativeFrom="paragraph">
              <wp:posOffset>40005</wp:posOffset>
            </wp:positionV>
            <wp:extent cx="1903730" cy="1498600"/>
            <wp:effectExtent l="0" t="0" r="1270" b="0"/>
            <wp:wrapSquare wrapText="bothSides" distT="0" distB="0" distL="114300" distR="114300"/>
            <wp:docPr id="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30446">
      <w:pPr>
        <w:jc w:val="both"/>
        <w:rPr>
          <w:rFonts w:asciiTheme="minorHAnsi" w:hAnsiTheme="minorHAnsi" w:cstheme="minorHAnsi"/>
          <w:i/>
        </w:rPr>
      </w:pPr>
    </w:p>
    <w:p w:rsidR="00C50E96" w:rsidRPr="006D7DFA" w:rsidRDefault="00C50E96">
      <w:pPr>
        <w:jc w:val="both"/>
        <w:rPr>
          <w:rFonts w:asciiTheme="minorHAnsi" w:hAnsiTheme="minorHAnsi" w:cstheme="minorHAnsi"/>
          <w:i/>
        </w:rPr>
      </w:pPr>
    </w:p>
    <w:p w:rsidR="00830446" w:rsidRPr="006D7DFA" w:rsidRDefault="008A680A" w:rsidP="00C50E96">
      <w:pPr>
        <w:jc w:val="center"/>
        <w:rPr>
          <w:rFonts w:asciiTheme="minorHAnsi" w:hAnsiTheme="minorHAnsi" w:cstheme="minorHAnsi"/>
          <w:i/>
        </w:rPr>
      </w:pPr>
      <w:r w:rsidRPr="006D7DFA">
        <w:rPr>
          <w:rFonts w:asciiTheme="minorHAnsi" w:hAnsiTheme="minorHAnsi" w:cstheme="minorHAnsi"/>
          <w:i/>
        </w:rPr>
        <w:t>малюнок 2</w:t>
      </w:r>
    </w:p>
    <w:p w:rsidR="00830446" w:rsidRPr="006D7DFA" w:rsidRDefault="008A680A">
      <w:pPr>
        <w:pStyle w:val="3"/>
        <w:spacing w:before="120" w:after="120"/>
        <w:rPr>
          <w:rFonts w:asciiTheme="minorHAnsi" w:hAnsiTheme="minorHAnsi" w:cstheme="minorHAnsi"/>
          <w:b w:val="0"/>
          <w:sz w:val="22"/>
          <w:szCs w:val="22"/>
        </w:rPr>
      </w:pPr>
      <w:bookmarkStart w:id="5" w:name="_heading=h.3dy6vkm" w:colFirst="0" w:colLast="0"/>
      <w:bookmarkEnd w:id="5"/>
      <w:r w:rsidRPr="006D7DFA">
        <w:rPr>
          <w:rFonts w:asciiTheme="minorHAnsi" w:hAnsiTheme="minorHAnsi" w:cstheme="minorHAnsi"/>
          <w:sz w:val="22"/>
          <w:szCs w:val="22"/>
        </w:rPr>
        <w:t>3.1.2 Блоки адміністративної частини для диспетчерів</w:t>
      </w:r>
    </w:p>
    <w:p w:rsidR="00830446" w:rsidRPr="006D7DFA" w:rsidRDefault="008A680A">
      <w:pPr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Описова частина функціоналу для диспетчерів наведена в таблиці 2.</w:t>
      </w:r>
    </w:p>
    <w:p w:rsidR="00830446" w:rsidRPr="006D7DFA" w:rsidRDefault="008A680A">
      <w:pPr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Таблиця 2 - Функціональні вимоги для диспетчерів</w:t>
      </w:r>
    </w:p>
    <w:tbl>
      <w:tblPr>
        <w:tblStyle w:val="aff5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545"/>
      </w:tblGrid>
      <w:tr w:rsidR="00830446" w:rsidRPr="006D7DFA">
        <w:tc>
          <w:tcPr>
            <w:tcW w:w="9630" w:type="dxa"/>
            <w:gridSpan w:val="2"/>
            <w:shd w:val="clear" w:color="auto" w:fill="D9D9D9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Блоки мобільного додатку для диспетчерів</w:t>
            </w:r>
          </w:p>
        </w:tc>
      </w:tr>
      <w:tr w:rsidR="00830446" w:rsidRPr="006D7DFA">
        <w:tc>
          <w:tcPr>
            <w:tcW w:w="5085" w:type="dxa"/>
            <w:shd w:val="clear" w:color="auto" w:fill="D9D9D9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блок</w:t>
            </w:r>
          </w:p>
        </w:tc>
        <w:tc>
          <w:tcPr>
            <w:tcW w:w="4545" w:type="dxa"/>
            <w:shd w:val="clear" w:color="auto" w:fill="D9D9D9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описова частина</w:t>
            </w:r>
          </w:p>
        </w:tc>
      </w:tr>
      <w:tr w:rsidR="00830446" w:rsidRPr="006D7DFA">
        <w:trPr>
          <w:trHeight w:val="304"/>
        </w:trPr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авторизація в системі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авторизація за допомогою кваліфікованого електронного підпису</w:t>
            </w:r>
          </w:p>
        </w:tc>
      </w:tr>
      <w:tr w:rsidR="00830446" w:rsidRPr="006D7DFA"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мапа з територіальними органами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можливість додавання місцезнаходжень на мапі з їх описом: Тип установи, Назва, Адреса, Телефон, Час роботи</w:t>
            </w:r>
          </w:p>
        </w:tc>
      </w:tr>
      <w:tr w:rsidR="00830446" w:rsidRPr="006D7DFA"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надходження повідомлень про потребу в допомозі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відображається на мапі, з прив’язкою до реальної </w:t>
            </w:r>
            <w:proofErr w:type="spellStart"/>
            <w:r w:rsidRPr="006D7DFA">
              <w:rPr>
                <w:rFonts w:asciiTheme="minorHAnsi" w:hAnsiTheme="minorHAnsi" w:cstheme="minorHAnsi"/>
              </w:rPr>
              <w:t>геолокації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 користувача зі статусами обробки</w:t>
            </w:r>
          </w:p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історія та Поточні виклики з інформацією про: Статус виконання, Причина виклику, Адреса, ПІБ, Телефон, Координата, Час та дата виклику, фото, відео</w:t>
            </w:r>
          </w:p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Поточні виклики, Статистика з інформацією про обробку викликів, Причин виклику, Динаміки виклику. З можливістю сортування за періодом дати</w:t>
            </w:r>
          </w:p>
        </w:tc>
      </w:tr>
      <w:tr w:rsidR="00830446" w:rsidRPr="006D7DFA"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сповіщення та  розсилки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функціонал для розсилки </w:t>
            </w:r>
            <w:proofErr w:type="spellStart"/>
            <w:r w:rsidRPr="006D7DFA">
              <w:rPr>
                <w:rFonts w:asciiTheme="minorHAnsi" w:hAnsiTheme="minorHAnsi" w:cstheme="minorHAnsi"/>
              </w:rPr>
              <w:t>push</w:t>
            </w:r>
            <w:proofErr w:type="spellEnd"/>
            <w:r w:rsidRPr="006D7DFA">
              <w:rPr>
                <w:rFonts w:asciiTheme="minorHAnsi" w:hAnsiTheme="minorHAnsi" w:cstheme="minorHAnsi"/>
              </w:rPr>
              <w:t>-повідомлень</w:t>
            </w:r>
          </w:p>
        </w:tc>
      </w:tr>
      <w:tr w:rsidR="00830446" w:rsidRPr="006D7DFA">
        <w:trPr>
          <w:trHeight w:val="274"/>
        </w:trPr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D7DFA">
              <w:rPr>
                <w:rFonts w:asciiTheme="minorHAnsi" w:hAnsiTheme="minorHAnsi" w:cstheme="minorHAnsi"/>
              </w:rPr>
              <w:t>логування</w:t>
            </w:r>
            <w:proofErr w:type="spellEnd"/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вікно з інформацією про авторизацію диспетчера з описом дій (вхід, зміна статусу, створення публікації) та часом про події</w:t>
            </w:r>
          </w:p>
        </w:tc>
      </w:tr>
      <w:tr w:rsidR="00830446" w:rsidRPr="006D7DFA">
        <w:trPr>
          <w:trHeight w:val="274"/>
        </w:trPr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зворотній зв'язок 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для отримання повідомлень від користувачів додатку  з пропозиціями </w:t>
            </w:r>
          </w:p>
        </w:tc>
      </w:tr>
      <w:tr w:rsidR="00830446" w:rsidRPr="006D7DFA">
        <w:trPr>
          <w:trHeight w:val="274"/>
        </w:trPr>
        <w:tc>
          <w:tcPr>
            <w:tcW w:w="5085" w:type="dxa"/>
          </w:tcPr>
          <w:p w:rsidR="00830446" w:rsidRPr="006D7DFA" w:rsidRDefault="008A680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вікно створення користувача (адміністратор, диспетчер) 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форма реєстрації нового диспетчера та додавання ролей керування: викликом, налаштування, сповіщенням, надходженням повідомлень, бан користувачів, керування територіальними органами, зворотнім зв'язком</w:t>
            </w:r>
          </w:p>
        </w:tc>
      </w:tr>
      <w:tr w:rsidR="00830446" w:rsidRPr="006D7DFA">
        <w:trPr>
          <w:trHeight w:val="274"/>
        </w:trPr>
        <w:tc>
          <w:tcPr>
            <w:tcW w:w="508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бан користувачів</w:t>
            </w:r>
          </w:p>
        </w:tc>
        <w:tc>
          <w:tcPr>
            <w:tcW w:w="454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блокування користувачів додатку за номером телефону, електронною поштою та приміткою про блокування </w:t>
            </w:r>
          </w:p>
        </w:tc>
      </w:tr>
    </w:tbl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lastRenderedPageBreak/>
        <w:t>Деталізація: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Інтерфейс для роботи з </w:t>
      </w:r>
      <w:proofErr w:type="spellStart"/>
      <w:r w:rsidRPr="006D7DFA">
        <w:rPr>
          <w:rFonts w:asciiTheme="minorHAnsi" w:hAnsiTheme="minorHAnsi" w:cstheme="minorHAnsi"/>
        </w:rPr>
        <w:t>десктопною</w:t>
      </w:r>
      <w:proofErr w:type="spellEnd"/>
      <w:r w:rsidRPr="006D7DFA">
        <w:rPr>
          <w:rFonts w:asciiTheme="minorHAnsi" w:hAnsiTheme="minorHAnsi" w:cstheme="minorHAnsi"/>
        </w:rPr>
        <w:t xml:space="preserve"> версією додатку. Формат: диспетчерська адміністративна панель. 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Вхід до адміністративної панелі за допомогою засобів кваліфікованого електронного підпису, який дозволить замовнику та адміністратору ідентифікувати офіцера поліції та відслідкувати цифровий слід дій у МД.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Диспетчер, при отриманні сигналу тривоги, бачить місце розташування особи, яка надіслала сигнал тривоги. Також, при натисканні на відповідну позначку з сигналом тривоги, відкривається мапа користувача з даними, які були зазначені при реєстрації.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З метою більш ефективного реагування, необхідно забезпечити реалізацію можливості визначення повторності викликів, </w:t>
      </w:r>
      <w:proofErr w:type="spellStart"/>
      <w:r w:rsidRPr="006D7DFA">
        <w:rPr>
          <w:rFonts w:asciiTheme="minorHAnsi" w:hAnsiTheme="minorHAnsi" w:cstheme="minorHAnsi"/>
        </w:rPr>
        <w:t>підтвердженість</w:t>
      </w:r>
      <w:proofErr w:type="spellEnd"/>
      <w:r w:rsidRPr="006D7DFA">
        <w:rPr>
          <w:rFonts w:asciiTheme="minorHAnsi" w:hAnsiTheme="minorHAnsi" w:cstheme="minorHAnsi"/>
        </w:rPr>
        <w:t>/</w:t>
      </w:r>
      <w:proofErr w:type="spellStart"/>
      <w:r w:rsidRPr="006D7DFA">
        <w:rPr>
          <w:rFonts w:asciiTheme="minorHAnsi" w:hAnsiTheme="minorHAnsi" w:cstheme="minorHAnsi"/>
        </w:rPr>
        <w:t>непідтвердженість</w:t>
      </w:r>
      <w:proofErr w:type="spellEnd"/>
      <w:r w:rsidRPr="006D7DFA">
        <w:rPr>
          <w:rFonts w:asciiTheme="minorHAnsi" w:hAnsiTheme="minorHAnsi" w:cstheme="minorHAnsi"/>
        </w:rPr>
        <w:t xml:space="preserve"> попередніх викликів.</w:t>
      </w:r>
    </w:p>
    <w:p w:rsidR="00830446" w:rsidRPr="006D7DFA" w:rsidRDefault="008A680A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Експлуатація інтерфейсу МД та його </w:t>
      </w:r>
      <w:proofErr w:type="spellStart"/>
      <w:r w:rsidRPr="006D7DFA">
        <w:rPr>
          <w:rFonts w:asciiTheme="minorHAnsi" w:hAnsiTheme="minorHAnsi" w:cstheme="minorHAnsi"/>
        </w:rPr>
        <w:t>десктопної</w:t>
      </w:r>
      <w:proofErr w:type="spellEnd"/>
      <w:r w:rsidRPr="006D7DFA">
        <w:rPr>
          <w:rFonts w:asciiTheme="minorHAnsi" w:hAnsiTheme="minorHAnsi" w:cstheme="minorHAnsi"/>
        </w:rPr>
        <w:t xml:space="preserve"> версії не має потребувати спеціальних навичок, знань, технологій чи програмних продуктів, за виключенням стандартної роботи користувача (завантажити додаток, зареєструватися, користуватися).</w:t>
      </w:r>
    </w:p>
    <w:p w:rsidR="00830446" w:rsidRPr="006D7DFA" w:rsidRDefault="008A680A">
      <w:pPr>
        <w:pStyle w:val="3"/>
        <w:spacing w:before="120" w:after="120"/>
        <w:rPr>
          <w:rFonts w:asciiTheme="minorHAnsi" w:hAnsiTheme="minorHAnsi" w:cstheme="minorHAnsi"/>
          <w:b w:val="0"/>
          <w:sz w:val="22"/>
          <w:szCs w:val="22"/>
        </w:rPr>
      </w:pPr>
      <w:bookmarkStart w:id="6" w:name="_heading=h.1t3h5sf" w:colFirst="0" w:colLast="0"/>
      <w:bookmarkEnd w:id="6"/>
      <w:r w:rsidRPr="006D7DFA">
        <w:rPr>
          <w:rFonts w:asciiTheme="minorHAnsi" w:hAnsiTheme="minorHAnsi" w:cstheme="minorHAnsi"/>
          <w:sz w:val="22"/>
          <w:szCs w:val="22"/>
        </w:rPr>
        <w:t>3.1.3 Додаткові функції</w:t>
      </w:r>
    </w:p>
    <w:p w:rsidR="00830446" w:rsidRPr="006D7DFA" w:rsidRDefault="008A680A">
      <w:pPr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 системі повинні бути реалізовані додаткові функції: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можливість працювати </w:t>
      </w:r>
      <w:proofErr w:type="spellStart"/>
      <w:r w:rsidRPr="006D7DFA">
        <w:rPr>
          <w:rFonts w:asciiTheme="minorHAnsi" w:hAnsiTheme="minorHAnsi" w:cstheme="minorHAnsi"/>
          <w:color w:val="000000"/>
        </w:rPr>
        <w:t>офлайн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МД (відкрита частина додатку та інформаційні блоки);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можливість надсилати </w:t>
      </w:r>
      <w:proofErr w:type="spellStart"/>
      <w:r w:rsidRPr="006D7DFA">
        <w:rPr>
          <w:rFonts w:asciiTheme="minorHAnsi" w:hAnsiTheme="minorHAnsi" w:cstheme="minorHAnsi"/>
          <w:color w:val="000000"/>
        </w:rPr>
        <w:t>push</w:t>
      </w:r>
      <w:proofErr w:type="spellEnd"/>
      <w:r w:rsidRPr="006D7DFA">
        <w:rPr>
          <w:rFonts w:asciiTheme="minorHAnsi" w:hAnsiTheme="minorHAnsi" w:cstheme="minorHAnsi"/>
          <w:color w:val="000000"/>
        </w:rPr>
        <w:t>-повідомлення від адміністратора;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кнопка швидкого виходу з прихованої частини додатку;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можливість перегляду статистики (для адміністратора).</w:t>
      </w:r>
    </w:p>
    <w:p w:rsidR="00830446" w:rsidRPr="006D7DFA" w:rsidRDefault="008A680A">
      <w:pPr>
        <w:pStyle w:val="3"/>
        <w:numPr>
          <w:ilvl w:val="2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7" w:name="_heading=h.4d34og8" w:colFirst="0" w:colLast="0"/>
      <w:bookmarkEnd w:id="7"/>
      <w:r w:rsidRPr="006D7DFA">
        <w:rPr>
          <w:rFonts w:asciiTheme="minorHAnsi" w:hAnsiTheme="minorHAnsi" w:cstheme="minorHAnsi"/>
          <w:sz w:val="22"/>
          <w:szCs w:val="22"/>
        </w:rPr>
        <w:t>Вимоги до статистики (унаслідується з ЄІС МВС)</w:t>
      </w:r>
    </w:p>
    <w:p w:rsidR="00830446" w:rsidRPr="006D7DFA" w:rsidRDefault="008A680A">
      <w:pPr>
        <w:shd w:val="clear" w:color="auto" w:fill="FFFFFF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МД повинен забезпечувати можливість отримання статистичної інформації: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скільки часу та в яких розділах в середньому проводить користувач;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скільки користувачів завантажило МД;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на які платформи в якій кількості завантажується МД;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кількість зареєстрованих та незареєстрованих користувачів;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якими функціями користуються найчастіше;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скільки користувачів скористалося тривожною кнопкою.</w:t>
      </w:r>
    </w:p>
    <w:p w:rsidR="00830446" w:rsidRPr="006D7DFA" w:rsidRDefault="008A680A">
      <w:pPr>
        <w:pStyle w:val="3"/>
        <w:numPr>
          <w:ilvl w:val="2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8" w:name="_heading=h.2s8eyo1" w:colFirst="0" w:colLast="0"/>
      <w:bookmarkEnd w:id="8"/>
      <w:r w:rsidRPr="006D7DFA">
        <w:rPr>
          <w:rFonts w:asciiTheme="minorHAnsi" w:hAnsiTheme="minorHAnsi" w:cstheme="minorHAnsi"/>
          <w:sz w:val="22"/>
          <w:szCs w:val="22"/>
        </w:rPr>
        <w:t>Вимоги до службових компонентів (унаслідуються з ЄІС МВС)</w:t>
      </w:r>
    </w:p>
    <w:p w:rsidR="00830446" w:rsidRPr="006D7DFA" w:rsidRDefault="008A680A">
      <w:pPr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 МД повинні бути реалізовані додаткові службові компоненти: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компонент ведення довідників та класифікаторів;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компонент візуалізації аналітичних звітів (діаграми, графіки тощо);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компонент резервного копіювання та відновлення даних;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компонент </w:t>
      </w:r>
      <w:proofErr w:type="spellStart"/>
      <w:r w:rsidRPr="006D7DFA">
        <w:rPr>
          <w:rFonts w:asciiTheme="minorHAnsi" w:hAnsiTheme="minorHAnsi" w:cstheme="minorHAnsi"/>
          <w:color w:val="000000"/>
        </w:rPr>
        <w:t>версійності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та синхронізації сегментів;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компонент аудиту дій МД та ведення журналів. </w:t>
      </w:r>
    </w:p>
    <w:p w:rsidR="00830446" w:rsidRPr="006D7DFA" w:rsidRDefault="008A680A">
      <w:pPr>
        <w:pStyle w:val="3"/>
        <w:spacing w:before="120" w:after="120"/>
        <w:rPr>
          <w:rFonts w:asciiTheme="minorHAnsi" w:hAnsiTheme="minorHAnsi" w:cstheme="minorHAnsi"/>
          <w:b w:val="0"/>
          <w:sz w:val="22"/>
          <w:szCs w:val="22"/>
        </w:rPr>
      </w:pPr>
      <w:bookmarkStart w:id="9" w:name="_heading=h.17dp8vu" w:colFirst="0" w:colLast="0"/>
      <w:bookmarkEnd w:id="9"/>
      <w:r w:rsidRPr="006D7DFA">
        <w:rPr>
          <w:rFonts w:asciiTheme="minorHAnsi" w:hAnsiTheme="minorHAnsi" w:cstheme="minorHAnsi"/>
          <w:sz w:val="22"/>
          <w:szCs w:val="22"/>
        </w:rPr>
        <w:t>3.1.6 Класи користувачів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І клас: </w:t>
      </w:r>
      <w:r w:rsidRPr="006D7DFA">
        <w:rPr>
          <w:rFonts w:asciiTheme="minorHAnsi" w:hAnsiTheme="minorHAnsi" w:cstheme="minorHAnsi"/>
        </w:rPr>
        <w:t>гість</w:t>
      </w:r>
      <w:r w:rsidRPr="006D7DFA">
        <w:rPr>
          <w:rFonts w:asciiTheme="minorHAnsi" w:hAnsiTheme="minorHAnsi" w:cstheme="minorHAnsi"/>
          <w:b/>
        </w:rPr>
        <w:t xml:space="preserve"> -</w:t>
      </w:r>
      <w:r w:rsidRPr="006D7DFA">
        <w:rPr>
          <w:rFonts w:asciiTheme="minorHAnsi" w:hAnsiTheme="minorHAnsi" w:cstheme="minorHAnsi"/>
        </w:rPr>
        <w:t xml:space="preserve"> незареєстрований та неавторизований користувач, який завантажив собі на телефон МД.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Має наступні права: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реєстрація та авторизація в МД за допом</w:t>
      </w:r>
      <w:r w:rsidRPr="006D7DFA">
        <w:rPr>
          <w:rFonts w:asciiTheme="minorHAnsi" w:hAnsiTheme="minorHAnsi" w:cstheme="minorHAnsi"/>
        </w:rPr>
        <w:t xml:space="preserve">огою </w:t>
      </w:r>
      <w:proofErr w:type="spellStart"/>
      <w:r w:rsidRPr="006D7DFA">
        <w:rPr>
          <w:rFonts w:asciiTheme="minorHAnsi" w:hAnsiTheme="minorHAnsi" w:cstheme="minorHAnsi"/>
        </w:rPr>
        <w:t>Facebook</w:t>
      </w:r>
      <w:proofErr w:type="spellEnd"/>
      <w:r w:rsidRPr="006D7DFA">
        <w:rPr>
          <w:rFonts w:asciiTheme="minorHAnsi" w:hAnsiTheme="minorHAnsi" w:cstheme="minorHAnsi"/>
        </w:rPr>
        <w:t xml:space="preserve">, </w:t>
      </w:r>
      <w:proofErr w:type="spellStart"/>
      <w:r w:rsidRPr="006D7DFA">
        <w:rPr>
          <w:rFonts w:asciiTheme="minorHAnsi" w:hAnsiTheme="minorHAnsi" w:cstheme="minorHAnsi"/>
        </w:rPr>
        <w:t>Google</w:t>
      </w:r>
      <w:proofErr w:type="spellEnd"/>
      <w:r w:rsidRPr="006D7DFA">
        <w:rPr>
          <w:rFonts w:asciiTheme="minorHAnsi" w:hAnsiTheme="minorHAnsi" w:cstheme="minorHAnsi"/>
        </w:rPr>
        <w:t xml:space="preserve"> у відкритій частині</w:t>
      </w:r>
      <w:r w:rsidRPr="006D7DFA">
        <w:rPr>
          <w:rFonts w:asciiTheme="minorHAnsi" w:hAnsiTheme="minorHAnsi" w:cstheme="minorHAnsi"/>
          <w:color w:val="000000"/>
        </w:rPr>
        <w:t>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відкрита частина МД: доступ до календаря та перехід у приховану</w:t>
      </w:r>
      <w:r w:rsidRPr="006D7DFA">
        <w:rPr>
          <w:rFonts w:asciiTheme="minorHAnsi" w:hAnsiTheme="minorHAnsi" w:cstheme="minorHAnsi"/>
        </w:rPr>
        <w:t>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lastRenderedPageBreak/>
        <w:t xml:space="preserve">прихована частина МД:  </w:t>
      </w:r>
      <w:r w:rsidRPr="006D7DFA">
        <w:rPr>
          <w:rFonts w:asciiTheme="minorHAnsi" w:hAnsiTheme="minorHAnsi" w:cstheme="minorHAnsi"/>
        </w:rPr>
        <w:t>реєстрація та авторизація</w:t>
      </w:r>
      <w:r w:rsidRPr="006D7DFA">
        <w:rPr>
          <w:rFonts w:asciiTheme="minorHAnsi" w:hAnsiTheme="minorHAnsi" w:cstheme="minorHAnsi"/>
          <w:color w:val="000000"/>
        </w:rPr>
        <w:t xml:space="preserve"> за </w:t>
      </w:r>
      <w:r w:rsidRPr="006D7DFA">
        <w:rPr>
          <w:rFonts w:asciiTheme="minorHAnsi" w:hAnsiTheme="minorHAnsi" w:cstheme="minorHAnsi"/>
        </w:rPr>
        <w:t>допомогою</w:t>
      </w:r>
      <w:r w:rsidRPr="006D7DFA">
        <w:rPr>
          <w:rFonts w:asciiTheme="minorHAnsi" w:hAnsiTheme="minorHAnsi" w:cstheme="minorHAnsi"/>
          <w:color w:val="000000"/>
        </w:rPr>
        <w:t xml:space="preserve"> id.gov.ua</w:t>
      </w:r>
      <w:r w:rsidRPr="006D7DFA">
        <w:rPr>
          <w:rFonts w:asciiTheme="minorHAnsi" w:hAnsiTheme="minorHAnsi" w:cstheme="minorHAnsi"/>
        </w:rPr>
        <w:t xml:space="preserve">, </w:t>
      </w:r>
      <w:r w:rsidRPr="006D7DFA">
        <w:rPr>
          <w:rFonts w:asciiTheme="minorHAnsi" w:hAnsiTheme="minorHAnsi" w:cstheme="minorHAnsi"/>
          <w:color w:val="000000"/>
        </w:rPr>
        <w:t>доступ до мапи, інформаційного блоку І та ІІ</w:t>
      </w:r>
      <w:r w:rsidRPr="006D7DFA">
        <w:rPr>
          <w:rFonts w:asciiTheme="minorHAnsi" w:hAnsiTheme="minorHAnsi" w:cstheme="minorHAnsi"/>
        </w:rPr>
        <w:t>.</w:t>
      </w: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ІІ клас: користувач -  </w:t>
      </w:r>
      <w:r w:rsidRPr="006D7DFA">
        <w:rPr>
          <w:rFonts w:asciiTheme="minorHAnsi" w:hAnsiTheme="minorHAnsi" w:cstheme="minorHAnsi"/>
        </w:rPr>
        <w:t>зареєстрований та авторизований користувач.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Має такі права: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повний доступ до всього функціоналу МД (окрім диспетчерського та адміністраторського).</w:t>
      </w: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ІІІ клас: диспетчер - </w:t>
      </w:r>
      <w:r w:rsidRPr="006D7DFA">
        <w:rPr>
          <w:rFonts w:asciiTheme="minorHAnsi" w:hAnsiTheme="minorHAnsi" w:cstheme="minorHAnsi"/>
        </w:rPr>
        <w:t xml:space="preserve"> офіцер поліції чергової частини.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Має наступні права: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доступ до персональних даних користувачів;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доступ до </w:t>
      </w:r>
      <w:proofErr w:type="spellStart"/>
      <w:r w:rsidRPr="006D7DFA">
        <w:rPr>
          <w:rFonts w:asciiTheme="minorHAnsi" w:hAnsiTheme="minorHAnsi" w:cstheme="minorHAnsi"/>
          <w:color w:val="000000"/>
        </w:rPr>
        <w:t>геолокації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користувачів;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доступ до історії сигналів тривоги користувачів.</w:t>
      </w: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IV клас: адміністратор - </w:t>
      </w:r>
      <w:r w:rsidRPr="006D7DFA">
        <w:rPr>
          <w:rFonts w:asciiTheme="minorHAnsi" w:hAnsiTheme="minorHAnsi" w:cstheme="minorHAnsi"/>
        </w:rPr>
        <w:t>особа, яка від імені замовника реалізує технічну підтримку додатку.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Має наступні права: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повний доступ до всіх </w:t>
      </w:r>
      <w:r w:rsidRPr="006D7DFA">
        <w:rPr>
          <w:rFonts w:asciiTheme="minorHAnsi" w:hAnsiTheme="minorHAnsi" w:cstheme="minorHAnsi"/>
        </w:rPr>
        <w:t>функціональних можливостей</w:t>
      </w:r>
      <w:r w:rsidRPr="006D7DFA">
        <w:rPr>
          <w:rFonts w:asciiTheme="minorHAnsi" w:hAnsiTheme="minorHAnsi" w:cstheme="minorHAnsi"/>
          <w:color w:val="000000"/>
        </w:rPr>
        <w:t xml:space="preserve"> адміністрування МД;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можливість надсилати всім користувачам і гостям </w:t>
      </w:r>
      <w:proofErr w:type="spellStart"/>
      <w:r w:rsidRPr="006D7DFA">
        <w:rPr>
          <w:rFonts w:asciiTheme="minorHAnsi" w:hAnsiTheme="minorHAnsi" w:cstheme="minorHAnsi"/>
          <w:color w:val="000000"/>
        </w:rPr>
        <w:t>push</w:t>
      </w:r>
      <w:proofErr w:type="spellEnd"/>
      <w:r w:rsidRPr="006D7DFA">
        <w:rPr>
          <w:rFonts w:asciiTheme="minorHAnsi" w:hAnsiTheme="minorHAnsi" w:cstheme="minorHAnsi"/>
          <w:color w:val="000000"/>
        </w:rPr>
        <w:t>-повідомлення;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може редагувати будь-який розділ;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перегляд статистики;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формування розсилки;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редагування розсилки;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видалення розсилки.</w:t>
      </w:r>
    </w:p>
    <w:p w:rsidR="00830446" w:rsidRPr="006D7DFA" w:rsidRDefault="00830446">
      <w:pPr>
        <w:pStyle w:val="3"/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10" w:name="_heading=h.3rdcrjn" w:colFirst="0" w:colLast="0"/>
      <w:bookmarkEnd w:id="10"/>
    </w:p>
    <w:p w:rsidR="00830446" w:rsidRPr="006D7DFA" w:rsidRDefault="008A680A">
      <w:pPr>
        <w:pStyle w:val="3"/>
        <w:spacing w:before="120" w:after="120"/>
        <w:rPr>
          <w:rFonts w:asciiTheme="minorHAnsi" w:hAnsiTheme="minorHAnsi" w:cstheme="minorHAnsi"/>
          <w:b w:val="0"/>
          <w:sz w:val="22"/>
          <w:szCs w:val="22"/>
        </w:rPr>
      </w:pPr>
      <w:bookmarkStart w:id="11" w:name="_heading=h.wywmw2y1d9u7" w:colFirst="0" w:colLast="0"/>
      <w:bookmarkEnd w:id="11"/>
      <w:r w:rsidRPr="006D7DFA">
        <w:rPr>
          <w:rFonts w:asciiTheme="minorHAnsi" w:hAnsiTheme="minorHAnsi" w:cstheme="minorHAnsi"/>
          <w:sz w:val="22"/>
          <w:szCs w:val="22"/>
        </w:rPr>
        <w:t>3.1.7 Вимоги до графічного дизайну МД</w:t>
      </w:r>
    </w:p>
    <w:p w:rsidR="00830446" w:rsidRPr="006D7DFA" w:rsidRDefault="008A680A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Стилістика: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відповідність загальній стилістиці чат-боту в Телеграм #ДійПротиНасильства із додаванням графічних елементів </w:t>
      </w:r>
      <w:proofErr w:type="spellStart"/>
      <w:r w:rsidRPr="006D7DFA">
        <w:rPr>
          <w:rFonts w:asciiTheme="minorHAnsi" w:hAnsiTheme="minorHAnsi" w:cstheme="minorHAnsi"/>
          <w:color w:val="000000"/>
        </w:rPr>
        <w:t>брендбуку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інформаційної кампанії «</w:t>
      </w:r>
      <w:proofErr w:type="spellStart"/>
      <w:r w:rsidRPr="006D7DFA">
        <w:rPr>
          <w:rFonts w:asciiTheme="minorHAnsi" w:hAnsiTheme="minorHAnsi" w:cstheme="minorHAnsi"/>
          <w:color w:val="000000"/>
        </w:rPr>
        <w:t>Розірви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коло» (зокрема, пурпурний колір та елементи кола і </w:t>
      </w:r>
      <w:proofErr w:type="spellStart"/>
      <w:r w:rsidRPr="006D7DFA">
        <w:rPr>
          <w:rFonts w:asciiTheme="minorHAnsi" w:hAnsiTheme="minorHAnsi" w:cstheme="minorHAnsi"/>
          <w:color w:val="000000"/>
        </w:rPr>
        <w:t>напів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кола).</w:t>
      </w:r>
    </w:p>
    <w:p w:rsidR="00830446" w:rsidRPr="006D7DFA" w:rsidRDefault="008A680A">
      <w:pPr>
        <w:shd w:val="clear" w:color="auto" w:fill="FFFFFF"/>
        <w:spacing w:before="1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Перетворення: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поворот на 90 градусів за годинниковою стрілкою і проти неї. </w:t>
      </w:r>
    </w:p>
    <w:p w:rsidR="00830446" w:rsidRPr="006D7DFA" w:rsidRDefault="008A680A">
      <w:pPr>
        <w:shd w:val="clear" w:color="auto" w:fill="FFFFFF"/>
        <w:spacing w:before="1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Додаткові вимоги: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використовувати контрастні кольорові рішення;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користування </w:t>
      </w:r>
      <w:r w:rsidRPr="006D7DFA">
        <w:rPr>
          <w:rFonts w:asciiTheme="minorHAnsi" w:hAnsiTheme="minorHAnsi" w:cstheme="minorHAnsi"/>
        </w:rPr>
        <w:t xml:space="preserve">МД </w:t>
      </w:r>
      <w:r w:rsidRPr="006D7DFA">
        <w:rPr>
          <w:rFonts w:asciiTheme="minorHAnsi" w:hAnsiTheme="minorHAnsi" w:cstheme="minorHAnsi"/>
          <w:color w:val="000000"/>
        </w:rPr>
        <w:t xml:space="preserve"> повинно бути максимально інтуїтивно зрозумілим навіть для дитини;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перехід від блоку до блоку реалізується з допомогою </w:t>
      </w:r>
      <w:proofErr w:type="spellStart"/>
      <w:r w:rsidRPr="006D7DFA">
        <w:rPr>
          <w:rFonts w:asciiTheme="minorHAnsi" w:hAnsiTheme="minorHAnsi" w:cstheme="minorHAnsi"/>
          <w:color w:val="000000"/>
        </w:rPr>
        <w:t>слайдера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пальцем (вліво або вправо);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головна сторінка відкритої частини </w:t>
      </w:r>
      <w:r w:rsidRPr="006D7DFA">
        <w:rPr>
          <w:rFonts w:asciiTheme="minorHAnsi" w:hAnsiTheme="minorHAnsi" w:cstheme="minorHAnsi"/>
        </w:rPr>
        <w:t>МД</w:t>
      </w:r>
      <w:r w:rsidRPr="006D7DFA">
        <w:rPr>
          <w:rFonts w:asciiTheme="minorHAnsi" w:hAnsiTheme="minorHAnsi" w:cstheme="minorHAnsi"/>
          <w:color w:val="000000"/>
        </w:rPr>
        <w:t xml:space="preserve"> – календар, прихованої частини </w:t>
      </w:r>
      <w:r w:rsidRPr="006D7DFA">
        <w:rPr>
          <w:rFonts w:asciiTheme="minorHAnsi" w:hAnsiTheme="minorHAnsi" w:cstheme="minorHAnsi"/>
        </w:rPr>
        <w:t>МД</w:t>
      </w:r>
      <w:r w:rsidRPr="006D7DFA">
        <w:rPr>
          <w:rFonts w:asciiTheme="minorHAnsi" w:hAnsiTheme="minorHAnsi" w:cstheme="minorHAnsi"/>
          <w:color w:val="000000"/>
        </w:rPr>
        <w:t xml:space="preserve"> – тривожна кнопка;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можливість пошуку по всім сторінкам </w:t>
      </w:r>
      <w:r w:rsidRPr="006D7DFA">
        <w:rPr>
          <w:rFonts w:asciiTheme="minorHAnsi" w:hAnsiTheme="minorHAnsi" w:cstheme="minorHAnsi"/>
        </w:rPr>
        <w:t xml:space="preserve">МД </w:t>
      </w:r>
      <w:r w:rsidRPr="006D7DFA">
        <w:rPr>
          <w:rFonts w:asciiTheme="minorHAnsi" w:hAnsiTheme="minorHAnsi" w:cstheme="minorHAnsi"/>
          <w:color w:val="000000"/>
        </w:rPr>
        <w:t>в прихованій частині;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постійний доступ до можливості зареєструватися/авторизуватися (зліва внизу).</w:t>
      </w:r>
    </w:p>
    <w:p w:rsidR="00830446" w:rsidRPr="006D7DFA" w:rsidRDefault="00830446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Theme="minorHAnsi" w:hAnsiTheme="minorHAnsi" w:cstheme="minorHAnsi"/>
          <w:color w:val="000000"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Не повинно бути </w:t>
      </w:r>
      <w:r w:rsidRPr="006D7DFA">
        <w:rPr>
          <w:rFonts w:asciiTheme="minorHAnsi" w:hAnsiTheme="minorHAnsi" w:cstheme="minorHAnsi"/>
        </w:rPr>
        <w:t xml:space="preserve">великої кількості тексту, </w:t>
      </w:r>
      <w:proofErr w:type="spellStart"/>
      <w:r w:rsidRPr="006D7DFA">
        <w:rPr>
          <w:rFonts w:asciiTheme="minorHAnsi" w:hAnsiTheme="minorHAnsi" w:cstheme="minorHAnsi"/>
        </w:rPr>
        <w:t>блимаючих</w:t>
      </w:r>
      <w:proofErr w:type="spellEnd"/>
      <w:r w:rsidRPr="006D7DFA">
        <w:rPr>
          <w:rFonts w:asciiTheme="minorHAnsi" w:hAnsiTheme="minorHAnsi" w:cstheme="minorHAnsi"/>
        </w:rPr>
        <w:t xml:space="preserve"> банерів, темних та агресивних кольорових рішень.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2" w:name="_heading=h.26in1rg" w:colFirst="0" w:colLast="0"/>
      <w:bookmarkEnd w:id="12"/>
      <w:r w:rsidRPr="006D7DFA">
        <w:rPr>
          <w:rFonts w:asciiTheme="minorHAnsi" w:eastAsia="Calibri" w:hAnsiTheme="minorHAnsi" w:cstheme="minorHAnsi"/>
        </w:rPr>
        <w:lastRenderedPageBreak/>
        <w:t>3.2 Вимоги в цілому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 xml:space="preserve">Мобільний додаток із вбудованим замаскованим функціоналом виклику допомоги – це складова частина ЄІС МВС.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МД повинний мати архітектуру, сумісну з архітектурою ЄІС МВС.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МД повинний мати наступні характеристики та відповідати наступним функціональним вимогам: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реалізовувати взаємодію з сервером застосунків за допомогою REST API, забезпечувати виконання вимог до клієнтської частини</w:t>
      </w:r>
      <w:r w:rsidRPr="006D7DFA">
        <w:rPr>
          <w:rFonts w:asciiTheme="minorHAnsi" w:hAnsiTheme="minorHAnsi" w:cstheme="minorHAnsi"/>
        </w:rPr>
        <w:t>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повинні бути передбачені засоби автоматизованого контролю цілісності даних і несуперечності збереженої інформації, з використанням криптографічних алгоритмів, що унеможливлюють внесення змін </w:t>
      </w:r>
      <w:r w:rsidRPr="006D7DFA">
        <w:rPr>
          <w:rFonts w:asciiTheme="minorHAnsi" w:hAnsiTheme="minorHAnsi" w:cstheme="minorHAnsi"/>
        </w:rPr>
        <w:t>під час обміну даними</w:t>
      </w:r>
      <w:r w:rsidRPr="006D7DFA">
        <w:rPr>
          <w:rFonts w:asciiTheme="minorHAnsi" w:hAnsiTheme="minorHAnsi" w:cstheme="minorHAnsi"/>
          <w:color w:val="000000"/>
        </w:rPr>
        <w:t>, у тому числі адміністратором;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забезпечувати механізми для адміністрування користувачів та їх  повноважень, а також забезпечувати захист персональних даних  відповідно до чинного законодавства України;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забезпечувати можливість шифрування інформації, у </w:t>
      </w:r>
      <w:proofErr w:type="spellStart"/>
      <w:r w:rsidRPr="006D7DFA">
        <w:rPr>
          <w:rFonts w:asciiTheme="minorHAnsi" w:hAnsiTheme="minorHAnsi" w:cstheme="minorHAnsi"/>
          <w:color w:val="000000"/>
        </w:rPr>
        <w:t>т.ч</w:t>
      </w:r>
      <w:proofErr w:type="spellEnd"/>
      <w:r w:rsidRPr="006D7DFA">
        <w:rPr>
          <w:rFonts w:asciiTheme="minorHAnsi" w:hAnsiTheme="minorHAnsi" w:cstheme="minorHAnsi"/>
          <w:color w:val="000000"/>
        </w:rPr>
        <w:t>. інформації, яка передається між сервером та клієнтом засобами, які відповідають нормативним вимогам ДСТУ, що засвідчується сертифікатом  відповідності або експертним висновком Державної служби  спеціального зв’язку та захисту інформації України;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мова інтерфейсу користувача повинна бути по замовчуванню українська, з можливістю  швидко локалізувати інтерфейс або окремі функціональні підсистеми  під англійську чи інші мови у разі потреби;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рекомендований формат даних при обміні є JSON;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забезпечувати роботу з фізичними пристроями криптографічного  захисту та захищеними носіями особистих ключів з підтримкою інтерфейсів смарт карти, сім карти та USB (алмаз, кристал, </w:t>
      </w:r>
      <w:proofErr w:type="spellStart"/>
      <w:r w:rsidRPr="006D7DFA">
        <w:rPr>
          <w:rFonts w:asciiTheme="minorHAnsi" w:hAnsiTheme="minorHAnsi" w:cstheme="minorHAnsi"/>
          <w:color w:val="000000"/>
        </w:rPr>
        <w:t>SecureToken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та інші);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забезпечувати створення та генерацію звітів.</w:t>
      </w:r>
    </w:p>
    <w:p w:rsidR="00830446" w:rsidRPr="006D7DFA" w:rsidRDefault="008A680A">
      <w:pPr>
        <w:spacing w:before="16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Вимоги до продуктивності: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робота будь-якого скрипту не повинна перевищувати 4 секунд;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за умови навантаження на сервер не більше 20 000 на добу</w:t>
      </w:r>
      <w:r w:rsidRPr="006D7DFA">
        <w:rPr>
          <w:rFonts w:asciiTheme="minorHAnsi" w:hAnsiTheme="minorHAnsi" w:cstheme="minorHAnsi"/>
        </w:rPr>
        <w:t>.</w:t>
      </w:r>
    </w:p>
    <w:p w:rsidR="00830446" w:rsidRPr="006D7DFA" w:rsidRDefault="008A680A">
      <w:pPr>
        <w:spacing w:before="16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Вимоги до безпеки: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>передача персональних даних має здійснюватися у зашифрованому вигляді.</w:t>
      </w:r>
    </w:p>
    <w:p w:rsidR="00830446" w:rsidRPr="006D7DFA" w:rsidRDefault="008A680A">
      <w:pPr>
        <w:spacing w:before="16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Вимоги до надійності: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система може бути недоступною не більше 4 годин на рік;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  <w:highlight w:val="white"/>
        </w:rPr>
      </w:pPr>
      <w:r w:rsidRPr="006D7DFA">
        <w:rPr>
          <w:rFonts w:asciiTheme="minorHAnsi" w:hAnsiTheme="minorHAnsi" w:cstheme="minorHAnsi"/>
          <w:color w:val="000000"/>
          <w:highlight w:val="white"/>
        </w:rPr>
        <w:t>надійність МД повинна бути забезпечена ЄІС МВС.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3" w:name="_heading=h.lnxbz9" w:colFirst="0" w:colLast="0"/>
      <w:bookmarkEnd w:id="13"/>
      <w:r w:rsidRPr="006D7DFA">
        <w:rPr>
          <w:rFonts w:asciiTheme="minorHAnsi" w:eastAsia="Calibri" w:hAnsiTheme="minorHAnsi" w:cstheme="minorHAnsi"/>
        </w:rPr>
        <w:t xml:space="preserve">3.3 Вимоги до експлуатації, технічного обслуговування, ремонту МД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МД повинен бути розрахований на експлуатацію в складі програмно-технічного комплексу ЄІС МВС.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Технічний і фізичний захист апаратних компонентів МД, носіїв даних, безперебійне енергопостачання, резервування ресурсів, поточне обслуговування реалізується технічними та організаційними засобами, передбаченими в ЄІС МВС.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4" w:name="_heading=h.35nkun2" w:colFirst="0" w:colLast="0"/>
      <w:bookmarkEnd w:id="14"/>
      <w:r w:rsidRPr="006D7DFA">
        <w:rPr>
          <w:rFonts w:asciiTheme="minorHAnsi" w:eastAsia="Calibri" w:hAnsiTheme="minorHAnsi" w:cstheme="minorHAnsi"/>
        </w:rPr>
        <w:t xml:space="preserve">3.4 Вимоги до технічного забезпечення системи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МД повинний бути реалізований з використанням тестового та </w:t>
      </w:r>
      <w:r w:rsidRPr="006D7DFA">
        <w:rPr>
          <w:rFonts w:asciiTheme="minorHAnsi" w:hAnsiTheme="minorHAnsi" w:cstheme="minorHAnsi"/>
          <w:highlight w:val="white"/>
        </w:rPr>
        <w:t>промислового</w:t>
      </w:r>
      <w:r w:rsidRPr="006D7DFA">
        <w:rPr>
          <w:rFonts w:asciiTheme="minorHAnsi" w:hAnsiTheme="minorHAnsi" w:cstheme="minorHAnsi"/>
        </w:rPr>
        <w:t xml:space="preserve"> середовища ЄІС МВС.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5" w:name="_heading=h.1ksv4uv" w:colFirst="0" w:colLast="0"/>
      <w:bookmarkEnd w:id="15"/>
      <w:r w:rsidRPr="006D7DFA">
        <w:rPr>
          <w:rFonts w:asciiTheme="minorHAnsi" w:eastAsia="Calibri" w:hAnsiTheme="minorHAnsi" w:cstheme="minorHAnsi"/>
        </w:rPr>
        <w:lastRenderedPageBreak/>
        <w:t xml:space="preserve">3.5 Вимоги до інформаційного забезпечення системи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Рівні зберігання даних в МД повинні бути побудовані на основі сучасних реляційних СКБД. Для забезпечення цілісності даних повинні використовуватися вбудовані механізми СКБД.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Засоби операційних систем та СКБД повинні забезпечувати документування і протоколювання інформації, що обробляється в МД.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Структура бази даних повинна підтримувати призначення необхідних атрибутів доступу та класифікацію інформації, що зберігається, відповідно до чинного законодавства України.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Доступ до даних має бути наданий користувачам з урахуванням їх службових повноважень, а також з урахуванням категорії інформації.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Для забезпечення зберігання інформації використовуються технічні засоби ЄІС МВС.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Повний склад, структура, способи організації даних в МД буде визначено на етапі технічного проектування.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6" w:name="_heading=h.44sinio" w:colFirst="0" w:colLast="0"/>
      <w:bookmarkEnd w:id="16"/>
      <w:r w:rsidRPr="006D7DFA">
        <w:rPr>
          <w:rFonts w:asciiTheme="minorHAnsi" w:eastAsia="Calibri" w:hAnsiTheme="minorHAnsi" w:cstheme="minorHAnsi"/>
        </w:rPr>
        <w:t xml:space="preserve">3.6 Вимоги до програмного забезпечення системи </w:t>
      </w:r>
    </w:p>
    <w:p w:rsidR="00830446" w:rsidRPr="006D7DFA" w:rsidRDefault="008A680A">
      <w:pPr>
        <w:shd w:val="clear" w:color="auto" w:fill="FFFFFF"/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Програмне забезпечення, що буде використовуватись при розробленні МД та бібліотеки програмних кодів повинні мати широке поширення, бути загальнодоступними і використовуватися в промислових масштабах. Також може бути використане вільне програмне забезпечення з відкритим вихідним кодом, що розроблене на умовах вільних ліцензій (наприклад, GNU </w:t>
      </w:r>
      <w:proofErr w:type="spellStart"/>
      <w:r w:rsidRPr="006D7DFA">
        <w:rPr>
          <w:rFonts w:asciiTheme="minorHAnsi" w:hAnsiTheme="minorHAnsi" w:cstheme="minorHAnsi"/>
        </w:rPr>
        <w:t>General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Public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License</w:t>
      </w:r>
      <w:proofErr w:type="spellEnd"/>
      <w:r w:rsidRPr="006D7DFA">
        <w:rPr>
          <w:rFonts w:asciiTheme="minorHAnsi" w:hAnsiTheme="minorHAnsi" w:cstheme="minorHAnsi"/>
        </w:rPr>
        <w:t xml:space="preserve"> або BSD </w:t>
      </w:r>
      <w:proofErr w:type="spellStart"/>
      <w:r w:rsidRPr="006D7DFA">
        <w:rPr>
          <w:rFonts w:asciiTheme="minorHAnsi" w:hAnsiTheme="minorHAnsi" w:cstheme="minorHAnsi"/>
        </w:rPr>
        <w:t>License</w:t>
      </w:r>
      <w:proofErr w:type="spellEnd"/>
      <w:r w:rsidRPr="006D7DFA">
        <w:rPr>
          <w:rFonts w:asciiTheme="minorHAnsi" w:hAnsiTheme="minorHAnsi" w:cstheme="minorHAnsi"/>
        </w:rPr>
        <w:t xml:space="preserve">). </w:t>
      </w:r>
    </w:p>
    <w:p w:rsidR="00830446" w:rsidRPr="006D7DFA" w:rsidRDefault="008A680A">
      <w:pPr>
        <w:shd w:val="clear" w:color="auto" w:fill="FFFFFF"/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Для документування системи (тексти, схеми, діаграми тощо) має використовуватись офісний пакет Microsoft Office тощо. </w:t>
      </w:r>
    </w:p>
    <w:p w:rsidR="00830446" w:rsidRPr="006D7DFA" w:rsidRDefault="008A680A">
      <w:pPr>
        <w:shd w:val="clear" w:color="auto" w:fill="FFFFFF"/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Програмне забезпечення МД має бути сумісним з програмним забезпеченням ЄІС МВС.</w:t>
      </w:r>
    </w:p>
    <w:p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Мобільні платформи: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  <w:color w:val="000000"/>
        </w:rPr>
        <w:t>Android</w:t>
      </w:r>
      <w:proofErr w:type="spellEnd"/>
      <w:r w:rsidRPr="006D7DFA">
        <w:rPr>
          <w:rFonts w:asciiTheme="minorHAnsi" w:hAnsiTheme="minorHAnsi" w:cstheme="minorHAnsi"/>
          <w:color w:val="000000"/>
        </w:rPr>
        <w:t>, версія 4.4 і вище;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  <w:color w:val="000000"/>
        </w:rPr>
        <w:t>iOS</w:t>
      </w:r>
      <w:proofErr w:type="spellEnd"/>
      <w:r w:rsidRPr="006D7DFA">
        <w:rPr>
          <w:rFonts w:asciiTheme="minorHAnsi" w:hAnsiTheme="minorHAnsi" w:cstheme="minorHAnsi"/>
          <w:color w:val="000000"/>
        </w:rPr>
        <w:t>, версія 9 і вище;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  <w:color w:val="000000"/>
        </w:rPr>
        <w:t>iPadOS</w:t>
      </w:r>
      <w:proofErr w:type="spellEnd"/>
      <w:r w:rsidRPr="006D7DFA">
        <w:rPr>
          <w:rFonts w:asciiTheme="minorHAnsi" w:hAnsiTheme="minorHAnsi" w:cstheme="minorHAnsi"/>
          <w:color w:val="000000"/>
        </w:rPr>
        <w:t>, версія 13.0 і вище.</w:t>
      </w:r>
    </w:p>
    <w:p w:rsidR="00830446" w:rsidRPr="006D7DFA" w:rsidRDefault="008A680A">
      <w:p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proofErr w:type="spellStart"/>
      <w:r w:rsidRPr="006D7DFA">
        <w:rPr>
          <w:rFonts w:asciiTheme="minorHAnsi" w:hAnsiTheme="minorHAnsi" w:cstheme="minorHAnsi"/>
        </w:rPr>
        <w:t>Desktop</w:t>
      </w:r>
      <w:proofErr w:type="spellEnd"/>
      <w:r w:rsidRPr="006D7DFA">
        <w:rPr>
          <w:rFonts w:asciiTheme="minorHAnsi" w:hAnsiTheme="minorHAnsi" w:cstheme="minorHAnsi"/>
        </w:rPr>
        <w:t xml:space="preserve"> Windows, версія 7 і вище (тільки для адміністратора та диспетчера). Веб-інтерфейс для диспетчера та адміністратора повинен працювати на </w:t>
      </w:r>
      <w:proofErr w:type="spellStart"/>
      <w:r w:rsidRPr="006D7DFA">
        <w:rPr>
          <w:rFonts w:asciiTheme="minorHAnsi" w:hAnsiTheme="minorHAnsi" w:cstheme="minorHAnsi"/>
        </w:rPr>
        <w:t>Internet</w:t>
      </w:r>
      <w:proofErr w:type="spellEnd"/>
      <w:r w:rsidRPr="006D7DFA">
        <w:rPr>
          <w:rFonts w:asciiTheme="minorHAnsi" w:hAnsiTheme="minorHAnsi" w:cstheme="minorHAnsi"/>
        </w:rPr>
        <w:t xml:space="preserve"> Explorer v 11+, </w:t>
      </w:r>
      <w:proofErr w:type="spellStart"/>
      <w:r w:rsidRPr="006D7DFA">
        <w:rPr>
          <w:rFonts w:asciiTheme="minorHAnsi" w:hAnsiTheme="minorHAnsi" w:cstheme="minorHAnsi"/>
        </w:rPr>
        <w:t>Google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Chrome</w:t>
      </w:r>
      <w:proofErr w:type="spellEnd"/>
      <w:r w:rsidRPr="006D7DFA">
        <w:rPr>
          <w:rFonts w:asciiTheme="minorHAnsi" w:hAnsiTheme="minorHAnsi" w:cstheme="minorHAnsi"/>
        </w:rPr>
        <w:t xml:space="preserve"> остання версія, всередині корпоративної мережі. </w:t>
      </w:r>
    </w:p>
    <w:p w:rsidR="00830446" w:rsidRPr="006D7DFA" w:rsidRDefault="008A680A">
      <w:p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МД повинний відповідати вимогам Marketplace (</w:t>
      </w:r>
      <w:proofErr w:type="spellStart"/>
      <w:r w:rsidRPr="006D7DFA">
        <w:rPr>
          <w:rFonts w:asciiTheme="minorHAnsi" w:hAnsiTheme="minorHAnsi" w:cstheme="minorHAnsi"/>
        </w:rPr>
        <w:t>Google</w:t>
      </w:r>
      <w:proofErr w:type="spellEnd"/>
      <w:r w:rsidRPr="006D7DFA">
        <w:rPr>
          <w:rFonts w:asciiTheme="minorHAnsi" w:hAnsiTheme="minorHAnsi" w:cstheme="minorHAnsi"/>
        </w:rPr>
        <w:t xml:space="preserve"> та </w:t>
      </w:r>
      <w:proofErr w:type="spellStart"/>
      <w:r w:rsidRPr="006D7DFA">
        <w:rPr>
          <w:rFonts w:asciiTheme="minorHAnsi" w:hAnsiTheme="minorHAnsi" w:cstheme="minorHAnsi"/>
        </w:rPr>
        <w:t>Apple</w:t>
      </w:r>
      <w:proofErr w:type="spellEnd"/>
      <w:r w:rsidRPr="006D7DFA">
        <w:rPr>
          <w:rFonts w:asciiTheme="minorHAnsi" w:hAnsiTheme="minorHAnsi" w:cstheme="minorHAnsi"/>
        </w:rPr>
        <w:t>).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7" w:name="_heading=h.2jxsxqh" w:colFirst="0" w:colLast="0"/>
      <w:bookmarkEnd w:id="17"/>
      <w:r w:rsidRPr="006D7DFA">
        <w:rPr>
          <w:rFonts w:asciiTheme="minorHAnsi" w:eastAsia="Calibri" w:hAnsiTheme="minorHAnsi" w:cstheme="minorHAnsi"/>
        </w:rPr>
        <w:t xml:space="preserve">3.7 Вимоги до інтеграції та інформаційної взаємодії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МД повинний: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бути інтегрований з функціональними підсистемами ЄІС МВС;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бути інтегрований з сервісами ідентифікації осіб (унаслідується з ЄІС МВС).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мати можливість створення сценаріїв взаємодії з іншими системами, у тому числі з системою централізованого управління нарядами патрульної служби (скорочено – Система "ЦУНАМІ"), що являє собою комплекс апаратних та програмних засобів, а також персоналу, призначений для управління силами й засобами мобільних нарядів поліції і включає пов'язані між собою блоки оператора 102 (служба 102), диспетчера, чергового районного відділу поліції.</w:t>
      </w:r>
    </w:p>
    <w:p w:rsidR="00830446" w:rsidRPr="006D7DFA" w:rsidRDefault="008A680A">
      <w:pPr>
        <w:spacing w:before="16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lastRenderedPageBreak/>
        <w:t>Повний перелік механізмів взаємодії та даних про інтеграцію буде визначено на етапі технічного проектування.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8" w:name="_heading=h.z337ya" w:colFirst="0" w:colLast="0"/>
      <w:bookmarkEnd w:id="18"/>
      <w:r w:rsidRPr="006D7DFA">
        <w:rPr>
          <w:rFonts w:asciiTheme="minorHAnsi" w:eastAsia="Calibri" w:hAnsiTheme="minorHAnsi" w:cstheme="minorHAnsi"/>
        </w:rPr>
        <w:t xml:space="preserve">3.8 Вимоги до захисту інформації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Інформація, що зберігатиметься і циркулюватиме в МД включатиме інформацію різних рівнів конфіденційності. В МД буде здійснюватися обробка персональних даних користувачів, у тому числі обробка персональних даних, які становлять особливий ризик для прав і свобод суб’єктів персональних даних (чутливих даних).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Доступ користувачам до інформації в МД повинен надаватися відповідно до функціональних потреб і обов’язків та згідно з правами доступу до функцій МД.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Доступ користувачів до функцій МД повинен здійснюватися з фіксуванням та збереженням відомостей про користувача, який отримав доступ, дату та час отримання доступу, обсяг даних, до яких отримано доступ, мету та підстави зміни, перегляду, передачі та вилучення даних.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Доступ користувача до інтерфейсу повинен мати обмеження терміну сесії авторизації.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Увесь обмін інформацією між компонентами МД повинен здійснюватися за допомогою протоколу прикладного рівня з використанням криптографічних бібліотек, що сертифіковані Адміністрацією Державної служби спеціального зв’язку та захисту інформації України.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Взаємодія з веб-серверами повинна здійснюватися по </w:t>
      </w:r>
      <w:proofErr w:type="spellStart"/>
      <w:r w:rsidRPr="006D7DFA">
        <w:rPr>
          <w:rFonts w:asciiTheme="minorHAnsi" w:hAnsiTheme="minorHAnsi" w:cstheme="minorHAnsi"/>
        </w:rPr>
        <w:t>https</w:t>
      </w:r>
      <w:proofErr w:type="spellEnd"/>
      <w:r w:rsidRPr="006D7DFA">
        <w:rPr>
          <w:rFonts w:asciiTheme="minorHAnsi" w:hAnsiTheme="minorHAnsi" w:cstheme="minorHAnsi"/>
        </w:rPr>
        <w:t>-протоколу (захист за допомогою SSL/TLS сертифікату).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19" w:name="_heading=h.3j2qqm3" w:colFirst="0" w:colLast="0"/>
      <w:bookmarkEnd w:id="19"/>
      <w:r w:rsidRPr="006D7DFA">
        <w:rPr>
          <w:rFonts w:asciiTheme="minorHAnsi" w:eastAsia="Calibri" w:hAnsiTheme="minorHAnsi" w:cstheme="minorHAnsi"/>
        </w:rPr>
        <w:t xml:space="preserve">3.9 Вимоги до захисту від несанкціонованого доступу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Захист інформації в МД забезпечується шляхом створення комплексної системи захисту інформації (КСЗІ)/застосування політики безпеки існуючої КСЗІ, що пройшла державну експертизу в сфері технічного захисту інформації згідно з чинним законодавством України.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Етапи створення КСЗІ/застосування політики безпеки існуючої КСЗІ узгоджуються замовником та постачальником на етапі технічного проектування.</w:t>
      </w:r>
    </w:p>
    <w:p w:rsidR="00830446" w:rsidRPr="006D7DFA" w:rsidRDefault="008A680A">
      <w:pPr>
        <w:spacing w:before="160"/>
        <w:ind w:right="-284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З метою захисту інформації повинно бути забезпечено: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>ідентифікацію</w:t>
      </w:r>
      <w:r w:rsidRPr="006D7DFA">
        <w:rPr>
          <w:rFonts w:asciiTheme="minorHAnsi" w:hAnsiTheme="minorHAnsi" w:cstheme="minorHAnsi"/>
          <w:color w:val="000000"/>
        </w:rPr>
        <w:t xml:space="preserve"> та авторизацію користувачів з використання логіну/ паролю та/або засобів кваліфікованого електронного підпису (доступ до інформації, крім відкритої частини МД, надається лише ідентифікованим та </w:t>
      </w:r>
      <w:r w:rsidRPr="006D7DFA">
        <w:rPr>
          <w:rFonts w:asciiTheme="minorHAnsi" w:hAnsiTheme="minorHAnsi" w:cstheme="minorHAnsi"/>
        </w:rPr>
        <w:t xml:space="preserve">авторизованим </w:t>
      </w:r>
      <w:r w:rsidRPr="006D7DFA">
        <w:rPr>
          <w:rFonts w:asciiTheme="minorHAnsi" w:hAnsiTheme="minorHAnsi" w:cstheme="minorHAnsi"/>
          <w:color w:val="000000"/>
        </w:rPr>
        <w:t xml:space="preserve">користувачам);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запит на повторну авторизацію після закінчення зазначеного періоду або відсутності активної роботи користувача під час робочого сеансу;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лише одна робоча сесія від одного користувача;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обмеження та управління правами доступу користувачів до ресурсів МД;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блокування несанкціонованого доступу до апаратних та програмних ресурсів МД;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захист цілісності інформації, захист автентичності транзакцій, захист </w:t>
      </w:r>
      <w:proofErr w:type="spellStart"/>
      <w:r w:rsidRPr="006D7DFA">
        <w:rPr>
          <w:rFonts w:asciiTheme="minorHAnsi" w:hAnsiTheme="minorHAnsi" w:cstheme="minorHAnsi"/>
          <w:color w:val="000000"/>
        </w:rPr>
        <w:t>приватності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транзакцій, захист інформації від модифікації;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резервне копіювання та відновлення інформації.</w:t>
      </w:r>
    </w:p>
    <w:p w:rsidR="00830446" w:rsidRPr="006D7DFA" w:rsidRDefault="00830446">
      <w:pPr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spacing w:before="160"/>
        <w:ind w:right="-284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В МД передбачається </w:t>
      </w:r>
      <w:proofErr w:type="spellStart"/>
      <w:r w:rsidRPr="006D7DFA">
        <w:rPr>
          <w:rFonts w:asciiTheme="minorHAnsi" w:hAnsiTheme="minorHAnsi" w:cstheme="minorHAnsi"/>
        </w:rPr>
        <w:t>логування</w:t>
      </w:r>
      <w:proofErr w:type="spellEnd"/>
      <w:r w:rsidRPr="006D7DFA">
        <w:rPr>
          <w:rFonts w:asciiTheme="minorHAnsi" w:hAnsiTheme="minorHAnsi" w:cstheme="minorHAnsi"/>
        </w:rPr>
        <w:t xml:space="preserve"> інформації щодо: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ідентифікаці</w:t>
      </w:r>
      <w:r w:rsidRPr="006D7DFA">
        <w:rPr>
          <w:rFonts w:asciiTheme="minorHAnsi" w:hAnsiTheme="minorHAnsi" w:cstheme="minorHAnsi"/>
        </w:rPr>
        <w:t>ї</w:t>
      </w:r>
      <w:r w:rsidRPr="006D7DFA">
        <w:rPr>
          <w:rFonts w:asciiTheme="minorHAnsi" w:hAnsiTheme="minorHAnsi" w:cstheme="minorHAnsi"/>
          <w:color w:val="000000"/>
        </w:rPr>
        <w:t xml:space="preserve"> користувачів та результати </w:t>
      </w:r>
      <w:r w:rsidRPr="006D7DFA">
        <w:rPr>
          <w:rFonts w:asciiTheme="minorHAnsi" w:hAnsiTheme="minorHAnsi" w:cstheme="minorHAnsi"/>
        </w:rPr>
        <w:t>авторизації</w:t>
      </w:r>
      <w:r w:rsidRPr="006D7DFA">
        <w:rPr>
          <w:rFonts w:asciiTheme="minorHAnsi" w:hAnsiTheme="minorHAnsi" w:cstheme="minorHAnsi"/>
          <w:color w:val="000000"/>
        </w:rPr>
        <w:t xml:space="preserve">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результат</w:t>
      </w:r>
      <w:r w:rsidRPr="006D7DFA">
        <w:rPr>
          <w:rFonts w:asciiTheme="minorHAnsi" w:hAnsiTheme="minorHAnsi" w:cstheme="minorHAnsi"/>
        </w:rPr>
        <w:t>ів</w:t>
      </w:r>
      <w:r w:rsidRPr="006D7DFA">
        <w:rPr>
          <w:rFonts w:asciiTheme="minorHAnsi" w:hAnsiTheme="minorHAnsi" w:cstheme="minorHAnsi"/>
          <w:color w:val="000000"/>
        </w:rPr>
        <w:t xml:space="preserve"> операцій з обробки інформації користувачами;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  <w:color w:val="000000"/>
        </w:rPr>
        <w:t>спроб</w:t>
      </w:r>
      <w:r w:rsidRPr="006D7DFA">
        <w:rPr>
          <w:rFonts w:asciiTheme="minorHAnsi" w:hAnsiTheme="minorHAnsi" w:cstheme="minorHAnsi"/>
        </w:rPr>
        <w:t>ів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несанкціонованих дій з інформацією;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lastRenderedPageBreak/>
        <w:t>внесення змін зі сторони адміністраторів МД;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факт</w:t>
      </w:r>
      <w:r w:rsidRPr="006D7DFA">
        <w:rPr>
          <w:rFonts w:asciiTheme="minorHAnsi" w:hAnsiTheme="minorHAnsi" w:cstheme="minorHAnsi"/>
        </w:rPr>
        <w:t>ів</w:t>
      </w:r>
      <w:r w:rsidRPr="006D7DFA">
        <w:rPr>
          <w:rFonts w:asciiTheme="minorHAnsi" w:hAnsiTheme="minorHAnsi" w:cstheme="minorHAnsi"/>
          <w:color w:val="000000"/>
        </w:rPr>
        <w:t xml:space="preserve"> критичних подій у системі;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факт</w:t>
      </w:r>
      <w:r w:rsidRPr="006D7DFA">
        <w:rPr>
          <w:rFonts w:asciiTheme="minorHAnsi" w:hAnsiTheme="minorHAnsi" w:cstheme="minorHAnsi"/>
        </w:rPr>
        <w:t>ів</w:t>
      </w:r>
      <w:r w:rsidRPr="006D7DFA">
        <w:rPr>
          <w:rFonts w:asciiTheme="minorHAnsi" w:hAnsiTheme="minorHAnsi" w:cstheme="minorHAnsi"/>
          <w:color w:val="000000"/>
        </w:rPr>
        <w:t xml:space="preserve"> надання та позбавлення користувачів доступу до інформації та прав на обробку.</w:t>
      </w:r>
    </w:p>
    <w:p w:rsidR="00830446" w:rsidRPr="006D7DFA" w:rsidRDefault="008A680A">
      <w:pPr>
        <w:spacing w:before="160"/>
        <w:ind w:right="-284" w:firstLine="720"/>
        <w:jc w:val="both"/>
        <w:rPr>
          <w:rFonts w:asciiTheme="minorHAnsi" w:hAnsiTheme="minorHAnsi" w:cstheme="minorHAnsi"/>
        </w:rPr>
      </w:pPr>
      <w:proofErr w:type="spellStart"/>
      <w:r w:rsidRPr="006D7DFA">
        <w:rPr>
          <w:rFonts w:asciiTheme="minorHAnsi" w:hAnsiTheme="minorHAnsi" w:cstheme="minorHAnsi"/>
        </w:rPr>
        <w:t>Логування</w:t>
      </w:r>
      <w:proofErr w:type="spellEnd"/>
      <w:r w:rsidRPr="006D7DFA">
        <w:rPr>
          <w:rFonts w:asciiTheme="minorHAnsi" w:hAnsiTheme="minorHAnsi" w:cstheme="minorHAnsi"/>
        </w:rPr>
        <w:t xml:space="preserve"> подій має здійснюватися автоматично. Дані реєстрації повинні бути захищені від зміни та видалення користувачами. Доступ до </w:t>
      </w:r>
      <w:proofErr w:type="spellStart"/>
      <w:r w:rsidRPr="006D7DFA">
        <w:rPr>
          <w:rFonts w:asciiTheme="minorHAnsi" w:hAnsiTheme="minorHAnsi" w:cstheme="minorHAnsi"/>
        </w:rPr>
        <w:t>логів</w:t>
      </w:r>
      <w:proofErr w:type="spellEnd"/>
      <w:r w:rsidRPr="006D7DFA">
        <w:rPr>
          <w:rFonts w:asciiTheme="minorHAnsi" w:hAnsiTheme="minorHAnsi" w:cstheme="minorHAnsi"/>
        </w:rPr>
        <w:t xml:space="preserve"> повинен надаватися виключно користувачам, з повноваженнями адміністратора безпеки та виключно з метою ознайомлення.</w:t>
      </w:r>
    </w:p>
    <w:p w:rsidR="00830446" w:rsidRPr="006D7DFA" w:rsidRDefault="008A680A">
      <w:pPr>
        <w:spacing w:before="160"/>
        <w:ind w:right="-284"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Реєстрація спроб несанкціонованих дій з інформацією має супроводжуватися відповідним повідомленням адміністратору безпеки.</w:t>
      </w:r>
    </w:p>
    <w:p w:rsidR="00830446" w:rsidRPr="006D7DFA" w:rsidRDefault="008A680A">
      <w:pPr>
        <w:spacing w:before="160"/>
        <w:ind w:right="-284"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Ідентифікація та авторизація користувачів, надання та заборона права доступу до інформації в МД мають здійснюватися автоматично. </w:t>
      </w:r>
    </w:p>
    <w:p w:rsidR="00830446" w:rsidRPr="006D7DFA" w:rsidRDefault="008A680A">
      <w:pPr>
        <w:spacing w:before="160"/>
        <w:ind w:right="-284"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Повинен бути передбачений контроль цілісності ПЗ, яке використовується для обробки інформації та не допускатися будь-які несанкціоновані зміни.</w:t>
      </w:r>
    </w:p>
    <w:p w:rsidR="00830446" w:rsidRPr="006D7DFA" w:rsidRDefault="008A680A">
      <w:pPr>
        <w:spacing w:before="160"/>
        <w:ind w:right="-284"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Програмне забезпечення повинно контролювати свою цілісність, та сигналізувати у разі виявлення спроб несанкціонованих змін. </w:t>
      </w:r>
    </w:p>
    <w:p w:rsidR="00830446" w:rsidRPr="006D7DFA" w:rsidRDefault="008A680A">
      <w:pPr>
        <w:spacing w:before="160"/>
        <w:ind w:right="-284"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Повинен бути передбачений контроль цілісності апаратно-програмного забезпечення для захисту інформації. У разі спроби порушення їх цілісності обробка інформації в даному компоненті призупиняється, до розслідування інциденту.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20" w:name="_heading=h.1y810tw" w:colFirst="0" w:colLast="0"/>
      <w:bookmarkEnd w:id="20"/>
      <w:r w:rsidRPr="006D7DFA">
        <w:rPr>
          <w:rFonts w:asciiTheme="minorHAnsi" w:eastAsia="Calibri" w:hAnsiTheme="minorHAnsi" w:cstheme="minorHAnsi"/>
        </w:rPr>
        <w:t xml:space="preserve">3.10 Вимоги до антивірусного захисту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Вимоги до засобів антивірусного захисту встановлюються регламентами ЄІС МВС.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21" w:name="_heading=h.4i7ojhp" w:colFirst="0" w:colLast="0"/>
      <w:bookmarkEnd w:id="21"/>
      <w:r w:rsidRPr="006D7DFA">
        <w:rPr>
          <w:rFonts w:asciiTheme="minorHAnsi" w:eastAsia="Calibri" w:hAnsiTheme="minorHAnsi" w:cstheme="minorHAnsi"/>
        </w:rPr>
        <w:t xml:space="preserve">3.11 Вимоги до модернізації та розвитку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Ступінь готовності МД до зміни процесів і методів управління повинна бути високою, система повинна забезпечувати можливість зміни ділових процесів та інтерфейсів, щонайменше мати можливість для подальшого розширення модулів та підключення додаткових модулів. </w:t>
      </w:r>
    </w:p>
    <w:p w:rsidR="00830446" w:rsidRPr="006D7DFA" w:rsidRDefault="008A680A">
      <w:pPr>
        <w:pStyle w:val="2"/>
        <w:spacing w:before="240" w:after="120"/>
        <w:jc w:val="both"/>
        <w:rPr>
          <w:rFonts w:asciiTheme="minorHAnsi" w:eastAsia="Calibri" w:hAnsiTheme="minorHAnsi" w:cstheme="minorHAnsi"/>
          <w:b w:val="0"/>
        </w:rPr>
      </w:pPr>
      <w:bookmarkStart w:id="22" w:name="_heading=h.2xcytpi" w:colFirst="0" w:colLast="0"/>
      <w:bookmarkEnd w:id="22"/>
      <w:r w:rsidRPr="006D7DFA">
        <w:rPr>
          <w:rFonts w:asciiTheme="minorHAnsi" w:eastAsia="Calibri" w:hAnsiTheme="minorHAnsi" w:cstheme="minorHAnsi"/>
        </w:rPr>
        <w:t xml:space="preserve">3.12 Додаткові вимоги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Додаткові вимоги до МД можуть бути визначені на етапі технічного проектування.</w:t>
      </w:r>
    </w:p>
    <w:p w:rsidR="00830446" w:rsidRPr="006D7DFA" w:rsidRDefault="008A680A">
      <w:pPr>
        <w:pStyle w:val="1"/>
        <w:numPr>
          <w:ilvl w:val="0"/>
          <w:numId w:val="10"/>
        </w:numPr>
        <w:spacing w:before="360" w:after="120"/>
        <w:ind w:left="714" w:hanging="35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23" w:name="_heading=h.1ci93xb" w:colFirst="0" w:colLast="0"/>
      <w:bookmarkEnd w:id="23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СКЛАД ТА ЗМІСТ РОБІТ 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Роботи зі створення і впровадження МД виконуються поетапно (див. таблицю 4).</w:t>
      </w:r>
    </w:p>
    <w:p w:rsidR="00830446" w:rsidRPr="006D7DFA" w:rsidRDefault="008A680A">
      <w:pPr>
        <w:spacing w:before="100" w:after="10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Таблиця 4 - Очікувані послуги та часові рамки</w:t>
      </w:r>
    </w:p>
    <w:tbl>
      <w:tblPr>
        <w:tblStyle w:val="aff6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2"/>
        <w:gridCol w:w="4961"/>
        <w:gridCol w:w="3402"/>
      </w:tblGrid>
      <w:tr w:rsidR="00830446" w:rsidRPr="006D7DFA" w:rsidTr="00935A0F">
        <w:trPr>
          <w:trHeight w:val="454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Назва етапу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Опис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30446" w:rsidRPr="006D7DFA" w:rsidRDefault="008A68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Часові рамки</w:t>
            </w:r>
          </w:p>
        </w:tc>
      </w:tr>
      <w:tr w:rsidR="00830446" w:rsidRPr="006D7DFA" w:rsidTr="00935A0F">
        <w:trPr>
          <w:jc w:val="center"/>
        </w:trPr>
        <w:tc>
          <w:tcPr>
            <w:tcW w:w="42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Створити мобільний додаток </w:t>
            </w:r>
          </w:p>
        </w:tc>
        <w:tc>
          <w:tcPr>
            <w:tcW w:w="4961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Мобільний додаток має бути розроблений згідно із технічним завданням. У затвердженні елементів додатку братимуть участь представники/-ці UNFPA Україна та МВС України</w:t>
            </w:r>
          </w:p>
        </w:tc>
        <w:tc>
          <w:tcPr>
            <w:tcW w:w="3402" w:type="dxa"/>
          </w:tcPr>
          <w:p w:rsidR="00830446" w:rsidRPr="006D7DFA" w:rsidRDefault="008A680A" w:rsidP="002A5E62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Запуск пілотної версії додатку не пізніше </w:t>
            </w:r>
            <w:r w:rsidR="00662881" w:rsidRPr="006D7DFA">
              <w:rPr>
                <w:rFonts w:asciiTheme="minorHAnsi" w:hAnsiTheme="minorHAnsi" w:cstheme="minorHAnsi"/>
              </w:rPr>
              <w:t xml:space="preserve">ніж </w:t>
            </w:r>
            <w:r w:rsidR="002A5E62" w:rsidRPr="006D7DFA">
              <w:rPr>
                <w:rFonts w:asciiTheme="minorHAnsi" w:hAnsiTheme="minorHAnsi" w:cstheme="minorHAnsi"/>
              </w:rPr>
              <w:t>4</w:t>
            </w:r>
            <w:r w:rsidR="00662881" w:rsidRPr="006D7DFA">
              <w:rPr>
                <w:rFonts w:asciiTheme="minorHAnsi" w:hAnsiTheme="minorHAnsi" w:cstheme="minorHAnsi"/>
              </w:rPr>
              <w:t xml:space="preserve"> місяці після підписання контракту.</w:t>
            </w:r>
          </w:p>
        </w:tc>
      </w:tr>
      <w:tr w:rsidR="00830446" w:rsidRPr="006D7DFA" w:rsidTr="00935A0F">
        <w:trPr>
          <w:trHeight w:val="1144"/>
          <w:jc w:val="center"/>
        </w:trPr>
        <w:tc>
          <w:tcPr>
            <w:tcW w:w="42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Здійснити тестування додатку та покращення</w:t>
            </w:r>
          </w:p>
        </w:tc>
        <w:tc>
          <w:tcPr>
            <w:tcW w:w="4961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Забезпечити тестування мобільного додатку через залучення фокус-груп та  внесення необхідних покращень до інтерфейсу чи роботи додатку</w:t>
            </w:r>
          </w:p>
        </w:tc>
        <w:tc>
          <w:tcPr>
            <w:tcW w:w="3402" w:type="dxa"/>
          </w:tcPr>
          <w:p w:rsidR="00830446" w:rsidRPr="006D7DFA" w:rsidRDefault="008A680A" w:rsidP="00662881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Внесення визначених правок має завершитися не пізніше </w:t>
            </w:r>
            <w:r w:rsidR="002A5E62" w:rsidRPr="006D7DFA">
              <w:rPr>
                <w:rFonts w:asciiTheme="minorHAnsi" w:hAnsiTheme="minorHAnsi" w:cstheme="minorHAnsi"/>
              </w:rPr>
              <w:t>ніж за 5</w:t>
            </w:r>
            <w:r w:rsidR="00662881" w:rsidRPr="006D7DFA">
              <w:rPr>
                <w:rFonts w:asciiTheme="minorHAnsi" w:hAnsiTheme="minorHAnsi" w:cstheme="minorHAnsi"/>
              </w:rPr>
              <w:t xml:space="preserve"> місяці після підписання контракту.</w:t>
            </w:r>
          </w:p>
        </w:tc>
      </w:tr>
      <w:tr w:rsidR="00830446" w:rsidRPr="006D7DFA" w:rsidTr="00935A0F">
        <w:trPr>
          <w:trHeight w:val="1156"/>
          <w:jc w:val="center"/>
        </w:trPr>
        <w:tc>
          <w:tcPr>
            <w:tcW w:w="42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7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Передача мобільного додатку на подальшу технічну підтримку</w:t>
            </w:r>
          </w:p>
        </w:tc>
        <w:tc>
          <w:tcPr>
            <w:tcW w:w="4961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Трансфер додатку на акаунти Державного підприємства “ІНФОТЕХ” </w:t>
            </w:r>
            <w:proofErr w:type="spellStart"/>
            <w:r w:rsidRPr="006D7DFA">
              <w:rPr>
                <w:rFonts w:asciiTheme="minorHAnsi" w:hAnsiTheme="minorHAnsi" w:cstheme="minorHAnsi"/>
              </w:rPr>
              <w:t>Google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D7DFA">
              <w:rPr>
                <w:rFonts w:asciiTheme="minorHAnsi" w:hAnsiTheme="minorHAnsi" w:cstheme="minorHAnsi"/>
              </w:rPr>
              <w:t>Apple</w:t>
            </w:r>
            <w:proofErr w:type="spellEnd"/>
            <w:r w:rsidRPr="006D7DFA">
              <w:rPr>
                <w:rFonts w:asciiTheme="minorHAnsi" w:hAnsiTheme="minorHAnsi" w:cstheme="minorHAnsi"/>
              </w:rPr>
              <w:t xml:space="preserve"> Marketplace </w:t>
            </w:r>
          </w:p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Забезпечення перенесення та розгортання серверної частини та A</w:t>
            </w:r>
            <w:r w:rsidR="00935A0F">
              <w:rPr>
                <w:rFonts w:asciiTheme="minorHAnsi" w:hAnsiTheme="minorHAnsi" w:cstheme="minorHAnsi"/>
              </w:rPr>
              <w:t xml:space="preserve">PI на обладнанні  </w:t>
            </w:r>
            <w:r w:rsidR="00935A0F">
              <w:rPr>
                <w:rFonts w:asciiTheme="minorHAnsi" w:hAnsiTheme="minorHAnsi" w:cstheme="minorHAnsi"/>
              </w:rPr>
              <w:br/>
              <w:t>ДП «ІНФОТЕХ»</w:t>
            </w:r>
          </w:p>
        </w:tc>
        <w:tc>
          <w:tcPr>
            <w:tcW w:w="3402" w:type="dxa"/>
          </w:tcPr>
          <w:p w:rsidR="00830446" w:rsidRPr="006D7DFA" w:rsidRDefault="008A680A" w:rsidP="00662881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Не пізніше </w:t>
            </w:r>
            <w:r w:rsidR="002A5E62" w:rsidRPr="006D7DFA">
              <w:rPr>
                <w:rFonts w:asciiTheme="minorHAnsi" w:hAnsiTheme="minorHAnsi" w:cstheme="minorHAnsi"/>
              </w:rPr>
              <w:t>ніж за 6</w:t>
            </w:r>
            <w:r w:rsidR="00662881" w:rsidRPr="006D7DFA">
              <w:rPr>
                <w:rFonts w:asciiTheme="minorHAnsi" w:hAnsiTheme="minorHAnsi" w:cstheme="minorHAnsi"/>
              </w:rPr>
              <w:t xml:space="preserve"> місяців після підписання контракту.</w:t>
            </w:r>
          </w:p>
        </w:tc>
      </w:tr>
      <w:tr w:rsidR="00830446" w:rsidRPr="006D7DFA" w:rsidTr="00935A0F">
        <w:trPr>
          <w:trHeight w:val="1020"/>
          <w:jc w:val="center"/>
        </w:trPr>
        <w:tc>
          <w:tcPr>
            <w:tcW w:w="425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2" w:type="dxa"/>
          </w:tcPr>
          <w:p w:rsidR="00830446" w:rsidRPr="006D7DFA" w:rsidRDefault="008A680A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Підготовка та введення МД в експлуатацію</w:t>
            </w:r>
          </w:p>
        </w:tc>
        <w:tc>
          <w:tcPr>
            <w:tcW w:w="4961" w:type="dxa"/>
          </w:tcPr>
          <w:p w:rsidR="00830446" w:rsidRPr="006D7DFA" w:rsidRDefault="008A680A" w:rsidP="00EC3145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Проведення процедур придбання товарів, робіт і послуг необхідних для створення КСЗІ/застосування політики безпеки існуючої КСЗІ </w:t>
            </w:r>
          </w:p>
        </w:tc>
        <w:tc>
          <w:tcPr>
            <w:tcW w:w="3402" w:type="dxa"/>
          </w:tcPr>
          <w:p w:rsidR="00830446" w:rsidRPr="006D7DFA" w:rsidRDefault="00662881" w:rsidP="002A5E62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Не пізніше ніж за </w:t>
            </w:r>
            <w:r w:rsidR="002A5E62" w:rsidRPr="006D7DFA">
              <w:rPr>
                <w:rFonts w:asciiTheme="minorHAnsi" w:hAnsiTheme="minorHAnsi" w:cstheme="minorHAnsi"/>
                <w:lang w:val="ru-RU"/>
              </w:rPr>
              <w:t>7</w:t>
            </w:r>
            <w:r w:rsidRPr="006D7DFA">
              <w:rPr>
                <w:rFonts w:asciiTheme="minorHAnsi" w:hAnsiTheme="minorHAnsi" w:cstheme="minorHAnsi"/>
              </w:rPr>
              <w:t xml:space="preserve"> місяців після підписання контракту.</w:t>
            </w:r>
          </w:p>
        </w:tc>
      </w:tr>
    </w:tbl>
    <w:p w:rsidR="00830446" w:rsidRPr="006D7DFA" w:rsidRDefault="00830446">
      <w:pPr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>Вимоги до складу і змісту робіт по підготовці об’єкта автоматизації до введення системи в експлуатацію.</w:t>
      </w:r>
    </w:p>
    <w:p w:rsidR="00830446" w:rsidRPr="006D7DFA" w:rsidRDefault="008A680A">
      <w:pPr>
        <w:spacing w:before="1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Вимоги до складу і змісту робіт по підготовці об’єкта автоматизації до введення МД в експлуатацію будуть визначені на етапі дослідної експлуатації.</w:t>
      </w:r>
    </w:p>
    <w:p w:rsidR="00830446" w:rsidRPr="006D7DFA" w:rsidRDefault="008A680A">
      <w:pPr>
        <w:pStyle w:val="1"/>
        <w:numPr>
          <w:ilvl w:val="0"/>
          <w:numId w:val="10"/>
        </w:numPr>
        <w:spacing w:before="360" w:after="120"/>
        <w:ind w:left="714" w:hanging="35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24" w:name="_heading=h.3whwml4" w:colFirst="0" w:colLast="0"/>
      <w:bookmarkEnd w:id="24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ПОРЯДОК ПРОВЕДЕННЯ ВИПРОБУВАНЬ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Приймання МД здійснюється комісією, яка призначається наказом МВС.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МД проходить попередні випробування та дослідну експлуатацію, які проводяться замовником і розробником МД.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Випробування МД проводяться відповідно до Програми та методики випробувань. МД випробовується на відповідність його частин Технічному завданню та працездатність. Результати попередніх випробувань оформлюються протоколами попередніх випробувань. </w:t>
      </w:r>
    </w:p>
    <w:p w:rsidR="00830446" w:rsidRPr="006D7DFA" w:rsidRDefault="008A680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Після усунення недоліків і внесення змін у документацію оформлюється акт про приймання МД у дослідну експлуатацію. Дослідна експлуатація МД проводиться спільно відповідальними особами замовника і розробником МД. Результати дослідної експлуатації оформляються актом завершення дослідної експлуатації. За результатами дослідної експлуатації доопрацьовується МД та документація. </w:t>
      </w:r>
    </w:p>
    <w:p w:rsidR="00830446" w:rsidRPr="006D7DFA" w:rsidRDefault="00830446">
      <w:pPr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pStyle w:val="1"/>
        <w:numPr>
          <w:ilvl w:val="0"/>
          <w:numId w:val="10"/>
        </w:numPr>
        <w:spacing w:before="360" w:after="120"/>
        <w:ind w:left="714" w:hanging="35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25" w:name="_heading=h.2bn6wsx" w:colFirst="0" w:colLast="0"/>
      <w:bookmarkEnd w:id="25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ВИМОГИ ДО ДОКУМЕНТАЦІЇ </w:t>
      </w:r>
    </w:p>
    <w:p w:rsidR="00830446" w:rsidRPr="006D7DFA" w:rsidRDefault="008A680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Проектна та експлуатаційна документація повинна містити основні проектні і технічні рішення щодо побудови та використання МД. Склад та зміст документації повинен відповідати вимогам чинного законодавства у сфері стандартизації. </w:t>
      </w:r>
    </w:p>
    <w:p w:rsidR="00830446" w:rsidRPr="006D7DFA" w:rsidRDefault="008A680A">
      <w:pPr>
        <w:widowControl w:val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Мова документації – українська. </w:t>
      </w:r>
    </w:p>
    <w:p w:rsidR="00830446" w:rsidRPr="006D7DFA" w:rsidRDefault="008A680A">
      <w:pPr>
        <w:widowControl w:val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У комплекті документації МД мають бути: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Технічне завдання; </w:t>
      </w:r>
    </w:p>
    <w:p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7DFA">
        <w:rPr>
          <w:rFonts w:asciiTheme="minorHAnsi" w:hAnsiTheme="minorHAnsi" w:cstheme="minorHAnsi"/>
          <w:color w:val="000000"/>
        </w:rPr>
        <w:t>Техноробочий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проект у складі: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Відомість </w:t>
      </w:r>
      <w:proofErr w:type="spellStart"/>
      <w:r w:rsidRPr="006D7DFA">
        <w:rPr>
          <w:rFonts w:asciiTheme="minorHAnsi" w:hAnsiTheme="minorHAnsi" w:cstheme="minorHAnsi"/>
          <w:color w:val="000000"/>
        </w:rPr>
        <w:t>техноробочого</w:t>
      </w:r>
      <w:proofErr w:type="spellEnd"/>
      <w:r w:rsidRPr="006D7DFA">
        <w:rPr>
          <w:rFonts w:asciiTheme="minorHAnsi" w:hAnsiTheme="minorHAnsi" w:cstheme="minorHAnsi"/>
          <w:color w:val="000000"/>
        </w:rPr>
        <w:t xml:space="preserve"> проекту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Терміни та визначення основних понять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Пояснювальна записка 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Опис організаційної структури 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Опис функцій, що автоматизуються 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Загальний опис системи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lastRenderedPageBreak/>
        <w:t xml:space="preserve">Перелік вхідних даних 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Перелік вихідних даних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Опис технологічного процесу обробки даних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Опис системи класифікації та кодування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Опис інформаційного забезпечення 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Каталог баз даних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Опис організації інформаційної бази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Опис комплексу програмно-технічних засобів 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Специфікація обладнання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Креслення установки технічних засобів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Креслення приміщення центрів обробки даних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Схеми підключення зовнішніх проводів в центрах обробки даних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Технологічна інструкція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Інструкція з експлуатації комплексу технічних засобів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bookmarkStart w:id="26" w:name="_heading=h.qsh70q" w:colFirst="0" w:colLast="0"/>
      <w:bookmarkEnd w:id="26"/>
      <w:r w:rsidRPr="006D7DFA">
        <w:rPr>
          <w:rFonts w:asciiTheme="minorHAnsi" w:hAnsiTheme="minorHAnsi" w:cstheme="minorHAnsi"/>
          <w:color w:val="000000"/>
        </w:rPr>
        <w:t>Схема операційного середовища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Програма та методика випробувань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Протокол випробувань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Формуляр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Акт приймання в дослідну експлуатацію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Акт завершення дослідної експлуатації</w:t>
      </w:r>
    </w:p>
    <w:p w:rsidR="00830446" w:rsidRPr="006D7DFA" w:rsidRDefault="008A680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Комплект проектної та експлуатаційної документації</w:t>
      </w:r>
      <w:r w:rsidRPr="006D7DFA">
        <w:rPr>
          <w:rFonts w:asciiTheme="minorHAnsi" w:hAnsiTheme="minorHAnsi" w:cstheme="minorHAnsi"/>
        </w:rPr>
        <w:t>, достатньої для створення КСЗІ/застосування політики безпеки існуючої КСЗІ</w:t>
      </w:r>
      <w:r w:rsidRPr="006D7DFA">
        <w:rPr>
          <w:rFonts w:asciiTheme="minorHAnsi" w:hAnsiTheme="minorHAnsi" w:cstheme="minorHAnsi"/>
          <w:color w:val="000000"/>
        </w:rPr>
        <w:t>, я</w:t>
      </w:r>
      <w:r w:rsidRPr="006D7DFA">
        <w:rPr>
          <w:rFonts w:asciiTheme="minorHAnsi" w:hAnsiTheme="minorHAnsi" w:cstheme="minorHAnsi"/>
        </w:rPr>
        <w:t>кий</w:t>
      </w:r>
      <w:r w:rsidRPr="006D7DFA">
        <w:rPr>
          <w:rFonts w:asciiTheme="minorHAnsi" w:hAnsiTheme="minorHAnsi" w:cstheme="minorHAnsi"/>
          <w:color w:val="000000"/>
        </w:rPr>
        <w:t xml:space="preserve"> містит</w:t>
      </w:r>
      <w:r w:rsidRPr="006D7DFA">
        <w:rPr>
          <w:rFonts w:asciiTheme="minorHAnsi" w:hAnsiTheme="minorHAnsi" w:cstheme="minorHAnsi"/>
        </w:rPr>
        <w:t>ь</w:t>
      </w:r>
      <w:r w:rsidRPr="006D7DFA">
        <w:rPr>
          <w:rFonts w:asciiTheme="minorHAnsi" w:hAnsiTheme="minorHAnsi" w:cstheme="minorHAnsi"/>
          <w:color w:val="000000"/>
        </w:rPr>
        <w:t xml:space="preserve"> докладний опис механізмів захисту</w:t>
      </w:r>
      <w:r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  <w:color w:val="000000"/>
        </w:rPr>
        <w:t>та організаційних заходів.</w:t>
      </w:r>
    </w:p>
    <w:p w:rsidR="00830446" w:rsidRPr="006D7DFA" w:rsidRDefault="008A680A">
      <w:pPr>
        <w:spacing w:before="24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Оплата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  <w:highlight w:val="white"/>
        </w:rPr>
      </w:pPr>
      <w:r w:rsidRPr="006D7DFA">
        <w:rPr>
          <w:rFonts w:asciiTheme="minorHAnsi" w:hAnsiTheme="minorHAnsi" w:cstheme="minorHAnsi"/>
        </w:rPr>
        <w:t xml:space="preserve">Усі послуги, передбачені даним технічним завданням мають бути надані замовнику до </w:t>
      </w:r>
      <w:r w:rsidRPr="006D7DFA">
        <w:rPr>
          <w:rFonts w:asciiTheme="minorHAnsi" w:hAnsiTheme="minorHAnsi" w:cstheme="minorHAnsi"/>
          <w:highlight w:val="white"/>
        </w:rPr>
        <w:t>3</w:t>
      </w:r>
      <w:r w:rsidR="00935A0F" w:rsidRPr="00935A0F">
        <w:rPr>
          <w:rFonts w:asciiTheme="minorHAnsi" w:hAnsiTheme="minorHAnsi" w:cstheme="minorHAnsi"/>
          <w:highlight w:val="white"/>
          <w:lang w:val="ru-RU"/>
        </w:rPr>
        <w:t xml:space="preserve">0 </w:t>
      </w:r>
      <w:r w:rsidR="00935A0F">
        <w:rPr>
          <w:rFonts w:asciiTheme="minorHAnsi" w:hAnsiTheme="minorHAnsi" w:cstheme="minorHAnsi"/>
          <w:highlight w:val="white"/>
        </w:rPr>
        <w:t>листопада 2</w:t>
      </w:r>
      <w:r w:rsidRPr="006D7DFA">
        <w:rPr>
          <w:rFonts w:asciiTheme="minorHAnsi" w:hAnsiTheme="minorHAnsi" w:cstheme="minorHAnsi"/>
          <w:highlight w:val="white"/>
        </w:rPr>
        <w:t xml:space="preserve">021 року. </w:t>
      </w:r>
    </w:p>
    <w:tbl>
      <w:tblPr>
        <w:tblStyle w:val="aff7"/>
        <w:tblW w:w="96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550"/>
        <w:gridCol w:w="4521"/>
      </w:tblGrid>
      <w:tr w:rsidR="00830446" w:rsidRPr="006D7DFA">
        <w:trPr>
          <w:trHeight w:val="3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Послуги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Умови та терміни оплати</w:t>
            </w:r>
          </w:p>
        </w:tc>
      </w:tr>
      <w:tr w:rsidR="00830446" w:rsidRPr="006D7DFA">
        <w:trPr>
          <w:trHeight w:val="8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Запуск пілотної версії мобільного додатку та внесення необхідних поправок після проведення тестування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662881">
            <w:pPr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65</w:t>
            </w:r>
            <w:r w:rsidR="008A680A" w:rsidRPr="006D7DFA">
              <w:rPr>
                <w:rFonts w:asciiTheme="minorHAnsi" w:hAnsiTheme="minorHAnsi" w:cstheme="minorHAnsi"/>
              </w:rPr>
              <w:t xml:space="preserve"> % від суми контракту, після подання та затвердження UNFPA</w:t>
            </w:r>
          </w:p>
        </w:tc>
      </w:tr>
      <w:tr w:rsidR="00830446" w:rsidRPr="006D7DFA">
        <w:trPr>
          <w:trHeight w:val="7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8A680A">
            <w:pPr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Тестування додатку, передача мобільного додатку на подальшу технічну підтримку, підготовка та введення МД в експлуатацію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6" w:rsidRPr="006D7DFA" w:rsidRDefault="00662881">
            <w:pPr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35</w:t>
            </w:r>
            <w:r w:rsidR="008A680A" w:rsidRPr="006D7DFA">
              <w:rPr>
                <w:rFonts w:asciiTheme="minorHAnsi" w:hAnsiTheme="minorHAnsi" w:cstheme="minorHAnsi"/>
              </w:rPr>
              <w:t xml:space="preserve"> % від суми контракту, після подання та затвердження UNFPA</w:t>
            </w:r>
          </w:p>
        </w:tc>
      </w:tr>
    </w:tbl>
    <w:p w:rsidR="00830446" w:rsidRPr="006D7DFA" w:rsidRDefault="00830446">
      <w:pPr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Інтелектуальна власність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Уся інформація, що відноситься до цього проекту (документальна, візуальна, цифрова, </w:t>
      </w:r>
      <w:proofErr w:type="spellStart"/>
      <w:r w:rsidRPr="006D7DFA">
        <w:rPr>
          <w:rFonts w:asciiTheme="minorHAnsi" w:hAnsiTheme="minorHAnsi" w:cstheme="minorHAnsi"/>
        </w:rPr>
        <w:t>кібер</w:t>
      </w:r>
      <w:proofErr w:type="spellEnd"/>
      <w:r w:rsidRPr="006D7DFA">
        <w:rPr>
          <w:rFonts w:asciiTheme="minorHAnsi" w:hAnsiTheme="minorHAnsi" w:cstheme="minorHAnsi"/>
        </w:rPr>
        <w:t>, проектна документація тощо), із якою постачальник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ІІ. Вимоги щодо кваліфікації</w:t>
      </w:r>
      <w:r w:rsidRPr="006D7DFA">
        <w:rPr>
          <w:rFonts w:asciiTheme="minorHAnsi" w:hAnsiTheme="minorHAnsi" w:cstheme="minorHAnsi"/>
        </w:rPr>
        <w:t xml:space="preserve"> 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UNFPA шукає постачальника послуг із перевіреним досвідом у розроблені мобільних додатків (приклади раніше розроблених мобільних додатків із описом цілей та результатів).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Постачальник послуг повинен: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- бути резидентом  або мати юридичне представництво в Україні з відповідною офіційною реєстрацією;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- працювати в сфері розроблення та впровадження програмного забезпечення не менше 2 років;</w:t>
      </w:r>
    </w:p>
    <w:p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- мати досвід роботи дизайнера (команди), який/яка працювала над візуальною складовою: приклади створеного UX / UI дизайну;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- демонструвати здатність дотримуватися часових рамок, працювати під тиском та вимірювати результати;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- володіти українською, російською та англійською мовами.</w:t>
      </w:r>
    </w:p>
    <w:p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 </w:t>
      </w:r>
    </w:p>
    <w:p w:rsidR="00830446" w:rsidRPr="006D7DFA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Питання </w:t>
      </w:r>
    </w:p>
    <w:p w:rsidR="00280D67" w:rsidRPr="006D7DFA" w:rsidRDefault="008A680A" w:rsidP="00280D67">
      <w:pPr>
        <w:pStyle w:val="afff1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</w:r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Питання або запити на додаткові роз'яснення можна задати під час організаційної зустрічі, яка відбудеться </w:t>
      </w:r>
      <w:r w:rsidR="00935A0F" w:rsidRPr="00935A0F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6 </w:t>
      </w:r>
      <w:r w:rsidR="002301A0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т</w:t>
      </w:r>
      <w:proofErr w:type="spellStart"/>
      <w:r w:rsidR="002301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равня</w:t>
      </w:r>
      <w:proofErr w:type="spellEnd"/>
      <w:r w:rsidR="002301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року о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б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11.00</w:t>
      </w:r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 через конференцію </w:t>
      </w:r>
      <w:proofErr w:type="spellStart"/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>Google</w:t>
      </w:r>
      <w:proofErr w:type="spellEnd"/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>Meet</w:t>
      </w:r>
      <w:proofErr w:type="spellEnd"/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 (посилання на засідання конференції буде надано пізніше).</w:t>
      </w:r>
    </w:p>
    <w:p w:rsidR="00280D67" w:rsidRPr="006D7DFA" w:rsidRDefault="00280D67" w:rsidP="00280D67">
      <w:pPr>
        <w:pStyle w:val="afff1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 У разі вашої участі в організаційній зустрічі ми просимо надіслати підтвердження з такою інформацією:  назва компанії, список представників компанії, які планують бути присутніми, зазначити їх електрону пошту, контактній особі ЮНФПА до 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301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:00 за київським часом, </w:t>
      </w:r>
      <w:r w:rsidR="002301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5 травня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року</w:t>
      </w:r>
      <w:r w:rsidRPr="006D7D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271"/>
      </w:tblGrid>
      <w:tr w:rsidR="00280D67" w:rsidRPr="006D7DFA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7" w:rsidRPr="006D7DFA" w:rsidRDefault="00280D67">
            <w:pPr>
              <w:pStyle w:val="afff1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Контактна особа: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7" w:rsidRPr="006D7DFA" w:rsidRDefault="00280D67">
            <w:pPr>
              <w:pStyle w:val="afff1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D7DF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Nadiia</w:t>
            </w:r>
            <w:proofErr w:type="spellEnd"/>
            <w:r w:rsidRPr="006D7DF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7DF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Kovalevych</w:t>
            </w:r>
            <w:proofErr w:type="spellEnd"/>
            <w:r w:rsidRPr="006D7DF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80D67" w:rsidRPr="006D7DFA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7" w:rsidRPr="006D7DFA" w:rsidRDefault="00280D67">
            <w:pPr>
              <w:pStyle w:val="afff1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адреса: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7" w:rsidRPr="006D7DFA" w:rsidRDefault="00280D67">
            <w:pPr>
              <w:pStyle w:val="afff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kovalevych@unfpa.org</w:t>
            </w:r>
          </w:p>
        </w:tc>
      </w:tr>
      <w:tr w:rsidR="00280D67" w:rsidRPr="006D7DFA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7" w:rsidRPr="006D7DFA" w:rsidRDefault="00280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7" w:rsidRPr="006D7DFA" w:rsidRDefault="00280D67">
            <w:pPr>
              <w:rPr>
                <w:rFonts w:asciiTheme="minorHAnsi" w:hAnsiTheme="minorHAnsi" w:cstheme="minorHAnsi"/>
              </w:rPr>
            </w:pPr>
          </w:p>
        </w:tc>
      </w:tr>
    </w:tbl>
    <w:p w:rsidR="00280D67" w:rsidRPr="006D7DFA" w:rsidRDefault="00280D67" w:rsidP="00280D67">
      <w:pPr>
        <w:pStyle w:val="afff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80D67" w:rsidRPr="006D7DFA" w:rsidRDefault="00280D67" w:rsidP="00280D67">
      <w:pPr>
        <w:pStyle w:val="afff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Якщо ви не можете взяти участь у дискусії, </w:t>
      </w:r>
      <w:proofErr w:type="spellStart"/>
      <w:r w:rsidRPr="006D7DFA">
        <w:rPr>
          <w:rFonts w:asciiTheme="minorHAnsi" w:hAnsiTheme="minorHAnsi" w:cstheme="minorHAnsi"/>
          <w:color w:val="000000"/>
          <w:sz w:val="22"/>
          <w:szCs w:val="22"/>
        </w:rPr>
        <w:t>надішліть</w:t>
      </w:r>
      <w:proofErr w:type="spellEnd"/>
      <w:r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 свої запитання та запити контактній особі UNFPA (див. Контакти у таблиці вище).</w:t>
      </w:r>
    </w:p>
    <w:p w:rsidR="00280D67" w:rsidRPr="006D7DFA" w:rsidRDefault="00280D67" w:rsidP="00280D67">
      <w:pPr>
        <w:pStyle w:val="afff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80D67" w:rsidRPr="006D7DFA" w:rsidRDefault="00280D67" w:rsidP="00280D67">
      <w:pPr>
        <w:pStyle w:val="afff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На питання буде надіслано відповідь в письмовій формі. Відповіді будуть розіслані серед усіх зацікавлених сторін якнайшвидше.</w:t>
      </w:r>
    </w:p>
    <w:p w:rsidR="00830446" w:rsidRDefault="00280D67" w:rsidP="00280D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Кінцевий термін подання питань - </w:t>
      </w:r>
      <w:r w:rsidR="002301A0">
        <w:rPr>
          <w:rFonts w:asciiTheme="minorHAnsi" w:hAnsiTheme="minorHAnsi" w:cstheme="minorHAnsi"/>
          <w:b/>
          <w:bCs/>
          <w:color w:val="000000"/>
        </w:rPr>
        <w:t>п’ятниця</w:t>
      </w:r>
      <w:r w:rsidRPr="006D7DFA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2301A0">
        <w:rPr>
          <w:rFonts w:asciiTheme="minorHAnsi" w:hAnsiTheme="minorHAnsi" w:cstheme="minorHAnsi"/>
          <w:b/>
          <w:bCs/>
          <w:color w:val="000000"/>
        </w:rPr>
        <w:t>7 травня</w:t>
      </w:r>
      <w:r w:rsidRPr="006D7DFA">
        <w:rPr>
          <w:rFonts w:asciiTheme="minorHAnsi" w:hAnsiTheme="minorHAnsi" w:cstheme="minorHAnsi"/>
          <w:b/>
          <w:bCs/>
          <w:color w:val="000000"/>
        </w:rPr>
        <w:t>, 202</w:t>
      </w:r>
      <w:r w:rsidR="00935A0F">
        <w:rPr>
          <w:rFonts w:asciiTheme="minorHAnsi" w:hAnsiTheme="minorHAnsi" w:cstheme="minorHAnsi"/>
          <w:b/>
          <w:bCs/>
          <w:color w:val="000000"/>
        </w:rPr>
        <w:t>1</w:t>
      </w:r>
      <w:r w:rsidRPr="006D7DFA">
        <w:rPr>
          <w:rFonts w:asciiTheme="minorHAnsi" w:hAnsiTheme="minorHAnsi" w:cstheme="minorHAnsi"/>
          <w:b/>
          <w:bCs/>
          <w:color w:val="000000"/>
        </w:rPr>
        <w:t>, 17:00 за київським часом.</w:t>
      </w:r>
    </w:p>
    <w:p w:rsidR="00935A0F" w:rsidRPr="006D7DFA" w:rsidRDefault="00935A0F" w:rsidP="00280D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  <w:b/>
        </w:rPr>
      </w:pPr>
    </w:p>
    <w:p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ІІІ. Зміст пропозиції</w:t>
      </w:r>
    </w:p>
    <w:p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Пропозиції мають надсилатися електронною поштою, за можливістю, одним повідомленням, залежно від розміру файлу та мають вміщувати:  </w:t>
      </w:r>
    </w:p>
    <w:p w:rsidR="00830446" w:rsidRPr="006D7DFA" w:rsidRDefault="00830446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а) Технічна пропозиція повинна містити інформацію, яка б забезпечувала докази для оцінки пропозиції відповідно до критеріїв, а також інформацію про юридичну особу. Технічна пропозиція має бути подана в електронному вигляді на </w:t>
      </w:r>
      <w:proofErr w:type="spellStart"/>
      <w:r w:rsidRPr="006D7DFA">
        <w:rPr>
          <w:rFonts w:asciiTheme="minorHAnsi" w:hAnsiTheme="minorHAnsi" w:cstheme="minorHAnsi"/>
        </w:rPr>
        <w:t>пошту,визначену</w:t>
      </w:r>
      <w:proofErr w:type="spellEnd"/>
      <w:r w:rsidRPr="006D7DFA">
        <w:rPr>
          <w:rFonts w:asciiTheme="minorHAnsi" w:hAnsiTheme="minorHAnsi" w:cstheme="minorHAnsi"/>
        </w:rPr>
        <w:t xml:space="preserve"> у розділі IV. </w:t>
      </w:r>
    </w:p>
    <w:p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б) Подану виключно згідно відповідного бланку цінову пропозицію.</w:t>
      </w:r>
    </w:p>
    <w:p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в) Мова пропозиції англійська або українська.</w:t>
      </w:r>
    </w:p>
    <w:p w:rsidR="00830446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г) Технічна та цінова пропозиція мають бути надіслані окремими файлами</w:t>
      </w:r>
      <w:r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  <w:b/>
        </w:rPr>
        <w:t>та бути підписані відповідним керівником компанії та надіслані у форматі PDF.</w:t>
      </w:r>
    </w:p>
    <w:p w:rsidR="00935A0F" w:rsidRPr="006D7DFA" w:rsidRDefault="00935A0F">
      <w:pPr>
        <w:spacing w:after="0"/>
        <w:jc w:val="both"/>
        <w:rPr>
          <w:rFonts w:asciiTheme="minorHAnsi" w:hAnsiTheme="minorHAnsi" w:cstheme="minorHAnsi"/>
          <w:b/>
        </w:rPr>
      </w:pPr>
    </w:p>
    <w:p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lastRenderedPageBreak/>
        <w:t>Інструкції щодо подання пропозицій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="005E160D" w:rsidRPr="006D7DFA">
        <w:rPr>
          <w:rFonts w:asciiTheme="minorHAnsi" w:hAnsiTheme="minorHAnsi" w:cstheme="minorHAnsi"/>
          <w:b/>
          <w:bCs/>
        </w:rPr>
        <w:t xml:space="preserve"> </w:t>
      </w:r>
      <w:r w:rsidR="00935A0F">
        <w:rPr>
          <w:rFonts w:asciiTheme="minorHAnsi" w:hAnsiTheme="minorHAnsi" w:cstheme="minorHAnsi"/>
          <w:b/>
          <w:bCs/>
        </w:rPr>
        <w:t>п’ятниця</w:t>
      </w:r>
      <w:r w:rsidR="005E160D" w:rsidRPr="006D7DFA">
        <w:rPr>
          <w:rFonts w:asciiTheme="minorHAnsi" w:hAnsiTheme="minorHAnsi" w:cstheme="minorHAnsi"/>
          <w:b/>
          <w:bCs/>
        </w:rPr>
        <w:t xml:space="preserve">, </w:t>
      </w:r>
      <w:r w:rsidR="002301A0">
        <w:rPr>
          <w:rFonts w:asciiTheme="minorHAnsi" w:hAnsiTheme="minorHAnsi" w:cstheme="minorHAnsi"/>
          <w:b/>
          <w:bCs/>
        </w:rPr>
        <w:t xml:space="preserve">14 </w:t>
      </w:r>
      <w:bookmarkStart w:id="27" w:name="_GoBack"/>
      <w:bookmarkEnd w:id="27"/>
      <w:r w:rsidR="00935A0F">
        <w:rPr>
          <w:rFonts w:asciiTheme="minorHAnsi" w:hAnsiTheme="minorHAnsi" w:cstheme="minorHAnsi"/>
          <w:b/>
          <w:bCs/>
        </w:rPr>
        <w:t>травня</w:t>
      </w:r>
      <w:r w:rsidR="005E160D" w:rsidRPr="006D7DFA">
        <w:rPr>
          <w:rFonts w:asciiTheme="minorHAnsi" w:hAnsiTheme="minorHAnsi" w:cstheme="minorHAnsi"/>
          <w:b/>
          <w:bCs/>
        </w:rPr>
        <w:t>, 202</w:t>
      </w:r>
      <w:r w:rsidR="00D65673" w:rsidRPr="006D7DFA">
        <w:rPr>
          <w:rFonts w:asciiTheme="minorHAnsi" w:hAnsiTheme="minorHAnsi" w:cstheme="minorHAnsi"/>
          <w:b/>
          <w:bCs/>
        </w:rPr>
        <w:t>1</w:t>
      </w:r>
      <w:r w:rsidR="005E160D" w:rsidRPr="006D7DFA">
        <w:rPr>
          <w:rFonts w:asciiTheme="minorHAnsi" w:hAnsiTheme="minorHAnsi" w:cstheme="minorHAnsi"/>
          <w:b/>
          <w:bCs/>
        </w:rPr>
        <w:t>, 12:00 за Київським часом.</w:t>
      </w:r>
      <w:r w:rsidRPr="006D7DFA">
        <w:rPr>
          <w:rFonts w:asciiTheme="minorHAnsi" w:hAnsiTheme="minorHAnsi" w:cstheme="minorHAnsi"/>
          <w:b/>
        </w:rPr>
        <w:t xml:space="preserve"> </w:t>
      </w:r>
      <w:r w:rsidRPr="006D7DFA">
        <w:rPr>
          <w:rFonts w:asciiTheme="minorHAnsi" w:hAnsiTheme="minorHAnsi" w:cstheme="minorHAnsi"/>
        </w:rPr>
        <w:t>Пропозиції надіслані на будь-яку іншу електронну пошту не будуть прийняті до розгляду.</w:t>
      </w:r>
    </w:p>
    <w:tbl>
      <w:tblPr>
        <w:tblStyle w:val="aff9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830446" w:rsidRPr="006D7DFA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830446" w:rsidRPr="006D7DFA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:rsidR="00830446" w:rsidRPr="006D7DFA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Зверніть увагу на наступні інструкції щодо електронного подання: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- Тема повідомлення має включати таке посилання: </w:t>
      </w:r>
      <w:r w:rsidR="005E160D" w:rsidRPr="006D7DFA">
        <w:rPr>
          <w:rFonts w:asciiTheme="minorHAnsi" w:hAnsiTheme="minorHAnsi" w:cstheme="minorHAnsi"/>
          <w:b/>
        </w:rPr>
        <w:t>RFQ Nº UNFPA/UKR/RFQ/2</w:t>
      </w:r>
      <w:r w:rsidR="00EC3145" w:rsidRPr="00EC3145">
        <w:rPr>
          <w:rFonts w:asciiTheme="minorHAnsi" w:hAnsiTheme="minorHAnsi" w:cstheme="minorHAnsi"/>
          <w:b/>
          <w:lang w:val="ru-RU"/>
        </w:rPr>
        <w:t>1</w:t>
      </w:r>
      <w:r w:rsidR="005E160D" w:rsidRPr="006D7DFA">
        <w:rPr>
          <w:rFonts w:asciiTheme="minorHAnsi" w:hAnsiTheme="minorHAnsi" w:cstheme="minorHAnsi"/>
          <w:b/>
        </w:rPr>
        <w:t>/</w:t>
      </w:r>
      <w:r w:rsidR="00EC3145" w:rsidRPr="00EC3145">
        <w:rPr>
          <w:rFonts w:asciiTheme="minorHAnsi" w:hAnsiTheme="minorHAnsi" w:cstheme="minorHAnsi"/>
          <w:b/>
          <w:lang w:val="ru-RU"/>
        </w:rPr>
        <w:t>02</w:t>
      </w:r>
      <w:r w:rsidRPr="006D7DFA">
        <w:rPr>
          <w:rFonts w:asciiTheme="minorHAnsi" w:hAnsiTheme="minorHAnsi" w:cstheme="minorHAnsi"/>
          <w:b/>
        </w:rPr>
        <w:t>.</w:t>
      </w:r>
      <w:r w:rsidRPr="006D7DFA">
        <w:rPr>
          <w:rFonts w:asciiTheme="minorHAnsi" w:hAnsiTheme="minorHAnsi" w:cstheme="minorHAnsi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- Загальний обсяг повідомлення, що надсилається не має перевищувати </w:t>
      </w:r>
      <w:r w:rsidRPr="006D7DFA">
        <w:rPr>
          <w:rFonts w:asciiTheme="minorHAnsi" w:hAnsiTheme="minorHAnsi" w:cstheme="minorHAnsi"/>
          <w:b/>
        </w:rPr>
        <w:t xml:space="preserve">20 MB (у тому числі, сам лист, надані додатки та заголовки). </w:t>
      </w:r>
      <w:r w:rsidRPr="006D7DFA">
        <w:rPr>
          <w:rFonts w:asciiTheme="minorHAnsi" w:hAnsiTheme="minorHAnsi" w:cstheme="minorHAnsi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Оцінка пропозицій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Спеціалізована оціночна комісія буде проводити оцінку пропозицій у два етапи. Технічні пропозиції будуть розглянуті  на відповідність вимогам </w:t>
      </w:r>
      <w:r w:rsidRPr="006D7DFA">
        <w:rPr>
          <w:rFonts w:asciiTheme="minorHAnsi" w:hAnsiTheme="minorHAnsi" w:cstheme="minorHAnsi"/>
          <w:b/>
        </w:rPr>
        <w:t xml:space="preserve">до </w:t>
      </w:r>
      <w:r w:rsidRPr="006D7DFA">
        <w:rPr>
          <w:rFonts w:asciiTheme="minorHAnsi" w:hAnsiTheme="minorHAnsi" w:cstheme="minorHAnsi"/>
        </w:rPr>
        <w:t>порівняння цінових пропозицій.</w:t>
      </w:r>
    </w:p>
    <w:p w:rsidR="00830446" w:rsidRPr="006D7DFA" w:rsidRDefault="00830446">
      <w:pPr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ІV. </w:t>
      </w:r>
      <w:proofErr w:type="spellStart"/>
      <w:r w:rsidRPr="006D7DFA">
        <w:rPr>
          <w:rFonts w:asciiTheme="minorHAnsi" w:hAnsiTheme="minorHAnsi" w:cstheme="minorHAnsi"/>
          <w:b/>
        </w:rPr>
        <w:t>Teхнічна</w:t>
      </w:r>
      <w:proofErr w:type="spellEnd"/>
      <w:r w:rsidRPr="006D7DFA">
        <w:rPr>
          <w:rFonts w:asciiTheme="minorHAnsi" w:hAnsiTheme="minorHAnsi" w:cstheme="minorHAnsi"/>
          <w:b/>
        </w:rPr>
        <w:t xml:space="preserve"> оцінка </w:t>
      </w:r>
    </w:p>
    <w:p w:rsidR="00830446" w:rsidRPr="006D7DFA" w:rsidRDefault="008A680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</w:t>
      </w:r>
    </w:p>
    <w:tbl>
      <w:tblPr>
        <w:tblStyle w:val="affa"/>
        <w:tblW w:w="9879" w:type="dxa"/>
        <w:jc w:val="center"/>
        <w:tblLayout w:type="fixed"/>
        <w:tblLook w:val="0400" w:firstRow="0" w:lastRow="0" w:firstColumn="0" w:lastColumn="0" w:noHBand="0" w:noVBand="1"/>
      </w:tblPr>
      <w:tblGrid>
        <w:gridCol w:w="4222"/>
        <w:gridCol w:w="1724"/>
        <w:gridCol w:w="1276"/>
        <w:gridCol w:w="956"/>
        <w:gridCol w:w="1701"/>
      </w:tblGrid>
      <w:tr w:rsidR="00830446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Критерії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[A] Максимальна кількість балів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[B]</w:t>
            </w:r>
          </w:p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Отримані бали</w:t>
            </w: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[C]</w:t>
            </w:r>
          </w:p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Вага (%)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[B] x [C] = [D]</w:t>
            </w:r>
          </w:p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Загальна кількість балів</w:t>
            </w:r>
          </w:p>
        </w:tc>
      </w:tr>
      <w:tr w:rsidR="00830446" w:rsidRPr="006D7DFA">
        <w:trPr>
          <w:trHeight w:val="549"/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Специфічний досвід кампанії: </w:t>
            </w:r>
          </w:p>
          <w:p w:rsidR="00830446" w:rsidRPr="006D7DFA" w:rsidRDefault="008A680A" w:rsidP="00274EB4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6D7DFA">
              <w:rPr>
                <w:rFonts w:asciiTheme="minorHAnsi" w:hAnsiTheme="minorHAnsi" w:cstheme="minorHAnsi"/>
                <w:i/>
              </w:rPr>
              <w:t xml:space="preserve">    </w:t>
            </w:r>
            <w:r w:rsidRPr="006D7DFA">
              <w:rPr>
                <w:rFonts w:asciiTheme="minorHAnsi" w:hAnsiTheme="minorHAnsi" w:cstheme="minorHAnsi"/>
                <w:i/>
                <w:color w:val="000000"/>
              </w:rPr>
              <w:t>список</w:t>
            </w:r>
            <w:r w:rsidRPr="006D7DFA">
              <w:rPr>
                <w:rFonts w:asciiTheme="minorHAnsi" w:hAnsiTheme="minorHAnsi" w:cstheme="minorHAnsi"/>
                <w:i/>
              </w:rPr>
              <w:t xml:space="preserve"> попередніх клієнтів</w:t>
            </w:r>
          </w:p>
          <w:p w:rsidR="00830446" w:rsidRPr="006D7DFA" w:rsidRDefault="008A680A" w:rsidP="00274E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i/>
                <w:color w:val="000000"/>
              </w:rPr>
              <w:t>приклади</w:t>
            </w:r>
            <w:r w:rsidRPr="006D7DFA">
              <w:rPr>
                <w:rFonts w:asciiTheme="minorHAnsi" w:hAnsiTheme="minorHAnsi" w:cstheme="minorHAnsi"/>
                <w:i/>
              </w:rPr>
              <w:t xml:space="preserve"> </w:t>
            </w:r>
            <w:r w:rsidRPr="006D7DFA">
              <w:rPr>
                <w:rFonts w:asciiTheme="minorHAnsi" w:hAnsiTheme="minorHAnsi" w:cstheme="minorHAnsi"/>
                <w:i/>
                <w:color w:val="000000"/>
              </w:rPr>
              <w:t>раніше розроблених мобільних додатків (із описом цілей та результатів)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</w:t>
            </w:r>
            <w:r w:rsidR="00274EB4" w:rsidRPr="006D7DFA">
              <w:rPr>
                <w:rFonts w:asciiTheme="minorHAnsi" w:hAnsiTheme="minorHAnsi" w:cstheme="minorHAnsi"/>
              </w:rPr>
              <w:t>0</w:t>
            </w:r>
            <w:r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 w:rsidP="006D7DF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highlight w:val="white"/>
              </w:rPr>
              <w:t>Експертиза компанії, що дотична до завдання:</w:t>
            </w:r>
            <w:r w:rsidR="006D7DFA">
              <w:rPr>
                <w:rFonts w:asciiTheme="minorHAnsi" w:hAnsiTheme="minorHAnsi" w:cstheme="minorHAnsi"/>
                <w:highlight w:val="white"/>
              </w:rPr>
              <w:t xml:space="preserve"> </w:t>
            </w:r>
            <w:r w:rsidRPr="006D7DFA">
              <w:rPr>
                <w:rFonts w:asciiTheme="minorHAnsi" w:hAnsiTheme="minorHAnsi" w:cstheme="minorHAnsi"/>
                <w:i/>
                <w:color w:val="000000"/>
              </w:rPr>
              <w:t xml:space="preserve">історія організації, загальна репутація, компетенція та надійність 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FA0C0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20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 w:rsidP="006D7DFA">
            <w:pPr>
              <w:spacing w:after="0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6D7DFA">
              <w:rPr>
                <w:rFonts w:asciiTheme="minorHAnsi" w:hAnsiTheme="minorHAnsi" w:cstheme="minorHAnsi"/>
              </w:rPr>
              <w:t>Досвід роботи дизайнера (команди), який/яка працюватиме над візуальною складовою:</w:t>
            </w:r>
            <w:r w:rsidR="006D7DFA">
              <w:rPr>
                <w:rFonts w:asciiTheme="minorHAnsi" w:hAnsiTheme="minorHAnsi" w:cstheme="minorHAnsi"/>
              </w:rPr>
              <w:t xml:space="preserve"> </w:t>
            </w:r>
            <w:r w:rsidRPr="006D7DFA">
              <w:rPr>
                <w:rFonts w:asciiTheme="minorHAnsi" w:hAnsiTheme="minorHAnsi" w:cstheme="minorHAnsi"/>
                <w:i/>
                <w:color w:val="000000"/>
              </w:rPr>
              <w:t>приклади створеного UX / UI дизайну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0C07" w:rsidRPr="006D7DFA" w:rsidRDefault="00274EB4" w:rsidP="006D7DF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Досвід роботи команди щодо побудови та інтеграції гетерогенних інформаційних систем</w:t>
            </w:r>
            <w:r w:rsidR="00FA0C07" w:rsidRPr="006D7DFA">
              <w:rPr>
                <w:rFonts w:asciiTheme="minorHAnsi" w:hAnsiTheme="minorHAnsi" w:cstheme="minorHAnsi"/>
              </w:rPr>
              <w:t>:</w:t>
            </w:r>
            <w:r w:rsidR="00662881" w:rsidRPr="006D7DFA">
              <w:rPr>
                <w:rFonts w:asciiTheme="minorHAnsi" w:hAnsiTheme="minorHAnsi" w:cstheme="minorHAnsi"/>
              </w:rPr>
              <w:t xml:space="preserve"> </w:t>
            </w:r>
            <w:r w:rsidR="00FA0C07" w:rsidRPr="006D7DFA">
              <w:rPr>
                <w:rFonts w:asciiTheme="minorHAnsi" w:hAnsiTheme="minorHAnsi" w:cstheme="minorHAnsi"/>
                <w:i/>
                <w:color w:val="000000"/>
              </w:rPr>
              <w:t>приклади створених інтеграцій та систем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4EB4" w:rsidRPr="006D7DFA" w:rsidRDefault="00274EB4" w:rsidP="00274EB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Досвід роботи з правоохоронними органами України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lastRenderedPageBreak/>
              <w:t>Відповідність заявленого робочого плану та методології технічному завданню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6D7DFA">
              <w:rPr>
                <w:rFonts w:asciiTheme="minorHAnsi" w:hAnsiTheme="minorHAnsi" w:cstheme="minorHAnsi"/>
                <w:highlight w:val="white"/>
              </w:rPr>
              <w:t>2</w:t>
            </w:r>
            <w:r w:rsidR="00274EB4" w:rsidRPr="006D7DFA">
              <w:rPr>
                <w:rFonts w:asciiTheme="minorHAnsi" w:hAnsiTheme="minorHAnsi" w:cstheme="minorHAnsi"/>
                <w:highlight w:val="white"/>
              </w:rPr>
              <w:t>0</w:t>
            </w:r>
            <w:r w:rsidRPr="006D7DFA">
              <w:rPr>
                <w:rFonts w:asciiTheme="minorHAnsi" w:hAnsiTheme="minorHAnsi" w:cstheme="minorHAnsi"/>
                <w:highlight w:val="white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4EB4" w:rsidRPr="006D7DFA" w:rsidRDefault="00274EB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Якість підготовки матеріалів поданої на конкурс пропозиції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6D7DFA">
              <w:rPr>
                <w:rFonts w:asciiTheme="minorHAnsi" w:hAnsiTheme="minorHAnsi" w:cstheme="minorHAnsi"/>
                <w:highlight w:val="white"/>
              </w:rPr>
              <w:t>5%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Підтверджений досвід роботи із міжнародними організаціями</w:t>
            </w:r>
          </w:p>
          <w:p w:rsidR="00830446" w:rsidRPr="006D7DFA" w:rsidRDefault="008A680A" w:rsidP="006D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6D7DFA">
              <w:rPr>
                <w:rFonts w:asciiTheme="minorHAnsi" w:hAnsiTheme="minorHAnsi" w:cstheme="minorHAnsi"/>
                <w:i/>
                <w:color w:val="000000"/>
              </w:rPr>
              <w:t>якщо так, то має бути наданий опис зробленої роботи  та результати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5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Загальна сума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30446" w:rsidRPr="006D7DFA" w:rsidRDefault="00280D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  <w:lang w:val="en-US"/>
              </w:rPr>
              <w:t>8</w:t>
            </w:r>
            <w:r w:rsidR="008A680A" w:rsidRPr="006D7DFA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100%</w:t>
            </w:r>
          </w:p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0446" w:rsidRPr="006D7DFA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Дана шкала балів буде використана для забезпечення об’єктивності оцінки: </w:t>
      </w:r>
    </w:p>
    <w:tbl>
      <w:tblPr>
        <w:tblStyle w:val="affb"/>
        <w:tblW w:w="8550" w:type="dxa"/>
        <w:jc w:val="center"/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830446" w:rsidRPr="006D7DFA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Бали зі 100</w:t>
            </w:r>
          </w:p>
        </w:tc>
      </w:tr>
      <w:tr w:rsidR="00830446" w:rsidRPr="006D7DFA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90 – 100</w:t>
            </w:r>
          </w:p>
        </w:tc>
      </w:tr>
      <w:tr w:rsidR="00830446" w:rsidRPr="006D7DFA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830446" w:rsidRPr="006D7DFA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70 – 79</w:t>
            </w:r>
          </w:p>
        </w:tc>
      </w:tr>
      <w:tr w:rsidR="00830446" w:rsidRPr="006D7DFA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0- 69</w:t>
            </w:r>
          </w:p>
        </w:tc>
      </w:tr>
    </w:tbl>
    <w:p w:rsidR="00830446" w:rsidRPr="006D7DFA" w:rsidRDefault="0083044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6D7DFA" w:rsidRDefault="006D7DF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:rsidR="00830446" w:rsidRPr="006D7DFA" w:rsidRDefault="008A680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Фінансова оцінка (100 балів максимально)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fc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830446" w:rsidRPr="006D7DFA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830446" w:rsidRPr="006D7DFA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35A0F" w:rsidRDefault="00935A0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</w:p>
    <w:p w:rsidR="00830446" w:rsidRPr="006D7DFA" w:rsidRDefault="008A680A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Загальний бал</w:t>
      </w:r>
    </w:p>
    <w:p w:rsidR="00830446" w:rsidRPr="006D7DFA" w:rsidRDefault="008A680A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fd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830446" w:rsidRPr="006D7DFA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:rsidR="00830446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935A0F" w:rsidRPr="006D7DFA" w:rsidRDefault="00935A0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30446" w:rsidRPr="006D7DFA" w:rsidRDefault="008A680A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lastRenderedPageBreak/>
        <w:t xml:space="preserve">Визначення переможця </w:t>
      </w:r>
    </w:p>
    <w:p w:rsidR="00830446" w:rsidRPr="006D7DFA" w:rsidRDefault="003A6F1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Договір на термін до </w:t>
      </w:r>
      <w:r w:rsidR="00280D67" w:rsidRPr="006D7DFA">
        <w:rPr>
          <w:rFonts w:asciiTheme="minorHAnsi" w:hAnsiTheme="minorHAnsi" w:cstheme="minorHAnsi"/>
          <w:lang w:val="ru-RU"/>
        </w:rPr>
        <w:t>3</w:t>
      </w:r>
      <w:r w:rsidRPr="006D7DFA">
        <w:rPr>
          <w:rFonts w:asciiTheme="minorHAnsi" w:hAnsiTheme="minorHAnsi" w:cstheme="minorHAnsi"/>
        </w:rPr>
        <w:t xml:space="preserve">1 </w:t>
      </w:r>
      <w:r w:rsidR="00935A0F">
        <w:rPr>
          <w:rFonts w:asciiTheme="minorHAnsi" w:hAnsiTheme="minorHAnsi" w:cstheme="minorHAnsi"/>
        </w:rPr>
        <w:t>грудня</w:t>
      </w:r>
      <w:r w:rsidRPr="006D7DFA">
        <w:rPr>
          <w:rFonts w:asciiTheme="minorHAnsi" w:hAnsiTheme="minorHAnsi" w:cstheme="minorHAnsi"/>
        </w:rPr>
        <w:t xml:space="preserve"> 202</w:t>
      </w:r>
      <w:r w:rsidR="00280D67" w:rsidRPr="006D7DFA">
        <w:rPr>
          <w:rFonts w:asciiTheme="minorHAnsi" w:hAnsiTheme="minorHAnsi" w:cstheme="minorHAnsi"/>
        </w:rPr>
        <w:t>1</w:t>
      </w:r>
      <w:r w:rsidR="008A680A" w:rsidRPr="006D7DFA">
        <w:rPr>
          <w:rFonts w:asciiTheme="minorHAnsi" w:hAnsiTheme="minorHAnsi" w:cstheme="minorHAnsi"/>
        </w:rPr>
        <w:t xml:space="preserve">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830446" w:rsidRPr="006D7DFA" w:rsidRDefault="008A680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Право на зміну вимог під час прийняття рішень</w:t>
      </w:r>
    </w:p>
    <w:p w:rsidR="00830446" w:rsidRPr="006D7DFA" w:rsidRDefault="008A680A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830446" w:rsidRPr="006D7DFA" w:rsidRDefault="008A680A">
      <w:pPr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Умови оплати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повідомляє про здійснення цих платежів (веб: </w:t>
      </w:r>
      <w:hyperlink r:id="rId14">
        <w:r w:rsidRPr="006D7DFA">
          <w:rPr>
            <w:rFonts w:asciiTheme="minorHAnsi" w:hAnsiTheme="minorHAnsi" w:cstheme="minorHAnsi"/>
            <w:color w:val="0000FF"/>
            <w:u w:val="single"/>
          </w:rPr>
          <w:t>www.treasury.un.org</w:t>
        </w:r>
      </w:hyperlink>
      <w:r w:rsidRPr="006D7DFA">
        <w:rPr>
          <w:rFonts w:asciiTheme="minorHAnsi" w:hAnsiTheme="minorHAnsi" w:cstheme="minorHAnsi"/>
        </w:rPr>
        <w:t>).</w:t>
      </w:r>
    </w:p>
    <w:p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Терміни оплати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830446" w:rsidRPr="006D7DFA" w:rsidRDefault="008A680A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  <w:color w:val="000000"/>
        </w:rPr>
        <w:t>Шахрайство</w:t>
      </w:r>
      <w:r w:rsidRPr="006D7DFA">
        <w:rPr>
          <w:rFonts w:asciiTheme="minorHAnsi" w:hAnsiTheme="minorHAnsi" w:cstheme="minorHAnsi"/>
          <w:b/>
        </w:rPr>
        <w:t xml:space="preserve"> і корупція</w:t>
      </w:r>
    </w:p>
    <w:p w:rsidR="00830446" w:rsidRPr="006D7DFA" w:rsidRDefault="00EC3145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прагне запобігати, виявляти та вживати дій проти всіх випадків шахрайства щодо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та третіх сторін, які беруть участь у діяльності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="008A680A" w:rsidRPr="006D7DFA">
        <w:rPr>
          <w:rFonts w:asciiTheme="minorHAnsi" w:hAnsiTheme="minorHAnsi" w:cstheme="minorHAnsi"/>
        </w:rPr>
        <w:t xml:space="preserve">. З політикою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щодо шахрайства та корупції можна ознайомитися тут: </w:t>
      </w:r>
      <w:hyperlink r:id="rId15">
        <w:proofErr w:type="spellStart"/>
        <w:r w:rsidR="008A680A" w:rsidRPr="006D7DFA">
          <w:rPr>
            <w:rFonts w:asciiTheme="minorHAnsi" w:hAnsiTheme="minorHAnsi" w:cstheme="minorHAnsi"/>
            <w:color w:val="003366"/>
            <w:u w:val="single"/>
          </w:rPr>
          <w:t>FraudPolicy</w:t>
        </w:r>
        <w:proofErr w:type="spellEnd"/>
      </w:hyperlink>
      <w:r w:rsidR="008A680A" w:rsidRPr="006D7DFA">
        <w:rPr>
          <w:rFonts w:asciiTheme="minorHAnsi" w:hAnsiTheme="minorHAnsi" w:cstheme="minorHAnsi"/>
        </w:rPr>
        <w:t>. Подання пропозицій учасником передбачає, що останній ознайомлений з даними правилами.</w:t>
      </w:r>
    </w:p>
    <w:p w:rsidR="00830446" w:rsidRPr="006D7DFA" w:rsidRDefault="008A680A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розірвати контракт з постачальником, та відсторонити і зняти його зі списку зареєстрованих Фондом постачальників. </w:t>
      </w:r>
    </w:p>
    <w:p w:rsidR="00830446" w:rsidRPr="006D7DFA" w:rsidRDefault="008A680A">
      <w:pPr>
        <w:spacing w:line="276" w:lineRule="auto"/>
        <w:ind w:firstLine="720"/>
        <w:jc w:val="both"/>
        <w:rPr>
          <w:rFonts w:asciiTheme="minorHAnsi" w:hAnsiTheme="minorHAnsi" w:cstheme="minorHAnsi"/>
          <w:color w:val="003366"/>
          <w:u w:val="single"/>
        </w:rPr>
      </w:pPr>
      <w:r w:rsidRPr="006D7DFA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6">
        <w:proofErr w:type="spellStart"/>
        <w:r w:rsidRPr="006D7DFA">
          <w:rPr>
            <w:rFonts w:asciiTheme="minorHAnsi" w:hAnsiTheme="minorHAnsi" w:cstheme="minorHAnsi"/>
            <w:color w:val="003366"/>
            <w:u w:val="single"/>
          </w:rPr>
          <w:t>UNFPAInvestigationHotline</w:t>
        </w:r>
        <w:proofErr w:type="spellEnd"/>
      </w:hyperlink>
      <w:r w:rsidRPr="006D7DFA">
        <w:rPr>
          <w:rFonts w:asciiTheme="minorHAnsi" w:hAnsiTheme="minorHAnsi" w:cstheme="minorHAnsi"/>
          <w:color w:val="003366"/>
          <w:u w:val="single"/>
        </w:rPr>
        <w:t>.</w:t>
      </w:r>
    </w:p>
    <w:p w:rsidR="00830446" w:rsidRPr="006D7DFA" w:rsidRDefault="008A680A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Політика нульової толерантності</w:t>
      </w:r>
    </w:p>
    <w:p w:rsidR="00830446" w:rsidRDefault="00EC3145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="008A680A" w:rsidRPr="006D7DFA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7">
        <w:proofErr w:type="spellStart"/>
        <w:r w:rsidR="008A680A" w:rsidRPr="006D7DFA">
          <w:rPr>
            <w:rFonts w:asciiTheme="minorHAnsi" w:hAnsiTheme="minorHAnsi" w:cstheme="minorHAnsi"/>
            <w:color w:val="003366"/>
            <w:u w:val="single"/>
          </w:rPr>
          <w:t>ZeroTolerancePolicy</w:t>
        </w:r>
        <w:proofErr w:type="spellEnd"/>
      </w:hyperlink>
      <w:r w:rsidR="008A680A" w:rsidRPr="006D7DFA">
        <w:rPr>
          <w:rFonts w:asciiTheme="minorHAnsi" w:hAnsiTheme="minorHAnsi" w:cstheme="minorHAnsi"/>
        </w:rPr>
        <w:t>.</w:t>
      </w:r>
    </w:p>
    <w:p w:rsidR="00935A0F" w:rsidRDefault="00935A0F">
      <w:pPr>
        <w:jc w:val="both"/>
        <w:rPr>
          <w:rFonts w:asciiTheme="minorHAnsi" w:hAnsiTheme="minorHAnsi" w:cstheme="minorHAnsi"/>
        </w:rPr>
      </w:pPr>
    </w:p>
    <w:p w:rsidR="00935A0F" w:rsidRPr="006D7DFA" w:rsidRDefault="00935A0F">
      <w:pPr>
        <w:jc w:val="both"/>
        <w:rPr>
          <w:rFonts w:asciiTheme="minorHAnsi" w:hAnsiTheme="minorHAnsi" w:cstheme="minorHAnsi"/>
        </w:rPr>
      </w:pPr>
    </w:p>
    <w:p w:rsidR="00830446" w:rsidRPr="006D7DFA" w:rsidRDefault="008A680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lastRenderedPageBreak/>
        <w:t>Опротестування процесу подання пропозицій</w:t>
      </w:r>
    </w:p>
    <w:p w:rsidR="00830446" w:rsidRPr="006D7DFA" w:rsidRDefault="008A680A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8">
        <w:r w:rsidRPr="006D7DFA">
          <w:rPr>
            <w:rFonts w:asciiTheme="minorHAnsi" w:hAnsiTheme="minorHAnsi" w:cstheme="minorHAnsi"/>
          </w:rPr>
          <w:t>kompaniiets@unfpa.org</w:t>
        </w:r>
      </w:hyperlink>
      <w:r w:rsidRPr="006D7DFA">
        <w:rPr>
          <w:rFonts w:asciiTheme="minorHAnsi" w:hAnsiTheme="minorHAnsi" w:cstheme="minorHAnsi"/>
        </w:rPr>
        <w:t xml:space="preserve">. У разі незадоволення відповіддю, наданою керівником підрозділу ЮНФПА,  претендент може звернутися до Голови Відділу </w:t>
      </w:r>
      <w:proofErr w:type="spellStart"/>
      <w:r w:rsidRPr="006D7DFA">
        <w:rPr>
          <w:rFonts w:asciiTheme="minorHAnsi" w:hAnsiTheme="minorHAnsi" w:cstheme="minorHAnsi"/>
        </w:rPr>
        <w:t>закупівель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hyperlink r:id="rId19">
        <w:r w:rsidRPr="006D7DFA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6D7DFA">
        <w:rPr>
          <w:rFonts w:asciiTheme="minorHAnsi" w:hAnsiTheme="minorHAnsi" w:cstheme="minorHAnsi"/>
        </w:rPr>
        <w:t>.</w:t>
      </w:r>
    </w:p>
    <w:p w:rsidR="00830446" w:rsidRPr="006D7DFA" w:rsidRDefault="008A680A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Зауваження</w:t>
      </w:r>
    </w:p>
    <w:p w:rsidR="00830446" w:rsidRPr="006D7DFA" w:rsidRDefault="008A680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830446" w:rsidRPr="006D7DFA" w:rsidRDefault="00830446">
      <w:pPr>
        <w:tabs>
          <w:tab w:val="left" w:pos="3810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280D67" w:rsidRPr="006D7DFA" w:rsidRDefault="00280D67">
      <w:pPr>
        <w:rPr>
          <w:rFonts w:asciiTheme="minorHAnsi" w:hAnsiTheme="minorHAnsi" w:cstheme="minorHAnsi"/>
          <w:b/>
          <w:smallCaps/>
        </w:rPr>
      </w:pPr>
      <w:r w:rsidRPr="006D7DFA">
        <w:rPr>
          <w:rFonts w:asciiTheme="minorHAnsi" w:hAnsiTheme="minorHAnsi" w:cstheme="minorHAnsi"/>
          <w:b/>
          <w:smallCaps/>
        </w:rPr>
        <w:br w:type="page"/>
      </w:r>
    </w:p>
    <w:p w:rsidR="00830446" w:rsidRPr="006D7DFA" w:rsidRDefault="008A680A">
      <w:pPr>
        <w:jc w:val="center"/>
        <w:rPr>
          <w:rFonts w:asciiTheme="minorHAnsi" w:hAnsiTheme="minorHAnsi" w:cstheme="minorHAnsi"/>
          <w:b/>
          <w:smallCaps/>
        </w:rPr>
      </w:pPr>
      <w:r w:rsidRPr="006D7DFA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</w:p>
    <w:tbl>
      <w:tblPr>
        <w:tblStyle w:val="affe"/>
        <w:tblW w:w="964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80"/>
        <w:gridCol w:w="4950"/>
        <w:gridCol w:w="11"/>
      </w:tblGrid>
      <w:tr w:rsidR="00830446" w:rsidRPr="006D7DFA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Найменування претендента: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gridAfter w:val="2"/>
          <w:wAfter w:w="496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Дата подання:</w:t>
            </w:r>
          </w:p>
        </w:tc>
      </w:tr>
      <w:tr w:rsidR="00830446" w:rsidRPr="006D7DFA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Номер запиту: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EC3145" w:rsidRDefault="003A6F1C" w:rsidP="00EC314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7DFA">
              <w:rPr>
                <w:rFonts w:asciiTheme="minorHAnsi" w:hAnsiTheme="minorHAnsi" w:cstheme="minorHAnsi"/>
                <w:b/>
              </w:rPr>
              <w:t>RFQNº UNFPA/UKR/RFQ/2</w:t>
            </w:r>
            <w:r w:rsidR="00EC3145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6D7DFA">
              <w:rPr>
                <w:rFonts w:asciiTheme="minorHAnsi" w:hAnsiTheme="minorHAnsi" w:cstheme="minorHAnsi"/>
                <w:b/>
              </w:rPr>
              <w:t>/</w:t>
            </w:r>
            <w:r w:rsidR="00EC3145">
              <w:rPr>
                <w:rFonts w:asciiTheme="minorHAnsi" w:hAnsiTheme="minorHAnsi" w:cstheme="minorHAnsi"/>
                <w:b/>
                <w:lang w:val="en-US"/>
              </w:rPr>
              <w:t>02</w:t>
            </w:r>
          </w:p>
        </w:tc>
      </w:tr>
      <w:tr w:rsidR="00830446" w:rsidRPr="006D7DFA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Валюта: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UAH</w:t>
            </w:r>
          </w:p>
        </w:tc>
      </w:tr>
      <w:tr w:rsidR="00830446" w:rsidRPr="006D7DFA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0446" w:rsidRPr="006D7DFA" w:rsidRDefault="008A680A">
            <w:pPr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Термін дії цінової пропозиції:</w:t>
            </w:r>
          </w:p>
          <w:p w:rsidR="00830446" w:rsidRPr="006D7DFA" w:rsidRDefault="008A680A" w:rsidP="00280D67">
            <w:pPr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i/>
              </w:rPr>
              <w:t xml:space="preserve">(пропозиція має бути чинною протягом щонайменше </w:t>
            </w:r>
            <w:r w:rsidR="00280D67" w:rsidRPr="006D7DFA">
              <w:rPr>
                <w:rFonts w:asciiTheme="minorHAnsi" w:hAnsiTheme="minorHAnsi" w:cstheme="minorHAnsi"/>
                <w:i/>
              </w:rPr>
              <w:t>3</w:t>
            </w:r>
            <w:r w:rsidRPr="006D7DFA">
              <w:rPr>
                <w:rFonts w:asciiTheme="minorHAnsi" w:hAnsiTheme="minorHAnsi" w:cstheme="minorHAnsi"/>
                <w:i/>
              </w:rPr>
              <w:t xml:space="preserve"> місяців після кінцевого строку надсилання пропозицій)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c>
          <w:tcPr>
            <w:tcW w:w="96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D7DFA">
              <w:rPr>
                <w:rFonts w:asciiTheme="minorHAnsi" w:hAnsiTheme="minorHAnsi" w:cstheme="minorHAnsi"/>
                <w:b/>
                <w:color w:val="000000"/>
              </w:rPr>
              <w:t>Бланк цінової пропозиції</w:t>
            </w:r>
          </w:p>
          <w:tbl>
            <w:tblPr>
              <w:tblStyle w:val="afff"/>
              <w:tblW w:w="941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605"/>
              <w:gridCol w:w="3496"/>
              <w:gridCol w:w="1559"/>
              <w:gridCol w:w="1244"/>
              <w:gridCol w:w="1199"/>
              <w:gridCol w:w="1307"/>
            </w:tblGrid>
            <w:tr w:rsidR="00830446" w:rsidRPr="006D7DFA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Погодинна оплата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Кількість годин роботи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Загалом</w:t>
                  </w: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 xml:space="preserve">Гонорари працівникам </w:t>
                  </w: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>Загальна сума гонорару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Інші витрати</w:t>
                  </w: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>Загальна сума інших витрат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830446" w:rsidRPr="006D7DFA">
              <w:trPr>
                <w:trHeight w:val="1073"/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6D7DFA">
                    <w:rPr>
                      <w:rFonts w:asciiTheme="minorHAnsi" w:hAnsiTheme="minorHAnsi" w:cstheme="minorHAnsi"/>
                      <w:b/>
                      <w:i/>
                    </w:rPr>
                    <w:t>Загальна сума контракту, без ПДВ</w:t>
                  </w:r>
                </w:p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EC3145" w:rsidRPr="006D7DFA">
              <w:trPr>
                <w:trHeight w:val="1073"/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3145" w:rsidRPr="006D7DFA" w:rsidRDefault="00EC3145" w:rsidP="00EC3145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6D7DFA">
                    <w:rPr>
                      <w:rFonts w:asciiTheme="minorHAnsi" w:hAnsiTheme="minorHAnsi" w:cstheme="minorHAnsi"/>
                      <w:b/>
                      <w:i/>
                    </w:rPr>
                    <w:t>Загальна сума контракту, з ПДВ</w:t>
                  </w:r>
                </w:p>
                <w:p w:rsidR="00EC3145" w:rsidRPr="006D7DFA" w:rsidRDefault="00EC3145" w:rsidP="00EC314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3145" w:rsidRPr="006D7DFA" w:rsidRDefault="00EC3145" w:rsidP="00EC314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</w:tbl>
          <w:p w:rsidR="00830446" w:rsidRPr="006D7DFA" w:rsidRDefault="00830446">
            <w:pPr>
              <w:rPr>
                <w:rFonts w:asciiTheme="minorHAnsi" w:hAnsiTheme="minorHAnsi" w:cstheme="minorHAnsi"/>
              </w:rPr>
            </w:pPr>
          </w:p>
        </w:tc>
      </w:tr>
    </w:tbl>
    <w:p w:rsidR="00830446" w:rsidRPr="006D7DFA" w:rsidRDefault="008A680A">
      <w:pPr>
        <w:ind w:firstLine="72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6D7DFA">
        <w:rPr>
          <w:rFonts w:asciiTheme="minorHAnsi" w:hAnsiTheme="minorHAnsi" w:cstheme="minorHAnsi"/>
          <w:b/>
        </w:rPr>
        <w:t>Запит на Подання Пропозицій RFQNº UNFPA/UKR/RFQ/2</w:t>
      </w:r>
      <w:r w:rsidR="00EC3145" w:rsidRPr="00EC3145">
        <w:rPr>
          <w:rFonts w:asciiTheme="minorHAnsi" w:hAnsiTheme="minorHAnsi" w:cstheme="minorHAnsi"/>
          <w:b/>
          <w:lang w:val="ru-RU"/>
        </w:rPr>
        <w:t>1</w:t>
      </w:r>
      <w:r w:rsidRPr="006D7DFA">
        <w:rPr>
          <w:rFonts w:asciiTheme="minorHAnsi" w:hAnsiTheme="minorHAnsi" w:cstheme="minorHAnsi"/>
          <w:b/>
        </w:rPr>
        <w:t>/</w:t>
      </w:r>
      <w:r w:rsidR="00EC3145" w:rsidRPr="00EC3145">
        <w:rPr>
          <w:rFonts w:asciiTheme="minorHAnsi" w:hAnsiTheme="minorHAnsi" w:cstheme="minorHAnsi"/>
          <w:b/>
          <w:lang w:val="ru-RU"/>
        </w:rPr>
        <w:t>02</w:t>
      </w:r>
      <w:r w:rsidRPr="006D7DFA">
        <w:rPr>
          <w:rFonts w:asciiTheme="minorHAnsi" w:hAnsiTheme="minorHAnsi" w:cstheme="minorHAnsi"/>
          <w:b/>
        </w:rPr>
        <w:t xml:space="preserve"> (СТВОРЕННЯ МОБІЛЬНОГО ДОДАТКУ НА ТЕМУ ДОМАШНЬОГО НАСИЛЬСТВА) </w:t>
      </w:r>
      <w:r w:rsidRPr="006D7DFA">
        <w:rPr>
          <w:rFonts w:asciiTheme="minorHAnsi" w:hAnsiTheme="minorHAnsi" w:cstheme="minorHAnsi"/>
        </w:rPr>
        <w:t xml:space="preserve">у тому числі всі додатки, зміни в документі (якщо такі мають місце) та відповіді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на уточнювальні питання з боку потенційного постачальника.  Також, компанія приймає Загальні умови договору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та буде дотримуватися цієї цінової пропозиції до моменту закінчення терміну дії останньої. </w:t>
      </w:r>
    </w:p>
    <w:tbl>
      <w:tblPr>
        <w:tblStyle w:val="afff0"/>
        <w:tblW w:w="9952" w:type="dxa"/>
        <w:tblLayout w:type="fixed"/>
        <w:tblLook w:val="0400" w:firstRow="0" w:lastRow="0" w:firstColumn="0" w:lastColumn="0" w:noHBand="0" w:noVBand="1"/>
      </w:tblPr>
      <w:tblGrid>
        <w:gridCol w:w="4623"/>
        <w:gridCol w:w="5329"/>
      </w:tblGrid>
      <w:tr w:rsidR="00830446" w:rsidRPr="006D7DFA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30446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</w:tr>
      <w:tr w:rsidR="00830446" w:rsidRPr="006D7DFA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446" w:rsidRPr="006D7DFA" w:rsidRDefault="008A680A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  <w:bookmarkStart w:id="28" w:name="_heading=h.3as4poj" w:colFirst="0" w:colLast="0"/>
      <w:bookmarkEnd w:id="28"/>
    </w:p>
    <w:p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:rsidR="00C50E96" w:rsidRPr="006D7DFA" w:rsidRDefault="00C50E96">
      <w:pPr>
        <w:spacing w:after="0" w:line="240" w:lineRule="auto"/>
        <w:rPr>
          <w:rFonts w:asciiTheme="minorHAnsi" w:hAnsiTheme="minorHAnsi" w:cstheme="minorHAnsi"/>
        </w:rPr>
      </w:pPr>
    </w:p>
    <w:p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Додаток I:</w:t>
      </w:r>
    </w:p>
    <w:p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Загальні умови договору:</w:t>
      </w:r>
    </w:p>
    <w:p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proofErr w:type="spellStart"/>
      <w:r w:rsidRPr="006D7DFA">
        <w:rPr>
          <w:rFonts w:asciiTheme="minorHAnsi" w:hAnsiTheme="minorHAnsi" w:cstheme="minorHAnsi"/>
          <w:b/>
        </w:rPr>
        <w:t>De</w:t>
      </w:r>
      <w:proofErr w:type="spellEnd"/>
      <w:r w:rsidRPr="006D7DFA">
        <w:rPr>
          <w:rFonts w:asciiTheme="minorHAnsi" w:hAnsiTheme="minorHAnsi" w:cstheme="minorHAnsi"/>
          <w:b/>
        </w:rPr>
        <w:t xml:space="preserve"> </w:t>
      </w:r>
      <w:proofErr w:type="spellStart"/>
      <w:r w:rsidRPr="006D7DFA">
        <w:rPr>
          <w:rFonts w:asciiTheme="minorHAnsi" w:hAnsiTheme="minorHAnsi" w:cstheme="minorHAnsi"/>
          <w:b/>
        </w:rPr>
        <w:t>Minimis</w:t>
      </w:r>
      <w:proofErr w:type="spellEnd"/>
      <w:r w:rsidRPr="006D7DFA">
        <w:rPr>
          <w:rFonts w:asciiTheme="minorHAnsi" w:hAnsiTheme="minorHAnsi" w:cstheme="minorHAnsi"/>
          <w:b/>
        </w:rPr>
        <w:t xml:space="preserve"> </w:t>
      </w:r>
      <w:proofErr w:type="spellStart"/>
      <w:r w:rsidRPr="006D7DFA">
        <w:rPr>
          <w:rFonts w:asciiTheme="minorHAnsi" w:hAnsiTheme="minorHAnsi" w:cstheme="minorHAnsi"/>
          <w:b/>
        </w:rPr>
        <w:t>Contracts</w:t>
      </w:r>
      <w:proofErr w:type="spellEnd"/>
    </w:p>
    <w:p w:rsidR="00830446" w:rsidRPr="006D7DFA" w:rsidRDefault="008A680A" w:rsidP="00EC3145">
      <w:pPr>
        <w:tabs>
          <w:tab w:val="left" w:pos="702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: </w:t>
      </w:r>
      <w:proofErr w:type="spellStart"/>
      <w:r w:rsidRPr="006D7DFA">
        <w:rPr>
          <w:rFonts w:asciiTheme="minorHAnsi" w:hAnsiTheme="minorHAnsi" w:cstheme="minorHAnsi"/>
        </w:rPr>
        <w:t>De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Minimis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Contracts</w:t>
      </w:r>
      <w:proofErr w:type="spellEnd"/>
      <w:r w:rsidRPr="006D7DFA">
        <w:rPr>
          <w:rFonts w:asciiTheme="minorHAnsi" w:hAnsiTheme="minorHAnsi" w:cstheme="minorHAnsi"/>
        </w:rPr>
        <w:t xml:space="preserve">, який можна знайти тут: </w:t>
      </w:r>
      <w:hyperlink r:id="rId20">
        <w:proofErr w:type="spellStart"/>
        <w:r w:rsidRPr="006D7DFA">
          <w:rPr>
            <w:rFonts w:asciiTheme="minorHAnsi" w:hAnsiTheme="minorHAnsi" w:cstheme="minorHAnsi"/>
            <w:color w:val="003366"/>
            <w:u w:val="single"/>
          </w:rPr>
          <w:t>English</w:t>
        </w:r>
        <w:proofErr w:type="spellEnd"/>
        <w:r w:rsidRPr="006D7DFA">
          <w:rPr>
            <w:rFonts w:asciiTheme="minorHAnsi" w:hAnsiTheme="minorHAnsi" w:cstheme="minorHAnsi"/>
            <w:color w:val="003366"/>
            <w:u w:val="single"/>
          </w:rPr>
          <w:t>,</w:t>
        </w:r>
      </w:hyperlink>
      <w:r w:rsidRPr="006D7DFA">
        <w:rPr>
          <w:rFonts w:asciiTheme="minorHAnsi" w:hAnsiTheme="minorHAnsi" w:cstheme="minorHAnsi"/>
        </w:rPr>
        <w:t xml:space="preserve"> </w:t>
      </w:r>
      <w:hyperlink r:id="rId21">
        <w:proofErr w:type="spellStart"/>
        <w:r w:rsidRPr="006D7DFA">
          <w:rPr>
            <w:rFonts w:asciiTheme="minorHAnsi" w:hAnsiTheme="minorHAnsi" w:cstheme="minorHAnsi"/>
            <w:color w:val="003366"/>
            <w:u w:val="single"/>
          </w:rPr>
          <w:t>Spanish</w:t>
        </w:r>
        <w:proofErr w:type="spellEnd"/>
      </w:hyperlink>
      <w:r w:rsidRPr="006D7DFA">
        <w:rPr>
          <w:rFonts w:asciiTheme="minorHAnsi" w:hAnsiTheme="minorHAnsi" w:cstheme="minorHAnsi"/>
        </w:rPr>
        <w:t xml:space="preserve"> </w:t>
      </w:r>
      <w:proofErr w:type="spellStart"/>
      <w:r w:rsidRPr="006D7DFA">
        <w:rPr>
          <w:rFonts w:asciiTheme="minorHAnsi" w:hAnsiTheme="minorHAnsi" w:cstheme="minorHAnsi"/>
        </w:rPr>
        <w:t>and</w:t>
      </w:r>
      <w:proofErr w:type="spellEnd"/>
      <w:r w:rsidRPr="006D7DFA">
        <w:rPr>
          <w:rFonts w:asciiTheme="minorHAnsi" w:hAnsiTheme="minorHAnsi" w:cstheme="minorHAnsi"/>
        </w:rPr>
        <w:t xml:space="preserve"> </w:t>
      </w:r>
      <w:hyperlink r:id="rId22">
        <w:proofErr w:type="spellStart"/>
        <w:r w:rsidRPr="006D7DFA">
          <w:rPr>
            <w:rFonts w:asciiTheme="minorHAnsi" w:hAnsiTheme="minorHAnsi" w:cstheme="minorHAnsi"/>
            <w:color w:val="003366"/>
            <w:u w:val="single"/>
          </w:rPr>
          <w:t>French</w:t>
        </w:r>
        <w:proofErr w:type="spellEnd"/>
      </w:hyperlink>
      <w:r w:rsidRPr="006D7DFA">
        <w:rPr>
          <w:rFonts w:asciiTheme="minorHAnsi" w:hAnsiTheme="minorHAnsi" w:cstheme="minorHAnsi"/>
          <w:color w:val="003366"/>
          <w:u w:val="single"/>
        </w:rPr>
        <w:t xml:space="preserve">. </w:t>
      </w:r>
    </w:p>
    <w:p w:rsidR="00830446" w:rsidRPr="006D7DFA" w:rsidRDefault="00830446">
      <w:pPr>
        <w:tabs>
          <w:tab w:val="left" w:pos="7020"/>
        </w:tabs>
        <w:rPr>
          <w:rFonts w:asciiTheme="minorHAnsi" w:hAnsiTheme="minorHAnsi" w:cstheme="minorHAnsi"/>
        </w:rPr>
      </w:pPr>
    </w:p>
    <w:p w:rsidR="00830446" w:rsidRPr="006D7DFA" w:rsidRDefault="00830446">
      <w:pPr>
        <w:tabs>
          <w:tab w:val="left" w:pos="1644"/>
        </w:tabs>
        <w:spacing w:after="0" w:line="240" w:lineRule="auto"/>
        <w:rPr>
          <w:rFonts w:asciiTheme="minorHAnsi" w:hAnsiTheme="minorHAnsi" w:cstheme="minorHAnsi"/>
        </w:rPr>
      </w:pPr>
    </w:p>
    <w:sectPr w:rsidR="00830446" w:rsidRPr="006D7DFA">
      <w:headerReference w:type="default" r:id="rId23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B1" w:rsidRDefault="00546EB1">
      <w:pPr>
        <w:spacing w:after="0" w:line="240" w:lineRule="auto"/>
      </w:pPr>
      <w:r>
        <w:separator/>
      </w:r>
    </w:p>
  </w:endnote>
  <w:endnote w:type="continuationSeparator" w:id="0">
    <w:p w:rsidR="00546EB1" w:rsidRDefault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B1" w:rsidRDefault="00546EB1">
      <w:pPr>
        <w:spacing w:after="0" w:line="240" w:lineRule="auto"/>
      </w:pPr>
      <w:r>
        <w:separator/>
      </w:r>
    </w:p>
  </w:footnote>
  <w:footnote w:type="continuationSeparator" w:id="0">
    <w:p w:rsidR="00546EB1" w:rsidRDefault="0054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32" w:rsidRDefault="00682A3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  <w:r>
      <w:rPr>
        <w:noProof/>
        <w:lang w:eastAsia="uk-U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2A32" w:rsidRDefault="00682A3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 </w:t>
    </w:r>
    <w:proofErr w:type="spellStart"/>
    <w:r>
      <w:rPr>
        <w:color w:val="000000"/>
        <w:sz w:val="18"/>
        <w:szCs w:val="18"/>
      </w:rPr>
      <w:t>Ukraine</w:t>
    </w:r>
    <w:proofErr w:type="spellEnd"/>
  </w:p>
  <w:p w:rsidR="00682A32" w:rsidRDefault="00682A3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:rsidR="00682A32" w:rsidRDefault="00682A3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>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AEC"/>
    <w:multiLevelType w:val="multilevel"/>
    <w:tmpl w:val="1014450A"/>
    <w:lvl w:ilvl="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860D1"/>
    <w:multiLevelType w:val="multilevel"/>
    <w:tmpl w:val="5B16E528"/>
    <w:lvl w:ilvl="0">
      <w:start w:val="3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eastAsia="Arial" w:hAnsiTheme="minorHAnsi" w:cs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AD2E05"/>
    <w:multiLevelType w:val="multilevel"/>
    <w:tmpl w:val="6D6AF3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37157E"/>
    <w:multiLevelType w:val="multilevel"/>
    <w:tmpl w:val="743CA5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11459B"/>
    <w:multiLevelType w:val="multilevel"/>
    <w:tmpl w:val="1B8059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B614B3"/>
    <w:multiLevelType w:val="multilevel"/>
    <w:tmpl w:val="B7604F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952940"/>
    <w:multiLevelType w:val="multilevel"/>
    <w:tmpl w:val="551680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D96A49"/>
    <w:multiLevelType w:val="multilevel"/>
    <w:tmpl w:val="A176DB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C710C1"/>
    <w:multiLevelType w:val="multilevel"/>
    <w:tmpl w:val="D2F470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C716E2"/>
    <w:multiLevelType w:val="multilevel"/>
    <w:tmpl w:val="0CB49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3B17AD"/>
    <w:multiLevelType w:val="multilevel"/>
    <w:tmpl w:val="F1FCFEC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6844FA2"/>
    <w:multiLevelType w:val="multilevel"/>
    <w:tmpl w:val="84E496B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B8635A6"/>
    <w:multiLevelType w:val="multilevel"/>
    <w:tmpl w:val="B27E1F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EB2623"/>
    <w:multiLevelType w:val="multilevel"/>
    <w:tmpl w:val="B15217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7548E7"/>
    <w:multiLevelType w:val="multilevel"/>
    <w:tmpl w:val="2206AA14"/>
    <w:lvl w:ilvl="0">
      <w:start w:val="2"/>
      <w:numFmt w:val="bullet"/>
      <w:lvlText w:val="-"/>
      <w:lvlJc w:val="left"/>
      <w:pPr>
        <w:ind w:left="1200" w:hanging="480"/>
      </w:pPr>
      <w:rPr>
        <w:rFonts w:ascii="Roboto Mono" w:eastAsia="Roboto Mono" w:hAnsi="Roboto Mono" w:cs="Roboto Mon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AB33C7"/>
    <w:multiLevelType w:val="multilevel"/>
    <w:tmpl w:val="3A6817D8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lowerLetter"/>
      <w:lvlText w:val="%2."/>
      <w:lvlJc w:val="left"/>
      <w:pPr>
        <w:ind w:left="7885" w:hanging="360"/>
      </w:pPr>
    </w:lvl>
    <w:lvl w:ilvl="2">
      <w:start w:val="1"/>
      <w:numFmt w:val="lowerRoman"/>
      <w:lvlText w:val="%3."/>
      <w:lvlJc w:val="right"/>
      <w:pPr>
        <w:ind w:left="8605" w:hanging="180"/>
      </w:pPr>
    </w:lvl>
    <w:lvl w:ilvl="3">
      <w:start w:val="1"/>
      <w:numFmt w:val="decimal"/>
      <w:lvlText w:val="%4."/>
      <w:lvlJc w:val="left"/>
      <w:pPr>
        <w:ind w:left="9325" w:hanging="360"/>
      </w:pPr>
    </w:lvl>
    <w:lvl w:ilvl="4">
      <w:start w:val="1"/>
      <w:numFmt w:val="lowerLetter"/>
      <w:lvlText w:val="%5."/>
      <w:lvlJc w:val="left"/>
      <w:pPr>
        <w:ind w:left="10045" w:hanging="360"/>
      </w:pPr>
    </w:lvl>
    <w:lvl w:ilvl="5">
      <w:start w:val="1"/>
      <w:numFmt w:val="lowerRoman"/>
      <w:lvlText w:val="%6."/>
      <w:lvlJc w:val="right"/>
      <w:pPr>
        <w:ind w:left="10765" w:hanging="180"/>
      </w:pPr>
    </w:lvl>
    <w:lvl w:ilvl="6">
      <w:start w:val="1"/>
      <w:numFmt w:val="decimal"/>
      <w:lvlText w:val="%7."/>
      <w:lvlJc w:val="left"/>
      <w:pPr>
        <w:ind w:left="11485" w:hanging="360"/>
      </w:pPr>
    </w:lvl>
    <w:lvl w:ilvl="7">
      <w:start w:val="1"/>
      <w:numFmt w:val="lowerLetter"/>
      <w:lvlText w:val="%8."/>
      <w:lvlJc w:val="left"/>
      <w:pPr>
        <w:ind w:left="12205" w:hanging="360"/>
      </w:pPr>
    </w:lvl>
    <w:lvl w:ilvl="8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46"/>
    <w:rsid w:val="002301A0"/>
    <w:rsid w:val="00274EB4"/>
    <w:rsid w:val="00280D67"/>
    <w:rsid w:val="002A5E62"/>
    <w:rsid w:val="003A6F1C"/>
    <w:rsid w:val="00454E6E"/>
    <w:rsid w:val="00492D62"/>
    <w:rsid w:val="00546EB1"/>
    <w:rsid w:val="005E160D"/>
    <w:rsid w:val="00662881"/>
    <w:rsid w:val="00682A32"/>
    <w:rsid w:val="006D7DFA"/>
    <w:rsid w:val="007646CA"/>
    <w:rsid w:val="00830446"/>
    <w:rsid w:val="008A680A"/>
    <w:rsid w:val="00935A0F"/>
    <w:rsid w:val="009626E4"/>
    <w:rsid w:val="00B971E5"/>
    <w:rsid w:val="00C262E0"/>
    <w:rsid w:val="00C50E96"/>
    <w:rsid w:val="00D65673"/>
    <w:rsid w:val="00E02A43"/>
    <w:rsid w:val="00EC3145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8E7F-A1A8-2C49-94B1-C66753C3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20">
    <w:name w:val="Заголовок 2 Знак"/>
    <w:basedOn w:val="a0"/>
    <w:link w:val="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49502B"/>
  </w:style>
  <w:style w:type="paragraph" w:styleId="a8">
    <w:name w:val="caption"/>
    <w:basedOn w:val="a"/>
    <w:next w:val="a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750B0"/>
  </w:style>
  <w:style w:type="paragraph" w:styleId="ab">
    <w:name w:val="footer"/>
    <w:basedOn w:val="a"/>
    <w:link w:val="ac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50B0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uiPriority w:val="99"/>
    <w:semiHidden/>
    <w:rsid w:val="006C481D"/>
    <w:rPr>
      <w:color w:val="808080"/>
    </w:rPr>
  </w:style>
  <w:style w:type="character" w:customStyle="1" w:styleId="a4">
    <w:name w:val="Название Знак"/>
    <w:basedOn w:val="a0"/>
    <w:link w:val="a3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annotation text"/>
    <w:basedOn w:val="a"/>
    <w:link w:val="af1"/>
    <w:uiPriority w:val="99"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unhideWhenUsed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185"/>
    <w:rPr>
      <w:vertAlign w:val="superscript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0"/>
    <w:tblPr>
      <w:tblStyleRowBandSize w:val="1"/>
      <w:tblStyleColBandSize w:val="1"/>
    </w:tblPr>
  </w:style>
  <w:style w:type="table" w:customStyle="1" w:styleId="afc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>
    <w:name w:val="Table Grid"/>
    <w:basedOn w:val="a1"/>
    <w:uiPriority w:val="39"/>
    <w:rsid w:val="008100DE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B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paragraph" w:styleId="aff2">
    <w:name w:val="Body Text"/>
    <w:basedOn w:val="a"/>
    <w:link w:val="aff3"/>
    <w:unhideWhenUsed/>
    <w:rsid w:val="00B5507B"/>
    <w:pPr>
      <w:tabs>
        <w:tab w:val="left" w:pos="540"/>
      </w:tabs>
      <w:spacing w:after="0" w:line="280" w:lineRule="exact"/>
    </w:pPr>
    <w:rPr>
      <w:rFonts w:ascii="Times" w:eastAsia="Times" w:hAnsi="Times" w:cs="Times New Roman"/>
      <w:szCs w:val="20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B5507B"/>
    <w:rPr>
      <w:rFonts w:ascii="Times" w:eastAsia="Times" w:hAnsi="Times" w:cs="Times New Roman"/>
      <w:szCs w:val="20"/>
      <w:lang w:val="en-US" w:eastAsia="en-US"/>
    </w:r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ff1">
    <w:name w:val="Normal (Web)"/>
    <w:basedOn w:val="a"/>
    <w:uiPriority w:val="99"/>
    <w:semiHidden/>
    <w:unhideWhenUsed/>
    <w:rsid w:val="002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mailto:kompaniiets@unfpa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://www.unfpa.org/about-procurem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ozirvykol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fpa.org/resources/fraud-policy-200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ozirvykolo.org" TargetMode="External"/><Relationship Id="rId19" Type="http://schemas.openxmlformats.org/officeDocument/2006/relationships/hyperlink" Target="mailto:procurement@unfp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ww.treasury.un.org/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XH79F0AHZgb9IqlUFdIVid+/Q==">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9FD881-A84C-4758-B384-456FD70A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26638</Words>
  <Characters>15185</Characters>
  <Application>Microsoft Office Word</Application>
  <DocSecurity>0</DocSecurity>
  <Lines>126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Учетная запись Майкрософт</cp:lastModifiedBy>
  <cp:revision>3</cp:revision>
  <dcterms:created xsi:type="dcterms:W3CDTF">2021-04-23T13:35:00Z</dcterms:created>
  <dcterms:modified xsi:type="dcterms:W3CDTF">2021-04-23T13:41:00Z</dcterms:modified>
</cp:coreProperties>
</file>