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5400"/>
        </w:tabs>
        <w:jc w:val="right"/>
        <w:rPr>
          <w:rFonts w:ascii="Calibri" w:cs="Calibri" w:eastAsia="Calibri" w:hAnsi="Calibri"/>
        </w:rPr>
      </w:pPr>
      <w:r w:rsidDel="00000000" w:rsidR="00000000" w:rsidRPr="00000000">
        <w:rPr>
          <w:rtl w:val="0"/>
        </w:rPr>
      </w:r>
    </w:p>
    <w:p w:rsidR="00000000" w:rsidDel="00000000" w:rsidP="00000000" w:rsidRDefault="00000000" w:rsidRPr="00000000" w14:paraId="00000002">
      <w:pPr>
        <w:tabs>
          <w:tab w:val="left" w:pos="5400"/>
        </w:tabs>
        <w:jc w:val="right"/>
        <w:rPr>
          <w:rFonts w:ascii="Calibri" w:cs="Calibri" w:eastAsia="Calibri" w:hAnsi="Calibri"/>
        </w:rPr>
      </w:pPr>
      <w:r w:rsidDel="00000000" w:rsidR="00000000" w:rsidRPr="00000000">
        <w:rPr>
          <w:rFonts w:ascii="Calibri" w:cs="Calibri" w:eastAsia="Calibri" w:hAnsi="Calibri"/>
          <w:rtl w:val="0"/>
        </w:rPr>
        <w:t xml:space="preserve">Дата: </w:t>
      </w:r>
      <w:r w:rsidDel="00000000" w:rsidR="00000000" w:rsidRPr="00000000">
        <w:rPr>
          <w:rtl w:val="0"/>
        </w:rPr>
        <w:t xml:space="preserve">28 </w:t>
      </w:r>
      <w:r w:rsidDel="00000000" w:rsidR="00000000" w:rsidRPr="00000000">
        <w:rPr>
          <w:rFonts w:ascii="Calibri" w:cs="Calibri" w:eastAsia="Calibri" w:hAnsi="Calibri"/>
          <w:rtl w:val="0"/>
        </w:rPr>
        <w:t xml:space="preserve">січня 2022</w:t>
      </w:r>
    </w:p>
    <w:p w:rsidR="00000000" w:rsidDel="00000000" w:rsidP="00000000" w:rsidRDefault="00000000" w:rsidRPr="00000000" w14:paraId="00000003">
      <w:pPr>
        <w:tabs>
          <w:tab w:val="left" w:pos="5400"/>
        </w:tabs>
        <w:jc w:val="right"/>
        <w:rPr>
          <w:rFonts w:ascii="Calibri" w:cs="Calibri" w:eastAsia="Calibri" w:hAnsi="Calibri"/>
        </w:rPr>
      </w:pPr>
      <w:r w:rsidDel="00000000" w:rsidR="00000000" w:rsidRPr="00000000">
        <w:rPr>
          <w:rtl w:val="0"/>
        </w:rPr>
      </w:r>
    </w:p>
    <w:p w:rsidR="00000000" w:rsidDel="00000000" w:rsidP="00000000" w:rsidRDefault="00000000" w:rsidRPr="00000000" w14:paraId="00000004">
      <w:pPr>
        <w:tabs>
          <w:tab w:val="left" w:pos="-180"/>
          <w:tab w:val="right" w:pos="1980"/>
          <w:tab w:val="left" w:pos="2160"/>
          <w:tab w:val="left" w:pos="4320"/>
        </w:tabs>
        <w:rPr>
          <w:rFonts w:ascii="Calibri" w:cs="Calibri" w:eastAsia="Calibri" w:hAnsi="Calibri"/>
          <w:b w:val="1"/>
        </w:rPr>
      </w:pPr>
      <w:r w:rsidDel="00000000" w:rsidR="00000000" w:rsidRPr="00000000">
        <w:rPr>
          <w:rFonts w:ascii="Calibri" w:cs="Calibri" w:eastAsia="Calibri" w:hAnsi="Calibri"/>
          <w:b w:val="1"/>
          <w:rtl w:val="0"/>
        </w:rPr>
        <w:t xml:space="preserve">Затверджено:</w:t>
      </w:r>
    </w:p>
    <w:p w:rsidR="00000000" w:rsidDel="00000000" w:rsidP="00000000" w:rsidRDefault="00000000" w:rsidRPr="00000000" w14:paraId="00000005">
      <w:pPr>
        <w:tabs>
          <w:tab w:val="left" w:pos="-180"/>
          <w:tab w:val="right" w:pos="1980"/>
          <w:tab w:val="left" w:pos="2160"/>
          <w:tab w:val="left" w:pos="4320"/>
        </w:tabs>
        <w:rPr>
          <w:rFonts w:ascii="Calibri" w:cs="Calibri" w:eastAsia="Calibri" w:hAnsi="Calibri"/>
          <w:b w:val="1"/>
        </w:rPr>
      </w:pPr>
      <w:r w:rsidDel="00000000" w:rsidR="00000000" w:rsidRPr="00000000">
        <w:rPr>
          <w:rFonts w:ascii="Calibri" w:cs="Calibri" w:eastAsia="Calibri" w:hAnsi="Calibri"/>
          <w:b w:val="1"/>
          <w:rtl w:val="0"/>
        </w:rPr>
        <w:t xml:space="preserve">п. Хайме Надаль</w:t>
      </w:r>
    </w:p>
    <w:p w:rsidR="00000000" w:rsidDel="00000000" w:rsidP="00000000" w:rsidRDefault="00000000" w:rsidRPr="00000000" w14:paraId="00000006">
      <w:pPr>
        <w:tabs>
          <w:tab w:val="left" w:pos="-180"/>
          <w:tab w:val="right" w:pos="1980"/>
          <w:tab w:val="left" w:pos="2160"/>
          <w:tab w:val="left" w:pos="4320"/>
        </w:tabs>
        <w:rPr>
          <w:rFonts w:ascii="Calibri" w:cs="Calibri" w:eastAsia="Calibri" w:hAnsi="Calibri"/>
          <w:b w:val="1"/>
        </w:rPr>
      </w:pPr>
      <w:r w:rsidDel="00000000" w:rsidR="00000000" w:rsidRPr="00000000">
        <w:rPr>
          <w:rFonts w:ascii="Calibri" w:cs="Calibri" w:eastAsia="Calibri" w:hAnsi="Calibri"/>
          <w:b w:val="1"/>
          <w:rtl w:val="0"/>
        </w:rPr>
        <w:t xml:space="preserve">Представник Фонду ООН у галузі народонаселення</w:t>
      </w:r>
    </w:p>
    <w:p w:rsidR="00000000" w:rsidDel="00000000" w:rsidP="00000000" w:rsidRDefault="00000000" w:rsidRPr="00000000" w14:paraId="00000007">
      <w:pPr>
        <w:tabs>
          <w:tab w:val="left" w:pos="-180"/>
          <w:tab w:val="right" w:pos="1980"/>
          <w:tab w:val="left" w:pos="2160"/>
          <w:tab w:val="left" w:pos="4320"/>
        </w:tabs>
        <w:rPr>
          <w:rFonts w:ascii="Calibri" w:cs="Calibri" w:eastAsia="Calibri" w:hAnsi="Calibri"/>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ЗАПИТ НА ПОДАННЯ ПРОПОЗИЦІЙ </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RFQ Nº UNFPA/UKR/RFQ/22/03</w:t>
      </w:r>
    </w:p>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Шановні пані / панове,</w:t>
      </w:r>
    </w:p>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rPr>
      </w:pPr>
      <w:r w:rsidDel="00000000" w:rsidR="00000000" w:rsidRPr="00000000">
        <w:rPr>
          <w:rFonts w:ascii="Calibri" w:cs="Calibri" w:eastAsia="Calibri" w:hAnsi="Calibri"/>
          <w:rtl w:val="0"/>
        </w:rPr>
        <w:t xml:space="preserve">Фонд ООН у галузі народонаселення запрошує Вас надати цінову пропозицію на наступну послугу:</w:t>
      </w:r>
    </w:p>
    <w:p w:rsidR="00000000" w:rsidDel="00000000" w:rsidP="00000000" w:rsidRDefault="00000000" w:rsidRPr="00000000" w14:paraId="0000000E">
      <w:pPr>
        <w:jc w:val="center"/>
        <w:rPr>
          <w:rFonts w:ascii="Calibri" w:cs="Calibri" w:eastAsia="Calibri" w:hAnsi="Calibri"/>
          <w:b w:val="1"/>
        </w:rPr>
      </w:pPr>
      <w:r w:rsidDel="00000000" w:rsidR="00000000" w:rsidRPr="00000000">
        <w:rPr>
          <w:rFonts w:ascii="Calibri" w:cs="Calibri" w:eastAsia="Calibri" w:hAnsi="Calibri"/>
          <w:b w:val="1"/>
          <w:color w:val="000000"/>
          <w:rtl w:val="0"/>
        </w:rPr>
        <w:t xml:space="preserve">РОЗРОБКА ТА РОЗМІЩЕННЯ ОНЛАЙН КУРСУ З ФІНАНСОВОЇ ГРАМОТНОСТІ ДЛЯ СПОРТСМЕНОК В РАМКАХ ПРОГРАМИ WE ACT: ДІЄМО ЗАДЛЯ ЖІНОК ТА ЇХНІХ МОЖЛИВОСТЕЙ</w:t>
      </w:r>
      <w:r w:rsidDel="00000000" w:rsidR="00000000" w:rsidRPr="00000000">
        <w:rPr>
          <w:rtl w:val="0"/>
        </w:rPr>
      </w:r>
    </w:p>
    <w:p w:rsidR="00000000" w:rsidDel="00000000" w:rsidP="00000000" w:rsidRDefault="00000000" w:rsidRPr="00000000" w14:paraId="0000000F">
      <w:pPr>
        <w:jc w:val="both"/>
        <w:rPr>
          <w:rFonts w:ascii="Calibri" w:cs="Calibri" w:eastAsia="Calibri" w:hAnsi="Calibri"/>
        </w:rPr>
      </w:pPr>
      <w:r w:rsidDel="00000000" w:rsidR="00000000" w:rsidRPr="00000000">
        <w:rPr>
          <w:rFonts w:ascii="Calibri" w:cs="Calibri" w:eastAsia="Calibri" w:hAnsi="Calibri"/>
          <w:rtl w:val="0"/>
        </w:rPr>
        <w:t xml:space="preserve">Цей запит відкритий для всіх юридично зареєстрованих компаній в Україні, які керують освітніми онлайн платформами з онлайн курсами, можуть надавати належні послуги та володіють правоздатністю постачати/виконувати дані послуги в Україні, або через уповноважених представників.</w:t>
      </w:r>
    </w:p>
    <w:p w:rsidR="00000000" w:rsidDel="00000000" w:rsidP="00000000" w:rsidRDefault="00000000" w:rsidRPr="00000000" w14:paraId="00000010">
      <w:pPr>
        <w:tabs>
          <w:tab w:val="left" w:pos="-180"/>
          <w:tab w:val="right" w:pos="1980"/>
          <w:tab w:val="left" w:pos="2160"/>
          <w:tab w:val="left" w:pos="4320"/>
        </w:tabs>
        <w:rPr>
          <w:rFonts w:ascii="Calibri" w:cs="Calibri" w:eastAsia="Calibri" w:hAnsi="Calibri"/>
          <w:b w:val="1"/>
        </w:rPr>
      </w:pPr>
      <w:r w:rsidDel="00000000" w:rsidR="00000000" w:rsidRPr="00000000">
        <w:rPr>
          <w:rtl w:val="0"/>
        </w:rPr>
      </w:r>
    </w:p>
    <w:p w:rsidR="00000000" w:rsidDel="00000000" w:rsidP="00000000" w:rsidRDefault="00000000" w:rsidRPr="00000000" w14:paraId="00000011">
      <w:pPr>
        <w:numPr>
          <w:ilvl w:val="0"/>
          <w:numId w:val="4"/>
        </w:numPr>
        <w:pBdr>
          <w:top w:space="0" w:sz="0" w:val="nil"/>
          <w:left w:space="0" w:sz="0" w:val="nil"/>
          <w:bottom w:space="0" w:sz="0" w:val="nil"/>
          <w:right w:space="0" w:sz="0" w:val="nil"/>
          <w:between w:space="0" w:sz="0" w:val="nil"/>
        </w:pBdr>
        <w:spacing w:after="0" w:line="240" w:lineRule="auto"/>
        <w:ind w:left="360" w:hanging="180"/>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Про UNFPA</w:t>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UNFPA, Фонд ООН у галузі народонаселення, є міжнародною агенцію з розвитку, метою котрої є забезпечення та існування такого світу, в якому кожна вагітність бажана, кожні пологи безпечні та кожна молода людина може реалізувати свій потенціал. </w:t>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UNFPA є провідною установою ООН, яка сприяє реалізації права кожної жінки, чоловіка та дитини на здорове життя та рівні можливості. Для отримання більш детальної інформації щодо діяльності Фонду, звертайтеся, будь-ласка, до веб-сайту: </w:t>
      </w:r>
      <w:hyperlink r:id="rId8">
        <w:r w:rsidDel="00000000" w:rsidR="00000000" w:rsidRPr="00000000">
          <w:rPr>
            <w:rFonts w:ascii="Calibri" w:cs="Calibri" w:eastAsia="Calibri" w:hAnsi="Calibri"/>
            <w:color w:val="0070c0"/>
            <w:u w:val="single"/>
            <w:rtl w:val="0"/>
          </w:rPr>
          <w:t xml:space="preserve">UNFPA про нас</w:t>
        </w:r>
      </w:hyperlink>
      <w:r w:rsidDel="00000000" w:rsidR="00000000" w:rsidRPr="00000000">
        <w:rPr>
          <w:rFonts w:ascii="Calibri" w:cs="Calibri" w:eastAsia="Calibri" w:hAnsi="Calibri"/>
          <w:color w:val="0070c0"/>
          <w:u w:val="single"/>
          <w:rtl w:val="0"/>
        </w:rPr>
        <w:t xml:space="preserve">.</w:t>
      </w:r>
      <w:r w:rsidDel="00000000" w:rsidR="00000000" w:rsidRPr="00000000">
        <w:rPr>
          <w:rtl w:val="0"/>
        </w:rPr>
      </w:r>
    </w:p>
    <w:p w:rsidR="00000000" w:rsidDel="00000000" w:rsidP="00000000" w:rsidRDefault="00000000" w:rsidRPr="00000000" w14:paraId="00000015">
      <w:pPr>
        <w:rPr>
          <w:rFonts w:ascii="Calibri" w:cs="Calibri" w:eastAsia="Calibri" w:hAnsi="Calibri"/>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b w:val="1"/>
        </w:rPr>
      </w:pPr>
      <w:r w:rsidDel="00000000" w:rsidR="00000000" w:rsidRPr="00000000">
        <w:rPr>
          <w:rFonts w:ascii="Calibri" w:cs="Calibri" w:eastAsia="Calibri" w:hAnsi="Calibri"/>
          <w:b w:val="1"/>
          <w:rtl w:val="0"/>
        </w:rPr>
        <w:t xml:space="preserve">Технічне завдання (ТЗ)</w:t>
      </w:r>
    </w:p>
    <w:p w:rsidR="00000000" w:rsidDel="00000000" w:rsidP="00000000" w:rsidRDefault="00000000" w:rsidRPr="00000000" w14:paraId="00000017">
      <w:pPr>
        <w:jc w:val="both"/>
        <w:rPr>
          <w:rFonts w:ascii="Calibri" w:cs="Calibri" w:eastAsia="Calibri" w:hAnsi="Calibri"/>
          <w:b w:val="1"/>
        </w:rPr>
      </w:pPr>
      <w:r w:rsidDel="00000000" w:rsidR="00000000" w:rsidRPr="00000000">
        <w:rPr>
          <w:rFonts w:ascii="Calibri" w:cs="Calibri" w:eastAsia="Calibri" w:hAnsi="Calibri"/>
          <w:b w:val="1"/>
          <w:rtl w:val="0"/>
        </w:rPr>
        <w:t xml:space="preserve">Передумови та опис програми</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ACT: Діємо задля жінок та їхніх можливостей» - це 1,5-річна програма UNFPA, що фінансується Європейським Союзом, основними завданнями якої є надання екстреної підтримки з урахуванням гендерних аспектів внаслідок кризи, спричиненої COVID-19, та зміцнення гендерної рівності в Україні. Програма спрямована на захист жінок від гендерно зумовленого насильства, усунення бар'єрів для жіночого лідерства та підтримку працівниць сектору охорони здоров’я, які знаходяться на передовій реагування на виклики епідемії коронавірусу.</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У рамках компоненту «Просування жіночого лідерства в професійній та публічній дипломатії» планується розробка онлайн курсу з фінансової грамотності  для діючих спортсменок, в яких спортивна діяльність є основним джерелом грошових надходжень. Кар’єра спортсменок зазвичай завершується рано (середній вік закінчення кар’єри – 35 років), також існує велика ймовірність її передчасного переривання через травму, бажання народити дитину тощо. Тобто спорт – це виснажлива робота, яка потребує великих часових та фінансових інвестицій (які далеко не завжди є окупними), та яка є ризикованою для здоров’я. У межах проєкту зі створення онлайн курсу планується допомогти діючим спортсменкам мінімізувати фінансові ризики передчасного завершення кар’єри через опанування інструментів фінансового менеджменту.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Згідно з </w:t>
      </w:r>
      <w:hyperlink r:id="rId9">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дослідженням</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спортсмени командних видів спорту більш тривалу спортивну кар'єру і поєднують свій спорт з роботою частіше, ніж індивідуальні спортсмени. Тож хоча на момент завершення кар'єри спортсмени командних видів спорту перебувають у кращому матеріальному становищі, інструменти фінансового менеджменту, які будуть розглянуті в онлайн курсі стануть їм в нагоді.</w:t>
      </w:r>
    </w:p>
    <w:p w:rsidR="00000000" w:rsidDel="00000000" w:rsidP="00000000" w:rsidRDefault="00000000" w:rsidRPr="00000000" w14:paraId="0000001B">
      <w:pPr>
        <w:numPr>
          <w:ilvl w:val="0"/>
          <w:numId w:val="8"/>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Розробка даного онлайн курсу сприятиме підвищенню економічної спроможності спортсменок та сприятиме зменшенню впливи ризиків пов’язаних із плановим чи передчасним закінченням активної кар’єри.</w:t>
      </w:r>
    </w:p>
    <w:p w:rsidR="00000000" w:rsidDel="00000000" w:rsidP="00000000" w:rsidRDefault="00000000" w:rsidRPr="00000000" w14:paraId="0000001C">
      <w:pPr>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Необхідні умови</w:t>
      </w:r>
    </w:p>
    <w:p w:rsidR="00000000" w:rsidDel="00000000" w:rsidP="00000000" w:rsidRDefault="00000000" w:rsidRPr="00000000" w14:paraId="0000001D">
      <w:pPr>
        <w:spacing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UNFPA, Фонд ООН у галузі народонаселення в Україні запрошує </w:t>
      </w:r>
      <w:r w:rsidDel="00000000" w:rsidR="00000000" w:rsidRPr="00000000">
        <w:rPr>
          <w:rFonts w:ascii="Calibri" w:cs="Calibri" w:eastAsia="Calibri" w:hAnsi="Calibri"/>
          <w:color w:val="000000"/>
          <w:u w:val="single"/>
          <w:rtl w:val="0"/>
        </w:rPr>
        <w:t xml:space="preserve">освітні онлайн платформи</w:t>
      </w:r>
      <w:r w:rsidDel="00000000" w:rsidR="00000000" w:rsidRPr="00000000">
        <w:rPr>
          <w:rFonts w:ascii="Calibri" w:cs="Calibri" w:eastAsia="Calibri" w:hAnsi="Calibri"/>
          <w:color w:val="000000"/>
          <w:rtl w:val="0"/>
        </w:rPr>
        <w:t xml:space="preserve"> подавати свої пропозиції щодо розробки та розміщення онлайн-курсу з фінансової грамотності для спортсменок. Курс має на меті ознайомити слухачів та слухачок із основами фінансової грамотності, та надати практичні рекомендації щодо використання інструментів фінансового менеджменту.</w:t>
      </w:r>
    </w:p>
    <w:p w:rsidR="00000000" w:rsidDel="00000000" w:rsidP="00000000" w:rsidRDefault="00000000" w:rsidRPr="00000000" w14:paraId="0000001E">
      <w:pPr>
        <w:jc w:val="both"/>
        <w:rPr>
          <w:rFonts w:ascii="Calibri" w:cs="Calibri" w:eastAsia="Calibri" w:hAnsi="Calibri"/>
          <w:b w:val="1"/>
        </w:rPr>
      </w:pPr>
      <w:r w:rsidDel="00000000" w:rsidR="00000000" w:rsidRPr="00000000">
        <w:rPr>
          <w:rFonts w:ascii="Calibri" w:cs="Calibri" w:eastAsia="Calibri" w:hAnsi="Calibri"/>
          <w:b w:val="1"/>
          <w:rtl w:val="0"/>
        </w:rPr>
        <w:t xml:space="preserve">II. Методологія</w:t>
      </w:r>
    </w:p>
    <w:p w:rsidR="00000000" w:rsidDel="00000000" w:rsidP="00000000" w:rsidRDefault="00000000" w:rsidRPr="00000000" w14:paraId="0000001F">
      <w:pPr>
        <w:jc w:val="both"/>
        <w:rPr>
          <w:rFonts w:ascii="Calibri" w:cs="Calibri" w:eastAsia="Calibri" w:hAnsi="Calibri"/>
        </w:rPr>
      </w:pPr>
      <w:r w:rsidDel="00000000" w:rsidR="00000000" w:rsidRPr="00000000">
        <w:rPr>
          <w:rFonts w:ascii="Calibri" w:cs="Calibri" w:eastAsia="Calibri" w:hAnsi="Calibri"/>
          <w:b w:val="1"/>
          <w:rtl w:val="0"/>
        </w:rPr>
        <w:t xml:space="preserve">Зміст та обсяг робіт</w:t>
      </w:r>
      <w:r w:rsidDel="00000000" w:rsidR="00000000" w:rsidRPr="00000000">
        <w:rPr>
          <w:rtl w:val="0"/>
        </w:rPr>
      </w:r>
    </w:p>
    <w:p w:rsidR="00000000" w:rsidDel="00000000" w:rsidP="00000000" w:rsidRDefault="00000000" w:rsidRPr="00000000" w14:paraId="00000020">
      <w:pPr>
        <w:spacing w:line="240" w:lineRule="auto"/>
        <w:jc w:val="both"/>
        <w:rPr>
          <w:rFonts w:ascii="Calibri" w:cs="Calibri" w:eastAsia="Calibri" w:hAnsi="Calibri"/>
          <w:color w:val="000000"/>
        </w:rPr>
      </w:pPr>
      <w:r w:rsidDel="00000000" w:rsidR="00000000" w:rsidRPr="00000000">
        <w:rPr>
          <w:rFonts w:ascii="Calibri" w:cs="Calibri" w:eastAsia="Calibri" w:hAnsi="Calibri"/>
          <w:color w:val="000000"/>
          <w:u w:val="single"/>
          <w:rtl w:val="0"/>
        </w:rPr>
        <w:t xml:space="preserve">Тема онлайн курсу:</w:t>
      </w:r>
      <w:r w:rsidDel="00000000" w:rsidR="00000000" w:rsidRPr="00000000">
        <w:rPr>
          <w:rFonts w:ascii="Calibri" w:cs="Calibri" w:eastAsia="Calibri" w:hAnsi="Calibri"/>
          <w:color w:val="000000"/>
          <w:rtl w:val="0"/>
        </w:rPr>
        <w:t xml:space="preserve"> Основи фінансової грамотності та фінансового менеджменту для діючих спортсменок.</w:t>
      </w:r>
    </w:p>
    <w:p w:rsidR="00000000" w:rsidDel="00000000" w:rsidP="00000000" w:rsidRDefault="00000000" w:rsidRPr="00000000" w14:paraId="00000021">
      <w:pPr>
        <w:spacing w:line="240" w:lineRule="auto"/>
        <w:jc w:val="both"/>
        <w:rPr>
          <w:rFonts w:ascii="Calibri" w:cs="Calibri" w:eastAsia="Calibri" w:hAnsi="Calibri"/>
          <w:color w:val="000000"/>
        </w:rPr>
      </w:pPr>
      <w:r w:rsidDel="00000000" w:rsidR="00000000" w:rsidRPr="00000000">
        <w:rPr>
          <w:rFonts w:ascii="Calibri" w:cs="Calibri" w:eastAsia="Calibri" w:hAnsi="Calibri"/>
          <w:color w:val="000000"/>
          <w:u w:val="single"/>
          <w:rtl w:val="0"/>
        </w:rPr>
        <w:t xml:space="preserve">Мета онлайн курсу:</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2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Закласти ідею заощаджень і планувань своїх фінансових цілей;</w:t>
      </w:r>
    </w:p>
    <w:p w:rsidR="00000000" w:rsidDel="00000000" w:rsidP="00000000" w:rsidRDefault="00000000" w:rsidRPr="00000000" w14:paraId="0000002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Надати навички правильного планування, прорахунків, азів фінансової грамотності:</w:t>
      </w:r>
    </w:p>
    <w:p w:rsidR="00000000" w:rsidDel="00000000" w:rsidP="00000000" w:rsidRDefault="00000000" w:rsidRPr="00000000" w14:paraId="0000002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Навчити як потрібно знижувати ризики (диверсифікація, уникнення, страхування);</w:t>
      </w:r>
    </w:p>
    <w:p w:rsidR="00000000" w:rsidDel="00000000" w:rsidP="00000000" w:rsidRDefault="00000000" w:rsidRPr="00000000" w14:paraId="0000002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Показати практичні інструменти та навести приклади успішного фінансового менеджменту.</w:t>
      </w:r>
    </w:p>
    <w:p w:rsidR="00000000" w:rsidDel="00000000" w:rsidP="00000000" w:rsidRDefault="00000000" w:rsidRPr="00000000" w14:paraId="00000026">
      <w:pPr>
        <w:spacing w:line="240" w:lineRule="auto"/>
        <w:jc w:val="both"/>
        <w:rPr>
          <w:rFonts w:ascii="Calibri" w:cs="Calibri" w:eastAsia="Calibri" w:hAnsi="Calibri"/>
          <w:color w:val="000000"/>
          <w:u w:val="single"/>
        </w:rPr>
      </w:pPr>
      <w:r w:rsidDel="00000000" w:rsidR="00000000" w:rsidRPr="00000000">
        <w:rPr>
          <w:rtl w:val="0"/>
        </w:rPr>
      </w:r>
    </w:p>
    <w:p w:rsidR="00000000" w:rsidDel="00000000" w:rsidP="00000000" w:rsidRDefault="00000000" w:rsidRPr="00000000" w14:paraId="00000027">
      <w:pPr>
        <w:spacing w:line="240" w:lineRule="auto"/>
        <w:jc w:val="both"/>
        <w:rPr>
          <w:rFonts w:ascii="Calibri" w:cs="Calibri" w:eastAsia="Calibri" w:hAnsi="Calibri"/>
          <w:color w:val="000000"/>
        </w:rPr>
      </w:pPr>
      <w:r w:rsidDel="00000000" w:rsidR="00000000" w:rsidRPr="00000000">
        <w:rPr>
          <w:rFonts w:ascii="Calibri" w:cs="Calibri" w:eastAsia="Calibri" w:hAnsi="Calibri"/>
          <w:color w:val="000000"/>
          <w:u w:val="single"/>
          <w:rtl w:val="0"/>
        </w:rPr>
        <w:t xml:space="preserve">Тривалість одного відео:</w:t>
      </w:r>
      <w:r w:rsidDel="00000000" w:rsidR="00000000" w:rsidRPr="00000000">
        <w:rPr>
          <w:rFonts w:ascii="Calibri" w:cs="Calibri" w:eastAsia="Calibri" w:hAnsi="Calibri"/>
          <w:color w:val="000000"/>
          <w:rtl w:val="0"/>
        </w:rPr>
        <w:t xml:space="preserve"> 3-5 хвилини</w:t>
      </w:r>
    </w:p>
    <w:p w:rsidR="00000000" w:rsidDel="00000000" w:rsidP="00000000" w:rsidRDefault="00000000" w:rsidRPr="00000000" w14:paraId="00000028">
      <w:pPr>
        <w:spacing w:line="240" w:lineRule="auto"/>
        <w:jc w:val="both"/>
        <w:rPr>
          <w:rFonts w:ascii="Calibri" w:cs="Calibri" w:eastAsia="Calibri" w:hAnsi="Calibri"/>
          <w:color w:val="000000"/>
        </w:rPr>
      </w:pPr>
      <w:r w:rsidDel="00000000" w:rsidR="00000000" w:rsidRPr="00000000">
        <w:rPr>
          <w:rFonts w:ascii="Calibri" w:cs="Calibri" w:eastAsia="Calibri" w:hAnsi="Calibri"/>
          <w:color w:val="000000"/>
          <w:u w:val="single"/>
          <w:rtl w:val="0"/>
        </w:rPr>
        <w:t xml:space="preserve">Загальна тривалість курсу</w:t>
      </w:r>
      <w:r w:rsidDel="00000000" w:rsidR="00000000" w:rsidRPr="00000000">
        <w:rPr>
          <w:rFonts w:ascii="Calibri" w:cs="Calibri" w:eastAsia="Calibri" w:hAnsi="Calibri"/>
          <w:color w:val="000000"/>
          <w:rtl w:val="0"/>
        </w:rPr>
        <w:t xml:space="preserve">: 7 модулів до 15 хвилин відеоматеріалу в кожному.</w:t>
      </w:r>
    </w:p>
    <w:p w:rsidR="00000000" w:rsidDel="00000000" w:rsidP="00000000" w:rsidRDefault="00000000" w:rsidRPr="00000000" w14:paraId="00000029">
      <w:pPr>
        <w:spacing w:line="240" w:lineRule="auto"/>
        <w:jc w:val="both"/>
        <w:rPr>
          <w:rFonts w:ascii="Calibri" w:cs="Calibri" w:eastAsia="Calibri" w:hAnsi="Calibri"/>
          <w:color w:val="000000"/>
        </w:rPr>
      </w:pPr>
      <w:r w:rsidDel="00000000" w:rsidR="00000000" w:rsidRPr="00000000">
        <w:rPr>
          <w:rFonts w:ascii="Calibri" w:cs="Calibri" w:eastAsia="Calibri" w:hAnsi="Calibri"/>
          <w:color w:val="000000"/>
          <w:u w:val="single"/>
          <w:rtl w:val="0"/>
        </w:rPr>
        <w:t xml:space="preserve">Ідея:</w:t>
      </w:r>
      <w:r w:rsidDel="00000000" w:rsidR="00000000" w:rsidRPr="00000000">
        <w:rPr>
          <w:rFonts w:ascii="Calibri" w:cs="Calibri" w:eastAsia="Calibri" w:hAnsi="Calibri"/>
          <w:color w:val="000000"/>
          <w:rtl w:val="0"/>
        </w:rPr>
        <w:t xml:space="preserve"> у співпраці з експерткою(-ам), яку надасть UNFPA, розробити, зняти та розмістити на власній платформі онлайн курс, який допоможе діючим спортсменкам навчитись основам фінансової грамотності, опанувати інструменти фінансового менеджменту, дізнатись про можливості альтернативних заробітків (зокрема – інвестицій. Онлайн курс міститиме тематичні завдання у форматі тестів та буде створено наступному форматі:</w:t>
      </w:r>
    </w:p>
    <w:p w:rsidR="00000000" w:rsidDel="00000000" w:rsidP="00000000" w:rsidRDefault="00000000" w:rsidRPr="00000000" w14:paraId="0000002A">
      <w:pPr>
        <w:spacing w:after="0" w:line="240" w:lineRule="auto"/>
        <w:jc w:val="both"/>
        <w:rPr>
          <w:rFonts w:ascii="Calibri" w:cs="Calibri" w:eastAsia="Calibri" w:hAnsi="Calibri"/>
          <w:color w:val="000000"/>
          <w:u w:val="single"/>
        </w:rPr>
      </w:pPr>
      <w:r w:rsidDel="00000000" w:rsidR="00000000" w:rsidRPr="00000000">
        <w:rPr>
          <w:rFonts w:ascii="Calibri" w:cs="Calibri" w:eastAsia="Calibri" w:hAnsi="Calibri"/>
          <w:b w:val="1"/>
          <w:color w:val="000000"/>
          <w:rtl w:val="0"/>
        </w:rPr>
        <w:t xml:space="preserve">Формат:</w:t>
      </w:r>
      <w:r w:rsidDel="00000000" w:rsidR="00000000" w:rsidRPr="00000000">
        <w:rPr>
          <w:rFonts w:ascii="Calibri" w:cs="Calibri" w:eastAsia="Calibri" w:hAnsi="Calibri"/>
          <w:color w:val="000000"/>
          <w:rtl w:val="0"/>
        </w:rPr>
        <w:t xml:space="preserve"> Одна спікерка та використання графіки. З прикладом відео можна ознайомитись за </w:t>
      </w:r>
      <w:hyperlink r:id="rId10">
        <w:r w:rsidDel="00000000" w:rsidR="00000000" w:rsidRPr="00000000">
          <w:rPr>
            <w:rFonts w:ascii="Calibri" w:cs="Calibri" w:eastAsia="Calibri" w:hAnsi="Calibri"/>
            <w:color w:val="0563c1"/>
            <w:u w:val="single"/>
            <w:rtl w:val="0"/>
          </w:rPr>
          <w:t xml:space="preserve">посиланням.</w:t>
        </w:r>
      </w:hyperlink>
      <w:r w:rsidDel="00000000" w:rsidR="00000000" w:rsidRPr="00000000">
        <w:rPr>
          <w:rtl w:val="0"/>
        </w:rPr>
      </w:r>
    </w:p>
    <w:p w:rsidR="00000000" w:rsidDel="00000000" w:rsidP="00000000" w:rsidRDefault="00000000" w:rsidRPr="00000000" w14:paraId="0000002B">
      <w:pPr>
        <w:spacing w:after="0" w:line="240" w:lineRule="auto"/>
        <w:jc w:val="both"/>
        <w:rPr>
          <w:rFonts w:ascii="Calibri" w:cs="Calibri" w:eastAsia="Calibri" w:hAnsi="Calibri"/>
          <w:color w:val="000000"/>
          <w:u w:val="single"/>
        </w:rPr>
      </w:pPr>
      <w:r w:rsidDel="00000000" w:rsidR="00000000" w:rsidRPr="00000000">
        <w:rPr>
          <w:rtl w:val="0"/>
        </w:rPr>
      </w:r>
    </w:p>
    <w:p w:rsidR="00000000" w:rsidDel="00000000" w:rsidP="00000000" w:rsidRDefault="00000000" w:rsidRPr="00000000" w14:paraId="0000002C">
      <w:pPr>
        <w:spacing w:line="240" w:lineRule="auto"/>
        <w:jc w:val="both"/>
        <w:rPr>
          <w:rFonts w:ascii="Calibri" w:cs="Calibri" w:eastAsia="Calibri" w:hAnsi="Calibri"/>
          <w:color w:val="000000"/>
        </w:rPr>
      </w:pPr>
      <w:r w:rsidDel="00000000" w:rsidR="00000000" w:rsidRPr="00000000">
        <w:rPr>
          <w:rFonts w:ascii="Calibri" w:cs="Calibri" w:eastAsia="Calibri" w:hAnsi="Calibri"/>
          <w:color w:val="000000"/>
          <w:u w:val="single"/>
          <w:rtl w:val="0"/>
        </w:rPr>
        <w:t xml:space="preserve">Основна аудиторія курсу:</w:t>
      </w:r>
      <w:r w:rsidDel="00000000" w:rsidR="00000000" w:rsidRPr="00000000">
        <w:rPr>
          <w:rFonts w:ascii="Calibri" w:cs="Calibri" w:eastAsia="Calibri" w:hAnsi="Calibri"/>
          <w:color w:val="000000"/>
          <w:rtl w:val="0"/>
        </w:rPr>
        <w:t xml:space="preserve"> діючі спортсменки віком від 16 до 35 років, в яких спортивна діяльність є основним джерелом надходження коштів.</w:t>
      </w:r>
    </w:p>
    <w:p w:rsidR="00000000" w:rsidDel="00000000" w:rsidP="00000000" w:rsidRDefault="00000000" w:rsidRPr="00000000" w14:paraId="0000002D">
      <w:pPr>
        <w:spacing w:line="240" w:lineRule="auto"/>
        <w:jc w:val="both"/>
        <w:rPr>
          <w:rFonts w:ascii="Calibri" w:cs="Calibri" w:eastAsia="Calibri" w:hAnsi="Calibri"/>
          <w:color w:val="000000"/>
        </w:rPr>
      </w:pPr>
      <w:r w:rsidDel="00000000" w:rsidR="00000000" w:rsidRPr="00000000">
        <w:rPr>
          <w:rFonts w:ascii="Calibri" w:cs="Calibri" w:eastAsia="Calibri" w:hAnsi="Calibri"/>
          <w:color w:val="000000"/>
          <w:u w:val="single"/>
          <w:rtl w:val="0"/>
        </w:rPr>
        <w:t xml:space="preserve">Супутня аудиторія курсу:</w:t>
      </w:r>
      <w:r w:rsidDel="00000000" w:rsidR="00000000" w:rsidRPr="00000000">
        <w:rPr>
          <w:rFonts w:ascii="Calibri" w:cs="Calibri" w:eastAsia="Calibri" w:hAnsi="Calibri"/>
          <w:color w:val="000000"/>
          <w:rtl w:val="0"/>
        </w:rPr>
        <w:t xml:space="preserve"> спортсмени, тренери та тренерки індивідуальних та командних видів спорту.</w:t>
      </w:r>
    </w:p>
    <w:p w:rsidR="00000000" w:rsidDel="00000000" w:rsidP="00000000" w:rsidRDefault="00000000" w:rsidRPr="00000000" w14:paraId="0000002E">
      <w:pPr>
        <w:spacing w:line="240" w:lineRule="auto"/>
        <w:jc w:val="both"/>
        <w:rPr>
          <w:rFonts w:ascii="Calibri" w:cs="Calibri" w:eastAsia="Calibri" w:hAnsi="Calibri"/>
          <w:color w:val="000000"/>
        </w:rPr>
      </w:pPr>
      <w:r w:rsidDel="00000000" w:rsidR="00000000" w:rsidRPr="00000000">
        <w:rPr>
          <w:rFonts w:ascii="Calibri" w:cs="Calibri" w:eastAsia="Calibri" w:hAnsi="Calibri"/>
          <w:color w:val="000000"/>
          <w:u w:val="single"/>
          <w:rtl w:val="0"/>
        </w:rPr>
        <w:t xml:space="preserve">Розміщення курсу:</w:t>
      </w:r>
      <w:r w:rsidDel="00000000" w:rsidR="00000000" w:rsidRPr="00000000">
        <w:rPr>
          <w:rFonts w:ascii="Calibri" w:cs="Calibri" w:eastAsia="Calibri" w:hAnsi="Calibri"/>
          <w:color w:val="000000"/>
          <w:rtl w:val="0"/>
        </w:rPr>
        <w:t xml:space="preserve"> курс має бути розміщено на платформі з іншими онлайн курсами, яка знаходиться під управлінням підрядника; курс має бути автономним, тобто таким, що не потребує додаткової підтримки після публікації. Після завершення курсу всі, хто успішно завершили курс та склали іспит (тест), отримають електронний сертифікат. Курс буде доступний всім охочим. На платформі має бути присутня валідація слухачів для моніторингу: UNFPA має мати доступ до статистичних даних проходження курсу – вік, стать, професійна діяльність, кількість пройдених модулів тощо.</w:t>
      </w:r>
    </w:p>
    <w:p w:rsidR="00000000" w:rsidDel="00000000" w:rsidP="00000000" w:rsidRDefault="00000000" w:rsidRPr="00000000" w14:paraId="0000002F">
      <w:pPr>
        <w:spacing w:after="0" w:line="240" w:lineRule="auto"/>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Результат роботи №1:</w:t>
      </w:r>
      <w:r w:rsidDel="00000000" w:rsidR="00000000" w:rsidRPr="00000000">
        <w:rPr>
          <w:rFonts w:ascii="Calibri" w:cs="Calibri" w:eastAsia="Calibri" w:hAnsi="Calibri"/>
          <w:color w:val="000000"/>
          <w:rtl w:val="0"/>
        </w:rPr>
        <w:t xml:space="preserve"> У співпраці з експерткою(-ам), яку надає UNFPA, розроблена структура курсу та сценарії навчальних відео, затверджені UNFPA Україна;</w:t>
      </w:r>
    </w:p>
    <w:p w:rsidR="00000000" w:rsidDel="00000000" w:rsidP="00000000" w:rsidRDefault="00000000" w:rsidRPr="00000000" w14:paraId="00000030">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1">
      <w:pPr>
        <w:spacing w:after="0" w:line="240" w:lineRule="auto"/>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Результат роботи №2:</w:t>
      </w:r>
      <w:r w:rsidDel="00000000" w:rsidR="00000000" w:rsidRPr="00000000">
        <w:rPr>
          <w:rFonts w:ascii="Calibri" w:cs="Calibri" w:eastAsia="Calibri" w:hAnsi="Calibri"/>
          <w:color w:val="000000"/>
          <w:rtl w:val="0"/>
        </w:rPr>
        <w:t xml:space="preserve"> Всі відеоролики, які є необхідними складовими онлайн курсу, відзняті у професійній студії;</w:t>
      </w:r>
    </w:p>
    <w:p w:rsidR="00000000" w:rsidDel="00000000" w:rsidP="00000000" w:rsidRDefault="00000000" w:rsidRPr="00000000" w14:paraId="00000032">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3">
      <w:pPr>
        <w:spacing w:after="0" w:line="240" w:lineRule="auto"/>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Результат роботи №3:</w:t>
      </w:r>
      <w:r w:rsidDel="00000000" w:rsidR="00000000" w:rsidRPr="00000000">
        <w:rPr>
          <w:rFonts w:ascii="Calibri" w:cs="Calibri" w:eastAsia="Calibri" w:hAnsi="Calibri"/>
          <w:color w:val="000000"/>
          <w:rtl w:val="0"/>
        </w:rPr>
        <w:t xml:space="preserve"> Забезпечено пост-продакшн відзнятих відео (монтаж та обробка відео; об’єднання відео в загальний курс; додавання тестових матеріалів; адаптація відео під вимоги платформи) – відео фіналізовані та готові для завантаження на онлайн платформу постачальника послуг;</w:t>
      </w:r>
    </w:p>
    <w:p w:rsidR="00000000" w:rsidDel="00000000" w:rsidP="00000000" w:rsidRDefault="00000000" w:rsidRPr="00000000" w14:paraId="00000034">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5">
      <w:pPr>
        <w:spacing w:after="0" w:line="240" w:lineRule="auto"/>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Результат роботи №4:</w:t>
      </w:r>
      <w:r w:rsidDel="00000000" w:rsidR="00000000" w:rsidRPr="00000000">
        <w:rPr>
          <w:rFonts w:ascii="Calibri" w:cs="Calibri" w:eastAsia="Calibri" w:hAnsi="Calibri"/>
          <w:color w:val="000000"/>
          <w:rtl w:val="0"/>
        </w:rPr>
        <w:t xml:space="preserve"> Після узгодження зі сторони UNFPA Україна всіх матеріалів остаточний варіант курсу запущений на платформі.</w:t>
      </w:r>
    </w:p>
    <w:p w:rsidR="00000000" w:rsidDel="00000000" w:rsidP="00000000" w:rsidRDefault="00000000" w:rsidRPr="00000000" w14:paraId="00000036">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7">
      <w:pPr>
        <w:spacing w:after="0" w:line="240" w:lineRule="auto"/>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Результат роботи №5:</w:t>
      </w:r>
      <w:r w:rsidDel="00000000" w:rsidR="00000000" w:rsidRPr="00000000">
        <w:rPr>
          <w:rFonts w:ascii="Calibri" w:cs="Calibri" w:eastAsia="Calibri" w:hAnsi="Calibri"/>
          <w:color w:val="000000"/>
          <w:rtl w:val="0"/>
        </w:rPr>
        <w:t xml:space="preserve"> Забезпечено просування онлайн курсу в соціальній мережі Facebook з очікуваним охопленням 20 000 переходів на сторінку курсу на платформі.</w:t>
      </w:r>
    </w:p>
    <w:p w:rsidR="00000000" w:rsidDel="00000000" w:rsidP="00000000" w:rsidRDefault="00000000" w:rsidRPr="00000000" w14:paraId="00000038">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9">
      <w:pPr>
        <w:spacing w:line="240" w:lineRule="auto"/>
        <w:jc w:val="both"/>
        <w:rPr>
          <w:rFonts w:ascii="Calibri" w:cs="Calibri" w:eastAsia="Calibri" w:hAnsi="Calibri"/>
          <w:b w:val="1"/>
          <w:i w:val="1"/>
          <w:color w:val="000000"/>
        </w:rPr>
      </w:pPr>
      <w:r w:rsidDel="00000000" w:rsidR="00000000" w:rsidRPr="00000000">
        <w:rPr>
          <w:rFonts w:ascii="Calibri" w:cs="Calibri" w:eastAsia="Calibri" w:hAnsi="Calibri"/>
          <w:b w:val="1"/>
          <w:i w:val="1"/>
          <w:color w:val="000000"/>
          <w:rtl w:val="0"/>
        </w:rPr>
        <w:t xml:space="preserve">Всі вищевказані матеріали повинні бути виготовлені українською мовою з українськими субтитрами. </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b w:val="1"/>
        </w:rPr>
      </w:pPr>
      <w:r w:rsidDel="00000000" w:rsidR="00000000" w:rsidRPr="00000000">
        <w:rPr>
          <w:rFonts w:ascii="Calibri" w:cs="Calibri" w:eastAsia="Calibri" w:hAnsi="Calibri"/>
          <w:b w:val="1"/>
          <w:rtl w:val="0"/>
        </w:rPr>
        <w:t xml:space="preserve">Терміни надання послуг та порядок оплати</w:t>
      </w:r>
    </w:p>
    <w:p w:rsidR="00000000" w:rsidDel="00000000" w:rsidP="00000000" w:rsidRDefault="00000000" w:rsidRPr="00000000" w14:paraId="0000003C">
      <w:pPr>
        <w:jc w:val="both"/>
        <w:rPr>
          <w:rFonts w:ascii="Calibri" w:cs="Calibri" w:eastAsia="Calibri" w:hAnsi="Calibri"/>
          <w:b w:val="1"/>
        </w:rPr>
      </w:pPr>
      <w:r w:rsidDel="00000000" w:rsidR="00000000" w:rsidRPr="00000000">
        <w:rPr>
          <w:rFonts w:ascii="Calibri" w:cs="Calibri" w:eastAsia="Calibri" w:hAnsi="Calibri"/>
          <w:b w:val="1"/>
          <w:rtl w:val="0"/>
        </w:rPr>
        <w:t xml:space="preserve">Поетапна оплата здійснюється з урахуванням виконання завдань постачальником послуг:</w:t>
      </w:r>
    </w:p>
    <w:p w:rsidR="00000000" w:rsidDel="00000000" w:rsidP="00000000" w:rsidRDefault="00000000" w:rsidRPr="00000000" w14:paraId="0000003D">
      <w:pPr>
        <w:numPr>
          <w:ilvl w:val="0"/>
          <w:numId w:val="2"/>
        </w:numPr>
        <w:tabs>
          <w:tab w:val="left" w:pos="-720"/>
        </w:tabs>
        <w:spacing w:after="120" w:line="240" w:lineRule="auto"/>
        <w:ind w:left="0" w:hanging="2"/>
        <w:rPr>
          <w:rFonts w:ascii="Calibri" w:cs="Calibri" w:eastAsia="Calibri" w:hAnsi="Calibri"/>
        </w:rPr>
      </w:pPr>
      <w:r w:rsidDel="00000000" w:rsidR="00000000" w:rsidRPr="00000000">
        <w:rPr>
          <w:rFonts w:ascii="Calibri" w:cs="Calibri" w:eastAsia="Calibri" w:hAnsi="Calibri"/>
          <w:rtl w:val="0"/>
        </w:rPr>
        <w:t xml:space="preserve">перший платіж - 30% вартості послуг після надання Результату роботи № 1</w:t>
      </w:r>
    </w:p>
    <w:p w:rsidR="00000000" w:rsidDel="00000000" w:rsidP="00000000" w:rsidRDefault="00000000" w:rsidRPr="00000000" w14:paraId="0000003E">
      <w:pPr>
        <w:numPr>
          <w:ilvl w:val="0"/>
          <w:numId w:val="2"/>
        </w:numPr>
        <w:tabs>
          <w:tab w:val="left" w:pos="-720"/>
        </w:tabs>
        <w:spacing w:after="120" w:line="240" w:lineRule="auto"/>
        <w:ind w:left="0" w:hanging="2"/>
        <w:rPr>
          <w:rFonts w:ascii="Calibri" w:cs="Calibri" w:eastAsia="Calibri" w:hAnsi="Calibri"/>
        </w:rPr>
      </w:pPr>
      <w:r w:rsidDel="00000000" w:rsidR="00000000" w:rsidRPr="00000000">
        <w:rPr>
          <w:rFonts w:ascii="Calibri" w:cs="Calibri" w:eastAsia="Calibri" w:hAnsi="Calibri"/>
          <w:rtl w:val="0"/>
        </w:rPr>
        <w:t xml:space="preserve">другий платіж - 40% вартості послуг після надання Результатів роботи № 2, 3 та 4</w:t>
      </w:r>
    </w:p>
    <w:p w:rsidR="00000000" w:rsidDel="00000000" w:rsidP="00000000" w:rsidRDefault="00000000" w:rsidRPr="00000000" w14:paraId="0000003F">
      <w:pPr>
        <w:numPr>
          <w:ilvl w:val="0"/>
          <w:numId w:val="2"/>
        </w:numPr>
        <w:tabs>
          <w:tab w:val="left" w:pos="-720"/>
        </w:tabs>
        <w:spacing w:after="120" w:line="240" w:lineRule="auto"/>
        <w:ind w:left="0" w:hanging="2"/>
        <w:rPr>
          <w:rFonts w:ascii="Calibri" w:cs="Calibri" w:eastAsia="Calibri" w:hAnsi="Calibri"/>
        </w:rPr>
      </w:pPr>
      <w:r w:rsidDel="00000000" w:rsidR="00000000" w:rsidRPr="00000000">
        <w:rPr>
          <w:rFonts w:ascii="Calibri" w:cs="Calibri" w:eastAsia="Calibri" w:hAnsi="Calibri"/>
          <w:rtl w:val="0"/>
        </w:rPr>
        <w:t xml:space="preserve">третій платіж - 30% вартості послуг після надання Результату роботи № 5.</w:t>
      </w:r>
    </w:p>
    <w:p w:rsidR="00000000" w:rsidDel="00000000" w:rsidP="00000000" w:rsidRDefault="00000000" w:rsidRPr="00000000" w14:paraId="00000040">
      <w:pPr>
        <w:jc w:val="both"/>
        <w:rPr>
          <w:rFonts w:ascii="Calibri" w:cs="Calibri" w:eastAsia="Calibri" w:hAnsi="Calibri"/>
          <w:b w:val="1"/>
        </w:rPr>
      </w:pPr>
      <w:r w:rsidDel="00000000" w:rsidR="00000000" w:rsidRPr="00000000">
        <w:rPr>
          <w:rFonts w:ascii="Calibri" w:cs="Calibri" w:eastAsia="Calibri" w:hAnsi="Calibri"/>
          <w:b w:val="1"/>
          <w:rtl w:val="0"/>
        </w:rPr>
        <w:t xml:space="preserve">Всі окреслені результати мають бути виконані до 15 квітня 2022 року.</w:t>
      </w:r>
    </w:p>
    <w:p w:rsidR="00000000" w:rsidDel="00000000" w:rsidP="00000000" w:rsidRDefault="00000000" w:rsidRPr="00000000" w14:paraId="00000041">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b w:val="1"/>
        </w:rPr>
      </w:pPr>
      <w:r w:rsidDel="00000000" w:rsidR="00000000" w:rsidRPr="00000000">
        <w:rPr>
          <w:rFonts w:ascii="Calibri" w:cs="Calibri" w:eastAsia="Calibri" w:hAnsi="Calibri"/>
          <w:b w:val="1"/>
          <w:rtl w:val="0"/>
        </w:rPr>
        <w:t xml:space="preserve">Інтелектуальна власність</w:t>
      </w:r>
    </w:p>
    <w:p w:rsidR="00000000" w:rsidDel="00000000" w:rsidP="00000000" w:rsidRDefault="00000000" w:rsidRPr="00000000" w14:paraId="00000043">
      <w:pPr>
        <w:jc w:val="both"/>
        <w:rPr>
          <w:rFonts w:ascii="Calibri" w:cs="Calibri" w:eastAsia="Calibri" w:hAnsi="Calibri"/>
          <w:b w:val="1"/>
        </w:rPr>
      </w:pPr>
      <w:r w:rsidDel="00000000" w:rsidR="00000000" w:rsidRPr="00000000">
        <w:rPr>
          <w:rFonts w:ascii="Calibri" w:cs="Calibri" w:eastAsia="Calibri" w:hAnsi="Calibri"/>
          <w:rtl w:val="0"/>
        </w:rPr>
        <w:t xml:space="preserve">Вся інформація щодо цього проєкту (документальна, аудіо, візуальна, цифрова, кібер, проєктна документація тощо), що належить Фонду ООН у галузі народонаселення, з якою Підрядник може вступати в контакт під час виконання обов’язків за цим завданням, залишається власністю Фонду ООН у галузі народонаселення з ексклюзивними правами на її використання. За винятком цілей цього завдання, інформація не повинна бути розголошена громадськості і не використовується в будь-яких інших цілях без письмового дозволу Фонду ООН у галузі народонаселення відповідно до чинних національних та міжнародних законів про авторські права.</w:t>
      </w:r>
      <w:r w:rsidDel="00000000" w:rsidR="00000000" w:rsidRPr="00000000">
        <w:rPr>
          <w:rtl w:val="0"/>
        </w:rPr>
      </w:r>
    </w:p>
    <w:p w:rsidR="00000000" w:rsidDel="00000000" w:rsidP="00000000" w:rsidRDefault="00000000" w:rsidRPr="00000000" w14:paraId="00000044">
      <w:pPr>
        <w:rPr>
          <w:rFonts w:ascii="Calibri" w:cs="Calibri" w:eastAsia="Calibri" w:hAnsi="Calibri"/>
          <w:b w:val="1"/>
        </w:rPr>
      </w:pPr>
      <w:r w:rsidDel="00000000" w:rsidR="00000000" w:rsidRPr="00000000">
        <w:rPr>
          <w:rFonts w:ascii="Calibri" w:cs="Calibri" w:eastAsia="Calibri" w:hAnsi="Calibri"/>
          <w:b w:val="1"/>
          <w:rtl w:val="0"/>
        </w:rPr>
        <w:t xml:space="preserve">Вимоги та кваліфікація</w:t>
      </w:r>
    </w:p>
    <w:p w:rsidR="00000000" w:rsidDel="00000000" w:rsidP="00000000" w:rsidRDefault="00000000" w:rsidRPr="00000000" w14:paraId="00000045">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UNFPA шукає постачальника послуг із спеціалізацією та досвідом роботи у виготовлені, розміщенні та просуванні навчальних онлайн курсів.</w:t>
      </w:r>
    </w:p>
    <w:p w:rsidR="00000000" w:rsidDel="00000000" w:rsidP="00000000" w:rsidRDefault="00000000" w:rsidRPr="00000000" w14:paraId="00000046">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7">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Постачальник послуг повинен:</w:t>
      </w:r>
    </w:p>
    <w:p w:rsidR="00000000" w:rsidDel="00000000" w:rsidP="00000000" w:rsidRDefault="00000000" w:rsidRPr="00000000" w14:paraId="00000048">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бути резидентом-юридичною особою, приватним підприємцем, або мати офіційне представництво в Україні з відповідною державною реєстрацією;</w:t>
      </w:r>
    </w:p>
    <w:p w:rsidR="00000000" w:rsidDel="00000000" w:rsidP="00000000" w:rsidRDefault="00000000" w:rsidRPr="00000000" w14:paraId="00000049">
      <w:pPr>
        <w:numPr>
          <w:ilvl w:val="0"/>
          <w:numId w:val="1"/>
        </w:numPr>
        <w:pBdr>
          <w:top w:space="0" w:sz="0" w:val="nil"/>
          <w:left w:space="0" w:sz="0" w:val="nil"/>
          <w:bottom w:space="0" w:sz="0" w:val="nil"/>
          <w:right w:space="0" w:sz="0" w:val="nil"/>
          <w:between w:space="0" w:sz="0" w:val="nil"/>
        </w:pBdr>
        <w:spacing w:after="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мати відповідну спеціалізацію – щонайменше три роки досвіду у сфері виготовлення, розміщення та просування навчальних онлайн курсів;</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B">
      <w:pPr>
        <w:spacing w:after="0" w:line="28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Оцінка пропозицій</w:t>
      </w:r>
    </w:p>
    <w:p w:rsidR="00000000" w:rsidDel="00000000" w:rsidP="00000000" w:rsidRDefault="00000000" w:rsidRPr="00000000" w14:paraId="0000004C">
      <w:pPr>
        <w:spacing w:after="0" w:line="280" w:lineRule="auto"/>
        <w:ind w:left="142" w:hanging="142"/>
        <w:jc w:val="both"/>
        <w:rPr>
          <w:rFonts w:ascii="Calibri" w:cs="Calibri" w:eastAsia="Calibri" w:hAnsi="Calibri"/>
        </w:rPr>
      </w:pPr>
      <w:r w:rsidDel="00000000" w:rsidR="00000000" w:rsidRPr="00000000">
        <w:rPr>
          <w:rFonts w:ascii="Calibri" w:cs="Calibri" w:eastAsia="Calibri" w:hAnsi="Calibri"/>
          <w:rtl w:val="0"/>
        </w:rPr>
        <w:t xml:space="preserve">Детальна оцінка пропозицій складатиметься з технічної оцінки та фінансової оцінки.</w:t>
      </w:r>
    </w:p>
    <w:p w:rsidR="00000000" w:rsidDel="00000000" w:rsidP="00000000" w:rsidRDefault="00000000" w:rsidRPr="00000000" w14:paraId="0000004D">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E">
      <w:pPr>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Питання</w:t>
      </w:r>
    </w:p>
    <w:p w:rsidR="00000000" w:rsidDel="00000000" w:rsidP="00000000" w:rsidRDefault="00000000" w:rsidRPr="00000000" w14:paraId="0000004F">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0">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Прохання надіслати свої запитання та запити щодо комерційної пропозиції контактній особі в UNFPA (див. контактні дані у таблиці).</w:t>
      </w:r>
    </w:p>
    <w:p w:rsidR="00000000" w:rsidDel="00000000" w:rsidP="00000000" w:rsidRDefault="00000000" w:rsidRPr="00000000" w14:paraId="00000051">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2">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На ці запитання буде надано письмову відповідь, яку буде повідомлено всім сторонам якнайшвидше.</w:t>
      </w:r>
    </w:p>
    <w:p w:rsidR="00000000" w:rsidDel="00000000" w:rsidP="00000000" w:rsidRDefault="00000000" w:rsidRPr="00000000" w14:paraId="00000053">
      <w:pPr>
        <w:tabs>
          <w:tab w:val="left" w:pos="6630"/>
          <w:tab w:val="left" w:pos="9120"/>
        </w:tabs>
        <w:spacing w:after="0" w:line="240" w:lineRule="auto"/>
        <w:jc w:val="both"/>
        <w:rPr>
          <w:rFonts w:ascii="Calibri" w:cs="Calibri" w:eastAsia="Calibri" w:hAnsi="Calibri"/>
          <w:b w:val="1"/>
        </w:rPr>
      </w:pPr>
      <w:r w:rsidDel="00000000" w:rsidR="00000000" w:rsidRPr="00000000">
        <w:rPr>
          <w:rFonts w:ascii="Calibri" w:cs="Calibri" w:eastAsia="Calibri" w:hAnsi="Calibri"/>
          <w:rtl w:val="0"/>
        </w:rPr>
        <w:t xml:space="preserve">Кінцевий термін подання запитань </w:t>
      </w:r>
      <w:r w:rsidDel="00000000" w:rsidR="00000000" w:rsidRPr="00000000">
        <w:rPr>
          <w:rFonts w:ascii="Calibri" w:cs="Calibri" w:eastAsia="Calibri" w:hAnsi="Calibri"/>
          <w:b w:val="1"/>
          <w:color w:val="000000"/>
          <w:rtl w:val="0"/>
        </w:rPr>
        <w:t xml:space="preserve">понеділок, </w:t>
      </w:r>
      <w:r w:rsidDel="00000000" w:rsidR="00000000" w:rsidRPr="00000000">
        <w:rPr>
          <w:b w:val="1"/>
          <w:rtl w:val="0"/>
        </w:rPr>
        <w:t xml:space="preserve">07 лютого</w:t>
      </w:r>
      <w:r w:rsidDel="00000000" w:rsidR="00000000" w:rsidRPr="00000000">
        <w:rPr>
          <w:rFonts w:ascii="Calibri" w:cs="Calibri" w:eastAsia="Calibri" w:hAnsi="Calibri"/>
          <w:b w:val="1"/>
          <w:color w:val="000000"/>
          <w:rtl w:val="0"/>
        </w:rPr>
        <w:t xml:space="preserve">, 2022, 12:00 год  за Київським часом.</w:t>
      </w:r>
      <w:r w:rsidDel="00000000" w:rsidR="00000000" w:rsidRPr="00000000">
        <w:rPr>
          <w:rtl w:val="0"/>
        </w:rPr>
      </w:r>
    </w:p>
    <w:p w:rsidR="00000000" w:rsidDel="00000000" w:rsidP="00000000" w:rsidRDefault="00000000" w:rsidRPr="00000000" w14:paraId="00000054">
      <w:pPr>
        <w:spacing w:after="0" w:line="240" w:lineRule="auto"/>
        <w:jc w:val="both"/>
        <w:rPr>
          <w:rFonts w:ascii="Calibri" w:cs="Calibri" w:eastAsia="Calibri" w:hAnsi="Calibri"/>
        </w:rPr>
      </w:pPr>
      <w:r w:rsidDel="00000000" w:rsidR="00000000" w:rsidRPr="00000000">
        <w:rPr>
          <w:rtl w:val="0"/>
        </w:rPr>
      </w:r>
    </w:p>
    <w:tbl>
      <w:tblPr>
        <w:tblStyle w:val="Table1"/>
        <w:tblW w:w="8495.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392"/>
        <w:gridCol w:w="5103"/>
        <w:tblGridChange w:id="0">
          <w:tblGrid>
            <w:gridCol w:w="3392"/>
            <w:gridCol w:w="5103"/>
          </w:tblGrid>
        </w:tblGridChange>
      </w:tblGrid>
      <w:tr>
        <w:trPr>
          <w:cantSplit w:val="0"/>
          <w:trHeight w:val="284" w:hRule="atLeast"/>
          <w:tblHeader w:val="0"/>
        </w:trPr>
        <w:tc>
          <w:tcPr>
            <w:tcBorders>
              <w:top w:color="d9d9d9" w:space="0" w:sz="8" w:val="single"/>
              <w:left w:color="d9d9d9" w:space="0" w:sz="8" w:val="single"/>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14:paraId="00000055">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Ім'я та прізвище контактної особи в UNFPA:</w:t>
            </w:r>
          </w:p>
        </w:tc>
        <w:tc>
          <w:tcPr>
            <w:tcBorders>
              <w:top w:color="d9d9d9" w:space="0" w:sz="8" w:val="single"/>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14:paraId="00000056">
            <w:pPr>
              <w:rPr>
                <w:rFonts w:ascii="Calibri" w:cs="Calibri" w:eastAsia="Calibri" w:hAnsi="Calibri"/>
                <w:i w:val="1"/>
              </w:rPr>
            </w:pPr>
            <w:r w:rsidDel="00000000" w:rsidR="00000000" w:rsidRPr="00000000">
              <w:rPr>
                <w:rFonts w:ascii="Calibri" w:cs="Calibri" w:eastAsia="Calibri" w:hAnsi="Calibri"/>
                <w:i w:val="1"/>
                <w:rtl w:val="0"/>
              </w:rPr>
              <w:t xml:space="preserve">Максим Ліушан</w:t>
            </w:r>
          </w:p>
        </w:tc>
      </w:tr>
      <w:tr>
        <w:trPr>
          <w:cantSplit w:val="0"/>
          <w:trHeight w:val="147" w:hRule="atLeast"/>
          <w:tblHeader w:val="0"/>
        </w:trPr>
        <w:tc>
          <w:tcPr>
            <w:tcBorders>
              <w:left w:color="d9d9d9" w:space="0" w:sz="8" w:val="single"/>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14:paraId="00000057">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Адреса електронної пошти контактної особи:</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14:paraId="00000058">
            <w:pPr>
              <w:rPr>
                <w:rFonts w:ascii="Calibri" w:cs="Calibri" w:eastAsia="Calibri" w:hAnsi="Calibri"/>
                <w:i w:val="1"/>
              </w:rPr>
            </w:pPr>
            <w:r w:rsidDel="00000000" w:rsidR="00000000" w:rsidRPr="00000000">
              <w:rPr>
                <w:rFonts w:ascii="Calibri" w:cs="Calibri" w:eastAsia="Calibri" w:hAnsi="Calibri"/>
                <w:i w:val="1"/>
                <w:rtl w:val="0"/>
              </w:rPr>
              <w:t xml:space="preserve">liushan@unfpa.org</w:t>
            </w:r>
          </w:p>
        </w:tc>
      </w:tr>
    </w:tbl>
    <w:p w:rsidR="00000000" w:rsidDel="00000000" w:rsidP="00000000" w:rsidRDefault="00000000" w:rsidRPr="00000000" w14:paraId="00000059">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A">
      <w:pPr>
        <w:rPr>
          <w:rFonts w:ascii="Calibri" w:cs="Calibri" w:eastAsia="Calibri" w:hAnsi="Calibri"/>
          <w:b w:val="1"/>
        </w:rPr>
      </w:pPr>
      <w:r w:rsidDel="00000000" w:rsidR="00000000" w:rsidRPr="00000000">
        <w:rPr>
          <w:rFonts w:ascii="Calibri" w:cs="Calibri" w:eastAsia="Calibri" w:hAnsi="Calibri"/>
          <w:b w:val="1"/>
          <w:rtl w:val="0"/>
        </w:rPr>
        <w:t xml:space="preserve">III. Зміст пропозицій</w:t>
      </w:r>
    </w:p>
    <w:p w:rsidR="00000000" w:rsidDel="00000000" w:rsidP="00000000" w:rsidRDefault="00000000" w:rsidRPr="00000000" w14:paraId="0000005B">
      <w:pPr>
        <w:tabs>
          <w:tab w:val="left" w:pos="6630"/>
          <w:tab w:val="left" w:pos="9120"/>
        </w:tabs>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Пропозиції слід надсилати одним повідомленням за можливості, з урахуванням розміру файлу.</w:t>
      </w:r>
    </w:p>
    <w:p w:rsidR="00000000" w:rsidDel="00000000" w:rsidP="00000000" w:rsidRDefault="00000000" w:rsidRPr="00000000" w14:paraId="0000005C">
      <w:pPr>
        <w:tabs>
          <w:tab w:val="left" w:pos="6630"/>
          <w:tab w:val="left" w:pos="9120"/>
        </w:tabs>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Пропозиції повинні містити:</w:t>
      </w:r>
    </w:p>
    <w:p w:rsidR="00000000" w:rsidDel="00000000" w:rsidP="00000000" w:rsidRDefault="00000000" w:rsidRPr="00000000" w14:paraId="0000005D">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05E">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a) Технічну пропозицію, в якій наявні:</w:t>
      </w:r>
    </w:p>
    <w:p w:rsidR="00000000" w:rsidDel="00000000" w:rsidP="00000000" w:rsidRDefault="00000000" w:rsidRPr="00000000" w14:paraId="0000005F">
      <w:pPr>
        <w:numPr>
          <w:ilvl w:val="0"/>
          <w:numId w:val="3"/>
        </w:numPr>
        <w:pBdr>
          <w:top w:space="0" w:sz="0" w:val="nil"/>
          <w:left w:space="0" w:sz="0" w:val="nil"/>
          <w:bottom w:space="0" w:sz="0" w:val="nil"/>
          <w:right w:space="0" w:sz="0" w:val="nil"/>
          <w:between w:space="0" w:sz="0" w:val="nil"/>
        </w:pBdr>
        <w:spacing w:after="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Короткий опис (до 1 сторінки) підходу до виготовлення онлайн-курсу: етапи, формат роботи, команда проєкту тощо;</w:t>
      </w:r>
    </w:p>
    <w:p w:rsidR="00000000" w:rsidDel="00000000" w:rsidP="00000000" w:rsidRDefault="00000000" w:rsidRPr="00000000" w14:paraId="00000060">
      <w:pPr>
        <w:numPr>
          <w:ilvl w:val="0"/>
          <w:numId w:val="3"/>
        </w:numPr>
        <w:pBdr>
          <w:top w:space="0" w:sz="0" w:val="nil"/>
          <w:left w:space="0" w:sz="0" w:val="nil"/>
          <w:bottom w:space="0" w:sz="0" w:val="nil"/>
          <w:right w:space="0" w:sz="0" w:val="nil"/>
          <w:between w:space="0" w:sz="0" w:val="nil"/>
        </w:pBdr>
        <w:spacing w:after="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Графік роботи з порядком виконання завдання та загальною послідовністю його виконання. У графіку необхідно вказати очікувану тривалість виконання завдання, розбиту по результатах та кількість очікуваних робочих годин;</w:t>
      </w:r>
    </w:p>
    <w:p w:rsidR="00000000" w:rsidDel="00000000" w:rsidP="00000000" w:rsidRDefault="00000000" w:rsidRPr="00000000" w14:paraId="00000061">
      <w:pPr>
        <w:numPr>
          <w:ilvl w:val="0"/>
          <w:numId w:val="3"/>
        </w:numPr>
        <w:pBdr>
          <w:top w:space="0" w:sz="0" w:val="nil"/>
          <w:left w:space="0" w:sz="0" w:val="nil"/>
          <w:bottom w:space="0" w:sz="0" w:val="nil"/>
          <w:right w:space="0" w:sz="0" w:val="nil"/>
          <w:between w:space="0" w:sz="0" w:val="nil"/>
        </w:pBdr>
        <w:spacing w:after="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Професійне портфоліо, що підтверджує досвід у виготовленні, розміщенні та просуванні схожих навчальних онлайн курсів, бажано від агенцій ООН або інших міжнародних організацій. Портфоліо повинне містити короткий опис/посилання на розроблені онлайн курси із зазначенням конверсії кількість переходів з Facebook/кількість людей з них, які розпочали навчання.</w:t>
      </w:r>
    </w:p>
    <w:p w:rsidR="00000000" w:rsidDel="00000000" w:rsidP="00000000" w:rsidRDefault="00000000" w:rsidRPr="00000000" w14:paraId="00000062">
      <w:pPr>
        <w:numPr>
          <w:ilvl w:val="0"/>
          <w:numId w:val="3"/>
        </w:numPr>
        <w:pBdr>
          <w:top w:space="0" w:sz="0" w:val="nil"/>
          <w:left w:space="0" w:sz="0" w:val="nil"/>
          <w:bottom w:space="0" w:sz="0" w:val="nil"/>
          <w:right w:space="0" w:sz="0" w:val="nil"/>
          <w:between w:space="0" w:sz="0" w:val="nil"/>
        </w:pBd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color w:val="000000"/>
          <w:rtl w:val="0"/>
        </w:rPr>
        <w:t xml:space="preserve">Рекомендаційні листи. (за наявності)</w:t>
      </w:r>
      <w:r w:rsidDel="00000000" w:rsidR="00000000" w:rsidRPr="00000000">
        <w:rPr>
          <w:rtl w:val="0"/>
        </w:rPr>
      </w:r>
    </w:p>
    <w:p w:rsidR="00000000" w:rsidDel="00000000" w:rsidP="00000000" w:rsidRDefault="00000000" w:rsidRPr="00000000" w14:paraId="00000063">
      <w:pPr>
        <w:tabs>
          <w:tab w:val="left" w:pos="6630"/>
          <w:tab w:val="left" w:pos="9120"/>
        </w:tabs>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Технічну пропозицію потрібно надіслати на адресу електронної пошти, зазначену у розділі IV.</w:t>
      </w:r>
    </w:p>
    <w:p w:rsidR="00000000" w:rsidDel="00000000" w:rsidP="00000000" w:rsidRDefault="00000000" w:rsidRPr="00000000" w14:paraId="00000064">
      <w:pPr>
        <w:tabs>
          <w:tab w:val="left" w:pos="6630"/>
          <w:tab w:val="left" w:pos="9120"/>
        </w:tabs>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5">
      <w:pPr>
        <w:tabs>
          <w:tab w:val="left" w:pos="6630"/>
          <w:tab w:val="left" w:pos="9120"/>
        </w:tabs>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b) Цінова пропозиція із зазначенням запропонованих бюджетів повинна надаватися чітко відповідно до форми цінової пропозиції.</w:t>
      </w:r>
    </w:p>
    <w:p w:rsidR="00000000" w:rsidDel="00000000" w:rsidP="00000000" w:rsidRDefault="00000000" w:rsidRPr="00000000" w14:paraId="00000066">
      <w:pPr>
        <w:tabs>
          <w:tab w:val="left" w:pos="6630"/>
          <w:tab w:val="left" w:pos="9120"/>
        </w:tabs>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7">
      <w:pPr>
        <w:tabs>
          <w:tab w:val="left" w:pos="6630"/>
          <w:tab w:val="left" w:pos="9120"/>
        </w:tabs>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c) Мова пропозиції – англійська чи українська.</w:t>
      </w:r>
    </w:p>
    <w:p w:rsidR="00000000" w:rsidDel="00000000" w:rsidP="00000000" w:rsidRDefault="00000000" w:rsidRPr="00000000" w14:paraId="00000068">
      <w:pPr>
        <w:tabs>
          <w:tab w:val="left" w:pos="6630"/>
          <w:tab w:val="left" w:pos="9120"/>
        </w:tabs>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9">
      <w:pPr>
        <w:tabs>
          <w:tab w:val="left" w:pos="6630"/>
          <w:tab w:val="left" w:pos="9120"/>
        </w:tabs>
        <w:spacing w:after="0" w:lineRule="auto"/>
        <w:jc w:val="both"/>
        <w:rPr>
          <w:rFonts w:ascii="Calibri" w:cs="Calibri" w:eastAsia="Calibri" w:hAnsi="Calibri"/>
          <w:b w:val="1"/>
        </w:rPr>
      </w:pPr>
      <w:r w:rsidDel="00000000" w:rsidR="00000000" w:rsidRPr="00000000">
        <w:rPr>
          <w:rFonts w:ascii="Calibri" w:cs="Calibri" w:eastAsia="Calibri" w:hAnsi="Calibri"/>
          <w:rtl w:val="0"/>
        </w:rPr>
        <w:t xml:space="preserve">d) </w:t>
      </w:r>
      <w:r w:rsidDel="00000000" w:rsidR="00000000" w:rsidRPr="00000000">
        <w:rPr>
          <w:rFonts w:ascii="Calibri" w:cs="Calibri" w:eastAsia="Calibri" w:hAnsi="Calibri"/>
          <w:b w:val="1"/>
          <w:rtl w:val="0"/>
        </w:rPr>
        <w:t xml:space="preserve">Технічна та Фінансова пропозиції повинні бути надіслані окремими файлами. Фінансова пропозиція подається у форматі PDF і має бути підписана відповідним керівником компанії.</w:t>
      </w:r>
    </w:p>
    <w:p w:rsidR="00000000" w:rsidDel="00000000" w:rsidP="00000000" w:rsidRDefault="00000000" w:rsidRPr="00000000" w14:paraId="0000006A">
      <w:pPr>
        <w:tabs>
          <w:tab w:val="left" w:pos="6630"/>
          <w:tab w:val="left" w:pos="9120"/>
        </w:tabs>
        <w:jc w:val="both"/>
        <w:rPr>
          <w:rFonts w:ascii="Calibri" w:cs="Calibri" w:eastAsia="Calibri" w:hAnsi="Calibri"/>
        </w:rPr>
      </w:pPr>
      <w:r w:rsidDel="00000000" w:rsidR="00000000" w:rsidRPr="00000000">
        <w:rPr>
          <w:rtl w:val="0"/>
        </w:rPr>
      </w:r>
    </w:p>
    <w:p w:rsidR="00000000" w:rsidDel="00000000" w:rsidP="00000000" w:rsidRDefault="00000000" w:rsidRPr="00000000" w14:paraId="0000006B">
      <w:pPr>
        <w:ind w:firstLine="360"/>
        <w:jc w:val="both"/>
        <w:rPr>
          <w:rFonts w:ascii="Calibri" w:cs="Calibri" w:eastAsia="Calibri" w:hAnsi="Calibri"/>
          <w:b w:val="1"/>
        </w:rPr>
      </w:pPr>
      <w:r w:rsidDel="00000000" w:rsidR="00000000" w:rsidRPr="00000000">
        <w:rPr>
          <w:rFonts w:ascii="Calibri" w:cs="Calibri" w:eastAsia="Calibri" w:hAnsi="Calibri"/>
          <w:b w:val="1"/>
          <w:rtl w:val="0"/>
        </w:rPr>
        <w:t xml:space="preserve">IV.</w:t>
        <w:tab/>
        <w:t xml:space="preserve">Інструкції для подання пропозицій</w:t>
      </w:r>
    </w:p>
    <w:p w:rsidR="00000000" w:rsidDel="00000000" w:rsidP="00000000" w:rsidRDefault="00000000" w:rsidRPr="00000000" w14:paraId="0000006C">
      <w:pPr>
        <w:ind w:firstLine="360"/>
        <w:jc w:val="both"/>
        <w:rPr>
          <w:rFonts w:ascii="Calibri" w:cs="Calibri" w:eastAsia="Calibri" w:hAnsi="Calibri"/>
        </w:rPr>
      </w:pPr>
      <w:r w:rsidDel="00000000" w:rsidR="00000000" w:rsidRPr="00000000">
        <w:rPr>
          <w:rFonts w:ascii="Calibri" w:cs="Calibri" w:eastAsia="Calibri" w:hAnsi="Calibri"/>
          <w:rtl w:val="0"/>
        </w:rPr>
        <w:t xml:space="preserve">Пропозицію потрібно підготувати згідно з положеннями Розділів IV та III, до неї необхідно додати відповідним чином заповнену і підписану форму цінової пропозиції та надіслати документи контактній особі лише на зазначену захищену адресу електронної пошти не пізніше: </w:t>
      </w:r>
      <w:r w:rsidDel="00000000" w:rsidR="00000000" w:rsidRPr="00000000">
        <w:rPr>
          <w:b w:val="1"/>
          <w:rtl w:val="0"/>
        </w:rPr>
        <w:t xml:space="preserve">п’ятниці</w:t>
      </w:r>
      <w:r w:rsidDel="00000000" w:rsidR="00000000" w:rsidRPr="00000000">
        <w:rPr>
          <w:rFonts w:ascii="Calibri" w:cs="Calibri" w:eastAsia="Calibri" w:hAnsi="Calibri"/>
          <w:b w:val="1"/>
          <w:color w:val="000000"/>
          <w:rtl w:val="0"/>
        </w:rPr>
        <w:t xml:space="preserve">, </w:t>
      </w:r>
      <w:r w:rsidDel="00000000" w:rsidR="00000000" w:rsidRPr="00000000">
        <w:rPr>
          <w:b w:val="1"/>
          <w:rtl w:val="0"/>
        </w:rPr>
        <w:t xml:space="preserve">11 лютого</w:t>
      </w:r>
      <w:r w:rsidDel="00000000" w:rsidR="00000000" w:rsidRPr="00000000">
        <w:rPr>
          <w:rFonts w:ascii="Calibri" w:cs="Calibri" w:eastAsia="Calibri" w:hAnsi="Calibri"/>
          <w:b w:val="1"/>
          <w:color w:val="000000"/>
          <w:rtl w:val="0"/>
        </w:rPr>
        <w:t xml:space="preserve">, 2022, 17:00 год  за Київським часом</w:t>
      </w:r>
      <w:r w:rsidDel="00000000" w:rsidR="00000000" w:rsidRPr="00000000">
        <w:rPr>
          <w:rFonts w:ascii="Calibri" w:cs="Calibri" w:eastAsia="Calibri" w:hAnsi="Calibri"/>
          <w:rtl w:val="0"/>
        </w:rPr>
        <w:t xml:space="preserve">. Пропозиції, надіслані на будь-яку іншу адресу електронної пошти, не розглядатимуться.</w:t>
      </w:r>
    </w:p>
    <w:tbl>
      <w:tblPr>
        <w:tblStyle w:val="Table2"/>
        <w:tblW w:w="8522.0" w:type="dxa"/>
        <w:jc w:val="center"/>
        <w:tblLayout w:type="fixed"/>
        <w:tblLook w:val="0000"/>
      </w:tblPr>
      <w:tblGrid>
        <w:gridCol w:w="3510"/>
        <w:gridCol w:w="5012"/>
        <w:tblGridChange w:id="0">
          <w:tblGrid>
            <w:gridCol w:w="3510"/>
            <w:gridCol w:w="5012"/>
          </w:tblGrid>
        </w:tblGridChange>
      </w:tblGrid>
      <w:tr>
        <w:trPr>
          <w:cantSplit w:val="0"/>
          <w:trHeight w:val="444" w:hRule="atLeast"/>
          <w:tblHeader w:val="0"/>
        </w:trPr>
        <w:tc>
          <w:tcPr>
            <w:tcBorders>
              <w:top w:color="d9d9d9" w:space="0" w:sz="4" w:val="single"/>
              <w:left w:color="d9d9d9" w:space="0" w:sz="4" w:val="single"/>
              <w:bottom w:color="d9d9d9" w:space="0" w:sz="4" w:val="single"/>
              <w:right w:color="d9d9d9" w:space="0" w:sz="4" w:val="single"/>
            </w:tcBorders>
            <w:shd w:fill="auto" w:val="clear"/>
            <w:tcMar>
              <w:left w:w="108.0" w:type="dxa"/>
              <w:right w:w="108.0" w:type="dxa"/>
            </w:tcMar>
            <w:vAlign w:val="center"/>
          </w:tcPr>
          <w:p w:rsidR="00000000" w:rsidDel="00000000" w:rsidP="00000000" w:rsidRDefault="00000000" w:rsidRPr="00000000" w14:paraId="0000006D">
            <w:pPr>
              <w:tabs>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cs="Calibri" w:eastAsia="Calibri" w:hAnsi="Calibri"/>
              </w:rPr>
            </w:pPr>
            <w:r w:rsidDel="00000000" w:rsidR="00000000" w:rsidRPr="00000000">
              <w:rPr>
                <w:rFonts w:ascii="Calibri" w:cs="Calibri" w:eastAsia="Calibri" w:hAnsi="Calibri"/>
                <w:rtl w:val="0"/>
              </w:rPr>
              <w:t xml:space="preserve">Ім'я та прізвище контактної особи в UNFPA:</w:t>
            </w:r>
          </w:p>
        </w:tc>
        <w:tc>
          <w:tcPr>
            <w:tcBorders>
              <w:top w:color="d9d9d9" w:space="0" w:sz="4" w:val="single"/>
              <w:left w:color="d9d9d9" w:space="0" w:sz="4" w:val="single"/>
              <w:bottom w:color="d9d9d9" w:space="0" w:sz="4" w:val="single"/>
              <w:right w:color="d9d9d9" w:space="0" w:sz="4" w:val="single"/>
            </w:tcBorders>
            <w:shd w:fill="auto" w:val="clear"/>
            <w:tcMar>
              <w:left w:w="108.0" w:type="dxa"/>
              <w:right w:w="108.0" w:type="dxa"/>
            </w:tcMar>
          </w:tcPr>
          <w:p w:rsidR="00000000" w:rsidDel="00000000" w:rsidP="00000000" w:rsidRDefault="00000000" w:rsidRPr="00000000" w14:paraId="0000006E">
            <w:pPr>
              <w:jc w:val="both"/>
              <w:rPr>
                <w:rFonts w:ascii="Calibri" w:cs="Calibri" w:eastAsia="Calibri" w:hAnsi="Calibri"/>
              </w:rPr>
            </w:pPr>
            <w:r w:rsidDel="00000000" w:rsidR="00000000" w:rsidRPr="00000000">
              <w:rPr>
                <w:rFonts w:ascii="Calibri" w:cs="Calibri" w:eastAsia="Calibri" w:hAnsi="Calibri"/>
                <w:i w:val="1"/>
                <w:rtl w:val="0"/>
              </w:rPr>
              <w:t xml:space="preserve">Ірина Богун</w:t>
            </w:r>
            <w:r w:rsidDel="00000000" w:rsidR="00000000" w:rsidRPr="00000000">
              <w:rPr>
                <w:rtl w:val="0"/>
              </w:rPr>
            </w:r>
          </w:p>
        </w:tc>
      </w:tr>
      <w:tr>
        <w:trPr>
          <w:cantSplit w:val="0"/>
          <w:trHeight w:val="1" w:hRule="atLeast"/>
          <w:tblHeader w:val="0"/>
        </w:trPr>
        <w:tc>
          <w:tcPr>
            <w:tcBorders>
              <w:top w:color="d9d9d9" w:space="0" w:sz="4" w:val="single"/>
              <w:left w:color="d9d9d9" w:space="0" w:sz="4" w:val="single"/>
              <w:bottom w:color="d9d9d9" w:space="0" w:sz="4" w:val="single"/>
              <w:right w:color="d9d9d9" w:space="0" w:sz="4" w:val="single"/>
            </w:tcBorders>
            <w:shd w:fill="auto" w:val="clear"/>
            <w:tcMar>
              <w:left w:w="108.0" w:type="dxa"/>
              <w:right w:w="108.0" w:type="dxa"/>
            </w:tcMar>
            <w:vAlign w:val="center"/>
          </w:tcPr>
          <w:p w:rsidR="00000000" w:rsidDel="00000000" w:rsidP="00000000" w:rsidRDefault="00000000" w:rsidRPr="00000000" w14:paraId="0000006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cs="Calibri" w:eastAsia="Calibri" w:hAnsi="Calibri"/>
              </w:rPr>
            </w:pPr>
            <w:r w:rsidDel="00000000" w:rsidR="00000000" w:rsidRPr="00000000">
              <w:rPr>
                <w:rFonts w:ascii="Calibri" w:cs="Calibri" w:eastAsia="Calibri" w:hAnsi="Calibri"/>
                <w:rtl w:val="0"/>
              </w:rPr>
              <w:t xml:space="preserve">Адреса електронної пошти контактної особи:</w:t>
            </w:r>
          </w:p>
        </w:tc>
        <w:tc>
          <w:tcPr>
            <w:tcBorders>
              <w:top w:color="d9d9d9" w:space="0" w:sz="4" w:val="single"/>
              <w:left w:color="d9d9d9" w:space="0" w:sz="4" w:val="single"/>
              <w:bottom w:color="d9d9d9" w:space="0" w:sz="4" w:val="single"/>
              <w:right w:color="d9d9d9" w:space="0" w:sz="4" w:val="single"/>
            </w:tcBorders>
            <w:shd w:fill="auto" w:val="clear"/>
            <w:tcMar>
              <w:left w:w="108.0" w:type="dxa"/>
              <w:right w:w="108.0" w:type="dxa"/>
            </w:tcMar>
          </w:tcPr>
          <w:p w:rsidR="00000000" w:rsidDel="00000000" w:rsidP="00000000" w:rsidRDefault="00000000" w:rsidRPr="00000000" w14:paraId="00000070">
            <w:pPr>
              <w:jc w:val="both"/>
              <w:rPr>
                <w:rFonts w:ascii="Calibri" w:cs="Calibri" w:eastAsia="Calibri" w:hAnsi="Calibri"/>
              </w:rPr>
            </w:pPr>
            <w:r w:rsidDel="00000000" w:rsidR="00000000" w:rsidRPr="00000000">
              <w:rPr>
                <w:rFonts w:ascii="Calibri" w:cs="Calibri" w:eastAsia="Calibri" w:hAnsi="Calibri"/>
                <w:b w:val="1"/>
                <w:rtl w:val="0"/>
              </w:rPr>
              <w:t xml:space="preserve">ua-procurement@unfpa.org</w:t>
            </w:r>
            <w:r w:rsidDel="00000000" w:rsidR="00000000" w:rsidRPr="00000000">
              <w:rPr>
                <w:rtl w:val="0"/>
              </w:rPr>
            </w:r>
          </w:p>
        </w:tc>
      </w:tr>
    </w:tbl>
    <w:p w:rsidR="00000000" w:rsidDel="00000000" w:rsidP="00000000" w:rsidRDefault="00000000" w:rsidRPr="00000000" w14:paraId="00000071">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cs="Calibri" w:eastAsia="Calibri" w:hAnsi="Calibri"/>
        </w:rPr>
      </w:pPr>
      <w:r w:rsidDel="00000000" w:rsidR="00000000" w:rsidRPr="00000000">
        <w:rPr>
          <w:rtl w:val="0"/>
        </w:rPr>
      </w:r>
    </w:p>
    <w:p w:rsidR="00000000" w:rsidDel="00000000" w:rsidP="00000000" w:rsidRDefault="00000000" w:rsidRPr="00000000" w14:paraId="00000072">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cs="Calibri" w:eastAsia="Calibri" w:hAnsi="Calibri"/>
        </w:rPr>
      </w:pPr>
      <w:r w:rsidDel="00000000" w:rsidR="00000000" w:rsidRPr="00000000">
        <w:rPr>
          <w:rFonts w:ascii="Calibri" w:cs="Calibri" w:eastAsia="Calibri" w:hAnsi="Calibri"/>
          <w:rtl w:val="0"/>
        </w:rPr>
        <w:t xml:space="preserve">Зверніть увагу на наступні інструкції щодо подання пропозицій електронною поштою:</w:t>
      </w:r>
    </w:p>
    <w:p w:rsidR="00000000" w:rsidDel="00000000" w:rsidP="00000000" w:rsidRDefault="00000000" w:rsidRPr="00000000" w14:paraId="00000073">
      <w:pPr>
        <w:numPr>
          <w:ilvl w:val="0"/>
          <w:numId w:val="7"/>
        </w:numPr>
        <w:pBdr>
          <w:top w:space="0" w:sz="0" w:val="nil"/>
          <w:left w:space="0" w:sz="0" w:val="nil"/>
          <w:bottom w:space="0" w:sz="0" w:val="nil"/>
          <w:right w:space="0" w:sz="0" w:val="nil"/>
          <w:between w:space="0" w:sz="0" w:val="nil"/>
        </w:pBdr>
        <w:spacing w:after="0" w:line="240" w:lineRule="auto"/>
        <w:ind w:left="360" w:hanging="360"/>
        <w:jc w:val="both"/>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Тема повідомлення має включати таке посилання: </w:t>
      </w:r>
      <w:r w:rsidDel="00000000" w:rsidR="00000000" w:rsidRPr="00000000">
        <w:rPr>
          <w:rFonts w:ascii="Calibri" w:cs="Calibri" w:eastAsia="Calibri" w:hAnsi="Calibri"/>
          <w:b w:val="1"/>
          <w:color w:val="000000"/>
          <w:rtl w:val="0"/>
        </w:rPr>
        <w:t xml:space="preserve">RFQ Nº UNFPA/UKR/RFQ/22/03. </w:t>
      </w:r>
      <w:r w:rsidDel="00000000" w:rsidR="00000000" w:rsidRPr="00000000">
        <w:rPr>
          <w:rFonts w:ascii="Calibri" w:cs="Calibri" w:eastAsia="Calibri" w:hAnsi="Calibri"/>
          <w:color w:val="000000"/>
          <w:rtl w:val="0"/>
        </w:rPr>
        <w:t xml:space="preserve">Пропозиції, які містять неналежну тему повідомлення можуть бути пропущені адміністратором та, таким чином, не будуть розглянуті.</w:t>
      </w:r>
      <w:r w:rsidDel="00000000" w:rsidR="00000000" w:rsidRPr="00000000">
        <w:rPr>
          <w:rtl w:val="0"/>
        </w:rPr>
      </w:r>
    </w:p>
    <w:p w:rsidR="00000000" w:rsidDel="00000000" w:rsidP="00000000" w:rsidRDefault="00000000" w:rsidRPr="00000000" w14:paraId="00000074">
      <w:pPr>
        <w:numPr>
          <w:ilvl w:val="0"/>
          <w:numId w:val="7"/>
        </w:num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Загальний обсяг повідомлення не повинен перевищувати </w:t>
      </w:r>
      <w:r w:rsidDel="00000000" w:rsidR="00000000" w:rsidRPr="00000000">
        <w:rPr>
          <w:rFonts w:ascii="Calibri" w:cs="Calibri" w:eastAsia="Calibri" w:hAnsi="Calibri"/>
          <w:b w:val="1"/>
          <w:rtl w:val="0"/>
        </w:rPr>
        <w:t xml:space="preserve">20 MB (у тому числі сам лист, додатки та заголовки)</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При великих розмірах файлу з технічним описом, останні мають надсилатися окремо перед кінцевим строком подання пропозицій</w:t>
      </w:r>
      <w:r w:rsidDel="00000000" w:rsidR="00000000" w:rsidRPr="00000000">
        <w:rPr>
          <w:rFonts w:ascii="Calibri" w:cs="Calibri" w:eastAsia="Calibri" w:hAnsi="Calibri"/>
          <w:rtl w:val="0"/>
        </w:rPr>
        <w:t xml:space="preserve">.</w:t>
      </w:r>
    </w:p>
    <w:p w:rsidR="00000000" w:rsidDel="00000000" w:rsidP="00000000" w:rsidRDefault="00000000" w:rsidRPr="00000000" w14:paraId="00000075">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cs="Calibri" w:eastAsia="Calibri" w:hAnsi="Calibri"/>
        </w:rPr>
      </w:pPr>
      <w:r w:rsidDel="00000000" w:rsidR="00000000" w:rsidRPr="00000000">
        <w:rPr>
          <w:rtl w:val="0"/>
        </w:rPr>
      </w:r>
    </w:p>
    <w:p w:rsidR="00000000" w:rsidDel="00000000" w:rsidP="00000000" w:rsidRDefault="00000000" w:rsidRPr="00000000" w14:paraId="00000076">
      <w:pPr>
        <w:jc w:val="both"/>
        <w:rPr>
          <w:rFonts w:ascii="Calibri" w:cs="Calibri" w:eastAsia="Calibri" w:hAnsi="Calibri"/>
          <w:b w:val="1"/>
        </w:rPr>
      </w:pPr>
      <w:r w:rsidDel="00000000" w:rsidR="00000000" w:rsidRPr="00000000">
        <w:rPr>
          <w:rFonts w:ascii="Calibri" w:cs="Calibri" w:eastAsia="Calibri" w:hAnsi="Calibri"/>
          <w:b w:val="1"/>
          <w:rtl w:val="0"/>
        </w:rPr>
        <w:t xml:space="preserve">V. Процедура оцінки пропозицій</w:t>
      </w:r>
    </w:p>
    <w:p w:rsidR="00000000" w:rsidDel="00000000" w:rsidP="00000000" w:rsidRDefault="00000000" w:rsidRPr="00000000" w14:paraId="00000077">
      <w:pPr>
        <w:jc w:val="both"/>
        <w:rPr>
          <w:rFonts w:ascii="Calibri" w:cs="Calibri" w:eastAsia="Calibri" w:hAnsi="Calibri"/>
        </w:rPr>
      </w:pPr>
      <w:r w:rsidDel="00000000" w:rsidR="00000000" w:rsidRPr="00000000">
        <w:rPr>
          <w:rFonts w:ascii="Calibri" w:cs="Calibri" w:eastAsia="Calibri" w:hAnsi="Calibri"/>
          <w:rtl w:val="0"/>
        </w:rPr>
        <w:t xml:space="preserve">Спеціалізована оціночна комісія проводитиме оцінку пропозицій у два етапи. Технічні пропозиції оцінюватимуться попередньо до проведення оцінки цінової пропозиції.</w:t>
      </w:r>
    </w:p>
    <w:p w:rsidR="00000000" w:rsidDel="00000000" w:rsidP="00000000" w:rsidRDefault="00000000" w:rsidRPr="00000000" w14:paraId="00000078">
      <w:pPr>
        <w:numPr>
          <w:ilvl w:val="0"/>
          <w:numId w:val="6"/>
        </w:numPr>
        <w:pBdr>
          <w:top w:space="0" w:sz="0" w:val="nil"/>
          <w:left w:space="0" w:sz="0" w:val="nil"/>
          <w:bottom w:space="0" w:sz="0" w:val="nil"/>
          <w:right w:space="0" w:sz="0" w:val="nil"/>
          <w:between w:space="0" w:sz="0" w:val="nil"/>
        </w:pBdr>
        <w:spacing w:after="0" w:line="240" w:lineRule="auto"/>
        <w:ind w:left="720" w:hanging="360"/>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Оцінка технічних пропозицій (максимально 100 балів)</w:t>
      </w:r>
    </w:p>
    <w:p w:rsidR="00000000" w:rsidDel="00000000" w:rsidP="00000000" w:rsidRDefault="00000000" w:rsidRPr="00000000" w14:paraId="00000079">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cs="Calibri" w:eastAsia="Calibri" w:hAnsi="Calibri"/>
        </w:rPr>
      </w:pPr>
      <w:r w:rsidDel="00000000" w:rsidR="00000000" w:rsidRPr="00000000">
        <w:rPr>
          <w:rFonts w:ascii="Calibri" w:cs="Calibri" w:eastAsia="Calibri" w:hAnsi="Calibri"/>
          <w:rtl w:val="0"/>
        </w:rPr>
        <w:t xml:space="preserve">Технічні пропозиції оцінюватимуться на відповідність вимогам до послуг /ТЗ, зазначеним у Розділі I, згідно з наведеними нижче критеріями оцінки.</w:t>
      </w:r>
    </w:p>
    <w:tbl>
      <w:tblPr>
        <w:tblStyle w:val="Table3"/>
        <w:tblW w:w="1006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8"/>
        <w:gridCol w:w="7376"/>
        <w:gridCol w:w="1702"/>
        <w:tblGridChange w:id="0">
          <w:tblGrid>
            <w:gridCol w:w="988"/>
            <w:gridCol w:w="7376"/>
            <w:gridCol w:w="1702"/>
          </w:tblGrid>
        </w:tblGridChange>
      </w:tblGrid>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shd w:fill="000080" w:val="clear"/>
          </w:tcPr>
          <w:p w:rsidR="00000000" w:rsidDel="00000000" w:rsidP="00000000" w:rsidRDefault="00000000" w:rsidRPr="00000000" w14:paraId="0000007A">
            <w:pPr>
              <w:rPr>
                <w:rFonts w:ascii="Calibri" w:cs="Calibri" w:eastAsia="Calibri" w:hAnsi="Calibri"/>
                <w:color w:val="f2f2f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0080" w:val="clear"/>
            <w:tcMar>
              <w:top w:w="0.0" w:type="dxa"/>
              <w:left w:w="108.0" w:type="dxa"/>
              <w:bottom w:w="0.0" w:type="dxa"/>
              <w:right w:w="108.0" w:type="dxa"/>
            </w:tcMar>
            <w:vAlign w:val="center"/>
          </w:tcPr>
          <w:p w:rsidR="00000000" w:rsidDel="00000000" w:rsidP="00000000" w:rsidRDefault="00000000" w:rsidRPr="00000000" w14:paraId="0000007B">
            <w:pPr>
              <w:rPr>
                <w:rFonts w:ascii="Calibri" w:cs="Calibri" w:eastAsia="Calibri" w:hAnsi="Calibri"/>
                <w:color w:val="f2f2f2"/>
              </w:rPr>
            </w:pPr>
            <w:r w:rsidDel="00000000" w:rsidR="00000000" w:rsidRPr="00000000">
              <w:rPr>
                <w:rFonts w:ascii="Calibri" w:cs="Calibri" w:eastAsia="Calibri" w:hAnsi="Calibri"/>
                <w:color w:val="f2f2f2"/>
                <w:rtl w:val="0"/>
              </w:rPr>
              <w:t xml:space="preserve">Критерії</w:t>
            </w:r>
          </w:p>
        </w:tc>
        <w:tc>
          <w:tcPr>
            <w:tcBorders>
              <w:top w:color="000000" w:space="0" w:sz="4" w:val="single"/>
              <w:left w:color="000000" w:space="0" w:sz="4" w:val="single"/>
              <w:bottom w:color="000000" w:space="0" w:sz="4" w:val="single"/>
              <w:right w:color="000000" w:space="0" w:sz="4" w:val="single"/>
            </w:tcBorders>
            <w:shd w:fill="000080" w:val="clear"/>
            <w:tcMar>
              <w:top w:w="0.0" w:type="dxa"/>
              <w:left w:w="108.0" w:type="dxa"/>
              <w:bottom w:w="0.0" w:type="dxa"/>
              <w:right w:w="108.0" w:type="dxa"/>
            </w:tcMar>
            <w:vAlign w:val="center"/>
          </w:tcPr>
          <w:p w:rsidR="00000000" w:rsidDel="00000000" w:rsidP="00000000" w:rsidRDefault="00000000" w:rsidRPr="00000000" w14:paraId="0000007C">
            <w:pPr>
              <w:jc w:val="center"/>
              <w:rPr>
                <w:rFonts w:ascii="Calibri" w:cs="Calibri" w:eastAsia="Calibri" w:hAnsi="Calibri"/>
                <w:color w:val="f2f2f2"/>
              </w:rPr>
            </w:pPr>
            <w:r w:rsidDel="00000000" w:rsidR="00000000" w:rsidRPr="00000000">
              <w:rPr>
                <w:rFonts w:ascii="Calibri" w:cs="Calibri" w:eastAsia="Calibri" w:hAnsi="Calibri"/>
                <w:color w:val="f2f2f2"/>
                <w:rtl w:val="0"/>
              </w:rPr>
              <w:t xml:space="preserve">Максимальна кількість балів</w:t>
            </w:r>
          </w:p>
        </w:tc>
      </w:tr>
      <w:tr>
        <w:trPr>
          <w:cantSplit w:val="0"/>
          <w:trHeight w:val="440" w:hRule="atLeast"/>
          <w:tblHeader w:val="0"/>
        </w:trPr>
        <w:tc>
          <w:tcPr/>
          <w:p w:rsidR="00000000" w:rsidDel="00000000" w:rsidP="00000000" w:rsidRDefault="00000000" w:rsidRPr="00000000" w14:paraId="0000007D">
            <w:pPr>
              <w:spacing w:after="120" w:before="120" w:line="240" w:lineRule="auto"/>
              <w:ind w:left="-5" w:right="26" w:firstLine="0"/>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0.0" w:type="dxa"/>
              <w:left w:w="108.0" w:type="dxa"/>
              <w:bottom w:w="0.0" w:type="dxa"/>
              <w:right w:w="108.0" w:type="dxa"/>
            </w:tcMar>
          </w:tcPr>
          <w:p w:rsidR="00000000" w:rsidDel="00000000" w:rsidP="00000000" w:rsidRDefault="00000000" w:rsidRPr="00000000" w14:paraId="0000007E">
            <w:pPr>
              <w:spacing w:after="120" w:before="120" w:line="240" w:lineRule="auto"/>
              <w:jc w:val="both"/>
              <w:rPr>
                <w:rFonts w:ascii="Calibri" w:cs="Calibri" w:eastAsia="Calibri" w:hAnsi="Calibri"/>
              </w:rPr>
            </w:pPr>
            <w:r w:rsidDel="00000000" w:rsidR="00000000" w:rsidRPr="00000000">
              <w:rPr>
                <w:rFonts w:ascii="Calibri" w:cs="Calibri" w:eastAsia="Calibri" w:hAnsi="Calibri"/>
                <w:color w:val="000000"/>
                <w:rtl w:val="0"/>
              </w:rPr>
              <w:t xml:space="preserve">Досвід у сфері виготовлення, розміщення та просування навчальних онлайн курсів; Якість створених онлайн курсів</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7F">
            <w:pPr>
              <w:jc w:val="center"/>
              <w:rPr>
                <w:rFonts w:ascii="Calibri" w:cs="Calibri" w:eastAsia="Calibri" w:hAnsi="Calibri"/>
              </w:rPr>
            </w:pPr>
            <w:r w:rsidDel="00000000" w:rsidR="00000000" w:rsidRPr="00000000">
              <w:rPr>
                <w:rFonts w:ascii="Calibri" w:cs="Calibri" w:eastAsia="Calibri" w:hAnsi="Calibri"/>
                <w:rtl w:val="0"/>
              </w:rPr>
              <w:t xml:space="preserve">45</w:t>
            </w:r>
          </w:p>
        </w:tc>
      </w:tr>
      <w:tr>
        <w:trPr>
          <w:cantSplit w:val="0"/>
          <w:trHeight w:val="440" w:hRule="atLeast"/>
          <w:tblHeader w:val="0"/>
        </w:trPr>
        <w:tc>
          <w:tcPr/>
          <w:p w:rsidR="00000000" w:rsidDel="00000000" w:rsidP="00000000" w:rsidRDefault="00000000" w:rsidRPr="00000000" w14:paraId="00000080">
            <w:pPr>
              <w:spacing w:after="120" w:before="120" w:line="240" w:lineRule="auto"/>
              <w:ind w:right="26"/>
              <w:jc w:val="center"/>
              <w:rPr>
                <w:rFonts w:ascii="Calibri" w:cs="Calibri" w:eastAsia="Calibri" w:hAnsi="Calibri"/>
              </w:rPr>
            </w:pPr>
            <w:r w:rsidDel="00000000" w:rsidR="00000000" w:rsidRPr="00000000">
              <w:rPr>
                <w:rFonts w:ascii="Calibri" w:cs="Calibri" w:eastAsia="Calibri" w:hAnsi="Calibri"/>
                <w:rtl w:val="0"/>
              </w:rPr>
              <w:t xml:space="preserve">2.</w:t>
            </w:r>
          </w:p>
        </w:tc>
        <w:tc>
          <w:tcPr>
            <w:tcMar>
              <w:top w:w="0.0" w:type="dxa"/>
              <w:left w:w="108.0" w:type="dxa"/>
              <w:bottom w:w="0.0" w:type="dxa"/>
              <w:right w:w="108.0" w:type="dxa"/>
            </w:tcMar>
          </w:tcPr>
          <w:p w:rsidR="00000000" w:rsidDel="00000000" w:rsidP="00000000" w:rsidRDefault="00000000" w:rsidRPr="00000000" w14:paraId="00000081">
            <w:pPr>
              <w:spacing w:after="120" w:before="120" w:line="240" w:lineRule="auto"/>
              <w:jc w:val="both"/>
              <w:rPr>
                <w:rFonts w:ascii="Calibri" w:cs="Calibri" w:eastAsia="Calibri" w:hAnsi="Calibri"/>
              </w:rPr>
            </w:pPr>
            <w:r w:rsidDel="00000000" w:rsidR="00000000" w:rsidRPr="00000000">
              <w:rPr>
                <w:rFonts w:ascii="Calibri" w:cs="Calibri" w:eastAsia="Calibri" w:hAnsi="Calibri"/>
                <w:rtl w:val="0"/>
              </w:rPr>
              <w:t xml:space="preserve">Рекомендації від ООН агенцій та інших міжнародних організацій</w:t>
            </w:r>
            <w:r w:rsidDel="00000000" w:rsidR="00000000" w:rsidRPr="00000000">
              <w:rPr>
                <w:rFonts w:ascii="Calibri" w:cs="Calibri" w:eastAsia="Calibri" w:hAnsi="Calibri"/>
                <w:color w:val="00000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2">
            <w:pPr>
              <w:jc w:val="center"/>
              <w:rPr>
                <w:rFonts w:ascii="Calibri" w:cs="Calibri" w:eastAsia="Calibri" w:hAnsi="Calibri"/>
              </w:rPr>
            </w:pPr>
            <w:r w:rsidDel="00000000" w:rsidR="00000000" w:rsidRPr="00000000">
              <w:rPr>
                <w:rFonts w:ascii="Calibri" w:cs="Calibri" w:eastAsia="Calibri" w:hAnsi="Calibri"/>
                <w:rtl w:val="0"/>
              </w:rPr>
              <w:t xml:space="preserve">20</w:t>
            </w:r>
          </w:p>
        </w:tc>
      </w:tr>
      <w:tr>
        <w:trPr>
          <w:cantSplit w:val="0"/>
          <w:trHeight w:val="440" w:hRule="atLeast"/>
          <w:tblHeader w:val="0"/>
        </w:trPr>
        <w:tc>
          <w:tcPr/>
          <w:p w:rsidR="00000000" w:rsidDel="00000000" w:rsidP="00000000" w:rsidRDefault="00000000" w:rsidRPr="00000000" w14:paraId="00000083">
            <w:pPr>
              <w:spacing w:after="120" w:before="120" w:line="240" w:lineRule="auto"/>
              <w:ind w:right="26"/>
              <w:jc w:val="center"/>
              <w:rPr>
                <w:rFonts w:ascii="Calibri" w:cs="Calibri" w:eastAsia="Calibri" w:hAnsi="Calibri"/>
              </w:rPr>
            </w:pPr>
            <w:r w:rsidDel="00000000" w:rsidR="00000000" w:rsidRPr="00000000">
              <w:rPr>
                <w:rFonts w:ascii="Calibri" w:cs="Calibri" w:eastAsia="Calibri" w:hAnsi="Calibri"/>
                <w:rtl w:val="0"/>
              </w:rPr>
              <w:t xml:space="preserve">3.</w:t>
            </w:r>
          </w:p>
        </w:tc>
        <w:tc>
          <w:tcPr>
            <w:tcMar>
              <w:top w:w="0.0" w:type="dxa"/>
              <w:left w:w="108.0" w:type="dxa"/>
              <w:bottom w:w="0.0" w:type="dxa"/>
              <w:right w:w="108.0" w:type="dxa"/>
            </w:tcMar>
          </w:tcPr>
          <w:p w:rsidR="00000000" w:rsidDel="00000000" w:rsidP="00000000" w:rsidRDefault="00000000" w:rsidRPr="00000000" w14:paraId="00000084">
            <w:pPr>
              <w:spacing w:after="120" w:before="120" w:line="240" w:lineRule="auto"/>
              <w:jc w:val="both"/>
              <w:rPr>
                <w:rFonts w:ascii="Calibri" w:cs="Calibri" w:eastAsia="Calibri" w:hAnsi="Calibri"/>
              </w:rPr>
            </w:pPr>
            <w:r w:rsidDel="00000000" w:rsidR="00000000" w:rsidRPr="00000000">
              <w:rPr>
                <w:rFonts w:ascii="Calibri" w:cs="Calibri" w:eastAsia="Calibri" w:hAnsi="Calibri"/>
                <w:color w:val="000000"/>
                <w:rtl w:val="0"/>
              </w:rPr>
              <w:t xml:space="preserve">Короткий опис підходу до виготовлення онлайн курсу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5">
            <w:pPr>
              <w:jc w:val="center"/>
              <w:rPr>
                <w:rFonts w:ascii="Calibri" w:cs="Calibri" w:eastAsia="Calibri" w:hAnsi="Calibri"/>
              </w:rPr>
            </w:pPr>
            <w:r w:rsidDel="00000000" w:rsidR="00000000" w:rsidRPr="00000000">
              <w:rPr>
                <w:rFonts w:ascii="Calibri" w:cs="Calibri" w:eastAsia="Calibri" w:hAnsi="Calibri"/>
                <w:rtl w:val="0"/>
              </w:rPr>
              <w:t xml:space="preserve">25</w:t>
            </w:r>
          </w:p>
        </w:tc>
      </w:tr>
      <w:tr>
        <w:trPr>
          <w:cantSplit w:val="0"/>
          <w:trHeight w:val="440" w:hRule="atLeast"/>
          <w:tblHeader w:val="0"/>
        </w:trPr>
        <w:tc>
          <w:tcPr/>
          <w:p w:rsidR="00000000" w:rsidDel="00000000" w:rsidP="00000000" w:rsidRDefault="00000000" w:rsidRPr="00000000" w14:paraId="00000086">
            <w:pPr>
              <w:spacing w:after="120" w:before="120" w:line="240" w:lineRule="auto"/>
              <w:ind w:right="26"/>
              <w:jc w:val="center"/>
              <w:rPr>
                <w:rFonts w:ascii="Calibri" w:cs="Calibri" w:eastAsia="Calibri" w:hAnsi="Calibri"/>
              </w:rPr>
            </w:pPr>
            <w:r w:rsidDel="00000000" w:rsidR="00000000" w:rsidRPr="00000000">
              <w:rPr>
                <w:rFonts w:ascii="Calibri" w:cs="Calibri" w:eastAsia="Calibri" w:hAnsi="Calibri"/>
                <w:rtl w:val="0"/>
              </w:rPr>
              <w:t xml:space="preserve">4.</w:t>
            </w:r>
          </w:p>
        </w:tc>
        <w:tc>
          <w:tcPr>
            <w:tcMar>
              <w:top w:w="0.0" w:type="dxa"/>
              <w:left w:w="108.0" w:type="dxa"/>
              <w:bottom w:w="0.0" w:type="dxa"/>
              <w:right w:w="108.0" w:type="dxa"/>
            </w:tcMar>
          </w:tcPr>
          <w:p w:rsidR="00000000" w:rsidDel="00000000" w:rsidP="00000000" w:rsidRDefault="00000000" w:rsidRPr="00000000" w14:paraId="00000087">
            <w:pPr>
              <w:spacing w:after="120" w:before="120" w:line="240" w:lineRule="auto"/>
              <w:jc w:val="both"/>
              <w:rPr>
                <w:rFonts w:ascii="Calibri" w:cs="Calibri" w:eastAsia="Calibri" w:hAnsi="Calibri"/>
              </w:rPr>
            </w:pPr>
            <w:r w:rsidDel="00000000" w:rsidR="00000000" w:rsidRPr="00000000">
              <w:rPr>
                <w:rFonts w:ascii="Calibri" w:cs="Calibri" w:eastAsia="Calibri" w:hAnsi="Calibri"/>
                <w:rtl w:val="0"/>
              </w:rPr>
              <w:t xml:space="preserve">Конверсія кількості переходів з рекламних постів у Facebook/кількість людей з них, що розпочали навчання</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8">
            <w:pPr>
              <w:jc w:val="center"/>
              <w:rPr>
                <w:rFonts w:ascii="Calibri" w:cs="Calibri" w:eastAsia="Calibri" w:hAnsi="Calibri"/>
              </w:rPr>
            </w:pPr>
            <w:r w:rsidDel="00000000" w:rsidR="00000000" w:rsidRPr="00000000">
              <w:rPr>
                <w:rFonts w:ascii="Calibri" w:cs="Calibri" w:eastAsia="Calibri" w:hAnsi="Calibri"/>
                <w:rtl w:val="0"/>
              </w:rPr>
              <w:t xml:space="preserve">10</w:t>
            </w:r>
          </w:p>
        </w:tc>
      </w:tr>
    </w:tbl>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A">
      <w:pPr>
        <w:rPr>
          <w:rFonts w:ascii="Calibri" w:cs="Calibri" w:eastAsia="Calibri" w:hAnsi="Calibri"/>
        </w:rPr>
      </w:pPr>
      <w:r w:rsidDel="00000000" w:rsidR="00000000" w:rsidRPr="00000000">
        <w:rPr>
          <w:rFonts w:ascii="Calibri" w:cs="Calibri" w:eastAsia="Calibri" w:hAnsi="Calibri"/>
          <w:rtl w:val="0"/>
        </w:rPr>
        <w:t xml:space="preserve">Наступна шкала оцінювання буде використана для забезпечення об'єктивної оцінки:</w:t>
      </w:r>
    </w:p>
    <w:tbl>
      <w:tblPr>
        <w:tblStyle w:val="Table4"/>
        <w:tblW w:w="85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505"/>
        <w:gridCol w:w="2045"/>
        <w:tblGridChange w:id="0">
          <w:tblGrid>
            <w:gridCol w:w="6505"/>
            <w:gridCol w:w="2045"/>
          </w:tblGrid>
        </w:tblGridChange>
      </w:tblGrid>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shd w:fill="000080" w:val="clear"/>
            <w:tcMar>
              <w:top w:w="0.0" w:type="dxa"/>
              <w:left w:w="108.0" w:type="dxa"/>
              <w:bottom w:w="0.0" w:type="dxa"/>
              <w:right w:w="108.0" w:type="dxa"/>
            </w:tcMar>
            <w:vAlign w:val="center"/>
          </w:tcPr>
          <w:p w:rsidR="00000000" w:rsidDel="00000000" w:rsidP="00000000" w:rsidRDefault="00000000" w:rsidRPr="00000000" w14:paraId="0000008B">
            <w:pPr>
              <w:rPr>
                <w:rFonts w:ascii="Calibri" w:cs="Calibri" w:eastAsia="Calibri" w:hAnsi="Calibri"/>
                <w:color w:val="f2f2f2"/>
              </w:rPr>
            </w:pPr>
            <w:r w:rsidDel="00000000" w:rsidR="00000000" w:rsidRPr="00000000">
              <w:rPr>
                <w:rFonts w:ascii="Calibri" w:cs="Calibri" w:eastAsia="Calibri" w:hAnsi="Calibri"/>
                <w:color w:val="f2f2f2"/>
                <w:rtl w:val="0"/>
              </w:rPr>
              <w:t xml:space="preserve">Рівень, який відповідає вимогам Технічного завдання, що базується на фактичних даних, включених в пропозицію </w:t>
            </w:r>
          </w:p>
        </w:tc>
        <w:tc>
          <w:tcPr>
            <w:tcBorders>
              <w:top w:color="000000" w:space="0" w:sz="4" w:val="single"/>
              <w:left w:color="000000" w:space="0" w:sz="4" w:val="single"/>
              <w:bottom w:color="000000" w:space="0" w:sz="4" w:val="single"/>
              <w:right w:color="000000" w:space="0" w:sz="4" w:val="single"/>
            </w:tcBorders>
            <w:shd w:fill="000080" w:val="clear"/>
            <w:tcMar>
              <w:top w:w="0.0" w:type="dxa"/>
              <w:left w:w="108.0" w:type="dxa"/>
              <w:bottom w:w="0.0" w:type="dxa"/>
              <w:right w:w="108.0" w:type="dxa"/>
            </w:tcMar>
            <w:vAlign w:val="center"/>
          </w:tcPr>
          <w:p w:rsidR="00000000" w:rsidDel="00000000" w:rsidP="00000000" w:rsidRDefault="00000000" w:rsidRPr="00000000" w14:paraId="0000008C">
            <w:pPr>
              <w:jc w:val="center"/>
              <w:rPr>
                <w:rFonts w:ascii="Calibri" w:cs="Calibri" w:eastAsia="Calibri" w:hAnsi="Calibri"/>
                <w:color w:val="f2f2f2"/>
              </w:rPr>
            </w:pPr>
            <w:r w:rsidDel="00000000" w:rsidR="00000000" w:rsidRPr="00000000">
              <w:rPr>
                <w:rFonts w:ascii="Calibri" w:cs="Calibri" w:eastAsia="Calibri" w:hAnsi="Calibri"/>
                <w:color w:val="f2f2f2"/>
                <w:rtl w:val="0"/>
              </w:rPr>
              <w:t xml:space="preserve">Бали зі 100</w:t>
            </w:r>
          </w:p>
        </w:tc>
      </w:tr>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D">
            <w:pPr>
              <w:rPr>
                <w:rFonts w:ascii="Calibri" w:cs="Calibri" w:eastAsia="Calibri" w:hAnsi="Calibri"/>
              </w:rPr>
            </w:pPr>
            <w:r w:rsidDel="00000000" w:rsidR="00000000" w:rsidRPr="00000000">
              <w:rPr>
                <w:rFonts w:ascii="Calibri" w:cs="Calibri" w:eastAsia="Calibri" w:hAnsi="Calibri"/>
                <w:rtl w:val="0"/>
              </w:rPr>
              <w:t xml:space="preserve">Значно перевищує вимоги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E">
            <w:pPr>
              <w:jc w:val="center"/>
              <w:rPr>
                <w:rFonts w:ascii="Calibri" w:cs="Calibri" w:eastAsia="Calibri" w:hAnsi="Calibri"/>
              </w:rPr>
            </w:pPr>
            <w:r w:rsidDel="00000000" w:rsidR="00000000" w:rsidRPr="00000000">
              <w:rPr>
                <w:rFonts w:ascii="Calibri" w:cs="Calibri" w:eastAsia="Calibri" w:hAnsi="Calibri"/>
                <w:rtl w:val="0"/>
              </w:rPr>
              <w:t xml:space="preserve">90 – 100</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F">
            <w:pPr>
              <w:rPr>
                <w:rFonts w:ascii="Calibri" w:cs="Calibri" w:eastAsia="Calibri" w:hAnsi="Calibri"/>
              </w:rPr>
            </w:pPr>
            <w:r w:rsidDel="00000000" w:rsidR="00000000" w:rsidRPr="00000000">
              <w:rPr>
                <w:rFonts w:ascii="Calibri" w:cs="Calibri" w:eastAsia="Calibri" w:hAnsi="Calibri"/>
                <w:rtl w:val="0"/>
              </w:rPr>
              <w:t xml:space="preserve">Перевищує вимоги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90">
            <w:pPr>
              <w:jc w:val="center"/>
              <w:rPr>
                <w:rFonts w:ascii="Calibri" w:cs="Calibri" w:eastAsia="Calibri" w:hAnsi="Calibri"/>
              </w:rPr>
            </w:pPr>
            <w:r w:rsidDel="00000000" w:rsidR="00000000" w:rsidRPr="00000000">
              <w:rPr>
                <w:rFonts w:ascii="Calibri" w:cs="Calibri" w:eastAsia="Calibri" w:hAnsi="Calibri"/>
                <w:rtl w:val="0"/>
              </w:rPr>
              <w:t xml:space="preserve">80 – 89 </w:t>
            </w:r>
          </w:p>
        </w:tc>
      </w:tr>
      <w:tr>
        <w:trPr>
          <w:cantSplit w:val="0"/>
          <w:trHeight w:val="4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91">
            <w:pPr>
              <w:rPr>
                <w:rFonts w:ascii="Calibri" w:cs="Calibri" w:eastAsia="Calibri" w:hAnsi="Calibri"/>
              </w:rPr>
            </w:pPr>
            <w:r w:rsidDel="00000000" w:rsidR="00000000" w:rsidRPr="00000000">
              <w:rPr>
                <w:rFonts w:ascii="Calibri" w:cs="Calibri" w:eastAsia="Calibri" w:hAnsi="Calibri"/>
                <w:rtl w:val="0"/>
              </w:rPr>
              <w:t xml:space="preserve">Відповідає вимогам</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92">
            <w:pPr>
              <w:jc w:val="center"/>
              <w:rPr>
                <w:rFonts w:ascii="Calibri" w:cs="Calibri" w:eastAsia="Calibri" w:hAnsi="Calibri"/>
              </w:rPr>
            </w:pPr>
            <w:r w:rsidDel="00000000" w:rsidR="00000000" w:rsidRPr="00000000">
              <w:rPr>
                <w:rFonts w:ascii="Calibri" w:cs="Calibri" w:eastAsia="Calibri" w:hAnsi="Calibri"/>
                <w:rtl w:val="0"/>
              </w:rPr>
              <w:t xml:space="preserve">65 – 79</w:t>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93">
            <w:pPr>
              <w:rPr>
                <w:rFonts w:ascii="Calibri" w:cs="Calibri" w:eastAsia="Calibri" w:hAnsi="Calibri"/>
              </w:rPr>
            </w:pPr>
            <w:r w:rsidDel="00000000" w:rsidR="00000000" w:rsidRPr="00000000">
              <w:rPr>
                <w:rFonts w:ascii="Calibri" w:cs="Calibri" w:eastAsia="Calibri" w:hAnsi="Calibri"/>
                <w:rtl w:val="0"/>
              </w:rPr>
              <w:t xml:space="preserve">Не відповідає вимогам</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94">
            <w:pPr>
              <w:jc w:val="center"/>
              <w:rPr>
                <w:rFonts w:ascii="Calibri" w:cs="Calibri" w:eastAsia="Calibri" w:hAnsi="Calibri"/>
              </w:rPr>
            </w:pPr>
            <w:r w:rsidDel="00000000" w:rsidR="00000000" w:rsidRPr="00000000">
              <w:rPr>
                <w:rFonts w:ascii="Calibri" w:cs="Calibri" w:eastAsia="Calibri" w:hAnsi="Calibri"/>
                <w:rtl w:val="0"/>
              </w:rPr>
              <w:t xml:space="preserve">до 65</w:t>
            </w:r>
          </w:p>
        </w:tc>
      </w:tr>
    </w:tbl>
    <w:p w:rsidR="00000000" w:rsidDel="00000000" w:rsidP="00000000" w:rsidRDefault="00000000" w:rsidRPr="00000000" w14:paraId="00000095">
      <w:pPr>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96">
      <w:pPr>
        <w:spacing w:after="0" w:line="240" w:lineRule="auto"/>
        <w:jc w:val="both"/>
        <w:rPr>
          <w:rFonts w:ascii="Calibri" w:cs="Calibri" w:eastAsia="Calibri" w:hAnsi="Calibri"/>
          <w:b w:val="1"/>
          <w:i w:val="1"/>
        </w:rPr>
      </w:pPr>
      <w:r w:rsidDel="00000000" w:rsidR="00000000" w:rsidRPr="00000000">
        <w:rPr>
          <w:rFonts w:ascii="Calibri" w:cs="Calibri" w:eastAsia="Calibri" w:hAnsi="Calibri"/>
          <w:b w:val="1"/>
          <w:rtl w:val="0"/>
        </w:rPr>
        <w:t xml:space="preserve">Лише ті технічні пропозиції, що набрали 65 та більше балів, будуть відібрані для розгляду відповідної фінансової пропозиції. </w:t>
      </w: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Фінансова оцінка (максимально 100 балів)</w:t>
      </w:r>
    </w:p>
    <w:p w:rsidR="00000000" w:rsidDel="00000000" w:rsidP="00000000" w:rsidRDefault="00000000" w:rsidRPr="00000000" w14:paraId="0000009A">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Цінові пропозиції будуть оцінені на основі відповідності до вимог форми цінової пропозиції. Максимальна кількість балів для цінової пропозиції – 100, будуть передані найменшій сумарній ціні на основі спеціальної формули наданої у Технічному завданні. Усі інші цінові пропозиції отримають бали у зворотній пропорції згідно такої формули:</w:t>
      </w:r>
    </w:p>
    <w:p w:rsidR="00000000" w:rsidDel="00000000" w:rsidP="00000000" w:rsidRDefault="00000000" w:rsidRPr="00000000" w14:paraId="0000009B">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rPr>
          <w:rFonts w:ascii="Calibri" w:cs="Calibri" w:eastAsia="Calibri" w:hAnsi="Calibri"/>
          <w:color w:val="000000"/>
        </w:rPr>
      </w:pPr>
      <w:r w:rsidDel="00000000" w:rsidR="00000000" w:rsidRPr="00000000">
        <w:rPr>
          <w:rtl w:val="0"/>
        </w:rPr>
      </w:r>
    </w:p>
    <w:tbl>
      <w:tblPr>
        <w:tblStyle w:val="Table5"/>
        <w:tblW w:w="7240.0" w:type="dxa"/>
        <w:jc w:val="center"/>
        <w:tblBorders>
          <w:top w:color="000000" w:space="0" w:sz="4" w:val="single"/>
          <w:left w:color="000000" w:space="0" w:sz="4" w:val="single"/>
          <w:bottom w:color="000000" w:space="0" w:sz="4" w:val="single"/>
          <w:right w:color="000000" w:space="0" w:sz="4" w:val="single"/>
          <w:insideH w:color="000000" w:space="0" w:sz="4" w:val="single"/>
        </w:tblBorders>
        <w:tblLayout w:type="fixed"/>
        <w:tblLook w:val="0400"/>
      </w:tblPr>
      <w:tblGrid>
        <w:gridCol w:w="2123"/>
        <w:gridCol w:w="2325"/>
        <w:gridCol w:w="2792"/>
        <w:tblGridChange w:id="0">
          <w:tblGrid>
            <w:gridCol w:w="2123"/>
            <w:gridCol w:w="2325"/>
            <w:gridCol w:w="2792"/>
          </w:tblGrid>
        </w:tblGridChange>
      </w:tblGrid>
      <w:tr>
        <w:trPr>
          <w:cantSplit w:val="0"/>
          <w:trHeight w:val="300" w:hRule="atLeast"/>
          <w:tblHeader w:val="0"/>
        </w:trPr>
        <w:tc>
          <w:tcPr>
            <w:vMerge w:val="restart"/>
            <w:vAlign w:val="center"/>
          </w:tcPr>
          <w:p w:rsidR="00000000" w:rsidDel="00000000" w:rsidP="00000000" w:rsidRDefault="00000000" w:rsidRPr="00000000" w14:paraId="0000009C">
            <w:pPr>
              <w:tabs>
                <w:tab w:val="left" w:pos="-1080"/>
              </w:tabs>
              <w:jc w:val="both"/>
              <w:rPr>
                <w:rFonts w:ascii="Calibri" w:cs="Calibri" w:eastAsia="Calibri" w:hAnsi="Calibri"/>
              </w:rPr>
            </w:pPr>
            <w:r w:rsidDel="00000000" w:rsidR="00000000" w:rsidRPr="00000000">
              <w:rPr>
                <w:rFonts w:ascii="Calibri" w:cs="Calibri" w:eastAsia="Calibri" w:hAnsi="Calibri"/>
                <w:rtl w:val="0"/>
              </w:rPr>
              <w:t xml:space="preserve">Фінансова оцінка =</w:t>
            </w:r>
          </w:p>
        </w:tc>
        <w:tc>
          <w:tcPr/>
          <w:p w:rsidR="00000000" w:rsidDel="00000000" w:rsidP="00000000" w:rsidRDefault="00000000" w:rsidRPr="00000000" w14:paraId="0000009D">
            <w:pPr>
              <w:tabs>
                <w:tab w:val="left" w:pos="-1080"/>
              </w:tabs>
              <w:jc w:val="center"/>
              <w:rPr>
                <w:rFonts w:ascii="Calibri" w:cs="Calibri" w:eastAsia="Calibri" w:hAnsi="Calibri"/>
              </w:rPr>
            </w:pPr>
            <w:r w:rsidDel="00000000" w:rsidR="00000000" w:rsidRPr="00000000">
              <w:rPr>
                <w:rFonts w:ascii="Calibri" w:cs="Calibri" w:eastAsia="Calibri" w:hAnsi="Calibri"/>
                <w:rtl w:val="0"/>
              </w:rPr>
              <w:t xml:space="preserve">Найнижча подана ціна ($)</w:t>
            </w:r>
          </w:p>
        </w:tc>
        <w:tc>
          <w:tcPr>
            <w:vMerge w:val="restart"/>
            <w:vAlign w:val="center"/>
          </w:tcPr>
          <w:p w:rsidR="00000000" w:rsidDel="00000000" w:rsidP="00000000" w:rsidRDefault="00000000" w:rsidRPr="00000000" w14:paraId="0000009E">
            <w:pPr>
              <w:tabs>
                <w:tab w:val="left" w:pos="-1080"/>
              </w:tabs>
              <w:jc w:val="both"/>
              <w:rPr>
                <w:rFonts w:ascii="Calibri" w:cs="Calibri" w:eastAsia="Calibri" w:hAnsi="Calibri"/>
              </w:rPr>
            </w:pPr>
            <w:r w:rsidDel="00000000" w:rsidR="00000000" w:rsidRPr="00000000">
              <w:rPr>
                <w:rFonts w:ascii="Calibri" w:cs="Calibri" w:eastAsia="Calibri" w:hAnsi="Calibri"/>
                <w:rtl w:val="0"/>
              </w:rPr>
              <w:t xml:space="preserve">X 100 (Максимальна кількість балів)</w:t>
            </w:r>
          </w:p>
        </w:tc>
      </w:tr>
      <w:tr>
        <w:trPr>
          <w:cantSplit w:val="0"/>
          <w:trHeight w:val="160" w:hRule="atLeast"/>
          <w:tblHeader w:val="0"/>
        </w:trPr>
        <w:tc>
          <w:tcPr>
            <w:vMerge w:val="continue"/>
            <w:vAlign w:val="center"/>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0A0">
            <w:pPr>
              <w:tabs>
                <w:tab w:val="left" w:pos="-1080"/>
              </w:tabs>
              <w:jc w:val="center"/>
              <w:rPr>
                <w:rFonts w:ascii="Calibri" w:cs="Calibri" w:eastAsia="Calibri" w:hAnsi="Calibri"/>
              </w:rPr>
            </w:pPr>
            <w:r w:rsidDel="00000000" w:rsidR="00000000" w:rsidRPr="00000000">
              <w:rPr>
                <w:rFonts w:ascii="Calibri" w:cs="Calibri" w:eastAsia="Calibri" w:hAnsi="Calibri"/>
                <w:rtl w:val="0"/>
              </w:rPr>
              <w:t xml:space="preserve">Цінова пропозиція, яка оцінюється ($)</w:t>
            </w:r>
          </w:p>
        </w:tc>
        <w:tc>
          <w:tcPr>
            <w:vMerge w:val="continue"/>
            <w:vAlign w:val="center"/>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0A2">
      <w:pPr>
        <w:pStyle w:val="Heading2"/>
        <w:keepLines w:val="1"/>
        <w:tabs>
          <w:tab w:val="left" w:pos="-180"/>
          <w:tab w:val="right" w:pos="1980"/>
          <w:tab w:val="left" w:pos="2160"/>
          <w:tab w:val="left" w:pos="4320"/>
        </w:tabs>
        <w:spacing w:before="200" w:lineRule="auto"/>
        <w:jc w:val="left"/>
        <w:rPr>
          <w:rFonts w:ascii="Calibri" w:cs="Calibri" w:eastAsia="Calibri" w:hAnsi="Calibri"/>
        </w:rPr>
      </w:pPr>
      <w:r w:rsidDel="00000000" w:rsidR="00000000" w:rsidRPr="00000000">
        <w:rPr>
          <w:rFonts w:ascii="Calibri" w:cs="Calibri" w:eastAsia="Calibri" w:hAnsi="Calibri"/>
          <w:rtl w:val="0"/>
        </w:rPr>
        <w:t xml:space="preserve">Загальний бал</w:t>
      </w:r>
    </w:p>
    <w:p w:rsidR="00000000" w:rsidDel="00000000" w:rsidP="00000000" w:rsidRDefault="00000000" w:rsidRPr="00000000" w14:paraId="000000A3">
      <w:pPr>
        <w:pBdr>
          <w:top w:space="0" w:sz="0" w:val="nil"/>
          <w:left w:space="0" w:sz="0" w:val="nil"/>
          <w:bottom w:space="0" w:sz="0" w:val="nil"/>
          <w:right w:space="0" w:sz="0" w:val="nil"/>
          <w:between w:space="0" w:sz="0" w:val="nil"/>
        </w:pBdr>
        <w:tabs>
          <w:tab w:val="left" w:pos="851"/>
        </w:tabs>
        <w:spacing w:after="0" w:line="276" w:lineRule="auto"/>
        <w:ind w:hanging="720"/>
        <w:jc w:val="both"/>
        <w:rPr>
          <w:rFonts w:ascii="Calibri" w:cs="Calibri" w:eastAsia="Calibri" w:hAnsi="Calibri"/>
          <w:color w:val="000000"/>
        </w:rPr>
      </w:pPr>
      <w:r w:rsidDel="00000000" w:rsidR="00000000" w:rsidRPr="00000000">
        <w:rPr>
          <w:rFonts w:ascii="Calibri" w:cs="Calibri" w:eastAsia="Calibri" w:hAnsi="Calibri"/>
          <w:color w:val="000000"/>
          <w:rtl w:val="0"/>
        </w:rPr>
        <w:tab/>
        <w:t xml:space="preserve">Сумарна оцінка для кожної пропозиції буде середньозваженою сумою оцінки за технічну та фінансову пропозиції.</w:t>
      </w:r>
    </w:p>
    <w:tbl>
      <w:tblPr>
        <w:tblStyle w:val="Table6"/>
        <w:tblW w:w="652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523"/>
        <w:tblGridChange w:id="0">
          <w:tblGrid>
            <w:gridCol w:w="6523"/>
          </w:tblGrid>
        </w:tblGridChange>
      </w:tblGrid>
      <w:tr>
        <w:trPr>
          <w:cantSplit w:val="0"/>
          <w:trHeight w:val="540" w:hRule="atLeast"/>
          <w:tblHeader w:val="0"/>
        </w:trPr>
        <w:tc>
          <w:tcPr>
            <w:vAlign w:val="center"/>
          </w:tcPr>
          <w:p w:rsidR="00000000" w:rsidDel="00000000" w:rsidP="00000000" w:rsidRDefault="00000000" w:rsidRPr="00000000" w14:paraId="000000A4">
            <w:pPr>
              <w:tabs>
                <w:tab w:val="left" w:pos="-1080"/>
              </w:tabs>
              <w:jc w:val="center"/>
              <w:rPr>
                <w:rFonts w:ascii="Calibri" w:cs="Calibri" w:eastAsia="Calibri" w:hAnsi="Calibri"/>
              </w:rPr>
            </w:pPr>
            <w:r w:rsidDel="00000000" w:rsidR="00000000" w:rsidRPr="00000000">
              <w:rPr>
                <w:rFonts w:ascii="Calibri" w:cs="Calibri" w:eastAsia="Calibri" w:hAnsi="Calibri"/>
                <w:rtl w:val="0"/>
              </w:rPr>
              <w:t xml:space="preserve">Загальний бал =70% Технічної оцінки + 30% Фінансової оцінки</w:t>
            </w:r>
          </w:p>
        </w:tc>
      </w:tr>
    </w:tbl>
    <w:p w:rsidR="00000000" w:rsidDel="00000000" w:rsidP="00000000" w:rsidRDefault="00000000" w:rsidRPr="00000000" w14:paraId="000000A5">
      <w:pPr>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A6">
      <w:pPr>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VI. Визначення переможця </w:t>
      </w:r>
    </w:p>
    <w:p w:rsidR="00000000" w:rsidDel="00000000" w:rsidP="00000000" w:rsidRDefault="00000000" w:rsidRPr="00000000" w14:paraId="000000A7">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Договір на термін до 15 квітня 2022 року між UNFPA та постачальником буде укладено з тим претендентом, чия пропозиція отримає найвищий загальний бал.</w:t>
      </w:r>
    </w:p>
    <w:p w:rsidR="00000000" w:rsidDel="00000000" w:rsidP="00000000" w:rsidRDefault="00000000" w:rsidRPr="00000000" w14:paraId="000000A8">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9">
      <w:pPr>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VII. Право на змінення вимог під час прийняття рішень</w:t>
      </w:r>
    </w:p>
    <w:p w:rsidR="00000000" w:rsidDel="00000000" w:rsidP="00000000" w:rsidRDefault="00000000" w:rsidRPr="00000000" w14:paraId="000000AA">
      <w:pPr>
        <w:pBdr>
          <w:top w:space="0" w:sz="0" w:val="nil"/>
          <w:left w:space="0" w:sz="0" w:val="nil"/>
          <w:bottom w:space="0" w:sz="0" w:val="nil"/>
          <w:right w:space="0" w:sz="0" w:val="nil"/>
          <w:between w:space="0" w:sz="0" w:val="nil"/>
        </w:pBdr>
        <w:tabs>
          <w:tab w:val="left" w:pos="851"/>
        </w:tabs>
        <w:spacing w:line="276" w:lineRule="auto"/>
        <w:ind w:hanging="720"/>
        <w:jc w:val="both"/>
        <w:rPr>
          <w:rFonts w:ascii="Calibri" w:cs="Calibri" w:eastAsia="Calibri" w:hAnsi="Calibri"/>
          <w:color w:val="000000"/>
        </w:rPr>
      </w:pPr>
      <w:r w:rsidDel="00000000" w:rsidR="00000000" w:rsidRPr="00000000">
        <w:rPr>
          <w:rFonts w:ascii="Calibri" w:cs="Calibri" w:eastAsia="Calibri" w:hAnsi="Calibri"/>
          <w:color w:val="000000"/>
          <w:rtl w:val="0"/>
        </w:rPr>
        <w:tab/>
      </w:r>
      <w:r w:rsidDel="00000000" w:rsidR="00000000" w:rsidRPr="00000000">
        <w:rPr>
          <w:rFonts w:ascii="Calibri" w:cs="Calibri" w:eastAsia="Calibri" w:hAnsi="Calibri"/>
          <w:rtl w:val="0"/>
        </w:rPr>
        <w:t xml:space="preserve">Фонд ООН у галузі народонаселення</w:t>
      </w:r>
      <w:r w:rsidDel="00000000" w:rsidR="00000000" w:rsidRPr="00000000">
        <w:rPr>
          <w:rFonts w:ascii="Calibri" w:cs="Calibri" w:eastAsia="Calibri" w:hAnsi="Calibri"/>
          <w:color w:val="000000"/>
          <w:rtl w:val="0"/>
        </w:rPr>
        <w:t xml:space="preserve"> залишає за собою право збільшувати або зменшувати на 20% обсяг замовлення наданого в цьому запиті на подання пропозицій, без зміни ціни за одиницю товару або інших умов.</w:t>
      </w:r>
    </w:p>
    <w:p w:rsidR="00000000" w:rsidDel="00000000" w:rsidP="00000000" w:rsidRDefault="00000000" w:rsidRPr="00000000" w14:paraId="000000AB">
      <w:pPr>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VIII. Умови оплати</w:t>
      </w:r>
    </w:p>
    <w:p w:rsidR="00000000" w:rsidDel="00000000" w:rsidP="00000000" w:rsidRDefault="00000000" w:rsidRPr="00000000" w14:paraId="000000AC">
      <w:pPr>
        <w:tabs>
          <w:tab w:val="left" w:pos="-180"/>
          <w:tab w:val="left" w:pos="-90"/>
        </w:tabs>
        <w:jc w:val="both"/>
        <w:rPr>
          <w:rFonts w:ascii="Calibri" w:cs="Calibri" w:eastAsia="Calibri" w:hAnsi="Calibri"/>
        </w:rPr>
      </w:pPr>
      <w:r w:rsidDel="00000000" w:rsidR="00000000" w:rsidRPr="00000000">
        <w:rPr>
          <w:rFonts w:ascii="Calibri" w:cs="Calibri" w:eastAsia="Calibri" w:hAnsi="Calibri"/>
          <w:rtl w:val="0"/>
        </w:rPr>
        <w:t xml:space="preserve">Оплата здійснюється відповідно до отримання Замовником перелічених вище продуктів (результатів роботи), а також на основі наданого повного пакету супровідної платіжної документації. Оплата здійснюється у валюті: українських гривнях. У випадку використання двох валют, курсом обміну вважається операційний курс Організації Об'єднаних Націй в той день, в який Фонд ООН у галузі народонаселення повідомляє про здійснення цих платежів (веб: </w:t>
      </w:r>
      <w:hyperlink r:id="rId11">
        <w:r w:rsidDel="00000000" w:rsidR="00000000" w:rsidRPr="00000000">
          <w:rPr>
            <w:rFonts w:ascii="Calibri" w:cs="Calibri" w:eastAsia="Calibri" w:hAnsi="Calibri"/>
            <w:rtl w:val="0"/>
          </w:rPr>
          <w:t xml:space="preserve">www.treasury.un.org</w:t>
        </w:r>
      </w:hyperlink>
      <w:r w:rsidDel="00000000" w:rsidR="00000000" w:rsidRPr="00000000">
        <w:rPr>
          <w:rFonts w:ascii="Calibri" w:cs="Calibri" w:eastAsia="Calibri" w:hAnsi="Calibri"/>
          <w:rtl w:val="0"/>
        </w:rPr>
        <w:t xml:space="preserve">). Термін оплати складає 30 днів після отримання товаросупровідних документів, рахунків-фактур та іншої документації, що вимагається договором.</w:t>
      </w:r>
    </w:p>
    <w:p w:rsidR="00000000" w:rsidDel="00000000" w:rsidP="00000000" w:rsidRDefault="00000000" w:rsidRPr="00000000" w14:paraId="000000AD">
      <w:pPr>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IX. </w:t>
      </w:r>
      <w:hyperlink r:id="rId12">
        <w:r w:rsidDel="00000000" w:rsidR="00000000" w:rsidRPr="00000000">
          <w:rPr>
            <w:rFonts w:ascii="Calibri" w:cs="Calibri" w:eastAsia="Calibri" w:hAnsi="Calibri"/>
            <w:b w:val="1"/>
            <w:rtl w:val="0"/>
          </w:rPr>
          <w:t xml:space="preserve">Шахрайство</w:t>
        </w:r>
      </w:hyperlink>
      <w:r w:rsidDel="00000000" w:rsidR="00000000" w:rsidRPr="00000000">
        <w:rPr>
          <w:rFonts w:ascii="Calibri" w:cs="Calibri" w:eastAsia="Calibri" w:hAnsi="Calibri"/>
          <w:b w:val="1"/>
          <w:rtl w:val="0"/>
        </w:rPr>
        <w:t xml:space="preserve"> і корупція</w:t>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Фонд ООН у галузі народонаселення прагне запобігати, виявляти та вживати дій проти всіх випадків шахрайства щодо Фонду ООН у галузі народонаселення та третіх сторін, які беруть участь у діяльності Фонду ООН у галузі народонаселення. З політикою Фонду ООН у галузі народонаселення щодо шахрайства та корупції можна ознайомитися тут: </w:t>
      </w:r>
      <w:hyperlink r:id="rId13">
        <w:r w:rsidDel="00000000" w:rsidR="00000000" w:rsidRPr="00000000">
          <w:rPr>
            <w:rFonts w:ascii="Calibri" w:cs="Calibri" w:eastAsia="Calibri" w:hAnsi="Calibri"/>
            <w:color w:val="0563c1"/>
            <w:u w:val="single"/>
            <w:rtl w:val="0"/>
          </w:rPr>
          <w:t xml:space="preserve">FraudPolicy</w:t>
        </w:r>
      </w:hyperlink>
      <w:r w:rsidDel="00000000" w:rsidR="00000000" w:rsidRPr="00000000">
        <w:rPr>
          <w:rFonts w:ascii="Calibri" w:cs="Calibri" w:eastAsia="Calibri" w:hAnsi="Calibri"/>
          <w:color w:val="000000"/>
          <w:rtl w:val="0"/>
        </w:rPr>
        <w:t xml:space="preserve">. Подання пропозицій учасником передбачає, що останній ознайомлений з даними правилами.</w:t>
      </w:r>
    </w:p>
    <w:p w:rsidR="00000000" w:rsidDel="00000000" w:rsidP="00000000" w:rsidRDefault="00000000" w:rsidRPr="00000000" w14:paraId="000000AF">
      <w:pPr>
        <w:jc w:val="both"/>
        <w:rPr>
          <w:rFonts w:ascii="Calibri" w:cs="Calibri" w:eastAsia="Calibri" w:hAnsi="Calibri"/>
        </w:rPr>
      </w:pPr>
      <w:r w:rsidDel="00000000" w:rsidR="00000000" w:rsidRPr="00000000">
        <w:rPr>
          <w:rFonts w:ascii="Calibri" w:cs="Calibri" w:eastAsia="Calibri" w:hAnsi="Calibri"/>
          <w:rtl w:val="0"/>
        </w:rPr>
        <w:t xml:space="preserve">У разі та за потреби, постачальники, їх дочірні підприємства, агенти, посередники і керівники мають співпрацювати з Управлінням з аудиту та нагляду Фонду ООН у галузі народонаселення, а також з будь-яким іншим уповноваженим з нагляду, який призначений Виконавчим Директором та Радником з етики Фонду ООН у галузі народонаселення. Таке співробітництво включає, але не обмежується, наступне: доступ до всіх працівників, представників, агентів та уповноважених осіб постачальника; надання всіх необхідних документів, у тому числі фінансових. Нездатність повною мірою співпрацювати зі слідством буде вважатися достатньою підставою для Фонду ООН у галузі народонаселення розірвати контракт з постачальником та відсторонити і зняти його зі списку зареєстрованих Фондом постачальників. </w:t>
      </w:r>
    </w:p>
    <w:p w:rsidR="00000000" w:rsidDel="00000000" w:rsidP="00000000" w:rsidRDefault="00000000" w:rsidRPr="00000000" w14:paraId="000000B0">
      <w:pPr>
        <w:spacing w:line="276" w:lineRule="auto"/>
        <w:jc w:val="both"/>
        <w:rPr>
          <w:rFonts w:ascii="Calibri" w:cs="Calibri" w:eastAsia="Calibri" w:hAnsi="Calibri"/>
          <w:color w:val="0563c1"/>
          <w:u w:val="single"/>
        </w:rPr>
      </w:pPr>
      <w:r w:rsidDel="00000000" w:rsidR="00000000" w:rsidRPr="00000000">
        <w:rPr>
          <w:rFonts w:ascii="Calibri" w:cs="Calibri" w:eastAsia="Calibri" w:hAnsi="Calibri"/>
          <w:rtl w:val="0"/>
        </w:rPr>
        <w:t xml:space="preserve">Конфіденційна гаряча лінія по боротьбі з шахрайством доступна для всіх учасників конкурсних торгів, про підозрілі та шахрайські дії має бути повідомлено через </w:t>
      </w:r>
      <w:hyperlink r:id="rId14">
        <w:r w:rsidDel="00000000" w:rsidR="00000000" w:rsidRPr="00000000">
          <w:rPr>
            <w:rFonts w:ascii="Calibri" w:cs="Calibri" w:eastAsia="Calibri" w:hAnsi="Calibri"/>
            <w:color w:val="0563c1"/>
            <w:u w:val="single"/>
            <w:rtl w:val="0"/>
          </w:rPr>
          <w:t xml:space="preserve">UNFPAInvestigationHotline</w:t>
        </w:r>
      </w:hyperlink>
      <w:r w:rsidDel="00000000" w:rsidR="00000000" w:rsidRPr="00000000">
        <w:rPr>
          <w:rFonts w:ascii="Calibri" w:cs="Calibri" w:eastAsia="Calibri" w:hAnsi="Calibri"/>
          <w:color w:val="0563c1"/>
          <w:u w:val="single"/>
          <w:rtl w:val="0"/>
        </w:rPr>
        <w:t xml:space="preserve">.</w:t>
      </w:r>
    </w:p>
    <w:p w:rsidR="00000000" w:rsidDel="00000000" w:rsidP="00000000" w:rsidRDefault="00000000" w:rsidRPr="00000000" w14:paraId="000000B1">
      <w:pPr>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X. Політика нульової толерантності</w:t>
      </w:r>
    </w:p>
    <w:p w:rsidR="00000000" w:rsidDel="00000000" w:rsidP="00000000" w:rsidRDefault="00000000" w:rsidRPr="00000000" w14:paraId="000000B2">
      <w:pPr>
        <w:jc w:val="both"/>
        <w:rPr>
          <w:rFonts w:ascii="Calibri" w:cs="Calibri" w:eastAsia="Calibri" w:hAnsi="Calibri"/>
        </w:rPr>
      </w:pPr>
      <w:r w:rsidDel="00000000" w:rsidR="00000000" w:rsidRPr="00000000">
        <w:rPr>
          <w:rFonts w:ascii="Calibri" w:cs="Calibri" w:eastAsia="Calibri" w:hAnsi="Calibri"/>
          <w:rtl w:val="0"/>
        </w:rPr>
        <w:t xml:space="preserve">Фонд ООН у галузі народонаселення прийняв політику нульової толерантності щодо подарунків та знаків вдячності. Таким чином, прохання до постачальників не надсилати дарунки або проявляти інші знаки вдячності співробітникам Фонду ООН у галузі народонаселення. Детальніше з цими правилами можна ознайомитися тут: </w:t>
      </w:r>
      <w:hyperlink r:id="rId15">
        <w:r w:rsidDel="00000000" w:rsidR="00000000" w:rsidRPr="00000000">
          <w:rPr>
            <w:rFonts w:ascii="Calibri" w:cs="Calibri" w:eastAsia="Calibri" w:hAnsi="Calibri"/>
            <w:color w:val="0563c1"/>
            <w:u w:val="single"/>
            <w:rtl w:val="0"/>
          </w:rPr>
          <w:t xml:space="preserve">ZeroTolerancePolicy</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B3">
      <w:pPr>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XI. Опротестування процесу подання пропозицій</w:t>
      </w:r>
    </w:p>
    <w:p w:rsidR="00000000" w:rsidDel="00000000" w:rsidP="00000000" w:rsidRDefault="00000000" w:rsidRPr="00000000" w14:paraId="000000B4">
      <w:pPr>
        <w:tabs>
          <w:tab w:val="left" w:pos="851"/>
        </w:tabs>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Претенденти, які вважають, що до них були вчинені несправедливі дії під час процесу подання, оцінки пропозицій або присудження контракту можуть подати скаргу керівнику програми UNFPA Олесі Компанієць на електронну пошту: </w:t>
      </w:r>
      <w:hyperlink r:id="rId16">
        <w:r w:rsidDel="00000000" w:rsidR="00000000" w:rsidRPr="00000000">
          <w:rPr>
            <w:rFonts w:ascii="Calibri" w:cs="Calibri" w:eastAsia="Calibri" w:hAnsi="Calibri"/>
            <w:rtl w:val="0"/>
          </w:rPr>
          <w:t xml:space="preserve">kompaniiets@unfpa.org</w:t>
        </w:r>
      </w:hyperlink>
      <w:r w:rsidDel="00000000" w:rsidR="00000000" w:rsidRPr="00000000">
        <w:rPr>
          <w:rFonts w:ascii="Calibri" w:cs="Calibri" w:eastAsia="Calibri" w:hAnsi="Calibri"/>
          <w:rtl w:val="0"/>
        </w:rPr>
        <w:t xml:space="preserve">. У разі незадоволення відповіддю, наданою керівником підрозділу UNFPA, претендент може звернутися до Голови Відділу закупівель Фонду ООН у галузі народонаселення </w:t>
      </w:r>
      <w:hyperlink r:id="rId17">
        <w:r w:rsidDel="00000000" w:rsidR="00000000" w:rsidRPr="00000000">
          <w:rPr>
            <w:rFonts w:ascii="Calibri" w:cs="Calibri" w:eastAsia="Calibri" w:hAnsi="Calibri"/>
            <w:color w:val="003366"/>
            <w:u w:val="single"/>
            <w:rtl w:val="0"/>
          </w:rPr>
          <w:t xml:space="preserve">procurement@unfpa.org</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B5">
      <w:pPr>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XII. Зауваження</w:t>
      </w:r>
    </w:p>
    <w:p w:rsidR="00000000" w:rsidDel="00000000" w:rsidP="00000000" w:rsidRDefault="00000000" w:rsidRPr="00000000" w14:paraId="000000B6">
      <w:pPr>
        <w:jc w:val="both"/>
        <w:rPr>
          <w:rFonts w:ascii="Calibri" w:cs="Calibri" w:eastAsia="Calibri" w:hAnsi="Calibri"/>
        </w:rPr>
      </w:pPr>
      <w:r w:rsidDel="00000000" w:rsidR="00000000" w:rsidRPr="00000000">
        <w:rPr>
          <w:rFonts w:ascii="Calibri" w:cs="Calibri" w:eastAsia="Calibri" w:hAnsi="Calibri"/>
          <w:rtl w:val="0"/>
        </w:rPr>
        <w:t xml:space="preserve">У разі неможливості доступу до будь-яких посилань у цьому запиті на подання пропозицій, претенденти можуть звернутися до співробітника Відділу закупівлі для отримання версії в форматі PDF. </w:t>
      </w:r>
    </w:p>
    <w:p w:rsidR="00000000" w:rsidDel="00000000" w:rsidP="00000000" w:rsidRDefault="00000000" w:rsidRPr="00000000" w14:paraId="000000B7">
      <w:pPr>
        <w:rPr>
          <w:rFonts w:ascii="Calibri" w:cs="Calibri" w:eastAsia="Calibri" w:hAnsi="Calibri"/>
          <w:b w:val="1"/>
          <w:smallCaps w:val="1"/>
          <w:sz w:val="21"/>
          <w:szCs w:val="21"/>
        </w:rPr>
      </w:pPr>
      <w:r w:rsidDel="00000000" w:rsidR="00000000" w:rsidRPr="00000000">
        <w:br w:type="page"/>
      </w:r>
      <w:r w:rsidDel="00000000" w:rsidR="00000000" w:rsidRPr="00000000">
        <w:rPr>
          <w:rFonts w:ascii="Calibri" w:cs="Calibri" w:eastAsia="Calibri" w:hAnsi="Calibri"/>
          <w:b w:val="1"/>
          <w:smallCaps w:val="1"/>
          <w:sz w:val="21"/>
          <w:szCs w:val="21"/>
          <w:rtl w:val="0"/>
        </w:rPr>
        <w:t xml:space="preserve">БЛАНК ЦІНОВОЇ ПРОПОЗИЦІЇ</w:t>
      </w:r>
      <w:r w:rsidDel="00000000" w:rsidR="00000000" w:rsidRPr="00000000">
        <w:rPr>
          <w:rFonts w:ascii="Calibri" w:cs="Calibri" w:eastAsia="Calibri" w:hAnsi="Calibri"/>
          <w:b w:val="1"/>
          <w:smallCaps w:val="1"/>
          <w:sz w:val="21"/>
          <w:szCs w:val="21"/>
          <w:vertAlign w:val="superscript"/>
        </w:rPr>
        <w:footnoteReference w:customMarkFollows="0" w:id="0"/>
      </w:r>
      <w:r w:rsidDel="00000000" w:rsidR="00000000" w:rsidRPr="00000000">
        <w:rPr>
          <w:rtl w:val="0"/>
        </w:rPr>
      </w:r>
    </w:p>
    <w:tbl>
      <w:tblPr>
        <w:tblStyle w:val="Table7"/>
        <w:tblW w:w="9776.0" w:type="dxa"/>
        <w:jc w:val="left"/>
        <w:tblInd w:w="0.0" w:type="dxa"/>
        <w:tblBorders>
          <w:top w:color="f2f2f2" w:space="0" w:sz="4" w:val="single"/>
          <w:left w:color="f2f2f2" w:space="0" w:sz="4" w:val="single"/>
          <w:bottom w:color="f2f2f2" w:space="0" w:sz="4" w:val="single"/>
          <w:right w:color="f2f2f2" w:space="0" w:sz="4" w:val="single"/>
          <w:insideH w:color="f2f2f2" w:space="0" w:sz="4" w:val="single"/>
          <w:insideV w:color="f2f2f2" w:space="0" w:sz="4" w:val="single"/>
        </w:tblBorders>
        <w:tblLayout w:type="fixed"/>
        <w:tblLook w:val="0400"/>
      </w:tblPr>
      <w:tblGrid>
        <w:gridCol w:w="6664"/>
        <w:gridCol w:w="3112"/>
        <w:tblGridChange w:id="0">
          <w:tblGrid>
            <w:gridCol w:w="6664"/>
            <w:gridCol w:w="3112"/>
          </w:tblGrid>
        </w:tblGridChange>
      </w:tblGrid>
      <w:tr>
        <w:trPr>
          <w:cantSplit w:val="0"/>
          <w:tblHeader w:val="0"/>
        </w:trPr>
        <w:tc>
          <w:tcPr/>
          <w:p w:rsidR="00000000" w:rsidDel="00000000" w:rsidP="00000000" w:rsidRDefault="00000000" w:rsidRPr="00000000" w14:paraId="000000B8">
            <w:pPr>
              <w:spacing w:after="0" w:line="240" w:lineRule="auto"/>
              <w:rPr>
                <w:b w:val="1"/>
                <w:sz w:val="21"/>
                <w:szCs w:val="21"/>
              </w:rPr>
            </w:pPr>
            <w:r w:rsidDel="00000000" w:rsidR="00000000" w:rsidRPr="00000000">
              <w:rPr>
                <w:b w:val="1"/>
                <w:sz w:val="21"/>
                <w:szCs w:val="21"/>
                <w:rtl w:val="0"/>
              </w:rPr>
              <w:t xml:space="preserve">Найменування претендента:</w:t>
            </w:r>
          </w:p>
        </w:tc>
        <w:tc>
          <w:tcPr>
            <w:vAlign w:val="center"/>
          </w:tcPr>
          <w:p w:rsidR="00000000" w:rsidDel="00000000" w:rsidP="00000000" w:rsidRDefault="00000000" w:rsidRPr="00000000" w14:paraId="000000B9">
            <w:pPr>
              <w:spacing w:after="0" w:line="240" w:lineRule="auto"/>
              <w:jc w:val="center"/>
              <w:rPr>
                <w:sz w:val="21"/>
                <w:szCs w:val="21"/>
              </w:rPr>
            </w:pPr>
            <w:r w:rsidDel="00000000" w:rsidR="00000000" w:rsidRPr="00000000">
              <w:rPr>
                <w:rtl w:val="0"/>
              </w:rPr>
            </w:r>
          </w:p>
        </w:tc>
      </w:tr>
      <w:tr>
        <w:trPr>
          <w:cantSplit w:val="0"/>
          <w:tblHeader w:val="0"/>
        </w:trPr>
        <w:tc>
          <w:tcPr/>
          <w:p w:rsidR="00000000" w:rsidDel="00000000" w:rsidP="00000000" w:rsidRDefault="00000000" w:rsidRPr="00000000" w14:paraId="000000BA">
            <w:pPr>
              <w:spacing w:after="0" w:line="240" w:lineRule="auto"/>
              <w:rPr>
                <w:b w:val="1"/>
                <w:sz w:val="21"/>
                <w:szCs w:val="21"/>
              </w:rPr>
            </w:pPr>
            <w:r w:rsidDel="00000000" w:rsidR="00000000" w:rsidRPr="00000000">
              <w:rPr>
                <w:b w:val="1"/>
                <w:sz w:val="21"/>
                <w:szCs w:val="21"/>
                <w:rtl w:val="0"/>
              </w:rPr>
              <w:t xml:space="preserve">Дата подання:</w:t>
            </w:r>
          </w:p>
        </w:tc>
        <w:tc>
          <w:tcPr>
            <w:vAlign w:val="center"/>
          </w:tcPr>
          <w:p w:rsidR="00000000" w:rsidDel="00000000" w:rsidP="00000000" w:rsidRDefault="00000000" w:rsidRPr="00000000" w14:paraId="000000BB">
            <w:pPr>
              <w:spacing w:after="0" w:line="240" w:lineRule="auto"/>
              <w:jc w:val="center"/>
              <w:rPr>
                <w:sz w:val="21"/>
                <w:szCs w:val="21"/>
              </w:rPr>
            </w:pPr>
            <w:r w:rsidDel="00000000" w:rsidR="00000000" w:rsidRPr="00000000">
              <w:rPr>
                <w:rtl w:val="0"/>
              </w:rPr>
            </w:r>
          </w:p>
        </w:tc>
      </w:tr>
      <w:tr>
        <w:trPr>
          <w:cantSplit w:val="0"/>
          <w:tblHeader w:val="0"/>
        </w:trPr>
        <w:tc>
          <w:tcPr/>
          <w:p w:rsidR="00000000" w:rsidDel="00000000" w:rsidP="00000000" w:rsidRDefault="00000000" w:rsidRPr="00000000" w14:paraId="000000BC">
            <w:pPr>
              <w:spacing w:after="0" w:line="240" w:lineRule="auto"/>
              <w:rPr>
                <w:b w:val="1"/>
                <w:sz w:val="21"/>
                <w:szCs w:val="21"/>
              </w:rPr>
            </w:pPr>
            <w:r w:rsidDel="00000000" w:rsidR="00000000" w:rsidRPr="00000000">
              <w:rPr>
                <w:b w:val="1"/>
                <w:sz w:val="21"/>
                <w:szCs w:val="21"/>
                <w:rtl w:val="0"/>
              </w:rPr>
              <w:t xml:space="preserve">Номер запиту:</w:t>
            </w:r>
          </w:p>
        </w:tc>
        <w:tc>
          <w:tcPr>
            <w:vAlign w:val="center"/>
          </w:tcPr>
          <w:p w:rsidR="00000000" w:rsidDel="00000000" w:rsidP="00000000" w:rsidRDefault="00000000" w:rsidRPr="00000000" w14:paraId="000000BD">
            <w:pPr>
              <w:spacing w:after="0" w:line="240" w:lineRule="auto"/>
              <w:jc w:val="center"/>
              <w:rPr>
                <w:b w:val="1"/>
                <w:sz w:val="21"/>
                <w:szCs w:val="21"/>
              </w:rPr>
            </w:pPr>
            <w:r w:rsidDel="00000000" w:rsidR="00000000" w:rsidRPr="00000000">
              <w:rPr>
                <w:b w:val="1"/>
                <w:sz w:val="21"/>
                <w:szCs w:val="21"/>
                <w:rtl w:val="0"/>
              </w:rPr>
              <w:t xml:space="preserve">RFQNº UNFPA/UKR/RFQ/22/03</w:t>
            </w:r>
          </w:p>
        </w:tc>
      </w:tr>
      <w:tr>
        <w:trPr>
          <w:cantSplit w:val="0"/>
          <w:tblHeader w:val="0"/>
        </w:trPr>
        <w:tc>
          <w:tcPr/>
          <w:p w:rsidR="00000000" w:rsidDel="00000000" w:rsidP="00000000" w:rsidRDefault="00000000" w:rsidRPr="00000000" w14:paraId="000000BE">
            <w:pPr>
              <w:spacing w:after="0" w:line="240" w:lineRule="auto"/>
              <w:rPr>
                <w:b w:val="1"/>
                <w:sz w:val="21"/>
                <w:szCs w:val="21"/>
              </w:rPr>
            </w:pPr>
            <w:r w:rsidDel="00000000" w:rsidR="00000000" w:rsidRPr="00000000">
              <w:rPr>
                <w:b w:val="1"/>
                <w:sz w:val="21"/>
                <w:szCs w:val="21"/>
                <w:rtl w:val="0"/>
              </w:rPr>
              <w:t xml:space="preserve">Валюта:</w:t>
            </w:r>
          </w:p>
        </w:tc>
        <w:tc>
          <w:tcPr>
            <w:vAlign w:val="center"/>
          </w:tcPr>
          <w:p w:rsidR="00000000" w:rsidDel="00000000" w:rsidP="00000000" w:rsidRDefault="00000000" w:rsidRPr="00000000" w14:paraId="000000BF">
            <w:pPr>
              <w:spacing w:after="0" w:line="240" w:lineRule="auto"/>
              <w:jc w:val="center"/>
              <w:rPr>
                <w:sz w:val="21"/>
                <w:szCs w:val="21"/>
              </w:rPr>
            </w:pPr>
            <w:r w:rsidDel="00000000" w:rsidR="00000000" w:rsidRPr="00000000">
              <w:rPr>
                <w:sz w:val="21"/>
                <w:szCs w:val="21"/>
                <w:rtl w:val="0"/>
              </w:rPr>
              <w:t xml:space="preserve">UAH</w:t>
            </w:r>
          </w:p>
        </w:tc>
      </w:tr>
      <w:tr>
        <w:trPr>
          <w:cantSplit w:val="0"/>
          <w:tblHeader w:val="0"/>
        </w:trPr>
        <w:tc>
          <w:tcPr>
            <w:tcBorders>
              <w:bottom w:color="f2f2f2" w:space="0" w:sz="4" w:val="single"/>
            </w:tcBorders>
          </w:tcPr>
          <w:p w:rsidR="00000000" w:rsidDel="00000000" w:rsidP="00000000" w:rsidRDefault="00000000" w:rsidRPr="00000000" w14:paraId="000000C0">
            <w:pPr>
              <w:spacing w:after="0" w:line="240" w:lineRule="auto"/>
              <w:rPr>
                <w:b w:val="1"/>
                <w:sz w:val="21"/>
                <w:szCs w:val="21"/>
              </w:rPr>
            </w:pPr>
            <w:r w:rsidDel="00000000" w:rsidR="00000000" w:rsidRPr="00000000">
              <w:rPr>
                <w:b w:val="1"/>
                <w:sz w:val="21"/>
                <w:szCs w:val="21"/>
                <w:rtl w:val="0"/>
              </w:rPr>
              <w:t xml:space="preserve">Термін дії цінової пропозиції:</w:t>
            </w:r>
          </w:p>
          <w:p w:rsidR="00000000" w:rsidDel="00000000" w:rsidP="00000000" w:rsidRDefault="00000000" w:rsidRPr="00000000" w14:paraId="000000C1">
            <w:pPr>
              <w:spacing w:after="0" w:line="240" w:lineRule="auto"/>
              <w:jc w:val="both"/>
              <w:rPr>
                <w:i w:val="1"/>
                <w:sz w:val="21"/>
                <w:szCs w:val="21"/>
              </w:rPr>
            </w:pPr>
            <w:r w:rsidDel="00000000" w:rsidR="00000000" w:rsidRPr="00000000">
              <w:rPr>
                <w:i w:val="1"/>
                <w:sz w:val="21"/>
                <w:szCs w:val="21"/>
                <w:rtl w:val="0"/>
              </w:rPr>
              <w:t xml:space="preserve">(пропозиція має бути чинною протягом щонайменше 3 місяців після кінцевого строку надсилання пропозицій)</w:t>
            </w:r>
          </w:p>
          <w:p w:rsidR="00000000" w:rsidDel="00000000" w:rsidP="00000000" w:rsidRDefault="00000000" w:rsidRPr="00000000" w14:paraId="000000C2">
            <w:pPr>
              <w:spacing w:after="0" w:line="240" w:lineRule="auto"/>
              <w:jc w:val="both"/>
              <w:rPr>
                <w:b w:val="1"/>
                <w:i w:val="1"/>
                <w:sz w:val="21"/>
                <w:szCs w:val="21"/>
              </w:rPr>
            </w:pPr>
            <w:r w:rsidDel="00000000" w:rsidR="00000000" w:rsidRPr="00000000">
              <w:rPr>
                <w:b w:val="1"/>
                <w:i w:val="1"/>
                <w:color w:val="ff0000"/>
                <w:sz w:val="21"/>
                <w:szCs w:val="21"/>
                <w:u w:val="single"/>
                <w:rtl w:val="0"/>
              </w:rPr>
              <w:t xml:space="preserve">Пропозиції надаються без урахування ПДВ оскільки Фонд ООН у галузі народонаселення звільнено від сплати ПДВ</w:t>
            </w:r>
            <w:r w:rsidDel="00000000" w:rsidR="00000000" w:rsidRPr="00000000">
              <w:rPr>
                <w:rtl w:val="0"/>
              </w:rPr>
            </w:r>
          </w:p>
        </w:tc>
        <w:tc>
          <w:tcPr>
            <w:tcBorders>
              <w:bottom w:color="f2f2f2" w:space="0" w:sz="4" w:val="single"/>
            </w:tcBorders>
            <w:vAlign w:val="center"/>
          </w:tcPr>
          <w:p w:rsidR="00000000" w:rsidDel="00000000" w:rsidP="00000000" w:rsidRDefault="00000000" w:rsidRPr="00000000" w14:paraId="000000C3">
            <w:pPr>
              <w:spacing w:after="0" w:line="240" w:lineRule="auto"/>
              <w:jc w:val="center"/>
              <w:rPr>
                <w:sz w:val="21"/>
                <w:szCs w:val="21"/>
              </w:rPr>
            </w:pPr>
            <w:r w:rsidDel="00000000" w:rsidR="00000000" w:rsidRPr="00000000">
              <w:rPr>
                <w:rtl w:val="0"/>
              </w:rPr>
            </w:r>
          </w:p>
        </w:tc>
      </w:tr>
    </w:tbl>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
          <w:szCs w:val="21"/>
        </w:rPr>
      </w:pPr>
      <w:r w:rsidDel="00000000" w:rsidR="00000000" w:rsidRPr="00000000">
        <w:rPr>
          <w:rtl w:val="0"/>
        </w:rPr>
      </w:r>
    </w:p>
    <w:tbl>
      <w:tblPr>
        <w:tblStyle w:val="Table8"/>
        <w:tblW w:w="10174.0" w:type="dxa"/>
        <w:jc w:val="left"/>
        <w:tblInd w:w="-431.0" w:type="dxa"/>
        <w:tblBorders>
          <w:top w:color="f2f2f2" w:space="0" w:sz="4" w:val="single"/>
          <w:left w:color="f2f2f2" w:space="0" w:sz="4" w:val="single"/>
          <w:bottom w:color="f2f2f2" w:space="0" w:sz="4" w:val="single"/>
          <w:right w:color="f2f2f2" w:space="0" w:sz="4" w:val="single"/>
          <w:insideH w:color="f2f2f2" w:space="0" w:sz="4" w:val="single"/>
          <w:insideV w:color="f2f2f2" w:space="0" w:sz="4" w:val="single"/>
        </w:tblBorders>
        <w:tblLayout w:type="fixed"/>
        <w:tblLook w:val="0400"/>
      </w:tblPr>
      <w:tblGrid>
        <w:gridCol w:w="850"/>
        <w:gridCol w:w="7798"/>
        <w:gridCol w:w="1276"/>
        <w:gridCol w:w="250"/>
        <w:tblGridChange w:id="0">
          <w:tblGrid>
            <w:gridCol w:w="850"/>
            <w:gridCol w:w="7798"/>
            <w:gridCol w:w="1276"/>
            <w:gridCol w:w="25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000080" w:val="clear"/>
            <w:vAlign w:val="center"/>
          </w:tcPr>
          <w:p w:rsidR="00000000" w:rsidDel="00000000" w:rsidP="00000000" w:rsidRDefault="00000000" w:rsidRPr="00000000" w14:paraId="000000C5">
            <w:pPr>
              <w:spacing w:after="0" w:line="240" w:lineRule="auto"/>
              <w:jc w:val="both"/>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Пункт</w:t>
            </w:r>
          </w:p>
        </w:tc>
        <w:tc>
          <w:tcPr>
            <w:tcBorders>
              <w:top w:color="000000" w:space="0" w:sz="4" w:val="single"/>
              <w:left w:color="000000" w:space="0" w:sz="4" w:val="single"/>
              <w:bottom w:color="000000" w:space="0" w:sz="4" w:val="single"/>
              <w:right w:color="000000" w:space="0" w:sz="4" w:val="single"/>
            </w:tcBorders>
            <w:shd w:fill="000080" w:val="clear"/>
            <w:vAlign w:val="center"/>
          </w:tcPr>
          <w:p w:rsidR="00000000" w:rsidDel="00000000" w:rsidP="00000000" w:rsidRDefault="00000000" w:rsidRPr="00000000" w14:paraId="000000C6">
            <w:pPr>
              <w:spacing w:after="0" w:line="240" w:lineRule="auto"/>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Опис</w:t>
            </w:r>
          </w:p>
        </w:tc>
        <w:tc>
          <w:tcPr>
            <w:tcBorders>
              <w:top w:color="000000" w:space="0" w:sz="4" w:val="single"/>
              <w:left w:color="000000" w:space="0" w:sz="4" w:val="single"/>
              <w:bottom w:color="000000" w:space="0" w:sz="4" w:val="single"/>
              <w:right w:color="000000" w:space="0" w:sz="4" w:val="single"/>
            </w:tcBorders>
            <w:shd w:fill="000080" w:val="clear"/>
            <w:vAlign w:val="center"/>
          </w:tcPr>
          <w:p w:rsidR="00000000" w:rsidDel="00000000" w:rsidP="00000000" w:rsidRDefault="00000000" w:rsidRPr="00000000" w14:paraId="000000C7">
            <w:pPr>
              <w:spacing w:after="0" w:line="240" w:lineRule="auto"/>
              <w:jc w:val="both"/>
              <w:rPr>
                <w:rFonts w:ascii="Calibri" w:cs="Calibri" w:eastAsia="Calibri" w:hAnsi="Calibri"/>
                <w:sz w:val="21"/>
                <w:szCs w:val="21"/>
              </w:rPr>
            </w:pPr>
            <w:r w:rsidDel="00000000" w:rsidR="00000000" w:rsidRPr="00000000">
              <w:rPr>
                <w:color w:val="f2f2f2"/>
                <w:sz w:val="21"/>
                <w:szCs w:val="21"/>
                <w:rtl w:val="0"/>
              </w:rPr>
              <w:t xml:space="preserve">Ціна, грн., без ПДВ</w:t>
            </w:r>
            <w:r w:rsidDel="00000000" w:rsidR="00000000" w:rsidRPr="00000000">
              <w:rPr>
                <w:rtl w:val="0"/>
              </w:rPr>
            </w:r>
          </w:p>
        </w:tc>
      </w:tr>
      <w:tr>
        <w:trPr>
          <w:cantSplit w:val="0"/>
          <w:trHeight w:val="853"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8">
            <w:pPr>
              <w:spacing w:after="0" w:line="240" w:lineRule="auto"/>
              <w:jc w:val="both"/>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9">
            <w:pPr>
              <w:spacing w:after="0" w:line="240" w:lineRule="auto"/>
              <w:jc w:val="both"/>
              <w:rPr>
                <w:rFonts w:ascii="Calibri" w:cs="Calibri" w:eastAsia="Calibri" w:hAnsi="Calibri"/>
                <w:sz w:val="21"/>
                <w:szCs w:val="21"/>
              </w:rPr>
            </w:pPr>
            <w:r w:rsidDel="00000000" w:rsidR="00000000" w:rsidRPr="00000000">
              <w:rPr>
                <w:rFonts w:ascii="Calibri" w:cs="Calibri" w:eastAsia="Calibri" w:hAnsi="Calibri"/>
                <w:b w:val="1"/>
                <w:color w:val="000000"/>
                <w:sz w:val="21"/>
                <w:szCs w:val="21"/>
                <w:rtl w:val="0"/>
              </w:rPr>
              <w:t xml:space="preserve">Результат роботи №1:</w:t>
            </w:r>
            <w:r w:rsidDel="00000000" w:rsidR="00000000" w:rsidRPr="00000000">
              <w:rPr>
                <w:rFonts w:ascii="Calibri" w:cs="Calibri" w:eastAsia="Calibri" w:hAnsi="Calibri"/>
                <w:color w:val="000000"/>
                <w:sz w:val="21"/>
                <w:szCs w:val="21"/>
                <w:rtl w:val="0"/>
              </w:rPr>
              <w:t xml:space="preserve"> У співпраці з експерткою(-ам), яку надає UNFPA, розроблена структура курсу та сценарії навчальних відео, затверджені UNFPA Україна.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A">
            <w:pPr>
              <w:spacing w:after="0" w:line="240" w:lineRule="auto"/>
              <w:jc w:val="both"/>
              <w:rPr>
                <w:rFonts w:ascii="Calibri" w:cs="Calibri" w:eastAsia="Calibri" w:hAnsi="Calibri"/>
                <w:sz w:val="21"/>
                <w:szCs w:val="2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B">
            <w:pPr>
              <w:spacing w:after="0" w:line="240" w:lineRule="auto"/>
              <w:jc w:val="both"/>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C">
            <w:pPr>
              <w:spacing w:after="0" w:line="240" w:lineRule="auto"/>
              <w:jc w:val="both"/>
              <w:rPr>
                <w:rFonts w:ascii="Calibri" w:cs="Calibri" w:eastAsia="Calibri" w:hAnsi="Calibri"/>
                <w:sz w:val="21"/>
                <w:szCs w:val="21"/>
              </w:rPr>
            </w:pPr>
            <w:r w:rsidDel="00000000" w:rsidR="00000000" w:rsidRPr="00000000">
              <w:rPr>
                <w:rFonts w:ascii="Calibri" w:cs="Calibri" w:eastAsia="Calibri" w:hAnsi="Calibri"/>
                <w:b w:val="1"/>
                <w:color w:val="000000"/>
                <w:sz w:val="21"/>
                <w:szCs w:val="21"/>
                <w:rtl w:val="0"/>
              </w:rPr>
              <w:t xml:space="preserve">Результат роботи №2:</w:t>
            </w:r>
            <w:r w:rsidDel="00000000" w:rsidR="00000000" w:rsidRPr="00000000">
              <w:rPr>
                <w:rFonts w:ascii="Calibri" w:cs="Calibri" w:eastAsia="Calibri" w:hAnsi="Calibri"/>
                <w:color w:val="000000"/>
                <w:sz w:val="21"/>
                <w:szCs w:val="21"/>
                <w:rtl w:val="0"/>
              </w:rPr>
              <w:t xml:space="preserve"> Всі відеоролики, які є необхідними складовими онлайн курсу, відзняті у професійній студії.</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D">
            <w:pPr>
              <w:spacing w:after="0" w:line="240" w:lineRule="auto"/>
              <w:jc w:val="both"/>
              <w:rPr>
                <w:rFonts w:ascii="Calibri" w:cs="Calibri" w:eastAsia="Calibri" w:hAnsi="Calibri"/>
                <w:sz w:val="21"/>
                <w:szCs w:val="2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E">
            <w:pPr>
              <w:spacing w:after="0" w:line="240" w:lineRule="auto"/>
              <w:jc w:val="both"/>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F">
            <w:pPr>
              <w:spacing w:after="0" w:line="240" w:lineRule="auto"/>
              <w:jc w:val="both"/>
              <w:rPr>
                <w:rFonts w:ascii="Calibri" w:cs="Calibri" w:eastAsia="Calibri" w:hAnsi="Calibri"/>
                <w:sz w:val="21"/>
                <w:szCs w:val="21"/>
              </w:rPr>
            </w:pPr>
            <w:r w:rsidDel="00000000" w:rsidR="00000000" w:rsidRPr="00000000">
              <w:rPr>
                <w:rFonts w:ascii="Calibri" w:cs="Calibri" w:eastAsia="Calibri" w:hAnsi="Calibri"/>
                <w:b w:val="1"/>
                <w:color w:val="000000"/>
                <w:sz w:val="21"/>
                <w:szCs w:val="21"/>
                <w:rtl w:val="0"/>
              </w:rPr>
              <w:t xml:space="preserve">Результат роботи №3:</w:t>
            </w:r>
            <w:r w:rsidDel="00000000" w:rsidR="00000000" w:rsidRPr="00000000">
              <w:rPr>
                <w:rFonts w:ascii="Calibri" w:cs="Calibri" w:eastAsia="Calibri" w:hAnsi="Calibri"/>
                <w:color w:val="000000"/>
                <w:sz w:val="21"/>
                <w:szCs w:val="21"/>
                <w:rtl w:val="0"/>
              </w:rPr>
              <w:t xml:space="preserve"> Забезпечено пост-продакшн відзнятих відео (монтаж та обробка відео; об’єднання відео в загальний курс; додавання тестових матеріалів; адаптація відео під вимоги платформи) – відео фіналізовані та готові для завантаження на онлайн платформу постачальника послуг.</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0">
            <w:pPr>
              <w:spacing w:after="0" w:line="240" w:lineRule="auto"/>
              <w:jc w:val="both"/>
              <w:rPr>
                <w:rFonts w:ascii="Calibri" w:cs="Calibri" w:eastAsia="Calibri" w:hAnsi="Calibri"/>
                <w:sz w:val="21"/>
                <w:szCs w:val="2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1">
            <w:pPr>
              <w:spacing w:after="0" w:line="240" w:lineRule="auto"/>
              <w:jc w:val="both"/>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2">
            <w:pPr>
              <w:spacing w:after="0" w:line="240" w:lineRule="auto"/>
              <w:jc w:val="both"/>
              <w:rPr>
                <w:rFonts w:ascii="Calibri" w:cs="Calibri" w:eastAsia="Calibri" w:hAnsi="Calibri"/>
                <w:b w:val="1"/>
                <w:color w:val="000000"/>
                <w:sz w:val="21"/>
                <w:szCs w:val="21"/>
              </w:rPr>
            </w:pPr>
            <w:r w:rsidDel="00000000" w:rsidR="00000000" w:rsidRPr="00000000">
              <w:rPr>
                <w:rFonts w:ascii="Calibri" w:cs="Calibri" w:eastAsia="Calibri" w:hAnsi="Calibri"/>
                <w:b w:val="1"/>
                <w:color w:val="000000"/>
                <w:sz w:val="21"/>
                <w:szCs w:val="21"/>
                <w:rtl w:val="0"/>
              </w:rPr>
              <w:t xml:space="preserve">Результат роботи №4:</w:t>
            </w:r>
            <w:r w:rsidDel="00000000" w:rsidR="00000000" w:rsidRPr="00000000">
              <w:rPr>
                <w:rFonts w:ascii="Calibri" w:cs="Calibri" w:eastAsia="Calibri" w:hAnsi="Calibri"/>
                <w:color w:val="000000"/>
                <w:sz w:val="21"/>
                <w:szCs w:val="21"/>
                <w:rtl w:val="0"/>
              </w:rPr>
              <w:t xml:space="preserve"> Після узгодження зі сторони UNFPA Україна всіх матеріалів остаточний варіант курсу запущений на платформі.</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3">
            <w:pPr>
              <w:spacing w:after="0" w:line="240" w:lineRule="auto"/>
              <w:jc w:val="both"/>
              <w:rPr>
                <w:rFonts w:ascii="Calibri" w:cs="Calibri" w:eastAsia="Calibri" w:hAnsi="Calibri"/>
                <w:sz w:val="21"/>
                <w:szCs w:val="2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4">
            <w:pPr>
              <w:spacing w:after="0" w:line="240" w:lineRule="auto"/>
              <w:jc w:val="both"/>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5">
            <w:pPr>
              <w:spacing w:after="0" w:line="240" w:lineRule="auto"/>
              <w:jc w:val="both"/>
              <w:rPr>
                <w:rFonts w:ascii="Calibri" w:cs="Calibri" w:eastAsia="Calibri" w:hAnsi="Calibri"/>
                <w:sz w:val="21"/>
                <w:szCs w:val="21"/>
              </w:rPr>
            </w:pPr>
            <w:r w:rsidDel="00000000" w:rsidR="00000000" w:rsidRPr="00000000">
              <w:rPr>
                <w:rFonts w:ascii="Calibri" w:cs="Calibri" w:eastAsia="Calibri" w:hAnsi="Calibri"/>
                <w:b w:val="1"/>
                <w:color w:val="000000"/>
                <w:sz w:val="21"/>
                <w:szCs w:val="21"/>
                <w:rtl w:val="0"/>
              </w:rPr>
              <w:t xml:space="preserve">Результат роботи №5:</w:t>
            </w:r>
            <w:r w:rsidDel="00000000" w:rsidR="00000000" w:rsidRPr="00000000">
              <w:rPr>
                <w:rFonts w:ascii="Calibri" w:cs="Calibri" w:eastAsia="Calibri" w:hAnsi="Calibri"/>
                <w:color w:val="000000"/>
                <w:sz w:val="21"/>
                <w:szCs w:val="21"/>
                <w:rtl w:val="0"/>
              </w:rPr>
              <w:t xml:space="preserve"> Забезпечено просування онлайн курсу в соціальній мережі Facebook з очікуваним охопленням 20 000 переходів на сторінку курсу на платформі.</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6">
            <w:pPr>
              <w:spacing w:after="0" w:line="240" w:lineRule="auto"/>
              <w:jc w:val="both"/>
              <w:rPr>
                <w:rFonts w:ascii="Calibri" w:cs="Calibri" w:eastAsia="Calibri" w:hAnsi="Calibri"/>
                <w:sz w:val="21"/>
                <w:szCs w:val="2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7">
            <w:pPr>
              <w:spacing w:after="0" w:line="240" w:lineRule="auto"/>
              <w:jc w:val="both"/>
              <w:rPr>
                <w:rFonts w:ascii="Calibri" w:cs="Calibri" w:eastAsia="Calibri" w:hAnsi="Calibri"/>
                <w:sz w:val="21"/>
                <w:szCs w:val="21"/>
              </w:rPr>
            </w:pPr>
            <w:bookmarkStart w:colFirst="0" w:colLast="0" w:name="_heading=h.30j0zll" w:id="0"/>
            <w:bookmarkEnd w:id="0"/>
            <w:r w:rsidDel="00000000" w:rsidR="00000000" w:rsidRPr="00000000">
              <w:rPr>
                <w:rFonts w:ascii="Calibri" w:cs="Calibri" w:eastAsia="Calibri" w:hAnsi="Calibri"/>
                <w:sz w:val="21"/>
                <w:szCs w:val="21"/>
                <w:rtl w:val="0"/>
              </w:rPr>
              <w:t xml:space="preserve">6</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8">
            <w:pPr>
              <w:spacing w:after="0" w:line="240" w:lineRule="auto"/>
              <w:jc w:val="both"/>
              <w:rPr>
                <w:rFonts w:ascii="Calibri" w:cs="Calibri" w:eastAsia="Calibri" w:hAnsi="Calibri"/>
                <w:sz w:val="21"/>
                <w:szCs w:val="21"/>
              </w:rPr>
            </w:pPr>
            <w:bookmarkStart w:colFirst="0" w:colLast="0" w:name="_heading=h.gjdgxs" w:id="1"/>
            <w:bookmarkEnd w:id="1"/>
            <w:r w:rsidDel="00000000" w:rsidR="00000000" w:rsidRPr="00000000">
              <w:rPr>
                <w:rFonts w:ascii="Calibri" w:cs="Calibri" w:eastAsia="Calibri" w:hAnsi="Calibri"/>
                <w:sz w:val="21"/>
                <w:szCs w:val="21"/>
                <w:rtl w:val="0"/>
              </w:rPr>
              <w:t xml:space="preserve">Інші витрати (якщо доцільно)</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9">
            <w:pPr>
              <w:spacing w:after="0" w:line="240" w:lineRule="auto"/>
              <w:jc w:val="both"/>
              <w:rPr>
                <w:rFonts w:ascii="Calibri" w:cs="Calibri" w:eastAsia="Calibri" w:hAnsi="Calibri"/>
                <w:sz w:val="21"/>
                <w:szCs w:val="2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A">
            <w:pPr>
              <w:spacing w:after="0" w:line="240" w:lineRule="auto"/>
              <w:jc w:val="both"/>
              <w:rPr>
                <w:rFonts w:ascii="Calibri" w:cs="Calibri" w:eastAsia="Calibri" w:hAnsi="Calibri"/>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B">
            <w:pPr>
              <w:spacing w:after="0" w:line="240" w:lineRule="auto"/>
              <w:jc w:val="right"/>
              <w:rPr>
                <w:rFonts w:ascii="Calibri" w:cs="Calibri" w:eastAsia="Calibri" w:hAnsi="Calibri"/>
                <w:b w:val="1"/>
                <w:sz w:val="21"/>
                <w:szCs w:val="21"/>
              </w:rPr>
            </w:pPr>
            <w:r w:rsidDel="00000000" w:rsidR="00000000" w:rsidRPr="00000000">
              <w:rPr>
                <w:b w:val="1"/>
                <w:sz w:val="21"/>
                <w:szCs w:val="21"/>
                <w:rtl w:val="0"/>
              </w:rPr>
              <w:t xml:space="preserve">Загальна СУМА, грн., без ПДВ</w:t>
            </w:r>
            <w:r w:rsidDel="00000000" w:rsidR="00000000" w:rsidRPr="00000000">
              <w:rPr>
                <w:rFonts w:ascii="Calibri" w:cs="Calibri" w:eastAsia="Calibri" w:hAnsi="Calibri"/>
                <w:b w:val="1"/>
                <w:sz w:val="21"/>
                <w:szCs w:val="21"/>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C">
            <w:pPr>
              <w:spacing w:after="0" w:line="240" w:lineRule="auto"/>
              <w:jc w:val="both"/>
              <w:rPr>
                <w:rFonts w:ascii="Calibri" w:cs="Calibri" w:eastAsia="Calibri" w:hAnsi="Calibri"/>
                <w:sz w:val="21"/>
                <w:szCs w:val="21"/>
              </w:rPr>
            </w:pPr>
            <w:r w:rsidDel="00000000" w:rsidR="00000000" w:rsidRPr="00000000">
              <w:rPr>
                <w:rtl w:val="0"/>
              </w:rPr>
            </w:r>
          </w:p>
        </w:tc>
      </w:tr>
      <w:tr>
        <w:trPr>
          <w:cantSplit w:val="0"/>
          <w:trHeight w:val="282" w:hRule="atLeast"/>
          <w:tblHeader w:val="0"/>
        </w:trPr>
        <w:tc>
          <w:tcPr>
            <w:gridSpan w:val="3"/>
            <w:tcBorders>
              <w:top w:color="000000" w:space="0" w:sz="4" w:val="single"/>
              <w:left w:color="000000" w:space="0" w:sz="4" w:val="single"/>
              <w:bottom w:color="000000" w:space="0" w:sz="4" w:val="single"/>
              <w:right w:color="000000" w:space="0" w:sz="4" w:val="single"/>
            </w:tcBorders>
            <w:shd w:fill="0a0280" w:val="clear"/>
          </w:tcPr>
          <w:p w:rsidR="00000000" w:rsidDel="00000000" w:rsidP="00000000" w:rsidRDefault="00000000" w:rsidRPr="00000000" w14:paraId="000000DD">
            <w:pPr>
              <w:spacing w:after="0" w:line="240" w:lineRule="auto"/>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Додаткова інформація</w:t>
            </w:r>
          </w:p>
        </w:tc>
        <w:tc>
          <w:tcPr>
            <w:tcBorders>
              <w:top w:color="000000" w:space="0" w:sz="4" w:val="single"/>
              <w:left w:color="000000" w:space="0" w:sz="4" w:val="single"/>
              <w:bottom w:color="000000" w:space="0" w:sz="4" w:val="single"/>
              <w:right w:color="000000" w:space="0" w:sz="4" w:val="single"/>
            </w:tcBorders>
            <w:shd w:fill="0a0280" w:val="clear"/>
          </w:tcPr>
          <w:p w:rsidR="00000000" w:rsidDel="00000000" w:rsidP="00000000" w:rsidRDefault="00000000" w:rsidRPr="00000000" w14:paraId="000000E0">
            <w:pPr>
              <w:spacing w:after="0" w:line="240" w:lineRule="auto"/>
              <w:jc w:val="both"/>
              <w:rPr>
                <w:rFonts w:ascii="Calibri" w:cs="Calibri" w:eastAsia="Calibri" w:hAnsi="Calibri"/>
                <w:sz w:val="21"/>
                <w:szCs w:val="21"/>
              </w:rPr>
            </w:pPr>
            <w:r w:rsidDel="00000000" w:rsidR="00000000" w:rsidRPr="00000000">
              <w:rPr>
                <w:rtl w:val="0"/>
              </w:rPr>
            </w:r>
          </w:p>
        </w:tc>
      </w:tr>
      <w:tr>
        <w:trPr>
          <w:cantSplit w:val="0"/>
          <w:trHeight w:val="566"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1">
            <w:pPr>
              <w:spacing w:after="0" w:line="240" w:lineRule="auto"/>
              <w:jc w:val="both"/>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Відсоток, який постачальник послуг має отримати, за адміністрування гонорарів експертам(-кам), які розроблятимуть матеріали курсу та братимуть участь у зйомках.</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3">
            <w:pPr>
              <w:spacing w:after="0" w:line="240" w:lineRule="auto"/>
              <w:jc w:val="both"/>
              <w:rPr>
                <w:rFonts w:ascii="Calibri" w:cs="Calibri" w:eastAsia="Calibri" w:hAnsi="Calibri"/>
                <w:sz w:val="21"/>
                <w:szCs w:val="21"/>
              </w:rPr>
            </w:pPr>
            <w:r w:rsidDel="00000000" w:rsidR="00000000" w:rsidRPr="00000000">
              <w:rPr>
                <w:rtl w:val="0"/>
              </w:rPr>
            </w:r>
          </w:p>
        </w:tc>
      </w:tr>
    </w:tbl>
    <w:p w:rsidR="00000000" w:rsidDel="00000000" w:rsidP="00000000" w:rsidRDefault="00000000" w:rsidRPr="00000000" w14:paraId="000000E4">
      <w:pPr>
        <w:tabs>
          <w:tab w:val="left" w:pos="-180"/>
          <w:tab w:val="right" w:pos="1980"/>
          <w:tab w:val="left" w:pos="2160"/>
          <w:tab w:val="left" w:pos="4320"/>
        </w:tabs>
        <w:rPr>
          <w:rFonts w:ascii="Calibri" w:cs="Calibri" w:eastAsia="Calibri" w:hAnsi="Calibri"/>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-888999</wp:posOffset>
                </wp:positionH>
                <wp:positionV relativeFrom="paragraph">
                  <wp:posOffset>0</wp:posOffset>
                </wp:positionV>
                <wp:extent cx="6191250" cy="382058"/>
                <wp:effectExtent b="0" l="0" r="0" t="0"/>
                <wp:wrapNone/>
                <wp:docPr id="9" name=""/>
                <a:graphic>
                  <a:graphicData uri="http://schemas.microsoft.com/office/word/2010/wordprocessingShape">
                    <wps:wsp>
                      <wps:cNvSpPr/>
                      <wps:cNvPr id="2" name="Shape 2"/>
                      <wps:spPr>
                        <a:xfrm>
                          <a:off x="2255138" y="3593734"/>
                          <a:ext cx="6181725" cy="372533"/>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1"/>
                                <w:smallCaps w:val="0"/>
                                <w:strike w:val="0"/>
                                <w:color w:val="000000"/>
                                <w:sz w:val="22"/>
                                <w:vertAlign w:val="baseline"/>
                              </w:rPr>
                              <w:t xml:space="preserve">Коментарі:</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-888999</wp:posOffset>
                </wp:positionH>
                <wp:positionV relativeFrom="paragraph">
                  <wp:posOffset>0</wp:posOffset>
                </wp:positionV>
                <wp:extent cx="6191250" cy="382058"/>
                <wp:effectExtent b="0" l="0" r="0" t="0"/>
                <wp:wrapNone/>
                <wp:docPr id="9" name="image2.png"/>
                <a:graphic>
                  <a:graphicData uri="http://schemas.openxmlformats.org/drawingml/2006/picture">
                    <pic:pic>
                      <pic:nvPicPr>
                        <pic:cNvPr id="0" name="image2.png"/>
                        <pic:cNvPicPr preferRelativeResize="0"/>
                      </pic:nvPicPr>
                      <pic:blipFill>
                        <a:blip r:embed="rId18"/>
                        <a:srcRect/>
                        <a:stretch>
                          <a:fillRect/>
                        </a:stretch>
                      </pic:blipFill>
                      <pic:spPr>
                        <a:xfrm>
                          <a:off x="0" y="0"/>
                          <a:ext cx="6191250" cy="382058"/>
                        </a:xfrm>
                        <a:prstGeom prst="rect"/>
                        <a:ln/>
                      </pic:spPr>
                    </pic:pic>
                  </a:graphicData>
                </a:graphic>
              </wp:anchor>
            </w:drawing>
          </mc:Fallback>
        </mc:AlternateContent>
      </w:r>
    </w:p>
    <w:p w:rsidR="00000000" w:rsidDel="00000000" w:rsidP="00000000" w:rsidRDefault="00000000" w:rsidRPr="00000000" w14:paraId="000000E5">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E6">
      <w:pPr>
        <w:spacing w:after="0" w:line="240" w:lineRule="auto"/>
        <w:jc w:val="both"/>
        <w:rPr>
          <w:rFonts w:ascii="Calibri" w:cs="Calibri" w:eastAsia="Calibri" w:hAnsi="Calibri"/>
          <w:b w:val="1"/>
        </w:rPr>
      </w:pPr>
      <w:r w:rsidDel="00000000" w:rsidR="00000000" w:rsidRPr="00000000">
        <w:rPr>
          <w:rFonts w:ascii="Calibri" w:cs="Calibri" w:eastAsia="Calibri" w:hAnsi="Calibri"/>
          <w:rtl w:val="0"/>
        </w:rPr>
        <w:t xml:space="preserve">Цим засвідчую, що вище вказана компанія, яку я уповноважений представляти, переглянула </w:t>
      </w:r>
      <w:r w:rsidDel="00000000" w:rsidR="00000000" w:rsidRPr="00000000">
        <w:rPr>
          <w:rFonts w:ascii="Calibri" w:cs="Calibri" w:eastAsia="Calibri" w:hAnsi="Calibri"/>
          <w:b w:val="1"/>
          <w:rtl w:val="0"/>
        </w:rPr>
        <w:t xml:space="preserve">Запит на Подання Пропозицій RFQ Nº UNFPA/UKR/RFQ/22/03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color w:val="000000"/>
          <w:rtl w:val="0"/>
        </w:rPr>
        <w:t xml:space="preserve">РОЗРОБКА ТА РОЗМІЩЕННЯ ОНЛАЙН КУРСУ З ФІНАНСОВОЇ ГРАМОТНОСТІ ДЛЯ СПОРТСМЕНОК В РАМКАХ ПРОГРАМИ WE ACT: ДІЄМО ЗАДЛЯ ЖІНОК ТА ЇХНІХ МОЖЛИВОСТЕЙ</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,у тому числі всі додатки, зміни в документі (якщо такі мають місце) та відповіді Фонду ООН у галузі народонаселення на уточнювальні питання з боку потенційного постачальника. Також, компанія приймає Загальні умови договору Фонду ООН у галузі народонаселення та буде дотримуватися цієї цінової пропозиції до моменту закінчення терміну дії останньої. </w:t>
      </w:r>
      <w:r w:rsidDel="00000000" w:rsidR="00000000" w:rsidRPr="00000000">
        <w:rPr>
          <w:rtl w:val="0"/>
        </w:rPr>
      </w:r>
    </w:p>
    <w:tbl>
      <w:tblPr>
        <w:tblStyle w:val="Table9"/>
        <w:tblW w:w="9242.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400"/>
      </w:tblPr>
      <w:tblGrid>
        <w:gridCol w:w="4623"/>
        <w:gridCol w:w="2309"/>
        <w:gridCol w:w="2310"/>
        <w:tblGridChange w:id="0">
          <w:tblGrid>
            <w:gridCol w:w="4623"/>
            <w:gridCol w:w="2309"/>
            <w:gridCol w:w="2310"/>
          </w:tblGrid>
        </w:tblGridChange>
      </w:tblGrid>
      <w:tr>
        <w:trPr>
          <w:cantSplit w:val="0"/>
          <w:tblHeader w:val="0"/>
        </w:trPr>
        <w:tc>
          <w:tcPr>
            <w:shd w:fill="auto" w:val="clear"/>
            <w:vAlign w:val="center"/>
          </w:tcPr>
          <w:p w:rsidR="00000000" w:rsidDel="00000000" w:rsidP="00000000" w:rsidRDefault="00000000" w:rsidRPr="00000000" w14:paraId="000000E7">
            <w:pPr>
              <w:tabs>
                <w:tab w:val="left" w:pos="-180"/>
                <w:tab w:val="right" w:pos="1980"/>
                <w:tab w:val="left" w:pos="2160"/>
                <w:tab w:val="left" w:pos="4320"/>
              </w:tabs>
              <w:rPr>
                <w:rFonts w:ascii="Calibri" w:cs="Calibri" w:eastAsia="Calibri" w:hAnsi="Calibri"/>
              </w:rPr>
            </w:pPr>
            <w:r w:rsidDel="00000000" w:rsidR="00000000" w:rsidRPr="00000000">
              <w:rPr>
                <w:rtl w:val="0"/>
              </w:rPr>
            </w:r>
          </w:p>
          <w:p w:rsidR="00000000" w:rsidDel="00000000" w:rsidP="00000000" w:rsidRDefault="00000000" w:rsidRPr="00000000" w14:paraId="000000E8">
            <w:pPr>
              <w:tabs>
                <w:tab w:val="left" w:pos="-180"/>
                <w:tab w:val="right" w:pos="1980"/>
                <w:tab w:val="left" w:pos="2160"/>
                <w:tab w:val="left" w:pos="4320"/>
              </w:tabs>
              <w:rPr>
                <w:rFonts w:ascii="Calibri" w:cs="Calibri" w:eastAsia="Calibri" w:hAnsi="Calibri"/>
              </w:rPr>
            </w:pPr>
            <w:r w:rsidDel="00000000" w:rsidR="00000000" w:rsidRPr="00000000">
              <w:rPr>
                <w:rtl w:val="0"/>
              </w:rPr>
            </w:r>
          </w:p>
        </w:tc>
        <w:tc>
          <w:tcPr>
            <w:tcBorders>
              <w:right w:color="000000" w:space="0" w:sz="0" w:val="nil"/>
            </w:tcBorders>
            <w:shd w:fill="auto" w:val="clear"/>
            <w:vAlign w:val="center"/>
          </w:tcPr>
          <w:p w:rsidR="00000000" w:rsidDel="00000000" w:rsidP="00000000" w:rsidRDefault="00000000" w:rsidRPr="00000000" w14:paraId="000000E9">
            <w:pPr>
              <w:tabs>
                <w:tab w:val="left" w:pos="-180"/>
                <w:tab w:val="right" w:pos="1980"/>
                <w:tab w:val="left" w:pos="2160"/>
                <w:tab w:val="left" w:pos="4320"/>
              </w:tabs>
              <w:jc w:val="center"/>
              <w:rPr>
                <w:rFonts w:ascii="Calibri" w:cs="Calibri" w:eastAsia="Calibri" w:hAnsi="Calibri"/>
              </w:rPr>
            </w:pPr>
            <w:r w:rsidDel="00000000" w:rsidR="00000000" w:rsidRPr="00000000">
              <w:rPr>
                <w:rFonts w:ascii="Calibri" w:cs="Calibri" w:eastAsia="Calibri" w:hAnsi="Calibri"/>
                <w:color w:val="808080"/>
                <w:rtl w:val="0"/>
              </w:rPr>
              <w:t xml:space="preserve">Click here to enter a date.</w:t>
            </w:r>
            <w:r w:rsidDel="00000000" w:rsidR="00000000" w:rsidRPr="00000000">
              <w:rPr>
                <w:rtl w:val="0"/>
              </w:rPr>
            </w:r>
          </w:p>
        </w:tc>
        <w:tc>
          <w:tcPr>
            <w:tcBorders>
              <w:left w:color="000000" w:space="0" w:sz="0" w:val="nil"/>
            </w:tcBorders>
            <w:shd w:fill="auto" w:val="clear"/>
            <w:vAlign w:val="center"/>
          </w:tcPr>
          <w:p w:rsidR="00000000" w:rsidDel="00000000" w:rsidP="00000000" w:rsidRDefault="00000000" w:rsidRPr="00000000" w14:paraId="000000EA">
            <w:pPr>
              <w:tabs>
                <w:tab w:val="left" w:pos="-180"/>
                <w:tab w:val="right" w:pos="1980"/>
                <w:tab w:val="left" w:pos="2160"/>
                <w:tab w:val="left" w:pos="4320"/>
              </w:tabs>
              <w:rPr>
                <w:rFonts w:ascii="Calibri" w:cs="Calibri" w:eastAsia="Calibri" w:hAnsi="Calibri"/>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EB">
            <w:pPr>
              <w:tabs>
                <w:tab w:val="left" w:pos="-180"/>
                <w:tab w:val="right" w:pos="1980"/>
                <w:tab w:val="left" w:pos="2160"/>
                <w:tab w:val="left" w:pos="4320"/>
              </w:tabs>
              <w:jc w:val="center"/>
              <w:rPr>
                <w:rFonts w:ascii="Calibri" w:cs="Calibri" w:eastAsia="Calibri" w:hAnsi="Calibri"/>
              </w:rPr>
            </w:pPr>
            <w:r w:rsidDel="00000000" w:rsidR="00000000" w:rsidRPr="00000000">
              <w:rPr>
                <w:rFonts w:ascii="Calibri" w:cs="Calibri" w:eastAsia="Calibri" w:hAnsi="Calibri"/>
                <w:rtl w:val="0"/>
              </w:rPr>
              <w:t xml:space="preserve">Ім’я, прізвище та посада</w:t>
            </w:r>
          </w:p>
        </w:tc>
        <w:tc>
          <w:tcPr>
            <w:gridSpan w:val="2"/>
            <w:shd w:fill="auto" w:val="clear"/>
            <w:vAlign w:val="center"/>
          </w:tcPr>
          <w:p w:rsidR="00000000" w:rsidDel="00000000" w:rsidP="00000000" w:rsidRDefault="00000000" w:rsidRPr="00000000" w14:paraId="000000EC">
            <w:pPr>
              <w:tabs>
                <w:tab w:val="left" w:pos="-180"/>
                <w:tab w:val="right" w:pos="1980"/>
                <w:tab w:val="left" w:pos="2160"/>
                <w:tab w:val="left" w:pos="4320"/>
              </w:tabs>
              <w:jc w:val="center"/>
              <w:rPr>
                <w:rFonts w:ascii="Calibri" w:cs="Calibri" w:eastAsia="Calibri" w:hAnsi="Calibri"/>
              </w:rPr>
            </w:pPr>
            <w:r w:rsidDel="00000000" w:rsidR="00000000" w:rsidRPr="00000000">
              <w:rPr>
                <w:rFonts w:ascii="Calibri" w:cs="Calibri" w:eastAsia="Calibri" w:hAnsi="Calibri"/>
                <w:rtl w:val="0"/>
              </w:rPr>
              <w:t xml:space="preserve">Дата та місце</w:t>
            </w:r>
          </w:p>
        </w:tc>
      </w:tr>
    </w:tbl>
    <w:p w:rsidR="00000000" w:rsidDel="00000000" w:rsidP="00000000" w:rsidRDefault="00000000" w:rsidRPr="00000000" w14:paraId="000000EE">
      <w:pPr>
        <w:rPr>
          <w:rFonts w:ascii="Calibri" w:cs="Calibri" w:eastAsia="Calibri" w:hAnsi="Calibri"/>
          <w:b w:val="1"/>
        </w:rPr>
      </w:pPr>
      <w:r w:rsidDel="00000000" w:rsidR="00000000" w:rsidRPr="00000000">
        <w:rPr>
          <w:rtl w:val="0"/>
        </w:rPr>
      </w:r>
    </w:p>
    <w:p w:rsidR="00000000" w:rsidDel="00000000" w:rsidP="00000000" w:rsidRDefault="00000000" w:rsidRPr="00000000" w14:paraId="000000EF">
      <w:pPr>
        <w:jc w:val="center"/>
        <w:rPr>
          <w:rFonts w:ascii="Calibri" w:cs="Calibri" w:eastAsia="Calibri" w:hAnsi="Calibri"/>
          <w:b w:val="1"/>
        </w:rPr>
      </w:pPr>
      <w:r w:rsidDel="00000000" w:rsidR="00000000" w:rsidRPr="00000000">
        <w:rPr>
          <w:rFonts w:ascii="Calibri" w:cs="Calibri" w:eastAsia="Calibri" w:hAnsi="Calibri"/>
          <w:b w:val="1"/>
          <w:rtl w:val="0"/>
        </w:rPr>
        <w:t xml:space="preserve">Додаток I:</w:t>
      </w:r>
    </w:p>
    <w:p w:rsidR="00000000" w:rsidDel="00000000" w:rsidP="00000000" w:rsidRDefault="00000000" w:rsidRPr="00000000" w14:paraId="000000F0">
      <w:pPr>
        <w:jc w:val="center"/>
        <w:rPr>
          <w:rFonts w:ascii="Calibri" w:cs="Calibri" w:eastAsia="Calibri" w:hAnsi="Calibri"/>
          <w:b w:val="1"/>
        </w:rPr>
      </w:pPr>
      <w:r w:rsidDel="00000000" w:rsidR="00000000" w:rsidRPr="00000000">
        <w:rPr>
          <w:rFonts w:ascii="Calibri" w:cs="Calibri" w:eastAsia="Calibri" w:hAnsi="Calibri"/>
          <w:b w:val="1"/>
          <w:rtl w:val="0"/>
        </w:rPr>
        <w:t xml:space="preserve">Загальні умови договору:</w:t>
      </w:r>
    </w:p>
    <w:p w:rsidR="00000000" w:rsidDel="00000000" w:rsidP="00000000" w:rsidRDefault="00000000" w:rsidRPr="00000000" w14:paraId="000000F1">
      <w:pPr>
        <w:jc w:val="center"/>
        <w:rPr>
          <w:rFonts w:ascii="Calibri" w:cs="Calibri" w:eastAsia="Calibri" w:hAnsi="Calibri"/>
          <w:b w:val="1"/>
        </w:rPr>
      </w:pPr>
      <w:r w:rsidDel="00000000" w:rsidR="00000000" w:rsidRPr="00000000">
        <w:rPr>
          <w:rFonts w:ascii="Calibri" w:cs="Calibri" w:eastAsia="Calibri" w:hAnsi="Calibri"/>
          <w:b w:val="1"/>
          <w:rtl w:val="0"/>
        </w:rPr>
        <w:t xml:space="preserve">De Minimis Contracts</w:t>
      </w:r>
    </w:p>
    <w:p w:rsidR="00000000" w:rsidDel="00000000" w:rsidP="00000000" w:rsidRDefault="00000000" w:rsidRPr="00000000" w14:paraId="000000F2">
      <w:pPr>
        <w:rPr>
          <w:rFonts w:ascii="Calibri" w:cs="Calibri" w:eastAsia="Calibri" w:hAnsi="Calibri"/>
        </w:rPr>
      </w:pPr>
      <w:r w:rsidDel="00000000" w:rsidR="00000000" w:rsidRPr="00000000">
        <w:rPr>
          <w:rtl w:val="0"/>
        </w:rPr>
      </w:r>
    </w:p>
    <w:p w:rsidR="00000000" w:rsidDel="00000000" w:rsidP="00000000" w:rsidRDefault="00000000" w:rsidRPr="00000000" w14:paraId="000000F3">
      <w:pPr>
        <w:tabs>
          <w:tab w:val="left" w:pos="7020"/>
        </w:tabs>
        <w:rPr>
          <w:rFonts w:ascii="Calibri" w:cs="Calibri" w:eastAsia="Calibri" w:hAnsi="Calibri"/>
        </w:rPr>
      </w:pPr>
      <w:r w:rsidDel="00000000" w:rsidR="00000000" w:rsidRPr="00000000">
        <w:rPr>
          <w:rtl w:val="0"/>
        </w:rPr>
      </w:r>
    </w:p>
    <w:p w:rsidR="00000000" w:rsidDel="00000000" w:rsidP="00000000" w:rsidRDefault="00000000" w:rsidRPr="00000000" w14:paraId="000000F4">
      <w:pPr>
        <w:tabs>
          <w:tab w:val="left" w:pos="7020"/>
        </w:tabs>
        <w:rPr>
          <w:rFonts w:ascii="Calibri" w:cs="Calibri" w:eastAsia="Calibri" w:hAnsi="Calibri"/>
        </w:rPr>
      </w:pPr>
      <w:r w:rsidDel="00000000" w:rsidR="00000000" w:rsidRPr="00000000">
        <w:rPr>
          <w:rFonts w:ascii="Calibri" w:cs="Calibri" w:eastAsia="Calibri" w:hAnsi="Calibri"/>
          <w:rtl w:val="0"/>
        </w:rPr>
        <w:t xml:space="preserve">Цей запит на подання пропозицій підпадає під дію Загальних умов договору Фонду ООН у галузі народонаселення: De Minimis Contracts, який можна знайти тут: </w:t>
      </w:r>
      <w:hyperlink r:id="rId19">
        <w:r w:rsidDel="00000000" w:rsidR="00000000" w:rsidRPr="00000000">
          <w:rPr>
            <w:rFonts w:ascii="Calibri" w:cs="Calibri" w:eastAsia="Calibri" w:hAnsi="Calibri"/>
            <w:color w:val="0563c1"/>
            <w:u w:val="single"/>
            <w:rtl w:val="0"/>
          </w:rPr>
          <w:t xml:space="preserve">English,</w:t>
        </w:r>
      </w:hyperlink>
      <w:r w:rsidDel="00000000" w:rsidR="00000000" w:rsidRPr="00000000">
        <w:rPr>
          <w:rFonts w:ascii="Calibri" w:cs="Calibri" w:eastAsia="Calibri" w:hAnsi="Calibri"/>
          <w:color w:val="0563c1"/>
          <w:u w:val="single"/>
          <w:rtl w:val="0"/>
        </w:rPr>
        <w:t xml:space="preserve"> </w:t>
      </w:r>
      <w:hyperlink r:id="rId20">
        <w:r w:rsidDel="00000000" w:rsidR="00000000" w:rsidRPr="00000000">
          <w:rPr>
            <w:rFonts w:ascii="Calibri" w:cs="Calibri" w:eastAsia="Calibri" w:hAnsi="Calibri"/>
            <w:color w:val="0563c1"/>
            <w:u w:val="single"/>
            <w:rtl w:val="0"/>
          </w:rPr>
          <w:t xml:space="preserve">Spanish</w:t>
        </w:r>
      </w:hyperlink>
      <w:r w:rsidDel="00000000" w:rsidR="00000000" w:rsidRPr="00000000">
        <w:rPr>
          <w:rFonts w:ascii="Calibri" w:cs="Calibri" w:eastAsia="Calibri" w:hAnsi="Calibri"/>
          <w:rtl w:val="0"/>
        </w:rPr>
        <w:t xml:space="preserve"> і </w:t>
      </w:r>
      <w:hyperlink r:id="rId21">
        <w:r w:rsidDel="00000000" w:rsidR="00000000" w:rsidRPr="00000000">
          <w:rPr>
            <w:rFonts w:ascii="Calibri" w:cs="Calibri" w:eastAsia="Calibri" w:hAnsi="Calibri"/>
            <w:color w:val="0563c1"/>
            <w:u w:val="single"/>
            <w:rtl w:val="0"/>
          </w:rPr>
          <w:t xml:space="preserve">French</w:t>
        </w:r>
      </w:hyperlink>
      <w:r w:rsidDel="00000000" w:rsidR="00000000" w:rsidRPr="00000000">
        <w:rPr>
          <w:rtl w:val="0"/>
        </w:rPr>
      </w:r>
    </w:p>
    <w:p w:rsidR="00000000" w:rsidDel="00000000" w:rsidP="00000000" w:rsidRDefault="00000000" w:rsidRPr="00000000" w14:paraId="000000F5">
      <w:pPr>
        <w:rPr>
          <w:rFonts w:ascii="Calibri" w:cs="Calibri" w:eastAsia="Calibri" w:hAnsi="Calibri"/>
        </w:rPr>
      </w:pPr>
      <w:r w:rsidDel="00000000" w:rsidR="00000000" w:rsidRPr="00000000">
        <w:rPr>
          <w:rtl w:val="0"/>
        </w:rPr>
      </w:r>
    </w:p>
    <w:sectPr>
      <w:headerReference r:id="rId22" w:type="default"/>
      <w:pgSz w:h="16839" w:w="11907" w:orient="portrait"/>
      <w:pgMar w:bottom="850" w:top="850" w:left="1411"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F6">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Учасники конкурсу можуть додавати рядки та змінювати найменування витрат на свій розсуд, відповідно до запропонованого методу виконання замовлення.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pBdr>
        <w:top w:space="0" w:sz="0" w:val="nil"/>
        <w:left w:space="0" w:sz="0" w:val="nil"/>
        <w:bottom w:space="0" w:sz="0" w:val="nil"/>
        <w:right w:space="0" w:sz="0" w:val="nil"/>
        <w:between w:space="0" w:sz="0" w:val="nil"/>
      </w:pBdr>
      <w:tabs>
        <w:tab w:val="center" w:pos="4986"/>
        <w:tab w:val="right" w:pos="9973"/>
      </w:tabs>
      <w:spacing w:after="0" w:line="240" w:lineRule="auto"/>
      <w:jc w:val="right"/>
      <w:rPr>
        <w:color w:val="000000"/>
        <w:sz w:val="18"/>
        <w:szCs w:val="18"/>
      </w:rPr>
    </w:pPr>
    <w:r w:rsidDel="00000000" w:rsidR="00000000" w:rsidRPr="00000000">
      <w:rPr>
        <w:color w:val="000000"/>
        <w:sz w:val="18"/>
        <w:szCs w:val="18"/>
        <w:rtl w:val="0"/>
      </w:rPr>
      <w:t xml:space="preserve"> United Nations Population Fund</w:t>
    </w:r>
    <w:r w:rsidDel="00000000" w:rsidR="00000000" w:rsidRPr="00000000">
      <w:drawing>
        <wp:anchor allowOverlap="1" behindDoc="0" distB="0" distT="0" distL="114300" distR="114300" hidden="0" layoutInCell="1" locked="0" relativeHeight="0" simplePos="0">
          <wp:simplePos x="0" y="0"/>
          <wp:positionH relativeFrom="column">
            <wp:posOffset>6</wp:posOffset>
          </wp:positionH>
          <wp:positionV relativeFrom="paragraph">
            <wp:posOffset>9525</wp:posOffset>
          </wp:positionV>
          <wp:extent cx="971550" cy="457200"/>
          <wp:effectExtent b="0" l="0" r="0" t="0"/>
          <wp:wrapSquare wrapText="bothSides" distB="0" distT="0" distL="114300" distR="114300"/>
          <wp:docPr descr="clouored%20logo" id="10" name="image1.png"/>
          <a:graphic>
            <a:graphicData uri="http://schemas.openxmlformats.org/drawingml/2006/picture">
              <pic:pic>
                <pic:nvPicPr>
                  <pic:cNvPr descr="clouored%20logo" id="0" name="image1.png"/>
                  <pic:cNvPicPr preferRelativeResize="0"/>
                </pic:nvPicPr>
                <pic:blipFill>
                  <a:blip r:embed="rId1"/>
                  <a:srcRect b="0" l="0" r="0" t="0"/>
                  <a:stretch>
                    <a:fillRect/>
                  </a:stretch>
                </pic:blipFill>
                <pic:spPr>
                  <a:xfrm>
                    <a:off x="0" y="0"/>
                    <a:ext cx="971550" cy="457200"/>
                  </a:xfrm>
                  <a:prstGeom prst="rect"/>
                  <a:ln/>
                </pic:spPr>
              </pic:pic>
            </a:graphicData>
          </a:graphic>
        </wp:anchor>
      </w:drawing>
    </w:r>
  </w:p>
  <w:p w:rsidR="00000000" w:rsidDel="00000000" w:rsidP="00000000" w:rsidRDefault="00000000" w:rsidRPr="00000000" w14:paraId="000000F8">
    <w:pPr>
      <w:pBdr>
        <w:top w:space="0" w:sz="0" w:val="nil"/>
        <w:left w:space="0" w:sz="0" w:val="nil"/>
        <w:bottom w:space="0" w:sz="0" w:val="nil"/>
        <w:right w:space="0" w:sz="0" w:val="nil"/>
        <w:between w:space="0" w:sz="0" w:val="nil"/>
      </w:pBdr>
      <w:tabs>
        <w:tab w:val="center" w:pos="4986"/>
        <w:tab w:val="right" w:pos="9973"/>
      </w:tabs>
      <w:spacing w:after="0" w:line="240" w:lineRule="auto"/>
      <w:jc w:val="right"/>
      <w:rPr>
        <w:color w:val="000000"/>
        <w:sz w:val="18"/>
        <w:szCs w:val="18"/>
      </w:rPr>
    </w:pPr>
    <w:r w:rsidDel="00000000" w:rsidR="00000000" w:rsidRPr="00000000">
      <w:rPr>
        <w:color w:val="000000"/>
        <w:sz w:val="18"/>
        <w:szCs w:val="18"/>
        <w:rtl w:val="0"/>
      </w:rPr>
      <w:t xml:space="preserve">CO Ukraine</w:t>
    </w:r>
  </w:p>
  <w:p w:rsidR="00000000" w:rsidDel="00000000" w:rsidP="00000000" w:rsidRDefault="00000000" w:rsidRPr="00000000" w14:paraId="000000F9">
    <w:pPr>
      <w:pBdr>
        <w:top w:space="0" w:sz="0" w:val="nil"/>
        <w:left w:space="0" w:sz="0" w:val="nil"/>
        <w:bottom w:space="0" w:sz="0" w:val="nil"/>
        <w:right w:space="0" w:sz="0" w:val="nil"/>
        <w:between w:space="0" w:sz="0" w:val="nil"/>
      </w:pBdr>
      <w:tabs>
        <w:tab w:val="center" w:pos="4986"/>
        <w:tab w:val="right" w:pos="9973"/>
      </w:tabs>
      <w:spacing w:after="0" w:line="240" w:lineRule="auto"/>
      <w:jc w:val="right"/>
      <w:rPr>
        <w:color w:val="000000"/>
        <w:sz w:val="18"/>
        <w:szCs w:val="18"/>
      </w:rPr>
    </w:pPr>
    <w:r w:rsidDel="00000000" w:rsidR="00000000" w:rsidRPr="00000000">
      <w:rPr>
        <w:color w:val="000000"/>
        <w:sz w:val="18"/>
        <w:szCs w:val="18"/>
        <w:rtl w:val="0"/>
      </w:rPr>
      <w:t xml:space="preserve">E-mail: ukraine.office@unfpa.org</w:t>
    </w:r>
  </w:p>
  <w:p w:rsidR="00000000" w:rsidDel="00000000" w:rsidP="00000000" w:rsidRDefault="00000000" w:rsidRPr="00000000" w14:paraId="000000FA">
    <w:pPr>
      <w:pBdr>
        <w:top w:space="0" w:sz="0" w:val="nil"/>
        <w:left w:space="0" w:sz="0" w:val="nil"/>
        <w:bottom w:space="0" w:sz="0" w:val="nil"/>
        <w:right w:space="0" w:sz="0" w:val="nil"/>
        <w:between w:space="0" w:sz="0" w:val="nil"/>
      </w:pBdr>
      <w:tabs>
        <w:tab w:val="center" w:pos="4986"/>
        <w:tab w:val="right" w:pos="9973"/>
      </w:tabs>
      <w:spacing w:after="0" w:line="240" w:lineRule="auto"/>
      <w:jc w:val="right"/>
      <w:rPr>
        <w:color w:val="000000"/>
        <w:sz w:val="18"/>
        <w:szCs w:val="18"/>
      </w:rPr>
    </w:pPr>
    <w:r w:rsidDel="00000000" w:rsidR="00000000" w:rsidRPr="00000000">
      <w:rPr>
        <w:color w:val="000000"/>
        <w:sz w:val="18"/>
        <w:szCs w:val="18"/>
        <w:rtl w:val="0"/>
      </w:rPr>
      <w:t xml:space="preserve">Website: </w:t>
    </w:r>
    <w:hyperlink r:id="rId2">
      <w:r w:rsidDel="00000000" w:rsidR="00000000" w:rsidRPr="00000000">
        <w:rPr>
          <w:color w:val="0563c1"/>
          <w:sz w:val="18"/>
          <w:szCs w:val="18"/>
          <w:u w:val="single"/>
          <w:rtl w:val="0"/>
        </w:rPr>
        <w:t xml:space="preserve">www.unfpa.org.ua</w:t>
      </w:r>
    </w:hyperlink>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tabs>
        <w:tab w:val="center" w:pos="4986"/>
        <w:tab w:val="right" w:pos="9973"/>
      </w:tabs>
      <w:spacing w:after="0" w:line="240" w:lineRule="auto"/>
      <w:jc w:val="right"/>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rFonts w:ascii="Calibri" w:cs="Calibri" w:eastAsia="Calibri" w:hAnsi="Calibri"/>
        <w:b w:val="0"/>
        <w:i w:val="1"/>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upperRoman"/>
      <w:lvlText w:val="%1."/>
      <w:lvlJc w:val="righ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righ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800" w:hanging="720"/>
      </w:pPr>
      <w:rPr>
        <w:rFonts w:ascii="Calibri" w:cs="Calibri" w:eastAsia="Calibri" w:hAnsi="Calibri"/>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tabs>
        <w:tab w:val="left" w:pos="-180"/>
        <w:tab w:val="right" w:pos="1980"/>
        <w:tab w:val="left" w:pos="2160"/>
        <w:tab w:val="left" w:pos="4320"/>
      </w:tabs>
      <w:spacing w:after="0" w:line="240" w:lineRule="auto"/>
      <w:jc w:val="center"/>
    </w:pPr>
    <w:rPr>
      <w:rFonts w:ascii="Times New Roman" w:cs="Times New Roman" w:eastAsia="Times New Roman" w:hAnsi="Times New Roman"/>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b w:val="1"/>
      <w:sz w:val="24"/>
      <w:szCs w:val="24"/>
      <w:u w:val="single"/>
    </w:rPr>
  </w:style>
  <w:style w:type="paragraph" w:styleId="Normal" w:default="1">
    <w:name w:val="Normal"/>
    <w:qFormat w:val="1"/>
    <w:rsid w:val="00FE3007"/>
  </w:style>
  <w:style w:type="paragraph" w:styleId="Heading1">
    <w:name w:val="heading 1"/>
    <w:basedOn w:val="Normal"/>
    <w:next w:val="Normal"/>
    <w:link w:val="Heading1Char"/>
    <w:uiPriority w:val="9"/>
    <w:qFormat w:val="1"/>
    <w:rsid w:val="00C132EF"/>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unhideWhenUsed w:val="1"/>
    <w:qFormat w:val="1"/>
    <w:rsid w:val="0049502B"/>
    <w:pPr>
      <w:keepNext w:val="1"/>
      <w:tabs>
        <w:tab w:val="left" w:pos="-180"/>
        <w:tab w:val="right" w:pos="1980"/>
        <w:tab w:val="left" w:pos="2160"/>
        <w:tab w:val="left" w:pos="4320"/>
      </w:tabs>
      <w:spacing w:after="0" w:line="240" w:lineRule="auto"/>
      <w:jc w:val="center"/>
      <w:outlineLvl w:val="1"/>
    </w:pPr>
    <w:rPr>
      <w:rFonts w:ascii="Times New Roman" w:cs="Times New Roman" w:eastAsia="Times New Roman" w:hAnsi="Times New Roman"/>
      <w:b w:val="1"/>
      <w:bCs w:val="1"/>
      <w:szCs w:val="20"/>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uiPriority w:val="10"/>
    <w:qFormat w:val="1"/>
    <w:rsid w:val="00661CED"/>
    <w:pPr>
      <w:spacing w:after="0" w:line="240" w:lineRule="auto"/>
      <w:jc w:val="center"/>
    </w:pPr>
    <w:rPr>
      <w:rFonts w:ascii="Times New Roman" w:cs="Times New Roman" w:eastAsia="Times New Roman" w:hAnsi="Times New Roman"/>
      <w:b w:val="1"/>
      <w:bCs w:val="1"/>
      <w:sz w:val="24"/>
      <w:szCs w:val="20"/>
      <w:u w:val="single"/>
    </w:rPr>
  </w:style>
  <w:style w:type="table" w:styleId="TableNormal1" w:customStyle="1">
    <w:name w:val="Table Normal1"/>
    <w:tblPr>
      <w:tblCellMar>
        <w:top w:w="0.0" w:type="dxa"/>
        <w:left w:w="0.0" w:type="dxa"/>
        <w:bottom w:w="0.0" w:type="dxa"/>
        <w:right w:w="0.0" w:type="dxa"/>
      </w:tblCellMar>
    </w:tblPr>
  </w:style>
  <w:style w:type="character" w:styleId="Hyperlink">
    <w:name w:val="Hyperlink"/>
    <w:basedOn w:val="DefaultParagraphFont"/>
    <w:uiPriority w:val="99"/>
    <w:unhideWhenUsed w:val="1"/>
    <w:rsid w:val="000B6FE0"/>
    <w:rPr>
      <w:color w:val="0563c1" w:themeColor="hyperlink"/>
      <w:u w:val="single"/>
    </w:rPr>
  </w:style>
  <w:style w:type="paragraph" w:styleId="ListParagraph">
    <w:name w:val="List Paragraph"/>
    <w:aliases w:val="Lapis Bulleted List,List Paragraph1,Heading,Bullets,List Paragraph (numbered (a)),WB Para,Párrafo de lista1,References,Dot pt,F5 List Paragraph,No Spacing1,List Paragraph Char Char Char,Indicator Text,Numbered Para 1,Bullet 1,Bullet Point"/>
    <w:basedOn w:val="Normal"/>
    <w:link w:val="ListParagraphChar"/>
    <w:uiPriority w:val="34"/>
    <w:qFormat w:val="1"/>
    <w:rsid w:val="00467972"/>
    <w:pPr>
      <w:ind w:left="720"/>
      <w:contextualSpacing w:val="1"/>
    </w:pPr>
  </w:style>
  <w:style w:type="paragraph" w:styleId="Figure1" w:customStyle="1">
    <w:name w:val="Figure_1"/>
    <w:link w:val="Figure1Char"/>
    <w:autoRedefine w:val="1"/>
    <w:rsid w:val="00DC2D29"/>
    <w:pPr>
      <w:overflowPunct w:val="0"/>
      <w:autoSpaceDE w:val="0"/>
      <w:autoSpaceDN w:val="0"/>
      <w:adjustRightInd w:val="0"/>
      <w:spacing w:after="60" w:before="60" w:line="240" w:lineRule="auto"/>
      <w:textAlignment w:val="baseline"/>
    </w:pPr>
    <w:rPr>
      <w:rFonts w:cs="Times New Roman" w:eastAsia="Times New Roman"/>
      <w:bCs w:val="1"/>
      <w:lang w:val="en-GB"/>
    </w:rPr>
  </w:style>
  <w:style w:type="character" w:styleId="Figure1Char" w:customStyle="1">
    <w:name w:val="Figure_1 Char"/>
    <w:link w:val="Figure1"/>
    <w:locked w:val="1"/>
    <w:rsid w:val="00DC2D29"/>
    <w:rPr>
      <w:rFonts w:ascii="Calibri" w:cs="Times New Roman" w:eastAsia="Times New Roman" w:hAnsi="Calibri"/>
      <w:bCs w:val="1"/>
      <w:lang w:val="en-GB"/>
    </w:rPr>
  </w:style>
  <w:style w:type="character" w:styleId="Heading2Char" w:customStyle="1">
    <w:name w:val="Heading 2 Char"/>
    <w:basedOn w:val="DefaultParagraphFont"/>
    <w:link w:val="Heading2"/>
    <w:rsid w:val="0049502B"/>
    <w:rPr>
      <w:rFonts w:ascii="Times New Roman" w:cs="Times New Roman" w:eastAsia="Times New Roman" w:hAnsi="Times New Roman"/>
      <w:b w:val="1"/>
      <w:bCs w:val="1"/>
      <w:szCs w:val="20"/>
    </w:rPr>
  </w:style>
  <w:style w:type="paragraph" w:styleId="letter" w:customStyle="1">
    <w:name w:val="letter"/>
    <w:basedOn w:val="Normal"/>
    <w:rsid w:val="0049502B"/>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cs="Times New Roman" w:eastAsia="Times New Roman" w:hAnsi="Times New Roman"/>
      <w:sz w:val="24"/>
      <w:szCs w:val="20"/>
    </w:rPr>
  </w:style>
  <w:style w:type="character" w:styleId="ListParagraphChar" w:customStyle="1">
    <w:name w:val="List Paragraph Char"/>
    <w:aliases w:val="Lapis Bulleted List Char,List Paragraph1 Char,Heading Char,Bullets Char,List Paragraph (numbered (a)) Char,WB Para Char,Párrafo de lista1 Char,References Char,Dot pt Char,F5 List Paragraph Char,No Spacing1 Char,Indicator Text Char"/>
    <w:link w:val="ListParagraph"/>
    <w:uiPriority w:val="34"/>
    <w:qFormat w:val="1"/>
    <w:locked w:val="1"/>
    <w:rsid w:val="0049502B"/>
  </w:style>
  <w:style w:type="paragraph" w:styleId="Caption">
    <w:name w:val="caption"/>
    <w:basedOn w:val="Normal"/>
    <w:next w:val="Normal"/>
    <w:qFormat w:val="1"/>
    <w:rsid w:val="008750B0"/>
    <w:pPr>
      <w:spacing w:after="0" w:line="240" w:lineRule="auto"/>
      <w:jc w:val="center"/>
    </w:pPr>
    <w:rPr>
      <w:rFonts w:ascii="Times New Roman" w:cs="Times New Roman" w:eastAsia="Times New Roman" w:hAnsi="Times New Roman"/>
      <w:b w:val="1"/>
      <w:sz w:val="28"/>
      <w:szCs w:val="20"/>
    </w:rPr>
  </w:style>
  <w:style w:type="paragraph" w:styleId="Header">
    <w:name w:val="header"/>
    <w:basedOn w:val="Normal"/>
    <w:link w:val="HeaderChar"/>
    <w:unhideWhenUsed w:val="1"/>
    <w:rsid w:val="008750B0"/>
    <w:pPr>
      <w:tabs>
        <w:tab w:val="center" w:pos="4986"/>
        <w:tab w:val="right" w:pos="9973"/>
      </w:tabs>
      <w:spacing w:after="0" w:line="240" w:lineRule="auto"/>
    </w:pPr>
  </w:style>
  <w:style w:type="character" w:styleId="HeaderChar" w:customStyle="1">
    <w:name w:val="Header Char"/>
    <w:basedOn w:val="DefaultParagraphFont"/>
    <w:link w:val="Header"/>
    <w:rsid w:val="008750B0"/>
  </w:style>
  <w:style w:type="paragraph" w:styleId="Footer">
    <w:name w:val="footer"/>
    <w:basedOn w:val="Normal"/>
    <w:link w:val="FooterChar"/>
    <w:uiPriority w:val="99"/>
    <w:unhideWhenUsed w:val="1"/>
    <w:rsid w:val="008750B0"/>
    <w:pPr>
      <w:tabs>
        <w:tab w:val="center" w:pos="4986"/>
        <w:tab w:val="right" w:pos="9973"/>
      </w:tabs>
      <w:spacing w:after="0" w:line="240" w:lineRule="auto"/>
    </w:pPr>
  </w:style>
  <w:style w:type="character" w:styleId="FooterChar" w:customStyle="1">
    <w:name w:val="Footer Char"/>
    <w:basedOn w:val="DefaultParagraphFont"/>
    <w:link w:val="Footer"/>
    <w:uiPriority w:val="99"/>
    <w:rsid w:val="008750B0"/>
  </w:style>
  <w:style w:type="paragraph" w:styleId="BalloonText">
    <w:name w:val="Balloon Text"/>
    <w:basedOn w:val="Normal"/>
    <w:link w:val="BalloonTextChar"/>
    <w:rsid w:val="008750B0"/>
    <w:pPr>
      <w:spacing w:after="0" w:line="240" w:lineRule="auto"/>
    </w:pPr>
    <w:rPr>
      <w:rFonts w:ascii="Tahoma" w:cs="Tahoma" w:eastAsia="Times New Roman" w:hAnsi="Tahoma"/>
      <w:sz w:val="16"/>
      <w:szCs w:val="16"/>
    </w:rPr>
  </w:style>
  <w:style w:type="character" w:styleId="BalloonTextChar" w:customStyle="1">
    <w:name w:val="Balloon Text Char"/>
    <w:basedOn w:val="DefaultParagraphFont"/>
    <w:link w:val="BalloonText"/>
    <w:rsid w:val="008750B0"/>
    <w:rPr>
      <w:rFonts w:ascii="Tahoma" w:cs="Tahoma" w:eastAsia="Times New Roman" w:hAnsi="Tahoma"/>
      <w:sz w:val="16"/>
      <w:szCs w:val="16"/>
    </w:rPr>
  </w:style>
  <w:style w:type="character" w:styleId="PlaceholderText">
    <w:name w:val="Placeholder Text"/>
    <w:uiPriority w:val="99"/>
    <w:semiHidden w:val="1"/>
    <w:rsid w:val="006C481D"/>
    <w:rPr>
      <w:color w:val="808080"/>
    </w:rPr>
  </w:style>
  <w:style w:type="character" w:styleId="TitleChar" w:customStyle="1">
    <w:name w:val="Title Char"/>
    <w:basedOn w:val="DefaultParagraphFont"/>
    <w:link w:val="Title"/>
    <w:rsid w:val="00661CED"/>
    <w:rPr>
      <w:rFonts w:ascii="Times New Roman" w:cs="Times New Roman" w:eastAsia="Times New Roman" w:hAnsi="Times New Roman"/>
      <w:b w:val="1"/>
      <w:bCs w:val="1"/>
      <w:sz w:val="24"/>
      <w:szCs w:val="20"/>
      <w:u w:val="single"/>
    </w:rPr>
  </w:style>
  <w:style w:type="character" w:styleId="Heading1Char" w:customStyle="1">
    <w:name w:val="Heading 1 Char"/>
    <w:basedOn w:val="DefaultParagraphFont"/>
    <w:link w:val="Heading1"/>
    <w:uiPriority w:val="9"/>
    <w:rsid w:val="00C132EF"/>
    <w:rPr>
      <w:rFonts w:asciiTheme="majorHAnsi" w:cstheme="majorBidi" w:eastAsiaTheme="majorEastAsia" w:hAnsiTheme="majorHAnsi"/>
      <w:color w:val="2e74b5" w:themeColor="accent1" w:themeShade="0000BF"/>
      <w:sz w:val="32"/>
      <w:szCs w:val="32"/>
    </w:rPr>
  </w:style>
  <w:style w:type="paragraph" w:styleId="CommentText">
    <w:name w:val="annotation text"/>
    <w:basedOn w:val="Normal"/>
    <w:link w:val="CommentTextChar"/>
    <w:uiPriority w:val="99"/>
    <w:semiHidden w:val="1"/>
    <w:unhideWhenUsed w:val="1"/>
    <w:rsid w:val="0034526D"/>
    <w:pPr>
      <w:overflowPunct w:val="0"/>
      <w:autoSpaceDE w:val="0"/>
      <w:autoSpaceDN w:val="0"/>
      <w:adjustRightInd w:val="0"/>
      <w:spacing w:after="0" w:line="240" w:lineRule="auto"/>
      <w:jc w:val="both"/>
    </w:pPr>
    <w:rPr>
      <w:rFonts w:ascii="Times New Roman" w:cs="Times New Roman" w:eastAsia="Times New Roman" w:hAnsi="Times New Roman"/>
      <w:sz w:val="20"/>
      <w:szCs w:val="20"/>
    </w:rPr>
  </w:style>
  <w:style w:type="character" w:styleId="CommentTextChar" w:customStyle="1">
    <w:name w:val="Comment Text Char"/>
    <w:basedOn w:val="DefaultParagraphFont"/>
    <w:link w:val="CommentText"/>
    <w:uiPriority w:val="99"/>
    <w:semiHidden w:val="1"/>
    <w:rsid w:val="0034526D"/>
    <w:rPr>
      <w:rFonts w:ascii="Times New Roman" w:cs="Times New Roman" w:eastAsia="Times New Roman" w:hAnsi="Times New Roman"/>
      <w:sz w:val="20"/>
      <w:szCs w:val="20"/>
    </w:rPr>
  </w:style>
  <w:style w:type="character" w:styleId="CommentReference">
    <w:name w:val="annotation reference"/>
    <w:basedOn w:val="DefaultParagraphFont"/>
    <w:uiPriority w:val="99"/>
    <w:semiHidden w:val="1"/>
    <w:unhideWhenUsed w:val="1"/>
    <w:rsid w:val="0034526D"/>
    <w:rPr>
      <w:sz w:val="16"/>
      <w:szCs w:val="16"/>
    </w:rPr>
  </w:style>
  <w:style w:type="paragraph" w:styleId="CommentSubject">
    <w:name w:val="annotation subject"/>
    <w:basedOn w:val="CommentText"/>
    <w:next w:val="CommentText"/>
    <w:link w:val="CommentSubjectChar"/>
    <w:uiPriority w:val="99"/>
    <w:semiHidden w:val="1"/>
    <w:unhideWhenUsed w:val="1"/>
    <w:rsid w:val="00E47A88"/>
    <w:pPr>
      <w:overflowPunct w:val="1"/>
      <w:autoSpaceDE w:val="1"/>
      <w:autoSpaceDN w:val="1"/>
      <w:adjustRightInd w:val="1"/>
      <w:spacing w:after="160"/>
      <w:jc w:val="left"/>
    </w:pPr>
    <w:rPr>
      <w:rFonts w:asciiTheme="minorHAnsi" w:cstheme="minorBidi" w:eastAsiaTheme="minorHAnsi" w:hAnsiTheme="minorHAnsi"/>
      <w:b w:val="1"/>
      <w:bCs w:val="1"/>
    </w:rPr>
  </w:style>
  <w:style w:type="character" w:styleId="CommentSubjectChar" w:customStyle="1">
    <w:name w:val="Comment Subject Char"/>
    <w:basedOn w:val="CommentTextChar"/>
    <w:link w:val="CommentSubject"/>
    <w:uiPriority w:val="99"/>
    <w:semiHidden w:val="1"/>
    <w:rsid w:val="00E47A88"/>
    <w:rPr>
      <w:rFonts w:ascii="Times New Roman" w:cs="Times New Roman" w:eastAsia="Times New Roman" w:hAnsi="Times New Roman"/>
      <w:b w:val="1"/>
      <w:bCs w:val="1"/>
      <w:sz w:val="20"/>
      <w:szCs w:val="20"/>
    </w:rPr>
  </w:style>
  <w:style w:type="paragraph" w:styleId="FootnoteText">
    <w:name w:val="footnote text"/>
    <w:basedOn w:val="Normal"/>
    <w:link w:val="FootnoteTextChar"/>
    <w:uiPriority w:val="99"/>
    <w:semiHidden w:val="1"/>
    <w:unhideWhenUsed w:val="1"/>
    <w:rsid w:val="00AF5185"/>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AF5185"/>
    <w:rPr>
      <w:sz w:val="20"/>
      <w:szCs w:val="20"/>
    </w:rPr>
  </w:style>
  <w:style w:type="character" w:styleId="FootnoteReference">
    <w:name w:val="footnote reference"/>
    <w:basedOn w:val="DefaultParagraphFont"/>
    <w:uiPriority w:val="99"/>
    <w:semiHidden w:val="1"/>
    <w:unhideWhenUsed w:val="1"/>
    <w:rsid w:val="00AF5185"/>
    <w:rPr>
      <w:vertAlign w:val="superscript"/>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1"/>
    <w:tblPr>
      <w:tblStyleRowBandSize w:val="1"/>
      <w:tblStyleColBandSize w:val="1"/>
      <w:tblCellMar>
        <w:left w:w="115.0" w:type="dxa"/>
        <w:right w:w="115.0" w:type="dxa"/>
      </w:tblCellMar>
    </w:tblPr>
  </w:style>
  <w:style w:type="table" w:styleId="a0" w:customStyle="1">
    <w:basedOn w:val="TableNormal1"/>
    <w:tblPr>
      <w:tblStyleRowBandSize w:val="1"/>
      <w:tblStyleColBandSize w:val="1"/>
      <w:tblCellMar>
        <w:left w:w="115.0" w:type="dxa"/>
        <w:right w:w="115.0" w:type="dxa"/>
      </w:tblCellMar>
    </w:tblPr>
  </w:style>
  <w:style w:type="table" w:styleId="a1" w:customStyle="1">
    <w:basedOn w:val="TableNormal1"/>
    <w:tblPr>
      <w:tblStyleRowBandSize w:val="1"/>
      <w:tblStyleColBandSize w:val="1"/>
    </w:tblPr>
  </w:style>
  <w:style w:type="table" w:styleId="a2" w:customStyle="1">
    <w:basedOn w:val="TableNormal1"/>
    <w:tblPr>
      <w:tblStyleRowBandSize w:val="1"/>
      <w:tblStyleColBandSize w:val="1"/>
      <w:tblCellMar>
        <w:left w:w="115.0" w:type="dxa"/>
        <w:right w:w="115.0" w:type="dxa"/>
      </w:tblCellMar>
    </w:tblPr>
  </w:style>
  <w:style w:type="table" w:styleId="a3" w:customStyle="1">
    <w:basedOn w:val="TableNormal1"/>
    <w:tblPr>
      <w:tblStyleRowBandSize w:val="1"/>
      <w:tblStyleColBandSize w:val="1"/>
      <w:tblCellMar>
        <w:left w:w="115.0" w:type="dxa"/>
        <w:right w:w="115.0" w:type="dxa"/>
      </w:tblCellMar>
    </w:tblPr>
  </w:style>
  <w:style w:type="table" w:styleId="a4" w:customStyle="1">
    <w:basedOn w:val="TableNormal1"/>
    <w:tblPr>
      <w:tblStyleRowBandSize w:val="1"/>
      <w:tblStyleColBandSize w:val="1"/>
      <w:tblCellMar>
        <w:left w:w="115.0" w:type="dxa"/>
        <w:right w:w="115.0" w:type="dxa"/>
      </w:tblCellMar>
    </w:tblPr>
  </w:style>
  <w:style w:type="table" w:styleId="a5" w:customStyle="1">
    <w:basedOn w:val="TableNormal1"/>
    <w:tblPr>
      <w:tblStyleRowBandSize w:val="1"/>
      <w:tblStyleColBandSize w:val="1"/>
      <w:tblCellMar>
        <w:left w:w="115.0" w:type="dxa"/>
        <w:right w:w="115.0" w:type="dxa"/>
      </w:tblCellMar>
    </w:tblPr>
  </w:style>
  <w:style w:type="table" w:styleId="a6" w:customStyle="1">
    <w:basedOn w:val="TableNormal1"/>
    <w:tblPr>
      <w:tblStyleRowBandSize w:val="1"/>
      <w:tblStyleColBandSize w:val="1"/>
      <w:tblCellMar>
        <w:left w:w="115.0" w:type="dxa"/>
        <w:right w:w="115.0" w:type="dxa"/>
      </w:tblCellMar>
    </w:tblPr>
  </w:style>
  <w:style w:type="table" w:styleId="6" w:customStyle="1">
    <w:name w:val="6"/>
    <w:basedOn w:val="TableNormal1"/>
    <w:rsid w:val="004D042F"/>
    <w:tblPr>
      <w:tblStyleRowBandSize w:val="1"/>
      <w:tblStyleColBandSize w:val="1"/>
    </w:tblPr>
  </w:style>
  <w:style w:type="paragraph" w:styleId="NormalWeb">
    <w:name w:val="Normal (Web)"/>
    <w:basedOn w:val="Normal"/>
    <w:uiPriority w:val="99"/>
    <w:unhideWhenUsed w:val="1"/>
    <w:rsid w:val="000C32A3"/>
    <w:pPr>
      <w:spacing w:after="100" w:afterAutospacing="1" w:before="100" w:beforeAutospacing="1" w:line="240" w:lineRule="auto"/>
    </w:pPr>
    <w:rPr>
      <w:rFonts w:ascii="Times New Roman" w:cs="Times New Roman" w:eastAsia="Times New Roman" w:hAnsi="Times New Roman"/>
      <w:sz w:val="24"/>
      <w:szCs w:val="24"/>
    </w:r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0.0" w:type="dxa"/>
        <w:right w:w="10.0" w:type="dxa"/>
      </w:tblCellMar>
    </w:tblPr>
  </w:style>
  <w:style w:type="table" w:styleId="a9" w:customStyle="1">
    <w:basedOn w:val="TableNormal"/>
    <w:tblPr>
      <w:tblStyleRowBandSize w:val="1"/>
      <w:tblStyleColBandSize w:val="1"/>
      <w:tblCellMar>
        <w:left w:w="115.0" w:type="dxa"/>
        <w:right w:w="115.0" w:type="dxa"/>
      </w:tblCellMar>
    </w:tblPr>
  </w:style>
  <w:style w:type="table" w:styleId="aa" w:customStyle="1">
    <w:basedOn w:val="TableNormal"/>
    <w:tblPr>
      <w:tblStyleRowBandSize w:val="1"/>
      <w:tblStyleColBandSize w:val="1"/>
      <w:tblCellMar>
        <w:left w:w="115.0" w:type="dxa"/>
        <w:right w:w="115.0" w:type="dxa"/>
      </w:tblCellMar>
    </w:tblPr>
  </w:style>
  <w:style w:type="table" w:styleId="ab" w:customStyle="1">
    <w:basedOn w:val="TableNormal"/>
    <w:tblPr>
      <w:tblStyleRowBandSize w:val="1"/>
      <w:tblStyleColBandSize w:val="1"/>
      <w:tblCellMar>
        <w:left w:w="115.0" w:type="dxa"/>
        <w:right w:w="115.0" w:type="dxa"/>
      </w:tblCellMar>
    </w:tblPr>
  </w:style>
  <w:style w:type="table" w:styleId="ac" w:customStyle="1">
    <w:basedOn w:val="TableNormal"/>
    <w:tblPr>
      <w:tblStyleRowBandSize w:val="1"/>
      <w:tblStyleColBandSize w:val="1"/>
      <w:tblCellMar>
        <w:left w:w="115.0" w:type="dxa"/>
        <w:right w:w="115.0" w:type="dxa"/>
      </w:tblCellMar>
    </w:tblPr>
  </w:style>
  <w:style w:type="table" w:styleId="ad" w:customStyle="1">
    <w:basedOn w:val="TableNormal"/>
    <w:tblPr>
      <w:tblStyleRowBandSize w:val="1"/>
      <w:tblStyleColBandSize w:val="1"/>
      <w:tblCellMar>
        <w:left w:w="115.0" w:type="dxa"/>
        <w:right w:w="115.0" w:type="dxa"/>
      </w:tblCellMar>
    </w:tblPr>
  </w:style>
  <w:style w:type="table" w:styleId="ae" w:customStyle="1">
    <w:basedOn w:val="TableNormal"/>
    <w:tblPr>
      <w:tblStyleRowBandSize w:val="1"/>
      <w:tblStyleColBandSize w:val="1"/>
      <w:tblCellMar>
        <w:left w:w="115.0" w:type="dxa"/>
        <w:right w:w="115.0" w:type="dxa"/>
      </w:tblCellMar>
    </w:tblPr>
  </w:style>
  <w:style w:type="table" w:styleId="af" w:customStyle="1">
    <w:basedOn w:val="TableNormal"/>
    <w:tblPr>
      <w:tblStyleRowBandSize w:val="1"/>
      <w:tblStyleColBandSize w:val="1"/>
      <w:tblCellMar>
        <w:left w:w="115.0" w:type="dxa"/>
        <w:right w:w="115.0" w:type="dxa"/>
      </w:tblCellMar>
    </w:tblPr>
  </w:style>
  <w:style w:type="table" w:styleId="af0" w:customStyle="1">
    <w:basedOn w:val="TableNormal"/>
    <w:tblPr>
      <w:tblStyleRowBandSize w:val="1"/>
      <w:tblStyleColBandSize w:val="1"/>
      <w:tblCellMar>
        <w:left w:w="115.0" w:type="dxa"/>
        <w:right w:w="115.0" w:type="dxa"/>
      </w:tblCellMar>
    </w:tblPr>
  </w:style>
  <w:style w:type="table" w:styleId="af1" w:customStyle="1">
    <w:basedOn w:val="TableNormal"/>
    <w:tblPr>
      <w:tblStyleRowBandSize w:val="1"/>
      <w:tblStyleColBandSize w:val="1"/>
      <w:tblCellMar>
        <w:left w:w="115.0" w:type="dxa"/>
        <w:right w:w="115.0" w:type="dxa"/>
      </w:tblCellMar>
    </w:tblPr>
  </w:style>
  <w:style w:type="table" w:styleId="af2" w:customStyle="1">
    <w:basedOn w:val="TableNormal"/>
    <w:tblPr>
      <w:tblStyleRowBandSize w:val="1"/>
      <w:tblStyleColBandSize w:val="1"/>
      <w:tblCellMar>
        <w:left w:w="115.0" w:type="dxa"/>
        <w:right w:w="115.0" w:type="dxa"/>
      </w:tblCellMar>
    </w:tblPr>
  </w:style>
  <w:style w:type="table" w:styleId="af3" w:customStyle="1">
    <w:basedOn w:val="TableNormal"/>
    <w:tblPr>
      <w:tblStyleRowBandSize w:val="1"/>
      <w:tblStyleColBandSize w:val="1"/>
      <w:tblCellMar>
        <w:left w:w="115.0" w:type="dxa"/>
        <w:right w:w="115.0" w:type="dxa"/>
      </w:tblCellMar>
    </w:tblPr>
  </w:style>
  <w:style w:type="table" w:styleId="af4" w:customStyle="1">
    <w:basedOn w:val="TableNormal"/>
    <w:tblPr>
      <w:tblStyleRowBandSize w:val="1"/>
      <w:tblStyleColBandSize w:val="1"/>
      <w:tblCellMar>
        <w:left w:w="115.0" w:type="dxa"/>
        <w:right w:w="115.0" w:type="dxa"/>
      </w:tblCellMar>
    </w:tblPr>
  </w:style>
  <w:style w:type="table" w:styleId="af5" w:customStyle="1">
    <w:basedOn w:val="TableNormal"/>
    <w:tblPr>
      <w:tblStyleRowBandSize w:val="1"/>
      <w:tblStyleColBandSize w:val="1"/>
      <w:tblCellMar>
        <w:left w:w="115.0" w:type="dxa"/>
        <w:right w:w="115.0" w:type="dxa"/>
      </w:tblCellMar>
    </w:tblPr>
  </w:style>
  <w:style w:type="table" w:styleId="af6" w:customStyle="1">
    <w:basedOn w:val="TableNormal"/>
    <w:tblPr>
      <w:tblStyleRowBandSize w:val="1"/>
      <w:tblStyleColBandSize w:val="1"/>
      <w:tblCellMar>
        <w:left w:w="115.0" w:type="dxa"/>
        <w:right w:w="115.0" w:type="dxa"/>
      </w:tblCellMar>
    </w:tblPr>
  </w:style>
  <w:style w:type="table" w:styleId="af7" w:customStyle="1">
    <w:basedOn w:val="TableNormal"/>
    <w:tblPr>
      <w:tblStyleRowBandSize w:val="1"/>
      <w:tblStyleColBandSize w:val="1"/>
      <w:tblCellMar>
        <w:left w:w="115.0" w:type="dxa"/>
        <w:right w:w="115.0" w:type="dxa"/>
      </w:tblCellMar>
    </w:tblPr>
  </w:style>
  <w:style w:type="table" w:styleId="af8" w:customStyle="1">
    <w:basedOn w:val="TableNormal"/>
    <w:tblPr>
      <w:tblStyleRowBandSize w:val="1"/>
      <w:tblStyleColBandSize w:val="1"/>
      <w:tblCellMar>
        <w:left w:w="115.0" w:type="dxa"/>
        <w:right w:w="115.0" w:type="dxa"/>
      </w:tblCellMar>
    </w:tblPr>
  </w:style>
  <w:style w:type="table" w:styleId="af9" w:customStyle="1">
    <w:basedOn w:val="TableNormal"/>
    <w:tblPr>
      <w:tblStyleRowBandSize w:val="1"/>
      <w:tblStyleColBandSize w:val="1"/>
      <w:tblCellMar>
        <w:left w:w="115.0" w:type="dxa"/>
        <w:right w:w="115.0" w:type="dxa"/>
      </w:tblCellMar>
    </w:tblPr>
  </w:style>
  <w:style w:type="table" w:styleId="afa" w:customStyle="1">
    <w:basedOn w:val="TableNormal"/>
    <w:tblPr>
      <w:tblStyleRowBandSize w:val="1"/>
      <w:tblStyleColBandSize w:val="1"/>
      <w:tblCellMar>
        <w:left w:w="115.0" w:type="dxa"/>
        <w:right w:w="115.0" w:type="dxa"/>
      </w:tblCellMar>
    </w:tblPr>
  </w:style>
  <w:style w:type="table" w:styleId="afb" w:customStyle="1">
    <w:basedOn w:val="TableNormal"/>
    <w:tblPr>
      <w:tblStyleRowBandSize w:val="1"/>
      <w:tblStyleColBandSize w:val="1"/>
      <w:tblCellMar>
        <w:left w:w="115.0" w:type="dxa"/>
        <w:right w:w="115.0" w:type="dxa"/>
      </w:tblCellMar>
    </w:tblPr>
  </w:style>
  <w:style w:type="table" w:styleId="afc" w:customStyle="1">
    <w:basedOn w:val="TableNormal"/>
    <w:tblPr>
      <w:tblStyleRowBandSize w:val="1"/>
      <w:tblStyleColBandSize w:val="1"/>
      <w:tblCellMar>
        <w:left w:w="115.0" w:type="dxa"/>
        <w:right w:w="115.0" w:type="dxa"/>
      </w:tblCellMar>
    </w:tblPr>
  </w:style>
  <w:style w:type="table" w:styleId="afd" w:customStyle="1">
    <w:basedOn w:val="TableNormal"/>
    <w:tblPr>
      <w:tblStyleRowBandSize w:val="1"/>
      <w:tblStyleColBandSize w:val="1"/>
      <w:tblCellMar>
        <w:left w:w="115.0" w:type="dxa"/>
        <w:right w:w="115.0" w:type="dxa"/>
      </w:tblCellMar>
    </w:tblPr>
  </w:style>
  <w:style w:type="table" w:styleId="afe" w:customStyle="1">
    <w:basedOn w:val="TableNormal"/>
    <w:tblPr>
      <w:tblStyleRowBandSize w:val="1"/>
      <w:tblStyleColBandSize w:val="1"/>
      <w:tblCellMar>
        <w:left w:w="115.0" w:type="dxa"/>
        <w:right w:w="115.0" w:type="dxa"/>
      </w:tblCellMar>
    </w:tblPr>
  </w:style>
  <w:style w:type="character" w:styleId="UnresolvedMention1" w:customStyle="1">
    <w:name w:val="Unresolved Mention1"/>
    <w:basedOn w:val="DefaultParagraphFont"/>
    <w:uiPriority w:val="99"/>
    <w:semiHidden w:val="1"/>
    <w:unhideWhenUsed w:val="1"/>
    <w:rsid w:val="002F092F"/>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unfpa.org/sites/default/files/resource-pdf/UNFPA%20General%20Conditions%20-%20De%20Minimis%20Contracts%20SP_0.pdf" TargetMode="External"/><Relationship Id="rId11" Type="http://schemas.openxmlformats.org/officeDocument/2006/relationships/hyperlink" Target="http://www.treasury.un.org" TargetMode="External"/><Relationship Id="rId22" Type="http://schemas.openxmlformats.org/officeDocument/2006/relationships/header" Target="header1.xml"/><Relationship Id="rId10" Type="http://schemas.openxmlformats.org/officeDocument/2006/relationships/hyperlink" Target="https://www.youtube.com/watch?v=WMSASzST9us" TargetMode="External"/><Relationship Id="rId21" Type="http://schemas.openxmlformats.org/officeDocument/2006/relationships/hyperlink" Target="http://www.unfpa.org/sites/default/files/resource-pdf/UNFPA%20General%20Conditions%20-%20De%20Minimis%20Contracts%20FR_0.pdf" TargetMode="External"/><Relationship Id="rId13" Type="http://schemas.openxmlformats.org/officeDocument/2006/relationships/hyperlink" Target="http://www.unfpa.org/resources/fraud-policy-2009#overlay-context=node/10356/draft" TargetMode="External"/><Relationship Id="rId12" Type="http://schemas.openxmlformats.org/officeDocument/2006/relationships/hyperlink" Target="http://www.unfpa.org/about-procurement#FraudCorrupt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ncbi.nlm.nih.gov/pmc/articles/PMC7764278/" TargetMode="External"/><Relationship Id="rId15" Type="http://schemas.openxmlformats.org/officeDocument/2006/relationships/hyperlink" Target="http://www.unfpa.org/about-procurement#ZeroTolerance" TargetMode="External"/><Relationship Id="rId14" Type="http://schemas.openxmlformats.org/officeDocument/2006/relationships/hyperlink" Target="http://web2.unfpa.org/help/hotline.cfm" TargetMode="External"/><Relationship Id="rId17" Type="http://schemas.openxmlformats.org/officeDocument/2006/relationships/hyperlink" Target="mailto:procurement@unfpa.org" TargetMode="External"/><Relationship Id="rId16" Type="http://schemas.openxmlformats.org/officeDocument/2006/relationships/hyperlink" Target="mailto:kompaniiets@unfpa.org" TargetMode="External"/><Relationship Id="rId5" Type="http://schemas.openxmlformats.org/officeDocument/2006/relationships/numbering" Target="numbering.xml"/><Relationship Id="rId19" Type="http://schemas.openxmlformats.org/officeDocument/2006/relationships/hyperlink" Target="http://www.unfpa.org/resources/unfpa-general-conditions-de-minimis-contracts" TargetMode="External"/><Relationship Id="rId6" Type="http://schemas.openxmlformats.org/officeDocument/2006/relationships/styles" Target="styles.xml"/><Relationship Id="rId18" Type="http://schemas.openxmlformats.org/officeDocument/2006/relationships/image" Target="media/image2.png"/><Relationship Id="rId7" Type="http://schemas.openxmlformats.org/officeDocument/2006/relationships/customXml" Target="../customXML/item1.xml"/><Relationship Id="rId8" Type="http://schemas.openxmlformats.org/officeDocument/2006/relationships/hyperlink" Target="https://ukraine.unfpa.org/uk/%D0%BF%D1%80%D0%BE-%D0%BD%D0%B0%D1%8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unfpa.org.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Nw5Rbad4DkAVno/Y2i795vWhUw==">AMUW2mXeW8CQcJP/8jUXMrQjlbraSOxE1/m6V0pUjfO7Qm7pxn53UzFCxGr/di+J+GS9NSVLbCmhYjF4g3hSLOUKPpgxz5bhqIRHTC8zAEyQad9iVthmU2lrjGS3kSuwRXUgm0o6QfPU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2021-10-20T08:46:00Z</dcterms:created>
  <dc:creator>Alona Zubchenko</dc:creator>
</cp:coreProperties>
</file>