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24 November, 2020</w:t>
      </w:r>
    </w:p>
    <w:p w:rsidR="00000000" w:rsidDel="00000000" w:rsidP="00000000" w:rsidRDefault="00000000" w:rsidRPr="00000000" w14:paraId="00000002">
      <w:pPr>
        <w:tabs>
          <w:tab w:val="left" w:pos="-180"/>
          <w:tab w:val="right" w:pos="1980"/>
          <w:tab w:val="left" w:pos="2160"/>
          <w:tab w:val="left" w:pos="4320"/>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Authorized by: </w:t>
      </w:r>
    </w:p>
    <w:p w:rsidR="00000000" w:rsidDel="00000000" w:rsidP="00000000" w:rsidRDefault="00000000" w:rsidRPr="00000000" w14:paraId="00000003">
      <w:pPr>
        <w:tabs>
          <w:tab w:val="left" w:pos="-180"/>
          <w:tab w:val="right" w:pos="1980"/>
          <w:tab w:val="left" w:pos="2160"/>
          <w:tab w:val="left" w:pos="4320"/>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Jaime Nadal</w:t>
      </w:r>
    </w:p>
    <w:p w:rsidR="00000000" w:rsidDel="00000000" w:rsidP="00000000" w:rsidRDefault="00000000" w:rsidRPr="00000000" w14:paraId="00000004">
      <w:pPr>
        <w:tabs>
          <w:tab w:val="left" w:pos="-180"/>
          <w:tab w:val="right" w:pos="1980"/>
          <w:tab w:val="left" w:pos="2160"/>
          <w:tab w:val="left" w:pos="4320"/>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UNFPA Representative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righ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REQUEST FOR QUOTATION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RFQ Nº UNFPA/UKR/RFQ/20/33</w:t>
      </w:r>
    </w:p>
    <w:p w:rsidR="00000000" w:rsidDel="00000000" w:rsidP="00000000" w:rsidRDefault="00000000" w:rsidRPr="00000000" w14:paraId="00000008">
      <w:pPr>
        <w:spacing w:after="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Sir/Madam, </w:t>
      </w:r>
    </w:p>
    <w:p w:rsidR="00000000" w:rsidDel="00000000" w:rsidP="00000000" w:rsidRDefault="00000000" w:rsidRPr="00000000" w14:paraId="00000009">
      <w:pPr>
        <w:spacing w:after="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hereby solicit your quotation for the supply of the </w:t>
      </w:r>
      <w:r w:rsidDel="00000000" w:rsidR="00000000" w:rsidRPr="00000000">
        <w:rPr>
          <w:rFonts w:ascii="Calibri" w:cs="Calibri" w:eastAsia="Calibri" w:hAnsi="Calibri"/>
          <w:b w:val="1"/>
          <w:sz w:val="22"/>
          <w:szCs w:val="22"/>
          <w:rtl w:val="0"/>
        </w:rPr>
        <w:t xml:space="preserve">Female Health Worker Sanitary Kits</w:t>
      </w:r>
      <w:r w:rsidDel="00000000" w:rsidR="00000000" w:rsidRPr="00000000">
        <w:rPr>
          <w:rFonts w:ascii="Calibri" w:cs="Calibri" w:eastAsia="Calibri" w:hAnsi="Calibri"/>
          <w:sz w:val="22"/>
          <w:szCs w:val="22"/>
          <w:rtl w:val="0"/>
        </w:rPr>
        <w:t xml:space="preserve"> as per specification below:</w:t>
      </w:r>
    </w:p>
    <w:tbl>
      <w:tblPr>
        <w:tblStyle w:val="Table1"/>
        <w:tblW w:w="9623.0" w:type="dxa"/>
        <w:jc w:val="left"/>
        <w:tblInd w:w="0.0" w:type="dxa"/>
        <w:tblLayout w:type="fixed"/>
        <w:tblLook w:val="0400"/>
      </w:tblPr>
      <w:tblGrid>
        <w:gridCol w:w="293"/>
        <w:gridCol w:w="1373"/>
        <w:gridCol w:w="6709"/>
        <w:gridCol w:w="661"/>
        <w:gridCol w:w="587"/>
        <w:tblGridChange w:id="0">
          <w:tblGrid>
            <w:gridCol w:w="293"/>
            <w:gridCol w:w="1373"/>
            <w:gridCol w:w="6709"/>
            <w:gridCol w:w="661"/>
            <w:gridCol w:w="587"/>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0A">
            <w:pPr>
              <w:jc w:val="center"/>
              <w:rPr>
                <w:rFonts w:ascii="Calibri" w:cs="Calibri" w:eastAsia="Calibri" w:hAnsi="Calibri"/>
              </w:rPr>
            </w:pPr>
            <w:r w:rsidDel="00000000" w:rsidR="00000000" w:rsidRPr="00000000">
              <w:rPr>
                <w:rFonts w:ascii="Calibri" w:cs="Calibri" w:eastAsia="Calibri" w:hAnsi="Calibri"/>
                <w:rtl w:val="0"/>
              </w:rPr>
              <w:t xml:space="preserve">#</w:t>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0B">
            <w:pPr>
              <w:jc w:val="center"/>
              <w:rPr>
                <w:rFonts w:ascii="Calibri" w:cs="Calibri" w:eastAsia="Calibri" w:hAnsi="Calibri"/>
              </w:rPr>
            </w:pPr>
            <w:r w:rsidDel="00000000" w:rsidR="00000000" w:rsidRPr="00000000">
              <w:rPr>
                <w:rFonts w:ascii="Calibri" w:cs="Calibri" w:eastAsia="Calibri" w:hAnsi="Calibri"/>
                <w:rtl w:val="0"/>
              </w:rPr>
              <w:t xml:space="preserve">Item</w:t>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0C">
            <w:pPr>
              <w:jc w:val="center"/>
              <w:rPr>
                <w:rFonts w:ascii="Calibri" w:cs="Calibri" w:eastAsia="Calibri" w:hAnsi="Calibri"/>
              </w:rPr>
            </w:pPr>
            <w:r w:rsidDel="00000000" w:rsidR="00000000" w:rsidRPr="00000000">
              <w:rPr>
                <w:rFonts w:ascii="Calibri" w:cs="Calibri" w:eastAsia="Calibri" w:hAnsi="Calibri"/>
                <w:rtl w:val="0"/>
              </w:rPr>
              <w:t xml:space="preserve">Specification</w:t>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0D">
            <w:pPr>
              <w:jc w:val="center"/>
              <w:rPr>
                <w:rFonts w:ascii="Calibri" w:cs="Calibri" w:eastAsia="Calibri" w:hAnsi="Calibri"/>
              </w:rPr>
            </w:pPr>
            <w:r w:rsidDel="00000000" w:rsidR="00000000" w:rsidRPr="00000000">
              <w:rPr>
                <w:rFonts w:ascii="Calibri" w:cs="Calibri" w:eastAsia="Calibri" w:hAnsi="Calibri"/>
                <w:rtl w:val="0"/>
              </w:rPr>
              <w:t xml:space="preserve">Unit</w:t>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0E">
            <w:pPr>
              <w:jc w:val="center"/>
              <w:rPr>
                <w:rFonts w:ascii="Calibri" w:cs="Calibri" w:eastAsia="Calibri" w:hAnsi="Calibri"/>
              </w:rPr>
            </w:pPr>
            <w:r w:rsidDel="00000000" w:rsidR="00000000" w:rsidRPr="00000000">
              <w:rPr>
                <w:rFonts w:ascii="Calibri" w:cs="Calibri" w:eastAsia="Calibri" w:hAnsi="Calibri"/>
                <w:rtl w:val="0"/>
              </w:rPr>
              <w:t xml:space="preserve">Q-ty</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0F">
            <w:pPr>
              <w:jc w:val="right"/>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Roll of toilet paper</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2-ply, Each roll is individually packed</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3">
            <w:pPr>
              <w:jc w:val="right"/>
              <w:rPr>
                <w:rFonts w:ascii="Calibri" w:cs="Calibri" w:eastAsia="Calibri" w:hAnsi="Calibri"/>
              </w:rPr>
            </w:pPr>
            <w:r w:rsidDel="00000000" w:rsidR="00000000" w:rsidRPr="00000000">
              <w:rPr>
                <w:rFonts w:ascii="Calibri" w:cs="Calibri" w:eastAsia="Calibri" w:hAnsi="Calibri"/>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4">
            <w:pPr>
              <w:jc w:val="right"/>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Antibacterial soap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Toilet soap bar, 90/100 g for personal hygiene.</w:t>
              <w:br w:type="textWrapping"/>
              <w:t xml:space="preserve">Unscented, antibacterial, hypoallergenic, free of harmful or dangerous substances. Remaining shelf life 80%.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8">
            <w:pPr>
              <w:jc w:val="right"/>
              <w:rPr>
                <w:rFonts w:ascii="Calibri" w:cs="Calibri" w:eastAsia="Calibri" w:hAnsi="Calibri"/>
              </w:rPr>
            </w:pPr>
            <w:r w:rsidDel="00000000" w:rsidR="00000000" w:rsidRPr="00000000">
              <w:rPr>
                <w:rFonts w:ascii="Calibri" w:cs="Calibri" w:eastAsia="Calibri" w:hAnsi="Calibri"/>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9">
            <w:pPr>
              <w:jc w:val="right"/>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Hairbrush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Durable Plastic with handle. Medium hardness bristles.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D">
            <w:pPr>
              <w:jc w:val="right"/>
              <w:rPr>
                <w:rFonts w:ascii="Calibri" w:cs="Calibri" w:eastAsia="Calibri" w:hAnsi="Calibri"/>
              </w:rPr>
            </w:pPr>
            <w:r w:rsidDel="00000000" w:rsidR="00000000" w:rsidRPr="00000000">
              <w:rPr>
                <w:rFonts w:ascii="Calibri" w:cs="Calibri" w:eastAsia="Calibri" w:hAnsi="Calibri"/>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E">
            <w:pPr>
              <w:jc w:val="right"/>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Toothpaste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0">
            <w:pPr>
              <w:rPr>
                <w:rFonts w:ascii="Calibri" w:cs="Calibri" w:eastAsia="Calibri" w:hAnsi="Calibri"/>
              </w:rPr>
            </w:pPr>
            <w:r w:rsidDel="00000000" w:rsidR="00000000" w:rsidRPr="00000000">
              <w:rPr>
                <w:rFonts w:ascii="Calibri" w:cs="Calibri" w:eastAsia="Calibri" w:hAnsi="Calibri"/>
                <w:rtl w:val="0"/>
              </w:rPr>
              <w:t xml:space="preserve">100g or more. Concentrated paste, with fluoride, free of parabens. Neutral flavour. The toothpaste shall be free of lumps or particles which are palpable in the mouth as separates or discrete particles. The tooth paste shall not segregate, ferment or physically deteriorate during normal conditions of storage or use. The bulk of the tooth paste shall extrude from the tube in form of a continuous mass with the application of normal force. The tooth paste shall be packed in collapsible tubes or any other suitable material which shall not corrode, deteriorate or cause contamination of the tooth paste during normal conditions of storage. Remaining shelf life 80%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2">
            <w:pPr>
              <w:jc w:val="right"/>
              <w:rPr>
                <w:rFonts w:ascii="Calibri" w:cs="Calibri" w:eastAsia="Calibri" w:hAnsi="Calibri"/>
              </w:rPr>
            </w:pPr>
            <w:r w:rsidDel="00000000" w:rsidR="00000000" w:rsidRPr="00000000">
              <w:rPr>
                <w:rFonts w:ascii="Calibri" w:cs="Calibri" w:eastAsia="Calibri" w:hAnsi="Calibri"/>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3">
            <w:pPr>
              <w:jc w:val="right"/>
              <w:rPr>
                <w:rFonts w:ascii="Calibri" w:cs="Calibri" w:eastAsia="Calibri" w:hAnsi="Calibri"/>
              </w:rPr>
            </w:pPr>
            <w:r w:rsidDel="00000000" w:rsidR="00000000" w:rsidRPr="00000000">
              <w:rPr>
                <w:rFonts w:ascii="Calibri" w:cs="Calibri" w:eastAsia="Calibri" w:hAnsi="Calibri"/>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4">
            <w:pPr>
              <w:rPr>
                <w:rFonts w:ascii="Calibri" w:cs="Calibri" w:eastAsia="Calibri" w:hAnsi="Calibri"/>
              </w:rPr>
            </w:pPr>
            <w:r w:rsidDel="00000000" w:rsidR="00000000" w:rsidRPr="00000000">
              <w:rPr>
                <w:rFonts w:ascii="Calibri" w:cs="Calibri" w:eastAsia="Calibri" w:hAnsi="Calibri"/>
                <w:rtl w:val="0"/>
              </w:rPr>
              <w:t xml:space="preserve">Toothbrush</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Strong Plastic Toothbrush of adult size, medium hardness nylon bristles, and individually wrapped. Bristles must be free of sharp or jagged edges and endpoints. The bristles must not fall out with normal use. All of the toothbrush components are safe for use.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7">
            <w:pPr>
              <w:jc w:val="right"/>
              <w:rPr>
                <w:rFonts w:ascii="Calibri" w:cs="Calibri" w:eastAsia="Calibri" w:hAnsi="Calibri"/>
              </w:rPr>
            </w:pPr>
            <w:r w:rsidDel="00000000" w:rsidR="00000000" w:rsidRPr="00000000">
              <w:rPr>
                <w:rFonts w:ascii="Calibri" w:cs="Calibri" w:eastAsia="Calibri" w:hAnsi="Calibri"/>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8">
            <w:pPr>
              <w:jc w:val="right"/>
              <w:rPr>
                <w:rFonts w:ascii="Calibri" w:cs="Calibri" w:eastAsia="Calibri" w:hAnsi="Calibri"/>
              </w:rPr>
            </w:pPr>
            <w:r w:rsidDel="00000000" w:rsidR="00000000" w:rsidRPr="00000000">
              <w:rPr>
                <w:rFonts w:ascii="Calibri" w:cs="Calibri" w:eastAsia="Calibri" w:hAnsi="Calibri"/>
                <w:rtl w:val="0"/>
              </w:rPr>
              <w:t xml:space="preserve">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Antibacterial wipes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Wet wipes, hypoallergenic, antibacterial, free of harmful chemicals including free of parabens, sulphates and dyes. Unscented. At least 30 pieces per pack</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C">
            <w:pPr>
              <w:jc w:val="right"/>
              <w:rPr>
                <w:rFonts w:ascii="Calibri" w:cs="Calibri" w:eastAsia="Calibri" w:hAnsi="Calibri"/>
              </w:rPr>
            </w:pPr>
            <w:r w:rsidDel="00000000" w:rsidR="00000000" w:rsidRPr="00000000">
              <w:rPr>
                <w:rFonts w:ascii="Calibri" w:cs="Calibri" w:eastAsia="Calibri" w:hAnsi="Calibri"/>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D">
            <w:pPr>
              <w:jc w:val="right"/>
              <w:rPr>
                <w:rFonts w:ascii="Calibri" w:cs="Calibri" w:eastAsia="Calibri" w:hAnsi="Calibri"/>
              </w:rPr>
            </w:pPr>
            <w:r w:rsidDel="00000000" w:rsidR="00000000" w:rsidRPr="00000000">
              <w:rPr>
                <w:rFonts w:ascii="Calibri" w:cs="Calibri" w:eastAsia="Calibri" w:hAnsi="Calibri"/>
                <w:rtl w:val="0"/>
              </w:rPr>
              <w:t xml:space="preserve">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Dry napkins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Not less than 10 pieces in the package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1">
            <w:pPr>
              <w:jc w:val="right"/>
              <w:rPr>
                <w:rFonts w:ascii="Calibri" w:cs="Calibri" w:eastAsia="Calibri" w:hAnsi="Calibri"/>
              </w:rPr>
            </w:pPr>
            <w:r w:rsidDel="00000000" w:rsidR="00000000" w:rsidRPr="00000000">
              <w:rPr>
                <w:rFonts w:ascii="Calibri" w:cs="Calibri" w:eastAsia="Calibri" w:hAnsi="Calibri"/>
                <w:rtl w:val="0"/>
              </w:rPr>
              <w:t xml:space="preserve">5</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2">
            <w:pPr>
              <w:jc w:val="right"/>
              <w:rPr>
                <w:rFonts w:ascii="Calibri" w:cs="Calibri" w:eastAsia="Calibri" w:hAnsi="Calibri"/>
              </w:rPr>
            </w:pPr>
            <w:r w:rsidDel="00000000" w:rsidR="00000000" w:rsidRPr="00000000">
              <w:rPr>
                <w:rFonts w:ascii="Calibri" w:cs="Calibri" w:eastAsia="Calibri" w:hAnsi="Calibri"/>
                <w:rtl w:val="0"/>
              </w:rPr>
              <w:t xml:space="preserve">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Washing soap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Soap bar, for washing dishes by hand, individually wrapped, 180g, Not containing mercury or any other toxic substance, not-harmful or causing allergy for hands, long durability (does not melt easily), remaining shelf life of not less than 80%;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6">
            <w:pPr>
              <w:jc w:val="right"/>
              <w:rPr>
                <w:rFonts w:ascii="Calibri" w:cs="Calibri" w:eastAsia="Calibri" w:hAnsi="Calibri"/>
              </w:rPr>
            </w:pPr>
            <w:r w:rsidDel="00000000" w:rsidR="00000000" w:rsidRPr="00000000">
              <w:rPr>
                <w:rFonts w:ascii="Calibri" w:cs="Calibri" w:eastAsia="Calibri" w:hAnsi="Calibri"/>
                <w:rtl w:val="0"/>
              </w:rPr>
              <w:t xml:space="preserve">1</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7">
            <w:pPr>
              <w:jc w:val="right"/>
              <w:rPr>
                <w:rFonts w:ascii="Calibri" w:cs="Calibri" w:eastAsia="Calibri" w:hAnsi="Calibri"/>
              </w:rPr>
            </w:pPr>
            <w:r w:rsidDel="00000000" w:rsidR="00000000" w:rsidRPr="00000000">
              <w:rPr>
                <w:rFonts w:ascii="Calibri" w:cs="Calibri" w:eastAsia="Calibri" w:hAnsi="Calibri"/>
                <w:rtl w:val="0"/>
              </w:rPr>
              <w:t xml:space="preserve">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Disposable Menstrual Pads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Disposable. Non woven tissue, cotton touch feel top sheet, thin, individually wrapped. High absorbent with wings; leak proof bottom layer. Each napkin include plastic cover for discreet disposal. </w:t>
              <w:br w:type="textWrapping"/>
              <w:t xml:space="preserve">Not containing allergic and dangerous substances. 20 pcs. or more in the package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B">
            <w:pPr>
              <w:jc w:val="right"/>
              <w:rPr>
                <w:rFonts w:ascii="Calibri" w:cs="Calibri" w:eastAsia="Calibri" w:hAnsi="Calibri"/>
              </w:rPr>
            </w:pPr>
            <w:r w:rsidDel="00000000" w:rsidR="00000000" w:rsidRPr="00000000">
              <w:rPr>
                <w:rFonts w:ascii="Calibri" w:cs="Calibri" w:eastAsia="Calibri" w:hAnsi="Calibri"/>
                <w:rtl w:val="0"/>
              </w:rPr>
              <w:t xml:space="preserve">2</w:t>
            </w:r>
          </w:p>
        </w:tc>
      </w:tr>
      <w:tr>
        <w:trPr>
          <w:trHeight w:val="300" w:hRule="atLeast"/>
        </w:trPr>
        <w:tc>
          <w:tcPr>
            <w:tcBorders>
              <w:top w:color="cccccc" w:space="0" w:sz="6" w:val="single"/>
              <w:left w:color="000000"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C">
            <w:pPr>
              <w:jc w:val="right"/>
              <w:rPr>
                <w:rFonts w:ascii="Calibri" w:cs="Calibri" w:eastAsia="Calibri" w:hAnsi="Calibri"/>
              </w:rPr>
            </w:pPr>
            <w:r w:rsidDel="00000000" w:rsidR="00000000" w:rsidRPr="00000000">
              <w:rPr>
                <w:rFonts w:ascii="Calibri" w:cs="Calibri" w:eastAsia="Calibri" w:hAnsi="Calibri"/>
                <w:rtl w:val="0"/>
              </w:rPr>
              <w:t xml:space="preserve">10</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Cotton swabs</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At least 50 pcs per pack. The cotton swab is made of 100% high-quality organic cotton, which has undergone strict sterilization treatment, soft and absorbent. The handle is made of bamboo or other safe and treated wood. </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0">
            <w:pPr>
              <w:jc w:val="right"/>
              <w:rPr>
                <w:rFonts w:ascii="Calibri" w:cs="Calibri" w:eastAsia="Calibri" w:hAnsi="Calibri"/>
              </w:rPr>
            </w:pPr>
            <w:r w:rsidDel="00000000" w:rsidR="00000000" w:rsidRPr="00000000">
              <w:rPr>
                <w:rFonts w:ascii="Calibri" w:cs="Calibri" w:eastAsia="Calibri" w:hAnsi="Calibri"/>
                <w:rtl w:val="0"/>
              </w:rPr>
              <w:t xml:space="preserve">1</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41">
            <w:pPr>
              <w:jc w:val="right"/>
              <w:rPr>
                <w:rFonts w:ascii="Calibri" w:cs="Calibri" w:eastAsia="Calibri" w:hAnsi="Calibri"/>
              </w:rPr>
            </w:pPr>
            <w:r w:rsidDel="00000000" w:rsidR="00000000" w:rsidRPr="00000000">
              <w:rPr>
                <w:rFonts w:ascii="Calibri" w:cs="Calibri" w:eastAsia="Calibri" w:hAnsi="Calibri"/>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Cotton swabs</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At least 100 pieces in a package. The cotton swab is made of 100% high-quality organic cotton, which has undergone strict sterilization treatment, soft and absorbent. The handle is made of bamboo or other safe and treated wood. </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45">
            <w:pPr>
              <w:jc w:val="right"/>
              <w:rPr>
                <w:rFonts w:ascii="Calibri" w:cs="Calibri" w:eastAsia="Calibri" w:hAnsi="Calibri"/>
              </w:rPr>
            </w:pPr>
            <w:r w:rsidDel="00000000" w:rsidR="00000000" w:rsidRPr="00000000">
              <w:rPr>
                <w:rFonts w:ascii="Calibri" w:cs="Calibri" w:eastAsia="Calibri" w:hAnsi="Calibri"/>
                <w:rtl w:val="0"/>
              </w:rPr>
              <w:t xml:space="preserve">1</w:t>
            </w:r>
          </w:p>
        </w:tc>
      </w:tr>
      <w:tr>
        <w:trPr>
          <w:trHeight w:val="300" w:hRule="atLeast"/>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6">
            <w:pPr>
              <w:jc w:val="right"/>
              <w:rPr>
                <w:rFonts w:ascii="Calibri" w:cs="Calibri" w:eastAsia="Calibri" w:hAnsi="Calibri"/>
              </w:rPr>
            </w:pPr>
            <w:r w:rsidDel="00000000" w:rsidR="00000000" w:rsidRPr="00000000">
              <w:rPr>
                <w:rFonts w:ascii="Calibri" w:cs="Calibri" w:eastAsia="Calibri" w:hAnsi="Calibri"/>
                <w:rtl w:val="0"/>
              </w:rPr>
              <w:t xml:space="preserve">12</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Disinfectant (Sanitizer) for hands</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Isopropyl 70% solution, rub-in-hand antiseptic–disinfectant for cleaning hands, 60 ml or more in a bottle, labelled with a flammable sticker which is clearly visible </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4A">
            <w:pPr>
              <w:jc w:val="right"/>
              <w:rPr>
                <w:rFonts w:ascii="Calibri" w:cs="Calibri" w:eastAsia="Calibri" w:hAnsi="Calibri"/>
              </w:rPr>
            </w:pPr>
            <w:r w:rsidDel="00000000" w:rsidR="00000000" w:rsidRPr="00000000">
              <w:rPr>
                <w:rFonts w:ascii="Calibri" w:cs="Calibri" w:eastAsia="Calibri" w:hAnsi="Calibri"/>
                <w:rtl w:val="0"/>
              </w:rPr>
              <w:t xml:space="preserve">1</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4B">
            <w:pPr>
              <w:jc w:val="right"/>
              <w:rPr>
                <w:rFonts w:ascii="Calibri" w:cs="Calibri" w:eastAsia="Calibri" w:hAnsi="Calibri"/>
              </w:rPr>
            </w:pPr>
            <w:r w:rsidDel="00000000" w:rsidR="00000000" w:rsidRPr="00000000">
              <w:rPr>
                <w:rFonts w:ascii="Calibri" w:cs="Calibri" w:eastAsia="Calibri" w:hAnsi="Calibri"/>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Washcloth</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100% cotton, very absorbent. Rough, loose, uncut pile weaves. With hemmed selvage (bordering towel edge). Mixed colours, fixed dye and free of harmful or dangerous substances. Size 30x30 cm approximately </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4F">
            <w:pPr>
              <w:jc w:val="right"/>
              <w:rPr>
                <w:rFonts w:ascii="Calibri" w:cs="Calibri" w:eastAsia="Calibri" w:hAnsi="Calibri"/>
              </w:rPr>
            </w:pPr>
            <w:r w:rsidDel="00000000" w:rsidR="00000000" w:rsidRPr="00000000">
              <w:rPr>
                <w:rFonts w:ascii="Calibri" w:cs="Calibri" w:eastAsia="Calibri" w:hAnsi="Calibri"/>
                <w:rtl w:val="0"/>
              </w:rPr>
              <w:t xml:space="preserve">1</w:t>
            </w:r>
          </w:p>
        </w:tc>
      </w:tr>
      <w:tr>
        <w:trPr>
          <w:trHeight w:val="300" w:hRule="atLeast"/>
        </w:trPr>
        <w:tc>
          <w:tcPr>
            <w:tcBorders>
              <w:top w:color="000000" w:space="0" w:sz="4"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0">
            <w:pPr>
              <w:jc w:val="right"/>
              <w:rPr>
                <w:rFonts w:ascii="Calibri" w:cs="Calibri" w:eastAsia="Calibri" w:hAnsi="Calibri"/>
              </w:rPr>
            </w:pPr>
            <w:r w:rsidDel="00000000" w:rsidR="00000000" w:rsidRPr="00000000">
              <w:rPr>
                <w:rFonts w:ascii="Calibri" w:cs="Calibri" w:eastAsia="Calibri" w:hAnsi="Calibri"/>
                <w:rtl w:val="0"/>
              </w:rPr>
              <w:t xml:space="preserve">14</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Ladies disposable shaving stick</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Minimum pack of 5 disposable razors, twin blade. Durable sharp metal, skin friendly.</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3 pcs (in 1 pack)</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5">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6">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see above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8">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2 pcs (in 1 pack)</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A">
            <w:pPr>
              <w:jc w:val="right"/>
              <w:rPr>
                <w:rFonts w:ascii="Calibri" w:cs="Calibri" w:eastAsia="Calibri" w:hAnsi="Calibri"/>
              </w:rPr>
            </w:pPr>
            <w:r w:rsidDel="00000000" w:rsidR="00000000" w:rsidRPr="00000000">
              <w:rPr>
                <w:rFonts w:ascii="Calibri" w:cs="Calibri" w:eastAsia="Calibri" w:hAnsi="Calibri"/>
                <w:rtl w:val="0"/>
              </w:rPr>
              <w:t xml:space="preserve">15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Antiperspirant female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Natural women's deodorant, free of aluminium, parabens, dyes, sulphates, artificial colours, preservatives, propylene glycol, antibacterial chemicals, and phthalates; natural/mild scent, synthetic fragrance free, cutely free, approximately 50 - 100 grams; Cream or gel formula, in non-aerosol can packaging. Shelf life not less then 3 years, indicated on packaging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E">
            <w:pPr>
              <w:jc w:val="right"/>
              <w:rPr>
                <w:rFonts w:ascii="Calibri" w:cs="Calibri" w:eastAsia="Calibri" w:hAnsi="Calibri"/>
              </w:rPr>
            </w:pPr>
            <w:r w:rsidDel="00000000" w:rsidR="00000000" w:rsidRPr="00000000">
              <w:rPr>
                <w:rFonts w:ascii="Calibri" w:cs="Calibri" w:eastAsia="Calibri" w:hAnsi="Calibri"/>
                <w:rtl w:val="0"/>
              </w:rPr>
              <w:t xml:space="preserve">2</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5F">
            <w:pPr>
              <w:jc w:val="right"/>
              <w:rPr>
                <w:rFonts w:ascii="Calibri" w:cs="Calibri" w:eastAsia="Calibri" w:hAnsi="Calibri"/>
              </w:rPr>
            </w:pPr>
            <w:r w:rsidDel="00000000" w:rsidR="00000000" w:rsidRPr="00000000">
              <w:rPr>
                <w:rFonts w:ascii="Calibri" w:cs="Calibri" w:eastAsia="Calibri" w:hAnsi="Calibri"/>
                <w:rtl w:val="0"/>
              </w:rPr>
              <w:t xml:space="preserve">16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Shampoo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Bottle of minimum 200ml, for adults. For normal hair. Hypoallergenic, PH neutral, not harmful to human and in particular not irritating to the eyes. Neutral scent. 80% shelf life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3">
            <w:pPr>
              <w:jc w:val="right"/>
              <w:rPr>
                <w:rFonts w:ascii="Calibri" w:cs="Calibri" w:eastAsia="Calibri" w:hAnsi="Calibri"/>
              </w:rPr>
            </w:pPr>
            <w:r w:rsidDel="00000000" w:rsidR="00000000" w:rsidRPr="00000000">
              <w:rPr>
                <w:rFonts w:ascii="Calibri" w:cs="Calibri" w:eastAsia="Calibri" w:hAnsi="Calibri"/>
                <w:rtl w:val="0"/>
              </w:rPr>
              <w:t xml:space="preserve">1</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4">
            <w:pPr>
              <w:jc w:val="right"/>
              <w:rPr>
                <w:rFonts w:ascii="Calibri" w:cs="Calibri" w:eastAsia="Calibri" w:hAnsi="Calibri"/>
              </w:rPr>
            </w:pPr>
            <w:r w:rsidDel="00000000" w:rsidR="00000000" w:rsidRPr="00000000">
              <w:rPr>
                <w:rFonts w:ascii="Calibri" w:cs="Calibri" w:eastAsia="Calibri" w:hAnsi="Calibri"/>
                <w:rtl w:val="0"/>
              </w:rPr>
              <w:t xml:space="preserve">17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Shower Gel</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Bottle of minimum 200ml, for adults. For normal hair. Hypoallergenic, moisturizing, not harmful to human and in particular not irritating to the eyes. Neutral scent. 80% shelf life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8">
            <w:pPr>
              <w:jc w:val="right"/>
              <w:rPr>
                <w:rFonts w:ascii="Calibri" w:cs="Calibri" w:eastAsia="Calibri" w:hAnsi="Calibri"/>
              </w:rPr>
            </w:pPr>
            <w:r w:rsidDel="00000000" w:rsidR="00000000" w:rsidRPr="00000000">
              <w:rPr>
                <w:rFonts w:ascii="Calibri" w:cs="Calibri" w:eastAsia="Calibri" w:hAnsi="Calibri"/>
                <w:rtl w:val="0"/>
              </w:rPr>
              <w:t xml:space="preserve">1</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9">
            <w:pPr>
              <w:jc w:val="right"/>
              <w:rPr>
                <w:rFonts w:ascii="Calibri" w:cs="Calibri" w:eastAsia="Calibri" w:hAnsi="Calibri"/>
              </w:rPr>
            </w:pPr>
            <w:r w:rsidDel="00000000" w:rsidR="00000000" w:rsidRPr="00000000">
              <w:rPr>
                <w:rFonts w:ascii="Calibri" w:cs="Calibri" w:eastAsia="Calibri" w:hAnsi="Calibri"/>
                <w:rtl w:val="0"/>
              </w:rPr>
              <w:t xml:space="preserve">18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Washing powder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Washing powder pack, for washing synthetic fragrance free laundry by hand. The washing powder package is water resistant (i.e. made of sturdy material, bio plastic bag or similar, a carton pack with bio plastic bag insert, or with protective lamination of the carton). The bag should be resealable.</w:t>
              <w:br w:type="textWrapping"/>
              <w:t xml:space="preserve">Not containing mercury or any other toxic substance, not-harmful or causing allergy for hands. The offer shall detail the number of standard washes possible per pack in relation to a specific weight of laundry.</w:t>
              <w:br w:type="textWrapping"/>
              <w:t xml:space="preserve">Remaining shelf life not less than 80%.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kg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6 kg</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E">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6F">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See above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kg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6 kg</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3">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4">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See above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kg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3 kg</w:t>
            </w:r>
          </w:p>
        </w:tc>
      </w:tr>
      <w:tr>
        <w:trPr>
          <w:trHeight w:val="12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8">
            <w:pPr>
              <w:jc w:val="right"/>
              <w:rPr>
                <w:rFonts w:ascii="Calibri" w:cs="Calibri" w:eastAsia="Calibri" w:hAnsi="Calibri"/>
              </w:rPr>
            </w:pPr>
            <w:r w:rsidDel="00000000" w:rsidR="00000000" w:rsidRPr="00000000">
              <w:rPr>
                <w:rFonts w:ascii="Calibri" w:cs="Calibri" w:eastAsia="Calibri" w:hAnsi="Calibri"/>
                <w:rtl w:val="0"/>
              </w:rPr>
              <w:t xml:space="preserve">19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Hand cream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For hygienic skin care of medical staff at least 500 ml; </w:t>
              <w:br w:type="textWrapping"/>
              <w:t xml:space="preserve">Simply moisturizing and restorative not less than 100 g X 5 pieces. Free of harmful or dangerous substance. Neutral Scent. Hypoallergenic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C">
            <w:pPr>
              <w:jc w:val="right"/>
              <w:rPr>
                <w:rFonts w:ascii="Calibri" w:cs="Calibri" w:eastAsia="Calibri" w:hAnsi="Calibri"/>
              </w:rPr>
            </w:pPr>
            <w:r w:rsidDel="00000000" w:rsidR="00000000" w:rsidRPr="00000000">
              <w:rPr>
                <w:rFonts w:ascii="Calibri" w:cs="Calibri" w:eastAsia="Calibri" w:hAnsi="Calibri"/>
                <w:rtl w:val="0"/>
              </w:rPr>
              <w:t xml:space="preserve">5</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D">
            <w:pPr>
              <w:jc w:val="right"/>
              <w:rPr>
                <w:rFonts w:ascii="Calibri" w:cs="Calibri" w:eastAsia="Calibri" w:hAnsi="Calibri"/>
              </w:rPr>
            </w:pPr>
            <w:r w:rsidDel="00000000" w:rsidR="00000000" w:rsidRPr="00000000">
              <w:rPr>
                <w:rFonts w:ascii="Calibri" w:cs="Calibri" w:eastAsia="Calibri" w:hAnsi="Calibri"/>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Face cream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Moisturizing for all skin types. Specifically designed for use on face. at least 50 g. Free of harmful or dangerous substance. Neutral Scent. Hypoallergenic</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1">
            <w:pPr>
              <w:jc w:val="right"/>
              <w:rPr>
                <w:rFonts w:ascii="Calibri" w:cs="Calibri" w:eastAsia="Calibri" w:hAnsi="Calibri"/>
              </w:rPr>
            </w:pPr>
            <w:r w:rsidDel="00000000" w:rsidR="00000000" w:rsidRPr="00000000">
              <w:rPr>
                <w:rFonts w:ascii="Calibri" w:cs="Calibri" w:eastAsia="Calibri" w:hAnsi="Calibri"/>
                <w:rtl w:val="0"/>
              </w:rPr>
              <w:t xml:space="preserve">1</w:t>
            </w:r>
          </w:p>
        </w:tc>
      </w:tr>
      <w:tr>
        <w:trPr>
          <w:trHeight w:val="315" w:hRule="atLeast"/>
        </w:trPr>
        <w:tc>
          <w:tcPr>
            <w:tcBorders>
              <w:top w:color="cccccc" w:space="0" w:sz="6" w:val="single"/>
              <w:left w:color="000000"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2">
            <w:pPr>
              <w:jc w:val="right"/>
              <w:rPr>
                <w:rFonts w:ascii="Calibri" w:cs="Calibri" w:eastAsia="Calibri" w:hAnsi="Calibri"/>
              </w:rPr>
            </w:pPr>
            <w:r w:rsidDel="00000000" w:rsidR="00000000" w:rsidRPr="00000000">
              <w:rPr>
                <w:rFonts w:ascii="Calibri" w:cs="Calibri" w:eastAsia="Calibri" w:hAnsi="Calibri"/>
                <w:rtl w:val="0"/>
              </w:rPr>
              <w:t xml:space="preserve">21</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T-shirts </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Simple cotton white women size M, L, XL. Fixed dye. Free of harmful or dangerous substances </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86">
            <w:pPr>
              <w:jc w:val="right"/>
              <w:rPr>
                <w:rFonts w:ascii="Calibri" w:cs="Calibri" w:eastAsia="Calibri" w:hAnsi="Calibri"/>
              </w:rPr>
            </w:pPr>
            <w:r w:rsidDel="00000000" w:rsidR="00000000" w:rsidRPr="00000000">
              <w:rPr>
                <w:rFonts w:ascii="Calibri" w:cs="Calibri" w:eastAsia="Calibri" w:hAnsi="Calibri"/>
                <w:rtl w:val="0"/>
              </w:rPr>
              <w:t xml:space="preserve">5</w:t>
            </w:r>
          </w:p>
        </w:tc>
      </w:tr>
      <w:tr>
        <w:trPr>
          <w:trHeight w:val="315" w:hRule="atLeast"/>
        </w:trPr>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87">
            <w:pPr>
              <w:jc w:val="right"/>
              <w:rPr>
                <w:rFonts w:ascii="Calibri" w:cs="Calibri" w:eastAsia="Calibri" w:hAnsi="Calibri"/>
              </w:rPr>
            </w:pPr>
            <w:r w:rsidDel="00000000" w:rsidR="00000000" w:rsidRPr="00000000">
              <w:rPr>
                <w:rFonts w:ascii="Calibri" w:cs="Calibri" w:eastAsia="Calibri" w:hAnsi="Calibri"/>
                <w:rtl w:val="0"/>
              </w:rPr>
              <w:t xml:space="preserve">22</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Socks</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White cotton socks women’s size 38-42. Fixed dye. Free of harmful or dangerous substances </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08B">
            <w:pPr>
              <w:jc w:val="right"/>
              <w:rPr>
                <w:rFonts w:ascii="Calibri" w:cs="Calibri" w:eastAsia="Calibri" w:hAnsi="Calibri"/>
              </w:rPr>
            </w:pPr>
            <w:r w:rsidDel="00000000" w:rsidR="00000000" w:rsidRPr="00000000">
              <w:rPr>
                <w:rFonts w:ascii="Calibri" w:cs="Calibri" w:eastAsia="Calibri" w:hAnsi="Calibri"/>
                <w:rtl w:val="0"/>
              </w:rPr>
              <w:t xml:space="preserve">5</w:t>
            </w:r>
          </w:p>
        </w:tc>
      </w:tr>
      <w:tr>
        <w:trPr>
          <w:trHeight w:val="315" w:hRule="atLeast"/>
        </w:trPr>
        <w:tc>
          <w:tcPr>
            <w:tcBorders>
              <w:top w:color="000000" w:space="0" w:sz="4"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8C">
            <w:pPr>
              <w:jc w:val="right"/>
              <w:rPr>
                <w:rFonts w:ascii="Calibri" w:cs="Calibri" w:eastAsia="Calibri" w:hAnsi="Calibri"/>
              </w:rPr>
            </w:pPr>
            <w:r w:rsidDel="00000000" w:rsidR="00000000" w:rsidRPr="00000000">
              <w:rPr>
                <w:rFonts w:ascii="Calibri" w:cs="Calibri" w:eastAsia="Calibri" w:hAnsi="Calibri"/>
                <w:rtl w:val="0"/>
              </w:rPr>
              <w:t xml:space="preserve">23</w:t>
            </w:r>
          </w:p>
        </w:tc>
        <w:tc>
          <w:tcPr>
            <w:tcBorders>
              <w:top w:color="000000" w:space="0" w:sz="4"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High disposable shoe covers (PPE)</w:t>
            </w:r>
          </w:p>
        </w:tc>
        <w:tc>
          <w:tcPr>
            <w:tcBorders>
              <w:top w:color="000000" w:space="0" w:sz="4"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High boot shoe covers spunbond or polyethylene</w:t>
            </w:r>
          </w:p>
        </w:tc>
        <w:tc>
          <w:tcPr>
            <w:tcBorders>
              <w:top w:color="000000" w:space="0" w:sz="4"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000000" w:space="0" w:sz="4"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90">
            <w:pPr>
              <w:jc w:val="right"/>
              <w:rPr>
                <w:rFonts w:ascii="Calibri" w:cs="Calibri" w:eastAsia="Calibri" w:hAnsi="Calibri"/>
              </w:rPr>
            </w:pPr>
            <w:r w:rsidDel="00000000" w:rsidR="00000000" w:rsidRPr="00000000">
              <w:rPr>
                <w:rFonts w:ascii="Calibri" w:cs="Calibri" w:eastAsia="Calibri" w:hAnsi="Calibri"/>
                <w:rtl w:val="0"/>
              </w:rPr>
              <w:t xml:space="preserve">10</w:t>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1">
            <w:pPr>
              <w:jc w:val="right"/>
              <w:rPr>
                <w:rFonts w:ascii="Calibri" w:cs="Calibri" w:eastAsia="Calibri" w:hAnsi="Calibri"/>
              </w:rPr>
            </w:pPr>
            <w:r w:rsidDel="00000000" w:rsidR="00000000" w:rsidRPr="00000000">
              <w:rPr>
                <w:rFonts w:ascii="Calibri" w:cs="Calibri" w:eastAsia="Calibri" w:hAnsi="Calibri"/>
                <w:rtl w:val="0"/>
              </w:rPr>
              <w:t xml:space="preserve">24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Tampons female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Tampons, normal flow. Not less than 16 pieces in packing. </w:t>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The supplier to certify that the tampon does not contain any dangerous substances, is fit for use by human beings in accordance with international standards, as well as accepted by the sanitary inspection at final destination, the stricter one of both prevailing.</w:t>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Manufacturers must comply with their obligations under the European General Product Safety Directive Ref: 2001/95/EC of 3 December 2001 (O.J. L011 of 15 January 2002). </w:t>
            </w:r>
          </w:p>
          <w:tbl>
            <w:tblPr>
              <w:tblStyle w:val="Table2"/>
              <w:tblW w:w="6603.0" w:type="dxa"/>
              <w:jc w:val="left"/>
              <w:tblLayout w:type="fixed"/>
              <w:tblLook w:val="0400"/>
            </w:tblPr>
            <w:tblGrid>
              <w:gridCol w:w="1531"/>
              <w:gridCol w:w="5072"/>
              <w:tblGridChange w:id="0">
                <w:tblGrid>
                  <w:gridCol w:w="1531"/>
                  <w:gridCol w:w="5072"/>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Absorbent core material</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100 % purified cotton and/or rayon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Absorbency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To be measured using the Syngina absorbency protocol (one droplet: light flow &lt; 6 grams, two droplets: 6 to 9 grams, three droplets: 9 to 12 grams, regular flow) as per 21 CFR 801.430(f)</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Cover or overwrap</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Thin, non-woven 100% cotton or polypropylene layer attached to the surface of absorbent core to facilitate removal</w:t>
                  </w:r>
                </w:p>
              </w:tc>
            </w:tr>
            <w:tr>
              <w:trPr>
                <w:trHeight w:val="300" w:hRule="atLeast"/>
              </w:trPr>
              <w:tc>
                <w:tcPr>
                  <w:vMerge w:val="restart"/>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Withdrawal cord</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Stitched or knitted cotton with polypropylene braid</w:t>
                  </w:r>
                </w:p>
              </w:tc>
            </w:tr>
            <w:tr>
              <w:trPr>
                <w:trHeight w:val="300" w:hRule="atLeast"/>
              </w:trPr>
              <w:tc>
                <w:tcPr>
                  <w:vMerge w:val="continue"/>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Must be suitably sewn with a polyester thread to the absorbent core to ensure safe and efficient removal</w:t>
                  </w:r>
                </w:p>
              </w:tc>
            </w:tr>
            <w:tr>
              <w:trPr>
                <w:trHeight w:val="300" w:hRule="atLeast"/>
              </w:trPr>
              <w:tc>
                <w:tcPr>
                  <w:vMerge w:val="restart"/>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Applicator</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To help comfortably inserting the tampon.</w:t>
                  </w:r>
                </w:p>
              </w:tc>
            </w:tr>
            <w:tr>
              <w:trPr>
                <w:trHeight w:val="300" w:hRule="atLeast"/>
              </w:trPr>
              <w:tc>
                <w:tcPr>
                  <w:vMerge w:val="continue"/>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If present, model and material to be described by supplier.</w:t>
                  </w:r>
                </w:p>
              </w:tc>
            </w:tr>
            <w:tr>
              <w:trPr>
                <w:trHeight w:val="300" w:hRule="atLeast"/>
              </w:trPr>
              <w:tc>
                <w:tcPr>
                  <w:vMerge w:val="continue"/>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If a plastic applicator is supplied, it must be guaranteed BPA (Bisphenol A) free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Fragrance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No fragrance or deodorants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Packaging</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Individual paper, cellophane or polypropylene packaging to ensure hygienic quality of the product is maintained prior to use</w:t>
                  </w:r>
                </w:p>
              </w:tc>
            </w:tr>
            <w:tr>
              <w:trPr>
                <w:trHeight w:val="300" w:hRule="atLeast"/>
              </w:trPr>
              <w:tc>
                <w:tcPr>
                  <w:vMerge w:val="restart"/>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Component Materials</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Supplier will guarantee tampons to be free of 2,3,7,8- tetrachlorodibenzo-p-dioxin (TCDD)/2,3,7,8-tetrachlorofuran dioxin (TCDF) and any pesticide and herbicide residues.</w:t>
                  </w:r>
                </w:p>
              </w:tc>
            </w:tr>
            <w:tr>
              <w:trPr>
                <w:trHeight w:val="300" w:hRule="atLeast"/>
              </w:trPr>
              <w:tc>
                <w:tcPr>
                  <w:vMerge w:val="continue"/>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For any materials bleached during processing, the bleaching process used will be described, e.g., Elemental Chlorine-Free (ECF) or Totally Chlorine-Free (TCF).</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Toxicology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Supplier will provide biocompatibility data resulting from testing as described in the guidance “Use of International Standard ISO-10993, Biological Evaluation of Medical Devices Part-1: Evaluation and Testing”, for repeat use devices--30 days or more-- in contact with skin/mucosal membrane surface</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Microbiology</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Supplier will provide evidence that the tampon, in its final manufactured form, does not enhance the growth of Staphylococcus aureus, increase the production of Toxic Shock Syndrome Toxin-1 (TSST-1) or alter the growth of normal vaginal microflora</w:t>
                  </w:r>
                </w:p>
              </w:tc>
            </w:tr>
            <w:tr>
              <w:trPr>
                <w:trHeight w:val="315" w:hRule="atLeast"/>
              </w:trPr>
              <w:tc>
                <w:tcPr>
                  <w:vMerge w:val="restart"/>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Notice</w:t>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Each pack of tampons must be provided with a set of instructions, which give clear advice and guidance on the correct use of the tampons.</w:t>
                  </w:r>
                </w:p>
              </w:tc>
            </w:tr>
            <w:tr>
              <w:trPr>
                <w:trHeight w:val="315" w:hRule="atLeast"/>
              </w:trPr>
              <w:tc>
                <w:tcPr>
                  <w:vMerge w:val="continue"/>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The information should be clear and legible and in the language of the country of distribution.</w:t>
                  </w:r>
                </w:p>
              </w:tc>
            </w:tr>
            <w:tr>
              <w:trPr>
                <w:trHeight w:val="315" w:hRule="atLeast"/>
              </w:trPr>
              <w:tc>
                <w:tcPr>
                  <w:vMerge w:val="continue"/>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The notice will provide important information regarding Toxic Shock Syndrome (TSS), inform consumers that TSS is potentially fatal, provide a full description of the symptoms of TSS, instruct the users to consult a doctor if the symptoms of TSS occur, limit wear-time per tampon to no more than 4 hours and advise against the use of tampons “overnight”, as well as general user instructions on the method for insertion and withdrawal of the tampon, advise to use the lowest absorbency/size to suit the flow, provide a full description of all the absorbencies/sizes available linking them to the menstrual flow, provide a statement on frequency of use, emphasize the importance of personal hygiene, inform the user to only use one tampon at a time and advise the user to ensure the removal of the last tampon once menstruation has finished</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0B8">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tcPr>
                <w:p w:rsidR="00000000" w:rsidDel="00000000" w:rsidP="00000000" w:rsidRDefault="00000000" w:rsidRPr="00000000" w14:paraId="000000B9">
                  <w:pPr>
                    <w:rPr>
                      <w:rFonts w:ascii="Calibri" w:cs="Calibri" w:eastAsia="Calibri" w:hAnsi="Calibri"/>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A">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B">
                  <w:pPr>
                    <w:rPr>
                      <w:rFonts w:ascii="Calibri" w:cs="Calibri" w:eastAsia="Calibri" w:hAnsi="Calibri"/>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C">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D">
                  <w:pPr>
                    <w:rPr>
                      <w:rFonts w:ascii="Calibri" w:cs="Calibri" w:eastAsia="Calibri" w:hAnsi="Calibri"/>
                    </w:rPr>
                  </w:pPr>
                  <w:r w:rsidDel="00000000" w:rsidR="00000000" w:rsidRPr="00000000">
                    <w:rPr>
                      <w:rtl w:val="0"/>
                    </w:rPr>
                  </w:r>
                </w:p>
              </w:tc>
            </w:tr>
            <w:tr>
              <w:trPr>
                <w:trHeight w:val="315" w:hRule="atLeast"/>
              </w:trPr>
              <w:tc>
                <w:tcPr>
                  <w:vMerge w:val="restart"/>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E">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BF">
                  <w:pPr>
                    <w:rPr>
                      <w:rFonts w:ascii="Calibri" w:cs="Calibri" w:eastAsia="Calibri" w:hAnsi="Calibri"/>
                    </w:rPr>
                  </w:pPr>
                  <w:r w:rsidDel="00000000" w:rsidR="00000000" w:rsidRPr="00000000">
                    <w:rPr>
                      <w:rtl w:val="0"/>
                    </w:rPr>
                  </w:r>
                </w:p>
              </w:tc>
            </w:tr>
            <w:tr>
              <w:trPr>
                <w:trHeight w:val="315" w:hRule="atLeast"/>
              </w:trPr>
              <w:tc>
                <w:tcPr>
                  <w:vMerge w:val="continue"/>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1">
                  <w:pPr>
                    <w:rPr>
                      <w:rFonts w:ascii="Calibri" w:cs="Calibri" w:eastAsia="Calibri" w:hAnsi="Calibri"/>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2">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3">
                  <w:pPr>
                    <w:rPr>
                      <w:rFonts w:ascii="Calibri" w:cs="Calibri" w:eastAsia="Calibri" w:hAnsi="Calibri"/>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4">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5.0" w:type="dxa"/>
                    <w:bottom w:w="0.0" w:type="dxa"/>
                    <w:right w:w="45.0" w:type="dxa"/>
                  </w:tcMar>
                  <w:vAlign w:val="bottom"/>
                </w:tcPr>
                <w:p w:rsidR="00000000" w:rsidDel="00000000" w:rsidP="00000000" w:rsidRDefault="00000000" w:rsidRPr="00000000" w14:paraId="000000C5">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C6">
            <w:pPr>
              <w:rPr>
                <w:rFonts w:ascii="Calibri" w:cs="Calibri" w:eastAsia="Calibri" w:hAnsi="Calibri"/>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C8">
            <w:pPr>
              <w:jc w:val="right"/>
              <w:rPr>
                <w:rFonts w:ascii="Calibri" w:cs="Calibri" w:eastAsia="Calibri" w:hAnsi="Calibri"/>
              </w:rPr>
            </w:pPr>
            <w:r w:rsidDel="00000000" w:rsidR="00000000" w:rsidRPr="00000000">
              <w:rPr>
                <w:rFonts w:ascii="Calibri" w:cs="Calibri" w:eastAsia="Calibri" w:hAnsi="Calibri"/>
                <w:rtl w:val="0"/>
              </w:rPr>
              <w:t xml:space="preserve">1</w:t>
            </w:r>
          </w:p>
        </w:tc>
      </w:tr>
      <w:tr>
        <w:trPr>
          <w:trHeight w:val="315" w:hRule="atLeast"/>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C9">
            <w:pPr>
              <w:jc w:val="right"/>
              <w:rPr>
                <w:rFonts w:ascii="Calibri" w:cs="Calibri" w:eastAsia="Calibri" w:hAnsi="Calibri"/>
              </w:rPr>
            </w:pPr>
            <w:r w:rsidDel="00000000" w:rsidR="00000000" w:rsidRPr="00000000">
              <w:rPr>
                <w:rFonts w:ascii="Calibri" w:cs="Calibri" w:eastAsia="Calibri" w:hAnsi="Calibri"/>
                <w:rtl w:val="0"/>
              </w:rPr>
              <w:t xml:space="preserve">25</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Slippers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Medical reusable / disinfectable slippers (size 38,39,40,41)</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CC">
            <w:pPr>
              <w:rPr>
                <w:rFonts w:ascii="Calibri" w:cs="Calibri" w:eastAsia="Calibri" w:hAnsi="Calibri"/>
              </w:rPr>
            </w:pPr>
            <w:r w:rsidDel="00000000" w:rsidR="00000000" w:rsidRPr="00000000">
              <w:rPr>
                <w:rFonts w:ascii="Calibri" w:cs="Calibri" w:eastAsia="Calibri" w:hAnsi="Calibri"/>
                <w:rtl w:val="0"/>
              </w:rPr>
              <w:t xml:space="preserve">pcs</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0CD">
            <w:pPr>
              <w:jc w:val="right"/>
              <w:rPr>
                <w:rFonts w:ascii="Calibri" w:cs="Calibri" w:eastAsia="Calibri" w:hAnsi="Calibri"/>
              </w:rPr>
            </w:pPr>
            <w:r w:rsidDel="00000000" w:rsidR="00000000" w:rsidRPr="00000000">
              <w:rPr>
                <w:rFonts w:ascii="Calibri" w:cs="Calibri" w:eastAsia="Calibri" w:hAnsi="Calibri"/>
                <w:rtl w:val="0"/>
              </w:rPr>
              <w:t xml:space="preserve">1</w:t>
            </w:r>
          </w:p>
        </w:tc>
      </w:tr>
    </w:tbl>
    <w:p w:rsidR="00000000" w:rsidDel="00000000" w:rsidP="00000000" w:rsidRDefault="00000000" w:rsidRPr="00000000" w14:paraId="000000CE">
      <w:pPr>
        <w:spacing w:after="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spacing w:after="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goods are to be picked up from supplier’s warehouse maximum in 3 weeks upon issuing of PO.   The quotation shall be valid at least for 2 months after the closing date.</w:t>
      </w:r>
    </w:p>
    <w:p w:rsidR="00000000" w:rsidDel="00000000" w:rsidP="00000000" w:rsidRDefault="00000000" w:rsidRPr="00000000" w14:paraId="000000D0">
      <w:pPr>
        <w:spacing w:after="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spacing w:after="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interested in submitting a quotation for these items, kindly fill in the attached Quotation Form and send by email to the address indicated below:</w:t>
      </w:r>
    </w:p>
    <w:tbl>
      <w:tblPr>
        <w:tblStyle w:val="Table3"/>
        <w:tblW w:w="8522.0" w:type="dxa"/>
        <w:jc w:val="center"/>
        <w:tblLayout w:type="fixed"/>
        <w:tblLook w:val="0000"/>
      </w:tblPr>
      <w:tblGrid>
        <w:gridCol w:w="3510"/>
        <w:gridCol w:w="5012"/>
        <w:tblGridChange w:id="0">
          <w:tblGrid>
            <w:gridCol w:w="3510"/>
            <w:gridCol w:w="5012"/>
          </w:tblGrid>
        </w:tblGridChange>
      </w:tblGrid>
      <w:tr>
        <w:trPr>
          <w:trHeight w:val="1" w:hRule="atLeast"/>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D2">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contact person at UNFPA:</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D3">
            <w:pPr>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Iryna Bohun</w:t>
            </w:r>
            <w:r w:rsidDel="00000000" w:rsidR="00000000" w:rsidRPr="00000000">
              <w:rPr>
                <w:rtl w:val="0"/>
              </w:rPr>
            </w:r>
          </w:p>
        </w:tc>
      </w:tr>
      <w:tr>
        <w:trPr>
          <w:trHeight w:val="1" w:hRule="atLeast"/>
        </w:trPr>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vAlign w:val="center"/>
          </w:tcPr>
          <w:p w:rsidR="00000000" w:rsidDel="00000000" w:rsidP="00000000" w:rsidRDefault="00000000" w:rsidRPr="00000000" w14:paraId="000000D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address of contact person:</w:t>
            </w:r>
          </w:p>
        </w:tc>
        <w:tc>
          <w:tcPr>
            <w:tcBorders>
              <w:top w:color="d9d9d9" w:space="0" w:sz="4" w:val="single"/>
              <w:left w:color="d9d9d9" w:space="0" w:sz="4" w:val="single"/>
              <w:bottom w:color="d9d9d9" w:space="0" w:sz="4" w:val="single"/>
              <w:right w:color="d9d9d9" w:space="0" w:sz="4" w:val="single"/>
            </w:tcBorders>
            <w:shd w:fill="auto" w:val="clear"/>
            <w:tcMar>
              <w:left w:w="108.0" w:type="dxa"/>
              <w:right w:w="108.0" w:type="dxa"/>
            </w:tcMar>
          </w:tcPr>
          <w:p w:rsidR="00000000" w:rsidDel="00000000" w:rsidP="00000000" w:rsidRDefault="00000000" w:rsidRPr="00000000" w14:paraId="000000D5">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ua-procurement@unfpa.org</w:t>
            </w:r>
            <w:r w:rsidDel="00000000" w:rsidR="00000000" w:rsidRPr="00000000">
              <w:rPr>
                <w:rtl w:val="0"/>
              </w:rPr>
            </w:r>
          </w:p>
        </w:tc>
      </w:tr>
    </w:tbl>
    <w:p w:rsidR="00000000" w:rsidDel="00000000" w:rsidP="00000000" w:rsidRDefault="00000000" w:rsidRPr="00000000" w14:paraId="000000D6">
      <w:pPr>
        <w:spacing w:after="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spacing w:after="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submit your quotation in Ukrainian Hryvnias. Conversion of currency into the UNFPA preferred currency, if the offer is quoted differently from what is required, shall be based only on UN Operational Exchange Rate prevailing at the time of competition deadline. </w:t>
      </w:r>
    </w:p>
    <w:p w:rsidR="00000000" w:rsidDel="00000000" w:rsidP="00000000" w:rsidRDefault="00000000" w:rsidRPr="00000000" w14:paraId="000000D8">
      <w:pPr>
        <w:spacing w:after="6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9">
      <w:pPr>
        <w:spacing w:after="6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Your earliest response to this query would be highly appreciated, but not later than Friday, </w:t>
      </w:r>
      <w:r w:rsidDel="00000000" w:rsidR="00000000" w:rsidRPr="00000000">
        <w:rPr>
          <w:rFonts w:ascii="Calibri" w:cs="Calibri" w:eastAsia="Calibri" w:hAnsi="Calibri"/>
          <w:b w:val="1"/>
          <w:sz w:val="22"/>
          <w:szCs w:val="22"/>
          <w:rtl w:val="0"/>
        </w:rPr>
        <w:t xml:space="preserve">27 November, 2020 at 15:00 Kyiv time.</w:t>
      </w:r>
    </w:p>
    <w:p w:rsidR="00000000" w:rsidDel="00000000" w:rsidP="00000000" w:rsidRDefault="00000000" w:rsidRPr="00000000" w14:paraId="000000DA">
      <w:pPr>
        <w:spacing w:after="6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Note: Current UNFPA supplier policies apply to this solicitation and can be found at: </w:t>
      </w:r>
      <w:hyperlink r:id="rId7">
        <w:r w:rsidDel="00000000" w:rsidR="00000000" w:rsidRPr="00000000">
          <w:rPr>
            <w:rFonts w:ascii="Calibri" w:cs="Calibri" w:eastAsia="Calibri" w:hAnsi="Calibri"/>
            <w:color w:val="003366"/>
            <w:sz w:val="22"/>
            <w:szCs w:val="22"/>
            <w:u w:val="single"/>
            <w:rtl w:val="0"/>
          </w:rPr>
          <w:t xml:space="preserve">http://www.unfpa.org/suppliers</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DB">
      <w:pPr>
        <w:spacing w:after="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60" w:lineRule="auto"/>
        <w:jc w:val="both"/>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DD">
      <w:pPr>
        <w:spacing w:after="60" w:lineRule="auto"/>
        <w:jc w:val="center"/>
        <w:rPr>
          <w:rFonts w:ascii="Calibri" w:cs="Calibri" w:eastAsia="Calibri" w:hAnsi="Calibri"/>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DE">
      <w:pPr>
        <w:spacing w:after="60" w:lineRule="auto"/>
        <w:jc w:val="center"/>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Quotation Form</w:t>
      </w:r>
    </w:p>
    <w:p w:rsidR="00000000" w:rsidDel="00000000" w:rsidP="00000000" w:rsidRDefault="00000000" w:rsidRPr="00000000" w14:paraId="000000DF">
      <w:pPr>
        <w:spacing w:after="60" w:lineRule="auto"/>
        <w:jc w:val="center"/>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E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of Bidder:</w:t>
        <w:tab/>
        <w:tab/>
        <w:tab/>
        <w:tab/>
        <w:tab/>
      </w:r>
      <w:r w:rsidDel="00000000" w:rsidR="00000000" w:rsidRPr="00000000">
        <w:rPr>
          <w:rFonts w:ascii="Calibri" w:cs="Calibri" w:eastAsia="Calibri" w:hAnsi="Calibri"/>
          <w:b w:val="1"/>
          <w:sz w:val="22"/>
          <w:szCs w:val="22"/>
          <w:u w:val="single"/>
          <w:rtl w:val="0"/>
        </w:rPr>
        <w:tab/>
        <w:tab/>
        <w:tab/>
        <w:tab/>
      </w: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Date of Bid:</w:t>
        <w:tab/>
        <w:tab/>
        <w:tab/>
        <w:tab/>
        <w:tab/>
        <w:tab/>
      </w:r>
      <w:r w:rsidDel="00000000" w:rsidR="00000000" w:rsidRPr="00000000">
        <w:rPr>
          <w:rFonts w:ascii="Calibri" w:cs="Calibri" w:eastAsia="Calibri" w:hAnsi="Calibri"/>
          <w:b w:val="1"/>
          <w:sz w:val="22"/>
          <w:szCs w:val="22"/>
          <w:u w:val="single"/>
          <w:rtl w:val="0"/>
        </w:rPr>
        <w:tab/>
        <w:tab/>
        <w:tab/>
        <w:tab/>
      </w:r>
      <w:r w:rsidDel="00000000" w:rsidR="00000000" w:rsidRPr="00000000">
        <w:rPr>
          <w:rtl w:val="0"/>
        </w:rPr>
      </w:r>
    </w:p>
    <w:p w:rsidR="00000000" w:rsidDel="00000000" w:rsidP="00000000" w:rsidRDefault="00000000" w:rsidRPr="00000000" w14:paraId="000000E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Request for Quotation No:</w:t>
        <w:tab/>
        <w:tab/>
        <w:tab/>
        <w:tab/>
      </w:r>
      <w:r w:rsidDel="00000000" w:rsidR="00000000" w:rsidRPr="00000000">
        <w:rPr>
          <w:rFonts w:ascii="Calibri" w:cs="Calibri" w:eastAsia="Calibri" w:hAnsi="Calibri"/>
          <w:sz w:val="22"/>
          <w:szCs w:val="22"/>
          <w:rtl w:val="0"/>
        </w:rPr>
        <w:t xml:space="preserve">UNFPA/UKR/RFQ/20/33</w:t>
      </w:r>
      <w:r w:rsidDel="00000000" w:rsidR="00000000" w:rsidRPr="00000000">
        <w:rPr>
          <w:rtl w:val="0"/>
        </w:rPr>
      </w:r>
    </w:p>
    <w:p w:rsidR="00000000" w:rsidDel="00000000" w:rsidP="00000000" w:rsidRDefault="00000000" w:rsidRPr="00000000" w14:paraId="000000E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Currency of Bid price:</w:t>
        <w:tab/>
        <w:tab/>
        <w:tab/>
        <w:tab/>
        <w:tab/>
      </w:r>
      <w:r w:rsidDel="00000000" w:rsidR="00000000" w:rsidRPr="00000000">
        <w:rPr>
          <w:rFonts w:ascii="Calibri" w:cs="Calibri" w:eastAsia="Calibri" w:hAnsi="Calibri"/>
          <w:sz w:val="22"/>
          <w:szCs w:val="22"/>
          <w:rtl w:val="0"/>
        </w:rPr>
        <w:t xml:space="preserve">UAH</w:t>
      </w: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Delivery time </w:t>
      </w:r>
      <w:r w:rsidDel="00000000" w:rsidR="00000000" w:rsidRPr="00000000">
        <w:rPr>
          <w:rFonts w:ascii="Calibri" w:cs="Calibri" w:eastAsia="Calibri" w:hAnsi="Calibri"/>
          <w:i w:val="1"/>
          <w:sz w:val="22"/>
          <w:szCs w:val="22"/>
          <w:rtl w:val="0"/>
        </w:rPr>
        <w:t xml:space="preserve">(weeks from receipt of order till dispatch):</w:t>
      </w:r>
      <w:r w:rsidDel="00000000" w:rsidR="00000000" w:rsidRPr="00000000">
        <w:rPr>
          <w:rFonts w:ascii="Calibri" w:cs="Calibri" w:eastAsia="Calibri" w:hAnsi="Calibri"/>
          <w:b w:val="1"/>
          <w:sz w:val="22"/>
          <w:szCs w:val="22"/>
          <w:u w:val="single"/>
          <w:rtl w:val="0"/>
        </w:rPr>
        <w:tab/>
        <w:tab/>
        <w:tab/>
        <w:tab/>
      </w:r>
      <w:r w:rsidDel="00000000" w:rsidR="00000000" w:rsidRPr="00000000">
        <w:rPr>
          <w:rtl w:val="0"/>
        </w:rPr>
      </w:r>
    </w:p>
    <w:p w:rsidR="00000000" w:rsidDel="00000000" w:rsidP="00000000" w:rsidRDefault="00000000" w:rsidRPr="00000000" w14:paraId="000000E5">
      <w:pPr>
        <w:rPr>
          <w:rFonts w:ascii="Calibri" w:cs="Calibri" w:eastAsia="Calibri" w:hAnsi="Calibri"/>
          <w:i w:val="1"/>
          <w:sz w:val="22"/>
          <w:szCs w:val="22"/>
        </w:rPr>
      </w:pPr>
      <w:r w:rsidDel="00000000" w:rsidR="00000000" w:rsidRPr="00000000">
        <w:rPr>
          <w:rFonts w:ascii="Calibri" w:cs="Calibri" w:eastAsia="Calibri" w:hAnsi="Calibri"/>
          <w:b w:val="1"/>
          <w:sz w:val="22"/>
          <w:szCs w:val="22"/>
          <w:rtl w:val="0"/>
        </w:rPr>
        <w:t xml:space="preserve">Expiration of Validity of Quotation</w:t>
      </w:r>
      <w:r w:rsidDel="00000000" w:rsidR="00000000" w:rsidRPr="00000000">
        <w:rPr>
          <w:rFonts w:ascii="Calibri" w:cs="Calibri" w:eastAsia="Calibri" w:hAnsi="Calibri"/>
          <w:i w:val="1"/>
          <w:sz w:val="22"/>
          <w:szCs w:val="22"/>
          <w:rtl w:val="0"/>
        </w:rPr>
        <w:t xml:space="preserve"> (The quotation shall be </w:t>
      </w:r>
    </w:p>
    <w:p w:rsidR="00000000" w:rsidDel="00000000" w:rsidP="00000000" w:rsidRDefault="00000000" w:rsidRPr="00000000" w14:paraId="000000E6">
      <w:pPr>
        <w:rPr>
          <w:rFonts w:ascii="Calibri" w:cs="Calibri" w:eastAsia="Calibri" w:hAnsi="Calibri"/>
          <w:b w:val="1"/>
          <w:sz w:val="22"/>
          <w:szCs w:val="22"/>
        </w:rPr>
      </w:pPr>
      <w:r w:rsidDel="00000000" w:rsidR="00000000" w:rsidRPr="00000000">
        <w:rPr>
          <w:rFonts w:ascii="Calibri" w:cs="Calibri" w:eastAsia="Calibri" w:hAnsi="Calibri"/>
          <w:i w:val="1"/>
          <w:sz w:val="22"/>
          <w:szCs w:val="22"/>
          <w:rtl w:val="0"/>
        </w:rPr>
        <w:t xml:space="preserve">valid for a period of at least 2 months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after the Closing date.):</w:t>
      </w:r>
      <w:r w:rsidDel="00000000" w:rsidR="00000000" w:rsidRPr="00000000">
        <w:rPr>
          <w:rFonts w:ascii="Calibri" w:cs="Calibri" w:eastAsia="Calibri" w:hAnsi="Calibri"/>
          <w:b w:val="1"/>
          <w:sz w:val="22"/>
          <w:szCs w:val="22"/>
          <w:u w:val="single"/>
          <w:rtl w:val="0"/>
        </w:rPr>
        <w:tab/>
        <w:tab/>
        <w:tab/>
        <w:tab/>
      </w: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Price Schedule:</w:t>
      </w:r>
    </w:p>
    <w:p w:rsidR="00000000" w:rsidDel="00000000" w:rsidP="00000000" w:rsidRDefault="00000000" w:rsidRPr="00000000" w14:paraId="000000E8">
      <w:pPr>
        <w:rPr>
          <w:rFonts w:ascii="Calibri" w:cs="Calibri" w:eastAsia="Calibri" w:hAnsi="Calibri"/>
          <w:b w:val="1"/>
          <w:sz w:val="22"/>
          <w:szCs w:val="22"/>
        </w:rPr>
      </w:pPr>
      <w:r w:rsidDel="00000000" w:rsidR="00000000" w:rsidRPr="00000000">
        <w:rPr>
          <w:rtl w:val="0"/>
        </w:rPr>
      </w:r>
    </w:p>
    <w:tbl>
      <w:tblPr>
        <w:tblStyle w:val="Table4"/>
        <w:tblW w:w="9915.0" w:type="dxa"/>
        <w:jc w:val="left"/>
        <w:tblInd w:w="0.0" w:type="dxa"/>
        <w:tblLayout w:type="fixed"/>
        <w:tblLook w:val="0400"/>
      </w:tblPr>
      <w:tblGrid>
        <w:gridCol w:w="314"/>
        <w:gridCol w:w="2513"/>
        <w:gridCol w:w="3227"/>
        <w:gridCol w:w="525"/>
        <w:gridCol w:w="1122"/>
        <w:gridCol w:w="1080"/>
        <w:gridCol w:w="1134"/>
        <w:tblGridChange w:id="0">
          <w:tblGrid>
            <w:gridCol w:w="314"/>
            <w:gridCol w:w="2513"/>
            <w:gridCol w:w="3227"/>
            <w:gridCol w:w="525"/>
            <w:gridCol w:w="1122"/>
            <w:gridCol w:w="1080"/>
            <w:gridCol w:w="1134"/>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Item</w:t>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Description of the goods</w:t>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w:t>
            </w:r>
          </w:p>
        </w:tc>
        <w:tc>
          <w:tcPr>
            <w:tcBorders>
              <w:top w:color="000000"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E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Q-ty</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0E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EXW </w:t>
            </w:r>
          </w:p>
          <w:p w:rsidR="00000000" w:rsidDel="00000000" w:rsidP="00000000" w:rsidRDefault="00000000" w:rsidRPr="00000000" w14:paraId="000000E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unit price, VAT free</w:t>
            </w:r>
          </w:p>
        </w:tc>
        <w:tc>
          <w:tcPr>
            <w:tcBorders>
              <w:top w:color="000000" w:space="0" w:sz="6" w:val="single"/>
              <w:left w:color="cccccc" w:space="0" w:sz="6" w:val="single"/>
              <w:bottom w:color="000000" w:space="0" w:sz="6" w:val="single"/>
              <w:right w:color="000000" w:space="0" w:sz="6" w:val="single"/>
            </w:tcBorders>
          </w:tcPr>
          <w:p w:rsidR="00000000" w:rsidDel="00000000" w:rsidP="00000000" w:rsidRDefault="00000000" w:rsidRPr="00000000" w14:paraId="000000F0">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F1">
            <w:pPr>
              <w:jc w:val="center"/>
              <w:rPr>
                <w:rFonts w:ascii="Calibri" w:cs="Calibri" w:eastAsia="Calibri" w:hAnsi="Calibri"/>
              </w:rPr>
            </w:pPr>
            <w:r w:rsidDel="00000000" w:rsidR="00000000" w:rsidRPr="00000000">
              <w:rPr>
                <w:rFonts w:ascii="Calibri" w:cs="Calibri" w:eastAsia="Calibri" w:hAnsi="Calibri"/>
                <w:sz w:val="22"/>
                <w:szCs w:val="22"/>
                <w:rtl w:val="0"/>
              </w:rPr>
              <w:t xml:space="preserve">Total</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Roll of toilet paper</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4">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F7">
            <w:pPr>
              <w:jc w:val="cente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F8">
            <w:pPr>
              <w:jc w:val="right"/>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Antibacterial soap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B">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0F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FE">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0FF">
            <w:pPr>
              <w:jc w:val="right"/>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Hairbrush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2">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4">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05">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06">
            <w:pPr>
              <w:jc w:val="right"/>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Toothpaste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9">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0C">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0D">
            <w:pPr>
              <w:jc w:val="right"/>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Toothbrush</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0">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13">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14">
            <w:pPr>
              <w:jc w:val="right"/>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Antibacterial wipes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7">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1A">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1B">
            <w:pPr>
              <w:jc w:val="right"/>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Dry napkins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E">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21">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22">
            <w:pPr>
              <w:jc w:val="right"/>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Washing soap</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5">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28">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29">
            <w:pPr>
              <w:jc w:val="right"/>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Disposable Menstrual Pads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C">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2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2F">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30">
            <w:pPr>
              <w:jc w:val="right"/>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Cotton swabs</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3">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000000" w:space="0" w:sz="4" w:val="single"/>
              <w:right w:color="000000" w:space="0" w:sz="6" w:val="single"/>
            </w:tcBorders>
          </w:tcPr>
          <w:p w:rsidR="00000000" w:rsidDel="00000000" w:rsidP="00000000" w:rsidRDefault="00000000" w:rsidRPr="00000000" w14:paraId="00000136">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Pr>
          <w:p w:rsidR="00000000" w:rsidDel="00000000" w:rsidP="00000000" w:rsidRDefault="00000000" w:rsidRPr="00000000" w14:paraId="00000137">
            <w:pPr>
              <w:jc w:val="right"/>
              <w:rPr>
                <w:rFonts w:ascii="Calibri" w:cs="Calibri" w:eastAsia="Calibri" w:hAnsi="Calibri"/>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3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Cotton swabs</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3A">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3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E">
            <w:pPr>
              <w:jc w:val="right"/>
              <w:rPr>
                <w:rFonts w:ascii="Calibri" w:cs="Calibri" w:eastAsia="Calibri" w:hAnsi="Calibri"/>
              </w:rPr>
            </w:pPr>
            <w:r w:rsidDel="00000000" w:rsidR="00000000" w:rsidRPr="00000000">
              <w:rPr>
                <w:rtl w:val="0"/>
              </w:rPr>
            </w:r>
          </w:p>
        </w:tc>
      </w:tr>
      <w:tr>
        <w:trPr>
          <w:trHeight w:val="300" w:hRule="atLeast"/>
        </w:trPr>
        <w:tc>
          <w:tcPr>
            <w:tcBorders>
              <w:top w:color="000000" w:space="0" w:sz="4" w:val="single"/>
              <w:left w:color="000000"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3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12</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Disinfectant (Sanitizer) for hands</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1">
            <w:pPr>
              <w:rPr>
                <w:rFonts w:ascii="Calibri" w:cs="Calibri" w:eastAsia="Calibri" w:hAnsi="Calibri"/>
                <w:sz w:val="22"/>
                <w:szCs w:val="22"/>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000000" w:space="0" w:sz="4"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4" w:val="single"/>
              <w:left w:color="cccccc" w:space="0" w:sz="6" w:val="single"/>
              <w:bottom w:color="000000" w:space="0" w:sz="4" w:val="single"/>
              <w:right w:color="000000" w:space="0" w:sz="6" w:val="single"/>
            </w:tcBorders>
          </w:tcPr>
          <w:p w:rsidR="00000000" w:rsidDel="00000000" w:rsidP="00000000" w:rsidRDefault="00000000" w:rsidRPr="00000000" w14:paraId="00000144">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tcPr>
          <w:p w:rsidR="00000000" w:rsidDel="00000000" w:rsidP="00000000" w:rsidRDefault="00000000" w:rsidRPr="00000000" w14:paraId="00000145">
            <w:pPr>
              <w:jc w:val="right"/>
              <w:rPr>
                <w:rFonts w:ascii="Calibri" w:cs="Calibri" w:eastAsia="Calibri" w:hAnsi="Calibri"/>
              </w:rPr>
            </w:pPr>
            <w:r w:rsidDel="00000000" w:rsidR="00000000" w:rsidRPr="00000000">
              <w:rPr>
                <w:rtl w:val="0"/>
              </w:rPr>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4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Washcloth</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48">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4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4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jc w:val="right"/>
              <w:rPr>
                <w:rFonts w:ascii="Calibri" w:cs="Calibri" w:eastAsia="Calibri" w:hAnsi="Calibri"/>
              </w:rPr>
            </w:pPr>
            <w:r w:rsidDel="00000000" w:rsidR="00000000" w:rsidRPr="00000000">
              <w:rPr>
                <w:rtl w:val="0"/>
              </w:rPr>
            </w:r>
          </w:p>
        </w:tc>
      </w:tr>
      <w:tr>
        <w:trPr>
          <w:trHeight w:val="300" w:hRule="atLeast"/>
        </w:trPr>
        <w:tc>
          <w:tcPr>
            <w:tcBorders>
              <w:top w:color="000000" w:space="0" w:sz="4"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Ladies disposable shaving stick</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4F">
            <w:pPr>
              <w:rPr>
                <w:rFonts w:ascii="Calibri" w:cs="Calibri" w:eastAsia="Calibri" w:hAnsi="Calibri"/>
                <w:sz w:val="22"/>
                <w:szCs w:val="22"/>
              </w:rPr>
            </w:pPr>
            <w:r w:rsidDel="00000000" w:rsidR="00000000" w:rsidRPr="00000000">
              <w:rPr>
                <w:rtl w:val="0"/>
              </w:rPr>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000000" w:space="0" w:sz="4"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pcs (in 1 pack)</w:t>
            </w:r>
          </w:p>
        </w:tc>
        <w:tc>
          <w:tcPr>
            <w:tcBorders>
              <w:top w:color="000000" w:space="0" w:sz="4" w:val="single"/>
              <w:left w:color="cccccc" w:space="0" w:sz="6" w:val="single"/>
              <w:bottom w:color="000000" w:space="0" w:sz="6" w:val="single"/>
              <w:right w:color="000000" w:space="0" w:sz="6" w:val="single"/>
            </w:tcBorders>
          </w:tcPr>
          <w:p w:rsidR="00000000" w:rsidDel="00000000" w:rsidP="00000000" w:rsidRDefault="00000000" w:rsidRPr="00000000" w14:paraId="00000152">
            <w:pPr>
              <w:rPr>
                <w:rFonts w:ascii="Calibri" w:cs="Calibri" w:eastAsia="Calibri" w:hAnsi="Calibri"/>
                <w:sz w:val="22"/>
                <w:szCs w:val="22"/>
              </w:rPr>
            </w:pPr>
            <w:r w:rsidDel="00000000" w:rsidR="00000000" w:rsidRPr="00000000">
              <w:rPr>
                <w:rtl w:val="0"/>
              </w:rPr>
            </w:r>
          </w:p>
        </w:tc>
        <w:tc>
          <w:tcPr>
            <w:tcBorders>
              <w:top w:color="000000" w:space="0" w:sz="4" w:val="single"/>
              <w:left w:color="cccccc" w:space="0" w:sz="6" w:val="single"/>
              <w:bottom w:color="000000" w:space="0" w:sz="6" w:val="single"/>
              <w:right w:color="000000" w:space="0" w:sz="6" w:val="single"/>
            </w:tcBorders>
          </w:tcPr>
          <w:p w:rsidR="00000000" w:rsidDel="00000000" w:rsidP="00000000" w:rsidRDefault="00000000" w:rsidRPr="00000000" w14:paraId="00000153">
            <w:pPr>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4">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5">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6">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pcs (in 1 pack)</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59">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5A">
            <w:pPr>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B">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Antiperspirant female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D">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5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60">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61">
            <w:pPr>
              <w:jc w:val="right"/>
              <w:rPr>
                <w:rFonts w:ascii="Calibri" w:cs="Calibri" w:eastAsia="Calibri" w:hAnsi="Calibri"/>
              </w:rPr>
            </w:pP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2">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Shampoo</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4">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6">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67">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68">
            <w:pPr>
              <w:jc w:val="right"/>
              <w:rPr>
                <w:rFonts w:ascii="Calibri" w:cs="Calibri" w:eastAsia="Calibri" w:hAnsi="Calibri"/>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Shower Gel</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B">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6D">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6E">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6F">
            <w:pPr>
              <w:jc w:val="right"/>
              <w:rPr>
                <w:rFonts w:ascii="Calibri" w:cs="Calibri" w:eastAsia="Calibri" w:hAnsi="Calibri"/>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Washing powder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2">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kg</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75">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76">
            <w:pPr>
              <w:rPr>
                <w:rFonts w:ascii="Calibri" w:cs="Calibri" w:eastAsia="Calibri" w:hAnsi="Calibri"/>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7">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8">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9">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kg</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7C">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7D">
            <w:pPr>
              <w:rPr>
                <w:rFonts w:ascii="Calibri" w:cs="Calibri" w:eastAsia="Calibri" w:hAnsi="Calibri"/>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E">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7F">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0">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kg</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kg</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83">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84">
            <w:pPr>
              <w:rPr>
                <w:rFonts w:ascii="Calibri" w:cs="Calibri" w:eastAsia="Calibri" w:hAnsi="Calibri"/>
              </w:rPr>
            </w:pPr>
            <w:r w:rsidDel="00000000" w:rsidR="00000000" w:rsidRPr="00000000">
              <w:rPr>
                <w:rtl w:val="0"/>
              </w:rPr>
            </w:r>
          </w:p>
        </w:tc>
      </w:tr>
      <w:tr>
        <w:trPr>
          <w:trHeight w:val="297"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Hand cream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7">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9">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8A">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8B">
            <w:pPr>
              <w:jc w:val="right"/>
              <w:rPr>
                <w:rFonts w:ascii="Calibri" w:cs="Calibri" w:eastAsia="Calibri" w:hAnsi="Calibri"/>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 cream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E">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8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0">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91">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Pr>
          <w:p w:rsidR="00000000" w:rsidDel="00000000" w:rsidP="00000000" w:rsidRDefault="00000000" w:rsidRPr="00000000" w14:paraId="00000192">
            <w:pPr>
              <w:jc w:val="right"/>
              <w:rPr>
                <w:rFonts w:ascii="Calibri" w:cs="Calibri" w:eastAsia="Calibri" w:hAnsi="Calibri"/>
              </w:rPr>
            </w:pPr>
            <w:r w:rsidDel="00000000" w:rsidR="00000000" w:rsidRPr="00000000">
              <w:rPr>
                <w:rtl w:val="0"/>
              </w:rPr>
            </w:r>
          </w:p>
        </w:tc>
      </w:tr>
      <w:tr>
        <w:trPr>
          <w:trHeight w:val="315" w:hRule="atLeast"/>
        </w:trPr>
        <w:tc>
          <w:tcPr>
            <w:tcBorders>
              <w:top w:color="cccccc" w:space="0" w:sz="6" w:val="single"/>
              <w:left w:color="000000"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21</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T-shirts </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5">
            <w:pPr>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cccccc" w:space="0" w:sz="6" w:val="single"/>
              <w:left w:color="cccccc" w:space="0" w:sz="6" w:val="single"/>
              <w:bottom w:color="000000" w:space="0" w:sz="4"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197">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cccccc" w:space="0" w:sz="6" w:val="single"/>
              <w:left w:color="cccccc" w:space="0" w:sz="6" w:val="single"/>
              <w:bottom w:color="000000" w:space="0" w:sz="4" w:val="single"/>
              <w:right w:color="000000" w:space="0" w:sz="6" w:val="single"/>
            </w:tcBorders>
          </w:tcPr>
          <w:p w:rsidR="00000000" w:rsidDel="00000000" w:rsidP="00000000" w:rsidRDefault="00000000" w:rsidRPr="00000000" w14:paraId="00000198">
            <w:pPr>
              <w:jc w:val="right"/>
              <w:rPr>
                <w:rFonts w:ascii="Calibri" w:cs="Calibri" w:eastAsia="Calibri" w:hAnsi="Calibri"/>
                <w:sz w:val="22"/>
                <w:szCs w:val="22"/>
              </w:rPr>
            </w:pPr>
            <w:r w:rsidDel="00000000" w:rsidR="00000000" w:rsidRPr="00000000">
              <w:rPr>
                <w:rtl w:val="0"/>
              </w:rPr>
            </w:r>
          </w:p>
        </w:tc>
        <w:tc>
          <w:tcPr>
            <w:tcBorders>
              <w:top w:color="cccccc" w:space="0" w:sz="6" w:val="single"/>
              <w:left w:color="cccccc" w:space="0" w:sz="6" w:val="single"/>
              <w:bottom w:color="000000" w:space="0" w:sz="4" w:val="single"/>
              <w:right w:color="000000" w:space="0" w:sz="6" w:val="single"/>
            </w:tcBorders>
          </w:tcPr>
          <w:p w:rsidR="00000000" w:rsidDel="00000000" w:rsidP="00000000" w:rsidRDefault="00000000" w:rsidRPr="00000000" w14:paraId="00000199">
            <w:pPr>
              <w:jc w:val="right"/>
              <w:rPr>
                <w:rFonts w:ascii="Calibri" w:cs="Calibri" w:eastAsia="Calibri" w:hAnsi="Calibri"/>
              </w:rPr>
            </w:pPr>
            <w:r w:rsidDel="00000000" w:rsidR="00000000" w:rsidRPr="00000000">
              <w:rPr>
                <w:rtl w:val="0"/>
              </w:rPr>
            </w:r>
          </w:p>
        </w:tc>
      </w:tr>
      <w:tr>
        <w:trPr>
          <w:trHeight w:val="315" w:hRule="atLeast"/>
        </w:trPr>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9A">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9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Socks</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9C">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9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9E">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jc w:val="right"/>
              <w:rPr>
                <w:rFonts w:ascii="Calibri" w:cs="Calibri" w:eastAsia="Calibri" w:hAnsi="Calibri"/>
              </w:rPr>
            </w:pPr>
            <w:r w:rsidDel="00000000" w:rsidR="00000000" w:rsidRPr="00000000">
              <w:rPr>
                <w:rtl w:val="0"/>
              </w:rPr>
            </w:r>
          </w:p>
        </w:tc>
      </w:tr>
      <w:tr>
        <w:trPr>
          <w:trHeight w:val="315" w:hRule="atLeast"/>
        </w:trPr>
        <w:tc>
          <w:tcPr>
            <w:tcBorders>
              <w:top w:color="000000" w:space="0" w:sz="4" w:val="single"/>
              <w:left w:color="000000" w:space="0" w:sz="6" w:val="single"/>
              <w:bottom w:color="000000" w:space="0" w:sz="4"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1A1">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1A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 disposable shoe covers (PPE)</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1A3">
            <w:pPr>
              <w:rPr>
                <w:rFonts w:ascii="Calibri" w:cs="Calibri" w:eastAsia="Calibri" w:hAnsi="Calibri"/>
                <w:sz w:val="22"/>
                <w:szCs w:val="22"/>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1A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000000" w:space="0" w:sz="4" w:val="single"/>
              <w:left w:color="cccccc" w:space="0" w:sz="6" w:val="single"/>
              <w:bottom w:color="000000" w:space="0" w:sz="4"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1A5">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w:t>
            </w:r>
          </w:p>
        </w:tc>
        <w:tc>
          <w:tcPr>
            <w:tcBorders>
              <w:top w:color="000000" w:space="0" w:sz="4" w:val="single"/>
              <w:left w:color="cccccc" w:space="0" w:sz="6" w:val="single"/>
              <w:bottom w:color="000000" w:space="0" w:sz="4" w:val="single"/>
              <w:right w:color="000000" w:space="0" w:sz="6" w:val="single"/>
            </w:tcBorders>
            <w:shd w:fill="ffffff" w:val="clear"/>
          </w:tcPr>
          <w:p w:rsidR="00000000" w:rsidDel="00000000" w:rsidP="00000000" w:rsidRDefault="00000000" w:rsidRPr="00000000" w14:paraId="000001A6">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cccccc" w:space="0" w:sz="6" w:val="single"/>
              <w:bottom w:color="000000" w:space="0" w:sz="4" w:val="single"/>
              <w:right w:color="000000" w:space="0" w:sz="6" w:val="single"/>
            </w:tcBorders>
            <w:shd w:fill="ffffff" w:val="clear"/>
          </w:tcPr>
          <w:p w:rsidR="00000000" w:rsidDel="00000000" w:rsidP="00000000" w:rsidRDefault="00000000" w:rsidRPr="00000000" w14:paraId="000001A7">
            <w:pPr>
              <w:jc w:val="right"/>
              <w:rPr>
                <w:rFonts w:ascii="Calibri" w:cs="Calibri" w:eastAsia="Calibri" w:hAnsi="Calibri"/>
              </w:rPr>
            </w:pPr>
            <w:r w:rsidDel="00000000" w:rsidR="00000000" w:rsidRPr="00000000">
              <w:rPr>
                <w:rtl w:val="0"/>
              </w:rPr>
            </w:r>
          </w:p>
        </w:tc>
      </w:tr>
      <w:tr>
        <w:trPr>
          <w:trHeight w:val="315" w:hRule="atLeast"/>
        </w:trPr>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A8">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A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Tampons female</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AA">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A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000000" w:space="0" w:sz="4" w:val="single"/>
              <w:left w:color="000000" w:space="0" w:sz="4" w:val="single"/>
              <w:bottom w:color="000000" w:space="0" w:sz="4" w:val="single"/>
              <w:right w:color="000000" w:space="0" w:sz="4" w:val="single"/>
            </w:tcBorders>
            <w:tcMar>
              <w:top w:w="0.0" w:type="dxa"/>
              <w:left w:w="45.0" w:type="dxa"/>
              <w:bottom w:w="0.0" w:type="dxa"/>
              <w:right w:w="45.0" w:type="dxa"/>
            </w:tcMar>
            <w:vAlign w:val="bottom"/>
          </w:tcPr>
          <w:p w:rsidR="00000000" w:rsidDel="00000000" w:rsidP="00000000" w:rsidRDefault="00000000" w:rsidRPr="00000000" w14:paraId="000001AC">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jc w:val="right"/>
              <w:rPr>
                <w:rFonts w:ascii="Calibri" w:cs="Calibri" w:eastAsia="Calibri" w:hAnsi="Calibri"/>
              </w:rPr>
            </w:pPr>
            <w:r w:rsidDel="00000000" w:rsidR="00000000" w:rsidRPr="00000000">
              <w:rPr>
                <w:rtl w:val="0"/>
              </w:rPr>
            </w:r>
          </w:p>
        </w:tc>
      </w:tr>
      <w:tr>
        <w:trPr>
          <w:trHeight w:val="315"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45.0" w:type="dxa"/>
              <w:bottom w:w="0.0" w:type="dxa"/>
              <w:right w:w="45.0" w:type="dxa"/>
            </w:tcMar>
            <w:vAlign w:val="bottom"/>
          </w:tcPr>
          <w:p w:rsidR="00000000" w:rsidDel="00000000" w:rsidP="00000000" w:rsidRDefault="00000000" w:rsidRPr="00000000" w14:paraId="000001AF">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5.0" w:type="dxa"/>
              <w:bottom w:w="0.0" w:type="dxa"/>
              <w:right w:w="45.0" w:type="dxa"/>
            </w:tcMar>
            <w:vAlign w:val="bottom"/>
          </w:tcPr>
          <w:p w:rsidR="00000000" w:rsidDel="00000000" w:rsidP="00000000" w:rsidRDefault="00000000" w:rsidRPr="00000000" w14:paraId="000001B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Slippers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5.0" w:type="dxa"/>
              <w:bottom w:w="0.0" w:type="dxa"/>
              <w:right w:w="45.0" w:type="dxa"/>
            </w:tcMar>
            <w:vAlign w:val="bottom"/>
          </w:tcPr>
          <w:p w:rsidR="00000000" w:rsidDel="00000000" w:rsidP="00000000" w:rsidRDefault="00000000" w:rsidRPr="00000000" w14:paraId="000001B1">
            <w:pP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45.0" w:type="dxa"/>
              <w:bottom w:w="0.0" w:type="dxa"/>
              <w:right w:w="45.0" w:type="dxa"/>
            </w:tcMar>
            <w:vAlign w:val="bottom"/>
          </w:tcPr>
          <w:p w:rsidR="00000000" w:rsidDel="00000000" w:rsidP="00000000" w:rsidRDefault="00000000" w:rsidRPr="00000000" w14:paraId="000001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pcs</w:t>
            </w:r>
          </w:p>
        </w:tc>
        <w:tc>
          <w:tcPr>
            <w:tcBorders>
              <w:top w:color="000000" w:space="0" w:sz="4" w:val="single"/>
              <w:left w:color="000000" w:space="0" w:sz="4" w:val="single"/>
              <w:bottom w:color="000000" w:space="0" w:sz="4" w:val="single"/>
              <w:right w:color="000000" w:space="0" w:sz="4" w:val="single"/>
            </w:tcBorders>
            <w:shd w:fill="ffffff" w:val="clear"/>
            <w:tcMar>
              <w:top w:w="0.0" w:type="dxa"/>
              <w:left w:w="45.0" w:type="dxa"/>
              <w:bottom w:w="0.0" w:type="dxa"/>
              <w:right w:w="45.0" w:type="dxa"/>
            </w:tcMar>
            <w:vAlign w:val="bottom"/>
          </w:tcPr>
          <w:p w:rsidR="00000000" w:rsidDel="00000000" w:rsidP="00000000" w:rsidRDefault="00000000" w:rsidRPr="00000000" w14:paraId="000001B3">
            <w:pPr>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B4">
            <w:pPr>
              <w:jc w:val="right"/>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B5">
            <w:pPr>
              <w:jc w:val="right"/>
              <w:rPr>
                <w:rFonts w:ascii="Calibri" w:cs="Calibri" w:eastAsia="Calibri" w:hAnsi="Calibri"/>
              </w:rPr>
            </w:pPr>
            <w:r w:rsidDel="00000000" w:rsidR="00000000" w:rsidRPr="00000000">
              <w:rPr>
                <w:rtl w:val="0"/>
              </w:rPr>
            </w:r>
          </w:p>
        </w:tc>
      </w:tr>
      <w:tr>
        <w:trPr>
          <w:trHeight w:val="315"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45.0" w:type="dxa"/>
              <w:bottom w:w="0.0" w:type="dxa"/>
              <w:right w:w="45.0" w:type="dxa"/>
            </w:tcMar>
            <w:vAlign w:val="bottom"/>
          </w:tcPr>
          <w:p w:rsidR="00000000" w:rsidDel="00000000" w:rsidP="00000000" w:rsidRDefault="00000000" w:rsidRPr="00000000" w14:paraId="000001B6">
            <w:pPr>
              <w:jc w:val="right"/>
              <w:rPr>
                <w:rFonts w:ascii="Calibri" w:cs="Calibri" w:eastAsia="Calibri" w:hAnsi="Calibri"/>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tcMar>
              <w:top w:w="0.0" w:type="dxa"/>
              <w:left w:w="45.0" w:type="dxa"/>
              <w:bottom w:w="0.0" w:type="dxa"/>
              <w:right w:w="45.0" w:type="dxa"/>
            </w:tcMar>
            <w:vAlign w:val="bottom"/>
          </w:tcPr>
          <w:p w:rsidR="00000000" w:rsidDel="00000000" w:rsidP="00000000" w:rsidRDefault="00000000" w:rsidRPr="00000000" w14:paraId="000001B7">
            <w:pPr>
              <w:rPr>
                <w:rFonts w:ascii="Calibri" w:cs="Calibri" w:eastAsia="Calibri" w:hAnsi="Calibri"/>
              </w:rPr>
            </w:pPr>
            <w:r w:rsidDel="00000000" w:rsidR="00000000" w:rsidRPr="00000000">
              <w:rPr>
                <w:rFonts w:ascii="Calibri" w:cs="Calibri" w:eastAsia="Calibri" w:hAnsi="Calibri"/>
                <w:sz w:val="22"/>
                <w:szCs w:val="22"/>
                <w:rtl w:val="0"/>
              </w:rPr>
              <w:t xml:space="preserve">Total amount, VAT free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BC">
            <w:pPr>
              <w:jc w:val="right"/>
              <w:rPr>
                <w:rFonts w:ascii="Calibri" w:cs="Calibri" w:eastAsia="Calibri" w:hAnsi="Calibri"/>
              </w:rPr>
            </w:pPr>
            <w:r w:rsidDel="00000000" w:rsidR="00000000" w:rsidRPr="00000000">
              <w:rPr>
                <w:rtl w:val="0"/>
              </w:rPr>
            </w:r>
          </w:p>
        </w:tc>
      </w:tr>
      <w:tr>
        <w:trPr>
          <w:trHeight w:val="315"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45.0" w:type="dxa"/>
              <w:bottom w:w="0.0" w:type="dxa"/>
              <w:right w:w="45.0" w:type="dxa"/>
            </w:tcMar>
            <w:vAlign w:val="bottom"/>
          </w:tcPr>
          <w:p w:rsidR="00000000" w:rsidDel="00000000" w:rsidP="00000000" w:rsidRDefault="00000000" w:rsidRPr="00000000" w14:paraId="000001BD">
            <w:pPr>
              <w:jc w:val="right"/>
              <w:rPr>
                <w:rFonts w:ascii="Calibri" w:cs="Calibri" w:eastAsia="Calibri" w:hAnsi="Calibri"/>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tcMar>
              <w:top w:w="0.0" w:type="dxa"/>
              <w:left w:w="45.0" w:type="dxa"/>
              <w:bottom w:w="0.0" w:type="dxa"/>
              <w:right w:w="45.0" w:type="dxa"/>
            </w:tcMar>
            <w:vAlign w:val="bottom"/>
          </w:tcPr>
          <w:p w:rsidR="00000000" w:rsidDel="00000000" w:rsidP="00000000" w:rsidRDefault="00000000" w:rsidRPr="00000000" w14:paraId="000001BE">
            <w:pPr>
              <w:rPr>
                <w:rFonts w:ascii="Calibri" w:cs="Calibri" w:eastAsia="Calibri" w:hAnsi="Calibri"/>
              </w:rPr>
            </w:pPr>
            <w:r w:rsidDel="00000000" w:rsidR="00000000" w:rsidRPr="00000000">
              <w:rPr>
                <w:rFonts w:ascii="Calibri" w:cs="Calibri" w:eastAsia="Calibri" w:hAnsi="Calibri"/>
                <w:sz w:val="22"/>
                <w:szCs w:val="22"/>
                <w:rtl w:val="0"/>
              </w:rPr>
              <w:t xml:space="preserve">VAT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C3">
            <w:pPr>
              <w:jc w:val="right"/>
              <w:rPr>
                <w:rFonts w:ascii="Calibri" w:cs="Calibri" w:eastAsia="Calibri" w:hAnsi="Calibri"/>
              </w:rPr>
            </w:pPr>
            <w:r w:rsidDel="00000000" w:rsidR="00000000" w:rsidRPr="00000000">
              <w:rPr>
                <w:rtl w:val="0"/>
              </w:rPr>
            </w:r>
          </w:p>
        </w:tc>
      </w:tr>
      <w:tr>
        <w:trPr>
          <w:trHeight w:val="315"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45.0" w:type="dxa"/>
              <w:bottom w:w="0.0" w:type="dxa"/>
              <w:right w:w="45.0" w:type="dxa"/>
            </w:tcMar>
            <w:vAlign w:val="bottom"/>
          </w:tcPr>
          <w:p w:rsidR="00000000" w:rsidDel="00000000" w:rsidP="00000000" w:rsidRDefault="00000000" w:rsidRPr="00000000" w14:paraId="000001C4">
            <w:pPr>
              <w:jc w:val="right"/>
              <w:rPr>
                <w:rFonts w:ascii="Calibri" w:cs="Calibri" w:eastAsia="Calibri" w:hAnsi="Calibri"/>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tcMar>
              <w:top w:w="0.0" w:type="dxa"/>
              <w:left w:w="45.0" w:type="dxa"/>
              <w:bottom w:w="0.0" w:type="dxa"/>
              <w:right w:w="45.0" w:type="dxa"/>
            </w:tcMar>
            <w:vAlign w:val="bottom"/>
          </w:tcPr>
          <w:p w:rsidR="00000000" w:rsidDel="00000000" w:rsidP="00000000" w:rsidRDefault="00000000" w:rsidRPr="00000000" w14:paraId="000001C5">
            <w:pPr>
              <w:rPr>
                <w:rFonts w:ascii="Calibri" w:cs="Calibri" w:eastAsia="Calibri" w:hAnsi="Calibri"/>
              </w:rPr>
            </w:pPr>
            <w:r w:rsidDel="00000000" w:rsidR="00000000" w:rsidRPr="00000000">
              <w:rPr>
                <w:rFonts w:ascii="Calibri" w:cs="Calibri" w:eastAsia="Calibri" w:hAnsi="Calibri"/>
                <w:sz w:val="22"/>
                <w:szCs w:val="22"/>
                <w:rtl w:val="0"/>
              </w:rPr>
              <w:t xml:space="preserve">Total amount, incl. VAT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CA">
            <w:pPr>
              <w:jc w:val="right"/>
              <w:rPr>
                <w:rFonts w:ascii="Calibri" w:cs="Calibri" w:eastAsia="Calibri" w:hAnsi="Calibri"/>
              </w:rPr>
            </w:pPr>
            <w:r w:rsidDel="00000000" w:rsidR="00000000" w:rsidRPr="00000000">
              <w:rPr>
                <w:rtl w:val="0"/>
              </w:rPr>
            </w:r>
          </w:p>
        </w:tc>
      </w:tr>
      <w:tr>
        <w:trPr>
          <w:trHeight w:val="315" w:hRule="atLeast"/>
        </w:trPr>
        <w:tc>
          <w:tcPr>
            <w:tcBorders>
              <w:top w:color="000000" w:space="0" w:sz="4" w:val="single"/>
              <w:left w:color="000000" w:space="0" w:sz="4" w:val="single"/>
              <w:bottom w:color="000000" w:space="0" w:sz="4" w:val="single"/>
              <w:right w:color="000000" w:space="0" w:sz="4" w:val="single"/>
            </w:tcBorders>
            <w:shd w:fill="ffffff" w:val="clear"/>
            <w:tcMar>
              <w:top w:w="0.0" w:type="dxa"/>
              <w:left w:w="45.0" w:type="dxa"/>
              <w:bottom w:w="0.0" w:type="dxa"/>
              <w:right w:w="45.0" w:type="dxa"/>
            </w:tcMar>
            <w:vAlign w:val="bottom"/>
          </w:tcPr>
          <w:p w:rsidR="00000000" w:rsidDel="00000000" w:rsidP="00000000" w:rsidRDefault="00000000" w:rsidRPr="00000000" w14:paraId="000001CB">
            <w:pPr>
              <w:jc w:val="right"/>
              <w:rPr>
                <w:rFonts w:ascii="Calibri" w:cs="Calibri" w:eastAsia="Calibri" w:hAnsi="Calibri"/>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ffffff" w:val="clear"/>
            <w:tcMar>
              <w:top w:w="0.0" w:type="dxa"/>
              <w:left w:w="45.0" w:type="dxa"/>
              <w:bottom w:w="0.0" w:type="dxa"/>
              <w:right w:w="45.0" w:type="dxa"/>
            </w:tcMar>
            <w:vAlign w:val="bottom"/>
          </w:tcPr>
          <w:p w:rsidR="00000000" w:rsidDel="00000000" w:rsidP="00000000" w:rsidRDefault="00000000" w:rsidRPr="00000000" w14:paraId="000001CC">
            <w:pPr>
              <w:rPr>
                <w:rFonts w:ascii="Calibri" w:cs="Calibri" w:eastAsia="Calibri" w:hAnsi="Calibri"/>
              </w:rPr>
            </w:pPr>
            <w:r w:rsidDel="00000000" w:rsidR="00000000" w:rsidRPr="00000000">
              <w:rPr>
                <w:rFonts w:ascii="Calibri" w:cs="Calibri" w:eastAsia="Calibri" w:hAnsi="Calibri"/>
                <w:sz w:val="22"/>
                <w:szCs w:val="22"/>
                <w:rtl w:val="0"/>
              </w:rPr>
              <w:t xml:space="preserve">Delivery time, days (EXW from date of order)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D1">
            <w:pPr>
              <w:jc w:val="right"/>
              <w:rPr>
                <w:rFonts w:ascii="Calibri" w:cs="Calibri" w:eastAsia="Calibri" w:hAnsi="Calibri"/>
              </w:rPr>
            </w:pPr>
            <w:r w:rsidDel="00000000" w:rsidR="00000000" w:rsidRPr="00000000">
              <w:rPr>
                <w:rtl w:val="0"/>
              </w:rPr>
            </w:r>
          </w:p>
        </w:tc>
      </w:tr>
    </w:tbl>
    <w:p w:rsidR="00000000" w:rsidDel="00000000" w:rsidP="00000000" w:rsidRDefault="00000000" w:rsidRPr="00000000" w14:paraId="000001D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4">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 your offer, please include:</w:t>
      </w:r>
    </w:p>
    <w:p w:rsidR="00000000" w:rsidDel="00000000" w:rsidP="00000000" w:rsidRDefault="00000000" w:rsidRPr="00000000" w14:paraId="000001D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Specific technical specifications of products offered</w:t>
      </w:r>
    </w:p>
    <w:p w:rsidR="00000000" w:rsidDel="00000000" w:rsidP="00000000" w:rsidRDefault="00000000" w:rsidRPr="00000000" w14:paraId="000001D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time</w:t>
      </w:r>
    </w:p>
    <w:p w:rsidR="00000000" w:rsidDel="00000000" w:rsidP="00000000" w:rsidRDefault="00000000" w:rsidRPr="00000000" w14:paraId="000001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standard of the products</w:t>
      </w:r>
    </w:p>
    <w:p w:rsidR="00000000" w:rsidDel="00000000" w:rsidP="00000000" w:rsidRDefault="00000000" w:rsidRPr="00000000" w14:paraId="000001D8">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53125" cy="532765"/>
                <wp:effectExtent b="0" l="0" r="0" t="0"/>
                <wp:wrapNone/>
                <wp:docPr id="3" name=""/>
                <a:graphic>
                  <a:graphicData uri="http://schemas.microsoft.com/office/word/2010/wordprocessingShape">
                    <wps:wsp>
                      <wps:cNvSpPr/>
                      <wps:cNvPr id="2" name="Shape 2"/>
                      <wps:spPr>
                        <a:xfrm>
                          <a:off x="2374200" y="3518380"/>
                          <a:ext cx="5943600" cy="5232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Vendor’s Comments: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5953125" cy="532765"/>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53125" cy="532765"/>
                        </a:xfrm>
                        <a:prstGeom prst="rect"/>
                        <a:ln/>
                      </pic:spPr>
                    </pic:pic>
                  </a:graphicData>
                </a:graphic>
              </wp:anchor>
            </w:drawing>
          </mc:Fallback>
        </mc:AlternateContent>
      </w:r>
    </w:p>
    <w:p w:rsidR="00000000" w:rsidDel="00000000" w:rsidP="00000000" w:rsidRDefault="00000000" w:rsidRPr="00000000" w14:paraId="000001D9">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A">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B">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C">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D">
      <w:pPr>
        <w:tabs>
          <w:tab w:val="left" w:pos="-180"/>
          <w:tab w:val="right" w:pos="1980"/>
          <w:tab w:val="left" w:pos="2160"/>
          <w:tab w:val="left" w:pos="4320"/>
        </w:tabs>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hereby certify that this company, which I am duly authorized to sign for, accepts the terms and conditions of UNFPA (</w:t>
      </w:r>
      <w:hyperlink r:id="rId9">
        <w:r w:rsidDel="00000000" w:rsidR="00000000" w:rsidRPr="00000000">
          <w:rPr>
            <w:rFonts w:ascii="Calibri" w:cs="Calibri" w:eastAsia="Calibri" w:hAnsi="Calibri"/>
            <w:color w:val="003366"/>
            <w:sz w:val="22"/>
            <w:szCs w:val="22"/>
            <w:u w:val="single"/>
            <w:rtl w:val="0"/>
          </w:rPr>
          <w:t xml:space="preserve">http://www.unfpa.org/resources/unfpa-general-conditions-contract</w:t>
        </w:r>
      </w:hyperlink>
      <w:r w:rsidDel="00000000" w:rsidR="00000000" w:rsidRPr="00000000">
        <w:rPr>
          <w:rFonts w:ascii="Calibri" w:cs="Calibri" w:eastAsia="Calibri" w:hAnsi="Calibri"/>
          <w:b w:val="1"/>
          <w:sz w:val="22"/>
          <w:szCs w:val="22"/>
          <w:rtl w:val="0"/>
        </w:rPr>
        <w:t xml:space="preserve"> ) and we will abide by this quotation until it expires. </w:t>
      </w:r>
    </w:p>
    <w:p w:rsidR="00000000" w:rsidDel="00000000" w:rsidP="00000000" w:rsidRDefault="00000000" w:rsidRPr="00000000" w14:paraId="000001DE">
      <w:pPr>
        <w:tabs>
          <w:tab w:val="left" w:pos="-180"/>
          <w:tab w:val="right" w:pos="1980"/>
          <w:tab w:val="left" w:pos="2160"/>
          <w:tab w:val="left" w:pos="432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F">
      <w:pPr>
        <w:tabs>
          <w:tab w:val="left" w:pos="-180"/>
          <w:tab w:val="right" w:pos="1980"/>
          <w:tab w:val="left" w:pos="2160"/>
          <w:tab w:val="left" w:pos="4320"/>
        </w:tabs>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ab/>
        <w:tab/>
      </w:r>
      <w:r w:rsidDel="00000000" w:rsidR="00000000" w:rsidRPr="00000000">
        <w:rPr>
          <w:rFonts w:ascii="Calibri" w:cs="Calibri" w:eastAsia="Calibri" w:hAnsi="Calibri"/>
          <w:b w:val="1"/>
          <w:sz w:val="22"/>
          <w:szCs w:val="22"/>
          <w:rtl w:val="0"/>
        </w:rPr>
        <w:tab/>
        <w:tab/>
        <w:tab/>
        <w:tab/>
      </w:r>
      <w:r w:rsidDel="00000000" w:rsidR="00000000" w:rsidRPr="00000000">
        <w:rPr>
          <w:rFonts w:ascii="Calibri" w:cs="Calibri" w:eastAsia="Calibri" w:hAnsi="Calibri"/>
          <w:b w:val="1"/>
          <w:sz w:val="22"/>
          <w:szCs w:val="22"/>
          <w:u w:val="single"/>
          <w:rtl w:val="0"/>
        </w:rPr>
        <w:tab/>
        <w:tab/>
        <w:tab/>
        <w:tab/>
      </w:r>
    </w:p>
    <w:p w:rsidR="00000000" w:rsidDel="00000000" w:rsidP="00000000" w:rsidRDefault="00000000" w:rsidRPr="00000000" w14:paraId="000001E0">
      <w:pPr>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 xml:space="preserve">Name and title</w:t>
        <w:tab/>
        <w:tab/>
        <w:tab/>
        <w:tab/>
        <w:tab/>
        <w:tab/>
        <w:tab/>
        <w:tab/>
        <w:t xml:space="preserve">Date and Place</w:t>
      </w:r>
      <w:r w:rsidDel="00000000" w:rsidR="00000000" w:rsidRPr="00000000">
        <w:rPr>
          <w:rtl w:val="0"/>
        </w:rPr>
      </w:r>
    </w:p>
    <w:p w:rsidR="00000000" w:rsidDel="00000000" w:rsidP="00000000" w:rsidRDefault="00000000" w:rsidRPr="00000000" w14:paraId="000001E1">
      <w:pPr>
        <w:tabs>
          <w:tab w:val="left" w:pos="5400"/>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E2">
      <w:pPr>
        <w:tabs>
          <w:tab w:val="left" w:pos="5400"/>
        </w:tabs>
        <w:jc w:val="right"/>
        <w:rPr>
          <w:rFonts w:ascii="Calibri" w:cs="Calibri" w:eastAsia="Calibri" w:hAnsi="Calibri"/>
          <w:sz w:val="22"/>
          <w:szCs w:val="22"/>
        </w:rPr>
      </w:pPr>
      <w:r w:rsidDel="00000000" w:rsidR="00000000" w:rsidRPr="00000000">
        <w:rPr>
          <w:rtl w:val="0"/>
        </w:rPr>
      </w:r>
    </w:p>
    <w:sectPr>
      <w:headerReference r:id="rId10" w:type="default"/>
      <w:footerReference r:id="rId11" w:type="default"/>
      <w:footerReference r:id="rId12" w:type="even"/>
      <w:pgSz w:h="16838" w:w="11906" w:orient="portrait"/>
      <w:pgMar w:bottom="720" w:top="720" w:left="993"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720"/>
      </w:tabs>
      <w:spacing w:after="0" w:before="0" w:line="23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UNFPA/UKR/RFQ/20/33</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5"/>
      <w:tblW w:w="9990.0" w:type="dxa"/>
      <w:jc w:val="left"/>
      <w:tblInd w:w="0.0" w:type="dxa"/>
      <w:tblBorders>
        <w:insideH w:color="000000" w:space="0" w:sz="4" w:val="single"/>
      </w:tblBorders>
      <w:tblLayout w:type="fixed"/>
      <w:tblLook w:val="0400"/>
    </w:tblPr>
    <w:tblGrid>
      <w:gridCol w:w="4995"/>
      <w:gridCol w:w="4995"/>
      <w:tblGridChange w:id="0">
        <w:tblGrid>
          <w:gridCol w:w="4995"/>
          <w:gridCol w:w="4995"/>
        </w:tblGrid>
      </w:tblGridChange>
    </w:tblGrid>
    <w:tr>
      <w:trPr>
        <w:trHeight w:val="1142" w:hRule="atLeast"/>
      </w:trPr>
      <w:tc>
        <w:tcPr>
          <w:shd w:fill="auto" w:val="clear"/>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Pr>
            <w:drawing>
              <wp:inline distB="0" distT="0" distL="0" distR="0">
                <wp:extent cx="971550" cy="457200"/>
                <wp:effectExtent b="0" l="0" r="0" t="0"/>
                <wp:docPr descr="clouored%20logo" id="4" name="image1.png"/>
                <a:graphic>
                  <a:graphicData uri="http://schemas.openxmlformats.org/drawingml/2006/picture">
                    <pic:pic>
                      <pic:nvPicPr>
                        <pic:cNvPr descr="clouored%20logo" id="0" name="image1.png"/>
                        <pic:cNvPicPr preferRelativeResize="0"/>
                      </pic:nvPicPr>
                      <pic:blipFill>
                        <a:blip r:embed="rId1"/>
                        <a:srcRect b="0" l="0" r="0" t="0"/>
                        <a:stretch>
                          <a:fillRect/>
                        </a:stretch>
                      </pic:blipFill>
                      <pic:spPr>
                        <a:xfrm>
                          <a:off x="0" y="0"/>
                          <a:ext cx="971550" cy="4572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United Nations Population Fund</w:t>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 Ukraine</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ukraine.office@unfpa.org</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Website: www.unfpa.org.ua</w:t>
          </w:r>
          <w:r w:rsidDel="00000000" w:rsidR="00000000" w:rsidRPr="00000000">
            <w:rPr>
              <w:rtl w:val="0"/>
            </w:rPr>
          </w:r>
        </w:p>
      </w:tc>
    </w:tr>
  </w:tbl>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tabs>
        <w:tab w:val="left" w:pos="-180"/>
        <w:tab w:val="right" w:pos="1980"/>
        <w:tab w:val="left" w:pos="2160"/>
        <w:tab w:val="left" w:pos="4320"/>
      </w:tabs>
      <w:jc w:val="center"/>
    </w:pPr>
    <w:rPr>
      <w:b w:val="1"/>
      <w:sz w:val="22"/>
      <w:szCs w:val="22"/>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u w:val="single"/>
    </w:rPr>
  </w:style>
  <w:style w:type="paragraph" w:styleId="a" w:default="1">
    <w:name w:val="Normal"/>
    <w:qFormat w:val="1"/>
    <w:rsid w:val="00247A52"/>
    <w:rPr>
      <w:lang w:eastAsia="en-US" w:val="en-US"/>
    </w:rPr>
  </w:style>
  <w:style w:type="paragraph" w:styleId="1">
    <w:name w:val="heading 1"/>
    <w:basedOn w:val="a"/>
    <w:next w:val="a"/>
    <w:link w:val="10"/>
    <w:uiPriority w:val="9"/>
    <w:qFormat w:val="1"/>
    <w:rsid w:val="00991963"/>
    <w:pPr>
      <w:keepNext w:val="1"/>
      <w:keepLines w:val="1"/>
      <w:spacing w:before="480" w:line="276" w:lineRule="auto"/>
      <w:outlineLvl w:val="0"/>
    </w:pPr>
    <w:rPr>
      <w:rFonts w:ascii="Cambria" w:hAnsi="Cambria"/>
      <w:b w:val="1"/>
      <w:bCs w:val="1"/>
      <w:color w:val="365f91"/>
      <w:sz w:val="28"/>
      <w:szCs w:val="28"/>
      <w:lang w:val="en-GB"/>
    </w:rPr>
  </w:style>
  <w:style w:type="paragraph" w:styleId="2">
    <w:name w:val="heading 2"/>
    <w:basedOn w:val="a"/>
    <w:next w:val="a"/>
    <w:qFormat w:val="1"/>
    <w:rsid w:val="00A2199D"/>
    <w:pPr>
      <w:keepNext w:val="1"/>
      <w:tabs>
        <w:tab w:val="left" w:pos="-180"/>
        <w:tab w:val="right" w:pos="1980"/>
        <w:tab w:val="left" w:pos="2160"/>
        <w:tab w:val="left" w:pos="4320"/>
      </w:tabs>
      <w:jc w:val="center"/>
      <w:outlineLvl w:val="1"/>
    </w:pPr>
    <w:rPr>
      <w:b w:val="1"/>
      <w:bCs w:val="1"/>
      <w:sz w:val="22"/>
    </w:rPr>
  </w:style>
  <w:style w:type="paragraph" w:styleId="3">
    <w:name w:val="heading 3"/>
    <w:basedOn w:val="a"/>
    <w:next w:val="a"/>
    <w:link w:val="30"/>
    <w:semiHidden w:val="1"/>
    <w:unhideWhenUsed w:val="1"/>
    <w:qFormat w:val="1"/>
    <w:rsid w:val="00991963"/>
    <w:pPr>
      <w:keepNext w:val="1"/>
      <w:spacing w:after="60" w:before="240"/>
      <w:outlineLvl w:val="2"/>
    </w:pPr>
    <w:rPr>
      <w:rFonts w:ascii="Cambria" w:hAnsi="Cambria"/>
      <w:b w:val="1"/>
      <w:bCs w:val="1"/>
      <w:sz w:val="26"/>
      <w:szCs w:val="26"/>
    </w:rPr>
  </w:style>
  <w:style w:type="paragraph" w:styleId="40">
    <w:name w:val="heading 4"/>
    <w:basedOn w:val="a"/>
    <w:next w:val="a"/>
    <w:link w:val="41"/>
    <w:uiPriority w:val="9"/>
    <w:semiHidden w:val="1"/>
    <w:unhideWhenUsed w:val="1"/>
    <w:qFormat w:val="1"/>
    <w:rsid w:val="001963DA"/>
    <w:pPr>
      <w:keepNext w:val="1"/>
      <w:keepLines w:val="1"/>
      <w:spacing w:before="40"/>
      <w:outlineLvl w:val="3"/>
    </w:pPr>
    <w:rPr>
      <w:rFonts w:asciiTheme="majorHAnsi" w:cstheme="majorBidi" w:eastAsiaTheme="majorEastAsia" w:hAnsiTheme="majorHAnsi"/>
      <w:i w:val="1"/>
      <w:iCs w:val="1"/>
      <w:color w:val="365f91" w:themeColor="accent1" w:themeShade="0000BF"/>
      <w:sz w:val="24"/>
      <w:szCs w:val="24"/>
      <w:lang w:val="en-GB"/>
    </w:rPr>
  </w:style>
  <w:style w:type="paragraph" w:styleId="8">
    <w:name w:val="heading 8"/>
    <w:basedOn w:val="a"/>
    <w:next w:val="a"/>
    <w:link w:val="80"/>
    <w:qFormat w:val="1"/>
    <w:rsid w:val="001963DA"/>
    <w:pPr>
      <w:keepNext w:val="1"/>
      <w:jc w:val="center"/>
      <w:outlineLvl w:val="7"/>
    </w:pPr>
    <w:rPr>
      <w:sz w:val="28"/>
      <w:szCs w:val="24"/>
      <w:lang w:val="en-GB"/>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link w:val="1"/>
    <w:uiPriority w:val="9"/>
    <w:rsid w:val="00991963"/>
    <w:rPr>
      <w:rFonts w:ascii="Cambria" w:hAnsi="Cambria"/>
      <w:b w:val="1"/>
      <w:bCs w:val="1"/>
      <w:color w:val="365f91"/>
      <w:sz w:val="28"/>
      <w:szCs w:val="28"/>
      <w:lang w:eastAsia="en-US"/>
    </w:rPr>
  </w:style>
  <w:style w:type="character" w:styleId="30" w:customStyle="1">
    <w:name w:val="Заголовок 3 Знак"/>
    <w:link w:val="3"/>
    <w:semiHidden w:val="1"/>
    <w:rsid w:val="00991963"/>
    <w:rPr>
      <w:rFonts w:ascii="Cambria" w:cs="Times New Roman" w:eastAsia="Times New Roman" w:hAnsi="Cambria"/>
      <w:b w:val="1"/>
      <w:bCs w:val="1"/>
      <w:sz w:val="26"/>
      <w:szCs w:val="26"/>
      <w:lang w:eastAsia="en-US" w:val="en-US"/>
    </w:rPr>
  </w:style>
  <w:style w:type="character" w:styleId="80" w:customStyle="1">
    <w:name w:val="Заголовок 8 Знак"/>
    <w:basedOn w:val="a0"/>
    <w:link w:val="8"/>
    <w:rsid w:val="001963DA"/>
    <w:rPr>
      <w:sz w:val="28"/>
      <w:szCs w:val="24"/>
      <w:lang w:eastAsia="en-US"/>
    </w:rPr>
  </w:style>
  <w:style w:type="paragraph" w:styleId="letter" w:customStyle="1">
    <w:name w:val="letter"/>
    <w:basedOn w:val="a"/>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a3">
    <w:name w:val="Title"/>
    <w:basedOn w:val="a"/>
    <w:link w:val="a4"/>
    <w:qFormat w:val="1"/>
    <w:rsid w:val="00A2199D"/>
    <w:pPr>
      <w:jc w:val="center"/>
    </w:pPr>
    <w:rPr>
      <w:b w:val="1"/>
      <w:bCs w:val="1"/>
      <w:sz w:val="24"/>
      <w:u w:val="single"/>
    </w:rPr>
  </w:style>
  <w:style w:type="character" w:styleId="a4" w:customStyle="1">
    <w:name w:val="Название Знак"/>
    <w:link w:val="a3"/>
    <w:locked w:val="1"/>
    <w:rsid w:val="006F59E9"/>
    <w:rPr>
      <w:b w:val="1"/>
      <w:bCs w:val="1"/>
      <w:sz w:val="24"/>
      <w:u w:val="single"/>
      <w:lang w:eastAsia="en-US" w:val="en-US"/>
    </w:rPr>
  </w:style>
  <w:style w:type="paragraph" w:styleId="a5">
    <w:name w:val="caption"/>
    <w:basedOn w:val="a"/>
    <w:next w:val="a"/>
    <w:qFormat w:val="1"/>
    <w:rsid w:val="00A2199D"/>
    <w:pPr>
      <w:jc w:val="center"/>
    </w:pPr>
    <w:rPr>
      <w:b w:val="1"/>
      <w:sz w:val="28"/>
    </w:rPr>
  </w:style>
  <w:style w:type="paragraph" w:styleId="a6">
    <w:name w:val="header"/>
    <w:basedOn w:val="a"/>
    <w:link w:val="a7"/>
    <w:uiPriority w:val="99"/>
    <w:rsid w:val="00A2199D"/>
    <w:pPr>
      <w:tabs>
        <w:tab w:val="center" w:pos="4320"/>
        <w:tab w:val="right" w:pos="8640"/>
      </w:tabs>
    </w:pPr>
    <w:rPr>
      <w:rFonts w:ascii="Times" w:eastAsia="Times" w:hAnsi="Times"/>
      <w:sz w:val="24"/>
    </w:rPr>
  </w:style>
  <w:style w:type="character" w:styleId="a7" w:customStyle="1">
    <w:name w:val="Верхний колонтитул Знак"/>
    <w:basedOn w:val="a0"/>
    <w:link w:val="a6"/>
    <w:uiPriority w:val="99"/>
    <w:rsid w:val="00182A52"/>
    <w:rPr>
      <w:rFonts w:ascii="Times" w:eastAsia="Times" w:hAnsi="Times"/>
      <w:sz w:val="24"/>
      <w:lang w:eastAsia="en-US" w:val="en-US"/>
    </w:rPr>
  </w:style>
  <w:style w:type="character" w:styleId="a8">
    <w:name w:val="Hyperlink"/>
    <w:uiPriority w:val="99"/>
    <w:rsid w:val="00A2199D"/>
    <w:rPr>
      <w:color w:val="003366"/>
      <w:u w:val="single"/>
    </w:rPr>
  </w:style>
  <w:style w:type="paragraph" w:styleId="a9">
    <w:name w:val="footer"/>
    <w:basedOn w:val="a"/>
    <w:link w:val="aa"/>
    <w:uiPriority w:val="99"/>
    <w:rsid w:val="00A2199D"/>
    <w:pPr>
      <w:tabs>
        <w:tab w:val="center" w:pos="4153"/>
        <w:tab w:val="right" w:pos="8306"/>
      </w:tabs>
    </w:pPr>
  </w:style>
  <w:style w:type="character" w:styleId="aa" w:customStyle="1">
    <w:name w:val="Нижний колонтитул Знак"/>
    <w:basedOn w:val="a0"/>
    <w:link w:val="a9"/>
    <w:uiPriority w:val="99"/>
    <w:rsid w:val="001963DA"/>
    <w:rPr>
      <w:lang w:eastAsia="en-US" w:val="en-US"/>
    </w:rPr>
  </w:style>
  <w:style w:type="paragraph" w:styleId="UNFPAAddress" w:customStyle="1">
    <w:name w:val="UNFPA Address"/>
    <w:basedOn w:val="a9"/>
    <w:next w:val="a9"/>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ab">
    <w:name w:val="page number"/>
    <w:basedOn w:val="a0"/>
    <w:rsid w:val="009C12A0"/>
  </w:style>
  <w:style w:type="paragraph" w:styleId="ac">
    <w:name w:val="Balloon Text"/>
    <w:basedOn w:val="a"/>
    <w:link w:val="ad"/>
    <w:uiPriority w:val="99"/>
    <w:rsid w:val="00963E09"/>
    <w:rPr>
      <w:rFonts w:ascii="Tahoma" w:cs="Tahoma" w:hAnsi="Tahoma"/>
      <w:sz w:val="16"/>
      <w:szCs w:val="16"/>
    </w:rPr>
  </w:style>
  <w:style w:type="character" w:styleId="ad" w:customStyle="1">
    <w:name w:val="Текст выноски Знак"/>
    <w:link w:val="ac"/>
    <w:uiPriority w:val="99"/>
    <w:rsid w:val="00963E09"/>
    <w:rPr>
      <w:rFonts w:ascii="Tahoma" w:cs="Tahoma" w:hAnsi="Tahoma"/>
      <w:sz w:val="16"/>
      <w:szCs w:val="16"/>
      <w:lang w:eastAsia="en-US"/>
    </w:rPr>
  </w:style>
  <w:style w:type="character" w:styleId="ae">
    <w:name w:val="FollowedHyperlink"/>
    <w:rsid w:val="00C63627"/>
    <w:rPr>
      <w:color w:val="800080"/>
      <w:u w:val="single"/>
    </w:rPr>
  </w:style>
  <w:style w:type="paragraph" w:styleId="af">
    <w:name w:val="Normal (Web)"/>
    <w:basedOn w:val="a"/>
    <w:uiPriority w:val="99"/>
    <w:unhideWhenUsed w:val="1"/>
    <w:rsid w:val="00991963"/>
    <w:pPr>
      <w:spacing w:after="100" w:afterAutospacing="1" w:before="100" w:beforeAutospacing="1"/>
    </w:pPr>
    <w:rPr>
      <w:sz w:val="24"/>
      <w:szCs w:val="24"/>
      <w:lang w:eastAsia="en-GB" w:val="en-GB"/>
    </w:rPr>
  </w:style>
  <w:style w:type="paragraph" w:styleId="af0">
    <w:name w:val="Body Text"/>
    <w:basedOn w:val="a"/>
    <w:link w:val="af1"/>
    <w:uiPriority w:val="99"/>
    <w:unhideWhenUsed w:val="1"/>
    <w:rsid w:val="00991963"/>
    <w:pPr>
      <w:tabs>
        <w:tab w:val="left" w:pos="540"/>
      </w:tabs>
      <w:spacing w:line="280" w:lineRule="exact"/>
    </w:pPr>
    <w:rPr>
      <w:rFonts w:ascii="Times" w:eastAsia="Times" w:hAnsi="Times"/>
      <w:sz w:val="22"/>
    </w:rPr>
  </w:style>
  <w:style w:type="character" w:styleId="af1" w:customStyle="1">
    <w:name w:val="Основной текст Знак"/>
    <w:link w:val="af0"/>
    <w:uiPriority w:val="99"/>
    <w:rsid w:val="00991963"/>
    <w:rPr>
      <w:rFonts w:ascii="Times" w:eastAsia="Times" w:hAnsi="Times"/>
      <w:sz w:val="22"/>
      <w:lang w:eastAsia="en-US" w:val="en-US"/>
    </w:rPr>
  </w:style>
  <w:style w:type="table" w:styleId="af2">
    <w:name w:val="Table Grid"/>
    <w:basedOn w:val="a1"/>
    <w:uiPriority w:val="59"/>
    <w:rsid w:val="00991963"/>
    <w:rPr>
      <w:rFonts w:ascii="Calibri" w:cs="Arial" w:eastAsia="Calibri" w:hAnsi="Calibri"/>
      <w:sz w:val="22"/>
      <w:szCs w:val="22"/>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igure1" w:customStyle="1">
    <w:name w:val="Figure_1"/>
    <w:link w:val="Figure1Char"/>
    <w:autoRedefine w:val="1"/>
    <w:rsid w:val="004B579A"/>
    <w:pPr>
      <w:overflowPunct w:val="0"/>
      <w:autoSpaceDE w:val="0"/>
      <w:autoSpaceDN w:val="0"/>
      <w:adjustRightInd w:val="0"/>
      <w:spacing w:after="60" w:before="60"/>
      <w:textAlignment w:val="baseline"/>
    </w:pPr>
    <w:rPr>
      <w:rFonts w:ascii="Calibri" w:hAnsi="Calibri"/>
      <w:bCs w:val="1"/>
      <w:sz w:val="22"/>
      <w:szCs w:val="22"/>
      <w:lang w:eastAsia="en-US"/>
    </w:rPr>
  </w:style>
  <w:style w:type="character" w:styleId="Figure1Char" w:customStyle="1">
    <w:name w:val="Figure_1 Char"/>
    <w:link w:val="Figure1"/>
    <w:locked w:val="1"/>
    <w:rsid w:val="004B579A"/>
    <w:rPr>
      <w:rFonts w:ascii="Calibri" w:hAnsi="Calibri"/>
      <w:bCs w:val="1"/>
      <w:sz w:val="22"/>
      <w:szCs w:val="22"/>
      <w:lang w:eastAsia="en-US"/>
    </w:rPr>
  </w:style>
  <w:style w:type="paragraph" w:styleId="af3">
    <w:name w:val="footnote text"/>
    <w:basedOn w:val="a"/>
    <w:link w:val="af4"/>
    <w:rsid w:val="00782483"/>
  </w:style>
  <w:style w:type="character" w:styleId="af4" w:customStyle="1">
    <w:name w:val="Текст сноски Знак"/>
    <w:link w:val="af3"/>
    <w:rsid w:val="00782483"/>
    <w:rPr>
      <w:lang w:eastAsia="en-US" w:val="en-US"/>
    </w:rPr>
  </w:style>
  <w:style w:type="character" w:styleId="af5">
    <w:name w:val="footnote reference"/>
    <w:rsid w:val="00782483"/>
    <w:rPr>
      <w:vertAlign w:val="superscript"/>
    </w:rPr>
  </w:style>
  <w:style w:type="paragraph" w:styleId="af6">
    <w:name w:val="List Paragraph"/>
    <w:basedOn w:val="a"/>
    <w:link w:val="af7"/>
    <w:uiPriority w:val="34"/>
    <w:qFormat w:val="1"/>
    <w:rsid w:val="002E4A31"/>
    <w:pPr>
      <w:overflowPunct w:val="0"/>
      <w:autoSpaceDE w:val="0"/>
      <w:autoSpaceDN w:val="0"/>
      <w:adjustRightInd w:val="0"/>
      <w:ind w:left="720"/>
      <w:textAlignment w:val="baseline"/>
    </w:pPr>
    <w:rPr>
      <w:sz w:val="22"/>
      <w:lang w:eastAsia="en-GB"/>
    </w:rPr>
  </w:style>
  <w:style w:type="character" w:styleId="af7" w:customStyle="1">
    <w:name w:val="Абзац списка Знак"/>
    <w:link w:val="af6"/>
    <w:uiPriority w:val="34"/>
    <w:locked w:val="1"/>
    <w:rsid w:val="002E4A31"/>
    <w:rPr>
      <w:sz w:val="22"/>
      <w:lang w:val="en-US"/>
    </w:rPr>
  </w:style>
  <w:style w:type="character" w:styleId="af8">
    <w:name w:val="annotation reference"/>
    <w:uiPriority w:val="99"/>
    <w:rsid w:val="002E4A31"/>
    <w:rPr>
      <w:sz w:val="16"/>
      <w:szCs w:val="16"/>
    </w:rPr>
  </w:style>
  <w:style w:type="paragraph" w:styleId="af9">
    <w:name w:val="annotation text"/>
    <w:basedOn w:val="a"/>
    <w:link w:val="afa"/>
    <w:uiPriority w:val="99"/>
    <w:rsid w:val="002E4A31"/>
  </w:style>
  <w:style w:type="character" w:styleId="afa" w:customStyle="1">
    <w:name w:val="Текст примечания Знак"/>
    <w:link w:val="af9"/>
    <w:uiPriority w:val="99"/>
    <w:rsid w:val="002E4A31"/>
    <w:rPr>
      <w:lang w:eastAsia="en-US" w:val="en-US"/>
    </w:rPr>
  </w:style>
  <w:style w:type="paragraph" w:styleId="afb">
    <w:name w:val="annotation subject"/>
    <w:basedOn w:val="af9"/>
    <w:next w:val="af9"/>
    <w:link w:val="afc"/>
    <w:uiPriority w:val="99"/>
    <w:rsid w:val="002E4A31"/>
    <w:rPr>
      <w:b w:val="1"/>
      <w:bCs w:val="1"/>
    </w:rPr>
  </w:style>
  <w:style w:type="character" w:styleId="afc" w:customStyle="1">
    <w:name w:val="Тема примечания Знак"/>
    <w:link w:val="afb"/>
    <w:uiPriority w:val="99"/>
    <w:rsid w:val="002E4A31"/>
    <w:rPr>
      <w:b w:val="1"/>
      <w:bCs w:val="1"/>
      <w:lang w:eastAsia="en-US" w:val="en-US"/>
    </w:rPr>
  </w:style>
  <w:style w:type="paragraph" w:styleId="afd">
    <w:name w:val="Revision"/>
    <w:hidden w:val="1"/>
    <w:uiPriority w:val="99"/>
    <w:semiHidden w:val="1"/>
    <w:rsid w:val="00000C07"/>
    <w:rPr>
      <w:lang w:eastAsia="en-US" w:val="en-US"/>
    </w:rPr>
  </w:style>
  <w:style w:type="character" w:styleId="afe">
    <w:name w:val="Placeholder Text"/>
    <w:uiPriority w:val="99"/>
    <w:semiHidden w:val="1"/>
    <w:rsid w:val="000275EF"/>
    <w:rPr>
      <w:color w:val="808080"/>
    </w:rPr>
  </w:style>
  <w:style w:type="paragraph" w:styleId="TableParagraph" w:customStyle="1">
    <w:name w:val="Table Paragraph"/>
    <w:basedOn w:val="a"/>
    <w:uiPriority w:val="1"/>
    <w:qFormat w:val="1"/>
    <w:rsid w:val="001A4AD3"/>
    <w:pPr>
      <w:autoSpaceDE w:val="0"/>
      <w:autoSpaceDN w:val="0"/>
      <w:adjustRightInd w:val="0"/>
    </w:pPr>
    <w:rPr>
      <w:rFonts w:eastAsiaTheme="minorHAnsi"/>
      <w:sz w:val="24"/>
      <w:szCs w:val="24"/>
    </w:rPr>
  </w:style>
  <w:style w:type="character" w:styleId="bumpedfont15" w:customStyle="1">
    <w:name w:val="bumpedfont15"/>
    <w:basedOn w:val="a0"/>
    <w:rsid w:val="00C84F85"/>
  </w:style>
  <w:style w:type="paragraph" w:styleId="20">
    <w:name w:val="Body Text 2"/>
    <w:basedOn w:val="a"/>
    <w:link w:val="21"/>
    <w:unhideWhenUsed w:val="1"/>
    <w:rsid w:val="001963DA"/>
    <w:pPr>
      <w:spacing w:after="120" w:line="480" w:lineRule="auto"/>
    </w:pPr>
  </w:style>
  <w:style w:type="character" w:styleId="21" w:customStyle="1">
    <w:name w:val="Основной текст 2 Знак"/>
    <w:basedOn w:val="a0"/>
    <w:link w:val="20"/>
    <w:rsid w:val="001963DA"/>
    <w:rPr>
      <w:lang w:eastAsia="en-US" w:val="en-US"/>
    </w:rPr>
  </w:style>
  <w:style w:type="character" w:styleId="41" w:customStyle="1">
    <w:name w:val="Заголовок 4 Знак"/>
    <w:basedOn w:val="a0"/>
    <w:link w:val="40"/>
    <w:uiPriority w:val="9"/>
    <w:semiHidden w:val="1"/>
    <w:rsid w:val="001963DA"/>
    <w:rPr>
      <w:rFonts w:asciiTheme="majorHAnsi" w:cstheme="majorBidi" w:eastAsiaTheme="majorEastAsia" w:hAnsiTheme="majorHAnsi"/>
      <w:i w:val="1"/>
      <w:iCs w:val="1"/>
      <w:color w:val="365f91" w:themeColor="accent1" w:themeShade="0000BF"/>
      <w:sz w:val="24"/>
      <w:szCs w:val="24"/>
      <w:lang w:eastAsia="en-US"/>
    </w:rPr>
  </w:style>
  <w:style w:type="paragraph" w:styleId="aff">
    <w:name w:val="List"/>
    <w:basedOn w:val="a"/>
    <w:rsid w:val="001963DA"/>
    <w:pPr>
      <w:ind w:left="360" w:hanging="360"/>
    </w:pPr>
    <w:rPr>
      <w:sz w:val="24"/>
      <w:szCs w:val="24"/>
      <w:lang w:val="en-GB"/>
    </w:rPr>
  </w:style>
  <w:style w:type="paragraph" w:styleId="CcList" w:customStyle="1">
    <w:name w:val="Cc List"/>
    <w:basedOn w:val="a"/>
    <w:rsid w:val="001963DA"/>
    <w:rPr>
      <w:sz w:val="24"/>
      <w:szCs w:val="24"/>
      <w:lang w:val="en-GB"/>
    </w:rPr>
  </w:style>
  <w:style w:type="paragraph" w:styleId="DualTxt" w:customStyle="1">
    <w:name w:val="__Dual Txt"/>
    <w:basedOn w:val="a"/>
    <w:rsid w:val="001963DA"/>
    <w:pPr>
      <w:tabs>
        <w:tab w:val="left" w:pos="480"/>
        <w:tab w:val="left" w:pos="960"/>
        <w:tab w:val="left" w:pos="1440"/>
        <w:tab w:val="left" w:pos="1915"/>
        <w:tab w:val="left" w:pos="2405"/>
        <w:tab w:val="left" w:pos="2880"/>
        <w:tab w:val="left" w:pos="3355"/>
      </w:tabs>
      <w:suppressAutoHyphens w:val="1"/>
      <w:spacing w:after="120" w:line="240" w:lineRule="exact"/>
      <w:jc w:val="both"/>
    </w:pPr>
    <w:rPr>
      <w:spacing w:val="4"/>
      <w:w w:val="103"/>
      <w:kern w:val="14"/>
      <w:lang w:val="en-GB"/>
    </w:rPr>
  </w:style>
  <w:style w:type="paragraph" w:styleId="CaptionGraph" w:customStyle="1">
    <w:name w:val="Caption_Graph"/>
    <w:basedOn w:val="a5"/>
    <w:rsid w:val="001963DA"/>
    <w:pPr>
      <w:keepNext w:val="1"/>
      <w:keepLines w:val="1"/>
      <w:widowControl w:val="0"/>
      <w:spacing w:after="60" w:before="120"/>
      <w:jc w:val="both"/>
    </w:pPr>
    <w:rPr>
      <w:rFonts w:cs="Arial"/>
      <w:sz w:val="20"/>
      <w:lang w:val="it-IT"/>
    </w:rPr>
  </w:style>
  <w:style w:type="paragraph" w:styleId="4">
    <w:name w:val="List Bullet 4"/>
    <w:basedOn w:val="a"/>
    <w:autoRedefine w:val="1"/>
    <w:rsid w:val="001963DA"/>
    <w:pPr>
      <w:widowControl w:val="0"/>
      <w:numPr>
        <w:numId w:val="6"/>
      </w:numPr>
      <w:autoSpaceDE w:val="0"/>
      <w:autoSpaceDN w:val="0"/>
      <w:adjustRightInd w:val="0"/>
    </w:pPr>
    <w:rPr>
      <w:szCs w:val="24"/>
    </w:rPr>
  </w:style>
  <w:style w:type="paragraph" w:styleId="about-us-desc" w:customStyle="1">
    <w:name w:val="about-us-desc"/>
    <w:basedOn w:val="a"/>
    <w:rsid w:val="001963DA"/>
    <w:pPr>
      <w:spacing w:after="100" w:afterAutospacing="1" w:before="100" w:beforeAutospacing="1"/>
    </w:pPr>
    <w:rPr>
      <w:sz w:val="24"/>
      <w:szCs w:val="24"/>
      <w:lang w:val="en-GB"/>
    </w:rPr>
  </w:style>
  <w:style w:type="paragraph" w:styleId="Default" w:customStyle="1">
    <w:name w:val="Default"/>
    <w:rsid w:val="001963DA"/>
    <w:pPr>
      <w:autoSpaceDE w:val="0"/>
      <w:autoSpaceDN w:val="0"/>
      <w:adjustRightInd w:val="0"/>
    </w:pPr>
    <w:rPr>
      <w:rFonts w:ascii="Gotham Rounded Light" w:cs="Gotham Rounded Light" w:eastAsia="Calibri" w:hAnsi="Gotham Rounded Light"/>
      <w:color w:val="000000"/>
      <w:sz w:val="24"/>
      <w:szCs w:val="24"/>
      <w:lang w:eastAsia="en-US" w:val="en-US"/>
    </w:rPr>
  </w:style>
  <w:style w:type="character" w:styleId="A70" w:customStyle="1">
    <w:name w:val="A7"/>
    <w:uiPriority w:val="99"/>
    <w:rsid w:val="001963DA"/>
    <w:rPr>
      <w:rFonts w:cs="Gotham Rounded Light"/>
      <w:color w:val="000000"/>
      <w:sz w:val="16"/>
      <w:szCs w:val="16"/>
    </w:rPr>
  </w:style>
  <w:style w:type="character" w:styleId="A60" w:customStyle="1">
    <w:name w:val="A6"/>
    <w:uiPriority w:val="99"/>
    <w:rsid w:val="001963DA"/>
    <w:rPr>
      <w:rFonts w:cs="Gotham Rounded Light"/>
      <w:color w:val="000000"/>
      <w:sz w:val="16"/>
      <w:szCs w:val="16"/>
    </w:rPr>
  </w:style>
  <w:style w:type="paragraph" w:styleId="aff0">
    <w:name w:val="No Spacing"/>
    <w:basedOn w:val="a"/>
    <w:link w:val="aff1"/>
    <w:uiPriority w:val="1"/>
    <w:qFormat w:val="1"/>
    <w:rsid w:val="001963DA"/>
    <w:rPr>
      <w:rFonts w:asciiTheme="majorHAnsi" w:cstheme="majorBidi" w:eastAsiaTheme="majorEastAsia" w:hAnsiTheme="majorHAnsi"/>
      <w:sz w:val="22"/>
      <w:szCs w:val="22"/>
      <w:lang w:val="en-GB"/>
    </w:rPr>
  </w:style>
  <w:style w:type="character" w:styleId="aff1" w:customStyle="1">
    <w:name w:val="Без интервала Знак"/>
    <w:basedOn w:val="a0"/>
    <w:link w:val="aff0"/>
    <w:uiPriority w:val="1"/>
    <w:rsid w:val="001963DA"/>
    <w:rPr>
      <w:rFonts w:asciiTheme="majorHAnsi" w:cstheme="majorBidi" w:eastAsiaTheme="majorEastAsia" w:hAnsiTheme="majorHAnsi"/>
      <w:sz w:val="22"/>
      <w:szCs w:val="22"/>
      <w:lang w:eastAsia="en-US"/>
    </w:rPr>
  </w:style>
  <w:style w:type="paragraph" w:styleId="aff2">
    <w:name w:val="endnote text"/>
    <w:basedOn w:val="a"/>
    <w:link w:val="aff3"/>
    <w:semiHidden w:val="1"/>
    <w:rsid w:val="00C90B51"/>
    <w:pPr>
      <w:spacing w:after="200" w:line="276" w:lineRule="auto"/>
    </w:pPr>
    <w:rPr>
      <w:rFonts w:ascii="Calibri" w:hAnsi="Calibri"/>
      <w:lang w:bidi="en-US"/>
    </w:rPr>
  </w:style>
  <w:style w:type="character" w:styleId="aff3" w:customStyle="1">
    <w:name w:val="Текст концевой сноски Знак"/>
    <w:basedOn w:val="a0"/>
    <w:link w:val="aff2"/>
    <w:semiHidden w:val="1"/>
    <w:rsid w:val="00C90B51"/>
    <w:rPr>
      <w:rFonts w:ascii="Calibri" w:hAnsi="Calibri"/>
      <w:lang w:bidi="en-US" w:eastAsia="en-US" w:val="en-US"/>
    </w:rPr>
  </w:style>
  <w:style w:type="character" w:styleId="go" w:customStyle="1">
    <w:name w:val="go"/>
    <w:basedOn w:val="a0"/>
    <w:rsid w:val="0077697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www.unfpa.org/resources/unfpa-general-conditions-contrac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nfpa.org/suppliers"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mZOZGGwm0Lcm+X6KtxfVfpAt3w==">AMUW2mWkHHqVPjsY4HrYPiOM2rbRJ8LmH6HozCedeZIV1VV/bL7IUCuplqCZzPcWwwAoeztV0Iay1whHeSarqJ5QKjc2zxfC7qnpt7nN8L4NXSeePuKvD0moPsSM6gkJwpyvUgZZkPGx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2020-11-24T10:44:00Z</dcterms:created>
  <dc:creator>Monica Lay</dc:creator>
</cp:coreProperties>
</file>