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96" w:rsidRDefault="00274DD6">
      <w:pPr>
        <w:tabs>
          <w:tab w:val="left" w:pos="5400"/>
        </w:tabs>
        <w:jc w:val="right"/>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Дата</w:t>
      </w:r>
      <w:r w:rsidR="00DA1894">
        <w:rPr>
          <w:rFonts w:asciiTheme="minorHAnsi" w:eastAsia="Calibri" w:hAnsiTheme="minorHAnsi" w:cstheme="minorHAnsi"/>
          <w:sz w:val="22"/>
          <w:szCs w:val="22"/>
          <w:lang w:val="uk-UA"/>
        </w:rPr>
        <w:t xml:space="preserve">: </w:t>
      </w:r>
      <w:r w:rsidR="000376FC">
        <w:rPr>
          <w:rFonts w:asciiTheme="minorHAnsi" w:eastAsia="Calibri" w:hAnsiTheme="minorHAnsi" w:cstheme="minorHAnsi"/>
          <w:sz w:val="22"/>
          <w:szCs w:val="22"/>
          <w:lang w:val="uk-UA"/>
        </w:rPr>
        <w:t>09</w:t>
      </w:r>
      <w:r w:rsidRPr="00DA1894">
        <w:rPr>
          <w:rFonts w:asciiTheme="minorHAnsi" w:eastAsia="Calibri" w:hAnsiTheme="minorHAnsi" w:cstheme="minorHAnsi"/>
          <w:sz w:val="22"/>
          <w:szCs w:val="22"/>
          <w:lang w:val="uk-UA"/>
        </w:rPr>
        <w:t xml:space="preserve"> </w:t>
      </w:r>
      <w:r w:rsidR="000376FC">
        <w:rPr>
          <w:rFonts w:asciiTheme="minorHAnsi" w:eastAsia="Calibri" w:hAnsiTheme="minorHAnsi" w:cstheme="minorHAnsi"/>
          <w:sz w:val="22"/>
          <w:szCs w:val="22"/>
          <w:lang w:val="uk-UA"/>
        </w:rPr>
        <w:t>березня</w:t>
      </w:r>
      <w:r>
        <w:rPr>
          <w:rFonts w:asciiTheme="minorHAnsi" w:eastAsia="Calibri" w:hAnsiTheme="minorHAnsi" w:cstheme="minorHAnsi"/>
          <w:sz w:val="22"/>
          <w:szCs w:val="22"/>
          <w:lang w:val="uk-UA"/>
        </w:rPr>
        <w:t xml:space="preserve"> 202</w:t>
      </w:r>
      <w:r w:rsidR="000376FC">
        <w:rPr>
          <w:rFonts w:asciiTheme="minorHAnsi" w:eastAsia="Calibri" w:hAnsiTheme="minorHAnsi" w:cstheme="minorHAnsi"/>
          <w:sz w:val="22"/>
          <w:szCs w:val="22"/>
          <w:lang w:val="uk-UA"/>
        </w:rPr>
        <w:t>3</w:t>
      </w:r>
    </w:p>
    <w:p w:rsidR="00C05E96" w:rsidRDefault="00C05E96">
      <w:pPr>
        <w:tabs>
          <w:tab w:val="left" w:pos="5400"/>
        </w:tabs>
        <w:jc w:val="right"/>
        <w:rPr>
          <w:rFonts w:asciiTheme="minorHAnsi" w:hAnsiTheme="minorHAnsi" w:cstheme="minorHAnsi"/>
          <w:lang w:val="uk-UA"/>
        </w:rPr>
      </w:pPr>
    </w:p>
    <w:p w:rsidR="00C05E96" w:rsidRDefault="00274DD6">
      <w:pPr>
        <w:tabs>
          <w:tab w:val="left" w:pos="-180"/>
          <w:tab w:val="right" w:pos="1980"/>
          <w:tab w:val="left" w:pos="2160"/>
          <w:tab w:val="left" w:pos="4320"/>
        </w:tabs>
        <w:spacing w:after="160" w:line="259" w:lineRule="auto"/>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Затверджено:</w:t>
      </w:r>
    </w:p>
    <w:p w:rsidR="00C05E96" w:rsidRDefault="000376FC">
      <w:pPr>
        <w:tabs>
          <w:tab w:val="left" w:pos="-180"/>
          <w:tab w:val="right" w:pos="1980"/>
          <w:tab w:val="left" w:pos="2160"/>
          <w:tab w:val="left" w:pos="4320"/>
        </w:tabs>
        <w:spacing w:after="160" w:line="259" w:lineRule="auto"/>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Хайме Надаль</w:t>
      </w:r>
      <w:r w:rsidR="00274DD6">
        <w:rPr>
          <w:rFonts w:asciiTheme="minorHAnsi" w:eastAsia="Calibri" w:hAnsiTheme="minorHAnsi" w:cstheme="minorHAnsi"/>
          <w:b/>
          <w:sz w:val="22"/>
          <w:szCs w:val="22"/>
          <w:lang w:val="uk-UA"/>
        </w:rPr>
        <w:t xml:space="preserve"> </w:t>
      </w:r>
    </w:p>
    <w:p w:rsidR="00C05E96" w:rsidRDefault="00274DD6">
      <w:pPr>
        <w:tabs>
          <w:tab w:val="left" w:pos="-180"/>
          <w:tab w:val="right" w:pos="1980"/>
          <w:tab w:val="left" w:pos="2160"/>
          <w:tab w:val="left" w:pos="4320"/>
        </w:tabs>
        <w:spacing w:after="160" w:line="259" w:lineRule="auto"/>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Представник Фонду ООН у галузі народонаселення</w:t>
      </w:r>
    </w:p>
    <w:p w:rsidR="00C05E96" w:rsidRDefault="00C05E96">
      <w:pPr>
        <w:tabs>
          <w:tab w:val="left" w:pos="5400"/>
        </w:tabs>
        <w:jc w:val="right"/>
        <w:rPr>
          <w:rFonts w:asciiTheme="minorHAnsi" w:eastAsia="Calibri" w:hAnsiTheme="minorHAnsi" w:cstheme="minorHAnsi"/>
          <w:sz w:val="22"/>
          <w:szCs w:val="22"/>
          <w:lang w:val="uk-UA"/>
        </w:rPr>
      </w:pPr>
    </w:p>
    <w:p w:rsidR="00C05E96" w:rsidRDefault="00274DD6">
      <w:pPr>
        <w:jc w:val="center"/>
        <w:rPr>
          <w:rFonts w:asciiTheme="minorHAnsi" w:eastAsia="Calibri" w:hAnsiTheme="minorHAnsi" w:cstheme="minorHAnsi"/>
          <w:b/>
          <w:color w:val="000000"/>
          <w:sz w:val="26"/>
          <w:szCs w:val="26"/>
          <w:lang w:val="uk-UA"/>
        </w:rPr>
      </w:pPr>
      <w:r>
        <w:rPr>
          <w:rFonts w:asciiTheme="minorHAnsi" w:eastAsia="Calibri" w:hAnsiTheme="minorHAnsi" w:cstheme="minorHAnsi"/>
          <w:b/>
          <w:color w:val="000000"/>
          <w:sz w:val="26"/>
          <w:szCs w:val="26"/>
          <w:lang w:val="uk-UA"/>
        </w:rPr>
        <w:t>ЗАПИТ НА ПОДАННЯ ПРОПОЗИЦІЙ</w:t>
      </w:r>
    </w:p>
    <w:p w:rsidR="00C05E96" w:rsidRDefault="00274DD6">
      <w:pPr>
        <w:jc w:val="center"/>
        <w:rPr>
          <w:rFonts w:asciiTheme="minorHAnsi" w:eastAsia="Calibri" w:hAnsiTheme="minorHAnsi" w:cstheme="minorHAnsi"/>
          <w:b/>
          <w:color w:val="000000"/>
          <w:sz w:val="26"/>
          <w:szCs w:val="26"/>
          <w:lang w:val="uk-UA"/>
        </w:rPr>
      </w:pPr>
      <w:r>
        <w:rPr>
          <w:rFonts w:asciiTheme="minorHAnsi" w:eastAsia="Calibri" w:hAnsiTheme="minorHAnsi" w:cstheme="minorHAnsi"/>
          <w:b/>
          <w:color w:val="000000"/>
          <w:sz w:val="26"/>
          <w:szCs w:val="26"/>
          <w:lang w:val="uk-UA"/>
        </w:rPr>
        <w:t>RFQ Nº UNFPA/UKR/RFQ/2</w:t>
      </w:r>
      <w:r w:rsidR="000376FC">
        <w:rPr>
          <w:rFonts w:asciiTheme="minorHAnsi" w:eastAsia="Calibri" w:hAnsiTheme="minorHAnsi" w:cstheme="minorHAnsi"/>
          <w:b/>
          <w:color w:val="000000"/>
          <w:sz w:val="26"/>
          <w:szCs w:val="26"/>
          <w:lang w:val="uk-UA"/>
        </w:rPr>
        <w:t>3</w:t>
      </w:r>
      <w:r>
        <w:rPr>
          <w:rFonts w:asciiTheme="minorHAnsi" w:eastAsia="Calibri" w:hAnsiTheme="minorHAnsi" w:cstheme="minorHAnsi"/>
          <w:b/>
          <w:color w:val="000000"/>
          <w:sz w:val="26"/>
          <w:szCs w:val="26"/>
          <w:lang w:val="uk-UA"/>
        </w:rPr>
        <w:t>/</w:t>
      </w:r>
      <w:r w:rsidR="000376FC">
        <w:rPr>
          <w:rFonts w:asciiTheme="minorHAnsi" w:eastAsia="Calibri" w:hAnsiTheme="minorHAnsi" w:cstheme="minorHAnsi"/>
          <w:b/>
          <w:color w:val="000000"/>
          <w:sz w:val="26"/>
          <w:szCs w:val="26"/>
          <w:lang w:val="uk-UA"/>
        </w:rPr>
        <w:t>06</w:t>
      </w:r>
    </w:p>
    <w:p w:rsidR="00C05E96" w:rsidRDefault="00C05E96">
      <w:pPr>
        <w:jc w:val="center"/>
        <w:rPr>
          <w:rFonts w:asciiTheme="minorHAnsi" w:eastAsia="Calibri" w:hAnsiTheme="minorHAnsi" w:cstheme="minorHAnsi"/>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Шановні пані / панове,</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sz w:val="22"/>
          <w:szCs w:val="22"/>
          <w:lang w:val="uk-UA"/>
        </w:rPr>
      </w:pPr>
    </w:p>
    <w:p w:rsidR="000376FC" w:rsidRDefault="000376FC" w:rsidP="000376FC">
      <w:pPr>
        <w:spacing w:after="60"/>
        <w:jc w:val="both"/>
        <w:rPr>
          <w:rFonts w:asciiTheme="minorHAnsi" w:hAnsiTheme="minorHAnsi" w:cstheme="minorHAnsi"/>
          <w:sz w:val="22"/>
          <w:lang w:val="uk-UA"/>
        </w:rPr>
      </w:pPr>
      <w:r w:rsidRPr="000376FC">
        <w:rPr>
          <w:rFonts w:asciiTheme="minorHAnsi" w:hAnsiTheme="minorHAnsi" w:cstheme="minorHAnsi"/>
          <w:sz w:val="22"/>
        </w:rPr>
        <w:t>UNFPA</w:t>
      </w:r>
      <w:r w:rsidRPr="000376FC">
        <w:rPr>
          <w:rFonts w:asciiTheme="minorHAnsi" w:hAnsiTheme="minorHAnsi" w:cstheme="minorHAnsi"/>
          <w:sz w:val="22"/>
          <w:lang w:val="uk-UA"/>
        </w:rPr>
        <w:t xml:space="preserve">, Фонд ООН у галузі народонаселення в Україні, запрошує Вас надати цінову пропозицію на закупівлю </w:t>
      </w:r>
      <w:r w:rsidRPr="000376FC">
        <w:rPr>
          <w:rFonts w:asciiTheme="minorHAnsi" w:hAnsiTheme="minorHAnsi" w:cstheme="minorHAnsi"/>
          <w:b/>
          <w:sz w:val="22"/>
          <w:lang w:val="uk-UA"/>
        </w:rPr>
        <w:t>медичних товарів</w:t>
      </w:r>
      <w:r w:rsidRPr="000376FC">
        <w:rPr>
          <w:rFonts w:asciiTheme="minorHAnsi" w:hAnsiTheme="minorHAnsi" w:cstheme="minorHAnsi"/>
          <w:sz w:val="22"/>
          <w:lang w:val="uk-UA"/>
        </w:rPr>
        <w:t xml:space="preserve"> та їх </w:t>
      </w:r>
      <w:r>
        <w:rPr>
          <w:rFonts w:asciiTheme="minorHAnsi" w:hAnsiTheme="minorHAnsi" w:cstheme="minorHAnsi"/>
          <w:sz w:val="22"/>
          <w:lang w:val="uk-UA"/>
        </w:rPr>
        <w:t xml:space="preserve">подальшу </w:t>
      </w:r>
      <w:r w:rsidRPr="000376FC">
        <w:rPr>
          <w:rFonts w:asciiTheme="minorHAnsi" w:hAnsiTheme="minorHAnsi" w:cstheme="minorHAnsi"/>
          <w:sz w:val="22"/>
          <w:lang w:val="uk-UA"/>
        </w:rPr>
        <w:t xml:space="preserve">доставку </w:t>
      </w:r>
      <w:r>
        <w:rPr>
          <w:rFonts w:asciiTheme="minorHAnsi" w:hAnsiTheme="minorHAnsi" w:cstheme="minorHAnsi"/>
          <w:sz w:val="22"/>
          <w:lang w:val="uk-UA"/>
        </w:rPr>
        <w:t>в 24 медичні заклади по всій Україні</w:t>
      </w:r>
      <w:r w:rsidRPr="000376FC">
        <w:rPr>
          <w:rFonts w:asciiTheme="minorHAnsi" w:hAnsiTheme="minorHAnsi" w:cstheme="minorHAnsi"/>
          <w:sz w:val="22"/>
          <w:lang w:val="uk-UA"/>
        </w:rPr>
        <w:t xml:space="preserve"> (</w:t>
      </w:r>
      <w:r w:rsidR="00F06B6B">
        <w:rPr>
          <w:rFonts w:asciiTheme="minorHAnsi" w:hAnsiTheme="minorHAnsi" w:cstheme="minorHAnsi"/>
          <w:sz w:val="22"/>
          <w:lang w:val="uk-UA"/>
        </w:rPr>
        <w:t xml:space="preserve">ціна включає доставку, </w:t>
      </w:r>
      <w:r w:rsidR="00446028">
        <w:rPr>
          <w:rFonts w:asciiTheme="minorHAnsi" w:hAnsiTheme="minorHAnsi" w:cstheme="minorHAnsi"/>
          <w:sz w:val="22"/>
          <w:lang w:val="uk-UA"/>
        </w:rPr>
        <w:t xml:space="preserve">умови постачання </w:t>
      </w:r>
      <w:r w:rsidRPr="000376FC">
        <w:rPr>
          <w:rFonts w:asciiTheme="minorHAnsi" w:hAnsiTheme="minorHAnsi" w:cstheme="minorHAnsi"/>
          <w:sz w:val="22"/>
        </w:rPr>
        <w:t>DAP</w:t>
      </w:r>
      <w:r w:rsidRPr="000376FC">
        <w:rPr>
          <w:rFonts w:asciiTheme="minorHAnsi" w:hAnsiTheme="minorHAnsi" w:cstheme="minorHAnsi"/>
          <w:sz w:val="22"/>
          <w:lang w:val="uk-UA"/>
        </w:rPr>
        <w:t>) відповідно до специфікації у таблиці нижче:</w:t>
      </w:r>
    </w:p>
    <w:p w:rsidR="001B355C" w:rsidRDefault="001B355C" w:rsidP="000376FC">
      <w:pPr>
        <w:spacing w:after="60"/>
        <w:jc w:val="both"/>
        <w:rPr>
          <w:rFonts w:asciiTheme="minorHAnsi" w:hAnsiTheme="minorHAnsi" w:cstheme="minorHAnsi"/>
          <w:sz w:val="22"/>
          <w:lang w:val="uk-UA"/>
        </w:rPr>
      </w:pPr>
    </w:p>
    <w:tbl>
      <w:tblPr>
        <w:tblW w:w="10042" w:type="dxa"/>
        <w:jc w:val="center"/>
        <w:tblLook w:val="04A0" w:firstRow="1" w:lastRow="0" w:firstColumn="1" w:lastColumn="0" w:noHBand="0" w:noVBand="1"/>
      </w:tblPr>
      <w:tblGrid>
        <w:gridCol w:w="559"/>
        <w:gridCol w:w="4116"/>
        <w:gridCol w:w="1170"/>
        <w:gridCol w:w="2970"/>
        <w:gridCol w:w="1227"/>
      </w:tblGrid>
      <w:tr w:rsidR="007168E9" w:rsidRPr="000376FC" w:rsidTr="00680B97">
        <w:trPr>
          <w:trHeight w:val="1161"/>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1B355C" w:rsidRDefault="007168E9" w:rsidP="00F94C8B">
            <w:pPr>
              <w:jc w:val="center"/>
              <w:rPr>
                <w:rFonts w:asciiTheme="minorHAnsi" w:hAnsiTheme="minorHAnsi" w:cstheme="minorHAnsi"/>
                <w:b/>
                <w:color w:val="000000"/>
                <w:sz w:val="22"/>
                <w:lang w:val="uk-UA"/>
              </w:rPr>
            </w:pPr>
            <w:r w:rsidRPr="001B355C">
              <w:rPr>
                <w:rFonts w:asciiTheme="minorHAnsi" w:hAnsiTheme="minorHAnsi" w:cstheme="minorHAnsi"/>
                <w:b/>
                <w:color w:val="000000"/>
                <w:sz w:val="22"/>
                <w:lang w:val="uk-UA"/>
              </w:rPr>
              <w:t>Лот №</w:t>
            </w:r>
          </w:p>
        </w:tc>
        <w:tc>
          <w:tcPr>
            <w:tcW w:w="4116" w:type="dxa"/>
            <w:tcBorders>
              <w:top w:val="single" w:sz="4" w:space="0" w:color="auto"/>
              <w:left w:val="nil"/>
              <w:bottom w:val="single" w:sz="4" w:space="0" w:color="auto"/>
              <w:right w:val="single" w:sz="4" w:space="0" w:color="auto"/>
            </w:tcBorders>
            <w:shd w:val="clear" w:color="auto" w:fill="auto"/>
            <w:noWrap/>
            <w:vAlign w:val="center"/>
            <w:hideMark/>
          </w:tcPr>
          <w:p w:rsidR="007168E9" w:rsidRPr="00B41CBF" w:rsidRDefault="007168E9" w:rsidP="00C1624E">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Витратні медичні товари</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168E9" w:rsidRPr="00B41CBF" w:rsidRDefault="007168E9"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Одиниця виміру</w:t>
            </w:r>
          </w:p>
        </w:tc>
        <w:tc>
          <w:tcPr>
            <w:tcW w:w="2970" w:type="dxa"/>
            <w:tcBorders>
              <w:top w:val="single" w:sz="4" w:space="0" w:color="auto"/>
              <w:left w:val="nil"/>
              <w:bottom w:val="single" w:sz="4" w:space="0" w:color="auto"/>
              <w:right w:val="single" w:sz="4" w:space="0" w:color="auto"/>
            </w:tcBorders>
            <w:vAlign w:val="center"/>
          </w:tcPr>
          <w:p w:rsidR="007168E9" w:rsidRPr="00B41CBF" w:rsidRDefault="007168E9"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Технічний опис</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B41CBF" w:rsidRDefault="007168E9"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Кількість</w:t>
            </w:r>
          </w:p>
        </w:tc>
      </w:tr>
      <w:tr w:rsidR="00506381" w:rsidRPr="000376FC" w:rsidTr="00680B97">
        <w:trPr>
          <w:trHeight w:val="808"/>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506381" w:rsidRPr="000376FC" w:rsidRDefault="00506381" w:rsidP="00293C5F">
            <w:pPr>
              <w:jc w:val="center"/>
              <w:rPr>
                <w:rFonts w:asciiTheme="minorHAnsi" w:hAnsiTheme="minorHAnsi" w:cstheme="minorHAnsi"/>
                <w:color w:val="000000"/>
                <w:sz w:val="22"/>
              </w:rPr>
            </w:pPr>
            <w:r w:rsidRPr="000376FC">
              <w:rPr>
                <w:rFonts w:asciiTheme="minorHAnsi" w:hAnsiTheme="minorHAnsi" w:cstheme="minorHAnsi"/>
                <w:color w:val="000000"/>
                <w:sz w:val="22"/>
              </w:rPr>
              <w:t>1</w:t>
            </w:r>
          </w:p>
        </w:tc>
        <w:tc>
          <w:tcPr>
            <w:tcW w:w="4116"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rPr>
                <w:rFonts w:asciiTheme="minorHAnsi" w:hAnsiTheme="minorHAnsi" w:cstheme="minorHAnsi"/>
                <w:color w:val="000000"/>
                <w:sz w:val="22"/>
                <w:lang w:val="uk-UA"/>
              </w:rPr>
            </w:pPr>
            <w:r w:rsidRPr="00B41CBF">
              <w:rPr>
                <w:rFonts w:asciiTheme="minorHAnsi" w:hAnsiTheme="minorHAnsi" w:cstheme="minorHAnsi"/>
                <w:color w:val="000000"/>
                <w:sz w:val="22"/>
                <w:lang w:val="uk-UA"/>
              </w:rPr>
              <w:t>Вікрил №0, шовний матеріал хірургічний, з голкою</w:t>
            </w:r>
          </w:p>
        </w:tc>
        <w:tc>
          <w:tcPr>
            <w:tcW w:w="1170"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jc w:val="center"/>
              <w:rPr>
                <w:rFonts w:asciiTheme="minorHAnsi" w:hAnsiTheme="minorHAnsi" w:cstheme="minorHAnsi"/>
                <w:color w:val="000000"/>
                <w:sz w:val="22"/>
                <w:lang w:val="uk-UA"/>
              </w:rPr>
            </w:pPr>
            <w:r w:rsidRPr="00B41CBF">
              <w:rPr>
                <w:rFonts w:asciiTheme="minorHAnsi" w:hAnsiTheme="minorHAnsi" w:cstheme="minorHAnsi"/>
                <w:color w:val="000000"/>
                <w:sz w:val="22"/>
                <w:lang w:val="uk-UA"/>
              </w:rPr>
              <w:t>Упаковка</w:t>
            </w:r>
          </w:p>
        </w:tc>
        <w:tc>
          <w:tcPr>
            <w:tcW w:w="2970" w:type="dxa"/>
            <w:vMerge w:val="restart"/>
            <w:tcBorders>
              <w:top w:val="single" w:sz="4" w:space="0" w:color="auto"/>
              <w:left w:val="nil"/>
              <w:right w:val="single" w:sz="4" w:space="0" w:color="auto"/>
            </w:tcBorders>
          </w:tcPr>
          <w:p w:rsidR="00506381" w:rsidRPr="00B41CBF" w:rsidRDefault="00506381" w:rsidP="007168E9">
            <w:pPr>
              <w:jc w:val="both"/>
              <w:rPr>
                <w:rFonts w:asciiTheme="minorHAnsi" w:hAnsiTheme="minorHAnsi" w:cstheme="minorHAnsi"/>
                <w:b/>
                <w:bCs/>
                <w:color w:val="000000"/>
                <w:sz w:val="22"/>
                <w:lang w:val="uk-UA"/>
              </w:rPr>
            </w:pPr>
            <w:r w:rsidRPr="00B41CBF">
              <w:rPr>
                <w:rFonts w:asciiTheme="minorHAnsi" w:hAnsiTheme="minorHAnsi" w:cstheme="minorHAnsi"/>
                <w:color w:val="000000"/>
                <w:sz w:val="22"/>
                <w:lang w:val="uk-UA"/>
              </w:rPr>
              <w:t>Шовний матеріал, який утримує рану разом, у необхідному положенні, доки природний процес загоєння не розвинеться достатньо, щоб допомога шовних матеріалів стала непотрібною та зайвою. Тип: синтетична плетена нитка, що розсмоктується.</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381" w:rsidRPr="00B41CBF" w:rsidRDefault="00506381"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2400</w:t>
            </w:r>
          </w:p>
        </w:tc>
      </w:tr>
      <w:tr w:rsidR="00506381" w:rsidRPr="000376FC" w:rsidTr="00680B97">
        <w:trPr>
          <w:trHeight w:val="799"/>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506381" w:rsidRPr="000376FC" w:rsidRDefault="00506381" w:rsidP="00293C5F">
            <w:pPr>
              <w:jc w:val="center"/>
              <w:rPr>
                <w:rFonts w:asciiTheme="minorHAnsi" w:hAnsiTheme="minorHAnsi" w:cstheme="minorHAnsi"/>
                <w:color w:val="000000"/>
                <w:sz w:val="22"/>
              </w:rPr>
            </w:pPr>
            <w:r w:rsidRPr="000376FC">
              <w:rPr>
                <w:rFonts w:asciiTheme="minorHAnsi" w:hAnsiTheme="minorHAnsi" w:cstheme="minorHAnsi"/>
                <w:color w:val="000000"/>
                <w:sz w:val="22"/>
              </w:rPr>
              <w:t>2</w:t>
            </w:r>
          </w:p>
        </w:tc>
        <w:tc>
          <w:tcPr>
            <w:tcW w:w="4116"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rPr>
                <w:rFonts w:asciiTheme="minorHAnsi" w:hAnsiTheme="minorHAnsi" w:cstheme="minorHAnsi"/>
                <w:color w:val="000000"/>
                <w:sz w:val="22"/>
                <w:lang w:val="uk-UA"/>
              </w:rPr>
            </w:pPr>
            <w:r w:rsidRPr="00B41CBF">
              <w:rPr>
                <w:rFonts w:asciiTheme="minorHAnsi" w:hAnsiTheme="minorHAnsi" w:cstheme="minorHAnsi"/>
                <w:color w:val="000000"/>
                <w:sz w:val="22"/>
                <w:lang w:val="uk-UA"/>
              </w:rPr>
              <w:t>Вікрил №1, шовний матеріал хірургічний, з голкою</w:t>
            </w:r>
          </w:p>
        </w:tc>
        <w:tc>
          <w:tcPr>
            <w:tcW w:w="1170"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jc w:val="center"/>
              <w:rPr>
                <w:rFonts w:asciiTheme="minorHAnsi" w:hAnsiTheme="minorHAnsi" w:cstheme="minorHAnsi"/>
                <w:color w:val="000000"/>
                <w:sz w:val="22"/>
                <w:lang w:val="uk-UA"/>
              </w:rPr>
            </w:pPr>
            <w:r w:rsidRPr="00B41CBF">
              <w:rPr>
                <w:rFonts w:asciiTheme="minorHAnsi" w:hAnsiTheme="minorHAnsi" w:cstheme="minorHAnsi"/>
                <w:color w:val="000000"/>
                <w:sz w:val="22"/>
                <w:lang w:val="uk-UA"/>
              </w:rPr>
              <w:t>Упаковка</w:t>
            </w:r>
          </w:p>
        </w:tc>
        <w:tc>
          <w:tcPr>
            <w:tcW w:w="2970" w:type="dxa"/>
            <w:vMerge/>
            <w:tcBorders>
              <w:left w:val="nil"/>
              <w:right w:val="single" w:sz="4" w:space="0" w:color="auto"/>
            </w:tcBorders>
          </w:tcPr>
          <w:p w:rsidR="00506381" w:rsidRPr="00B41CBF" w:rsidRDefault="00506381" w:rsidP="00DD2B71">
            <w:pPr>
              <w:jc w:val="center"/>
              <w:rPr>
                <w:rFonts w:asciiTheme="minorHAnsi" w:hAnsiTheme="minorHAnsi" w:cstheme="minorHAnsi"/>
                <w:b/>
                <w:bCs/>
                <w:color w:val="000000"/>
                <w:sz w:val="22"/>
                <w:lang w:val="uk-UA"/>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381" w:rsidRPr="00B41CBF" w:rsidRDefault="00506381"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2400</w:t>
            </w:r>
          </w:p>
        </w:tc>
      </w:tr>
      <w:tr w:rsidR="00506381" w:rsidRPr="000376FC" w:rsidTr="00680B97">
        <w:trPr>
          <w:trHeight w:val="232"/>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506381" w:rsidRPr="000376FC" w:rsidRDefault="00506381" w:rsidP="00293C5F">
            <w:pPr>
              <w:jc w:val="center"/>
              <w:rPr>
                <w:rFonts w:asciiTheme="minorHAnsi" w:hAnsiTheme="minorHAnsi" w:cstheme="minorHAnsi"/>
                <w:color w:val="000000"/>
                <w:sz w:val="22"/>
              </w:rPr>
            </w:pPr>
            <w:r w:rsidRPr="000376FC">
              <w:rPr>
                <w:rFonts w:asciiTheme="minorHAnsi" w:hAnsiTheme="minorHAnsi" w:cstheme="minorHAnsi"/>
                <w:color w:val="000000"/>
                <w:sz w:val="22"/>
              </w:rPr>
              <w:t>3</w:t>
            </w:r>
          </w:p>
        </w:tc>
        <w:tc>
          <w:tcPr>
            <w:tcW w:w="4116"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rPr>
                <w:rFonts w:asciiTheme="minorHAnsi" w:hAnsiTheme="minorHAnsi" w:cstheme="minorHAnsi"/>
                <w:color w:val="000000"/>
                <w:sz w:val="22"/>
                <w:lang w:val="uk-UA"/>
              </w:rPr>
            </w:pPr>
            <w:r w:rsidRPr="00B41CBF">
              <w:rPr>
                <w:rFonts w:asciiTheme="minorHAnsi" w:hAnsiTheme="minorHAnsi" w:cstheme="minorHAnsi"/>
                <w:color w:val="000000"/>
                <w:sz w:val="22"/>
                <w:lang w:val="uk-UA"/>
              </w:rPr>
              <w:t xml:space="preserve">Вікрил №2, шовний матеріал хірургічний, з голкою </w:t>
            </w:r>
          </w:p>
        </w:tc>
        <w:tc>
          <w:tcPr>
            <w:tcW w:w="1170" w:type="dxa"/>
            <w:tcBorders>
              <w:top w:val="nil"/>
              <w:left w:val="nil"/>
              <w:bottom w:val="single" w:sz="4" w:space="0" w:color="auto"/>
              <w:right w:val="single" w:sz="4" w:space="0" w:color="auto"/>
            </w:tcBorders>
            <w:shd w:val="clear" w:color="auto" w:fill="auto"/>
            <w:vAlign w:val="center"/>
            <w:hideMark/>
          </w:tcPr>
          <w:p w:rsidR="00506381" w:rsidRPr="00B41CBF" w:rsidRDefault="00506381" w:rsidP="00DD2B71">
            <w:pPr>
              <w:jc w:val="center"/>
              <w:rPr>
                <w:rFonts w:asciiTheme="minorHAnsi" w:hAnsiTheme="minorHAnsi" w:cstheme="minorHAnsi"/>
                <w:color w:val="000000"/>
                <w:sz w:val="22"/>
                <w:lang w:val="uk-UA"/>
              </w:rPr>
            </w:pPr>
            <w:r w:rsidRPr="00B41CBF">
              <w:rPr>
                <w:rFonts w:asciiTheme="minorHAnsi" w:hAnsiTheme="minorHAnsi" w:cstheme="minorHAnsi"/>
                <w:color w:val="000000"/>
                <w:sz w:val="22"/>
                <w:lang w:val="uk-UA"/>
              </w:rPr>
              <w:t>Упаковка</w:t>
            </w:r>
          </w:p>
        </w:tc>
        <w:tc>
          <w:tcPr>
            <w:tcW w:w="2970" w:type="dxa"/>
            <w:vMerge/>
            <w:tcBorders>
              <w:left w:val="nil"/>
              <w:bottom w:val="single" w:sz="4" w:space="0" w:color="auto"/>
              <w:right w:val="single" w:sz="4" w:space="0" w:color="auto"/>
            </w:tcBorders>
          </w:tcPr>
          <w:p w:rsidR="00506381" w:rsidRPr="00B41CBF" w:rsidRDefault="00506381" w:rsidP="00DD2B71">
            <w:pPr>
              <w:jc w:val="center"/>
              <w:rPr>
                <w:rFonts w:asciiTheme="minorHAnsi" w:hAnsiTheme="minorHAnsi" w:cstheme="minorHAnsi"/>
                <w:b/>
                <w:bCs/>
                <w:color w:val="000000"/>
                <w:sz w:val="22"/>
                <w:lang w:val="uk-UA"/>
              </w:rPr>
            </w:pP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381" w:rsidRPr="00B41CBF" w:rsidRDefault="00506381"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2400</w:t>
            </w:r>
          </w:p>
        </w:tc>
      </w:tr>
      <w:tr w:rsidR="007168E9" w:rsidRPr="00506381" w:rsidTr="00680B97">
        <w:trPr>
          <w:trHeight w:val="232"/>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7168E9" w:rsidRPr="000376FC" w:rsidRDefault="007168E9" w:rsidP="00293C5F">
            <w:pPr>
              <w:jc w:val="center"/>
              <w:rPr>
                <w:rFonts w:asciiTheme="minorHAnsi" w:hAnsiTheme="minorHAnsi" w:cstheme="minorHAnsi"/>
                <w:color w:val="000000"/>
                <w:sz w:val="22"/>
              </w:rPr>
            </w:pPr>
            <w:r w:rsidRPr="000376FC">
              <w:rPr>
                <w:rFonts w:asciiTheme="minorHAnsi" w:hAnsiTheme="minorHAnsi" w:cstheme="minorHAnsi"/>
                <w:color w:val="000000"/>
                <w:sz w:val="22"/>
              </w:rPr>
              <w:t>4</w:t>
            </w:r>
          </w:p>
        </w:tc>
        <w:tc>
          <w:tcPr>
            <w:tcW w:w="4116" w:type="dxa"/>
            <w:tcBorders>
              <w:top w:val="nil"/>
              <w:left w:val="nil"/>
              <w:bottom w:val="single" w:sz="4" w:space="0" w:color="auto"/>
              <w:right w:val="single" w:sz="4" w:space="0" w:color="auto"/>
            </w:tcBorders>
            <w:shd w:val="clear" w:color="auto" w:fill="auto"/>
            <w:vAlign w:val="center"/>
            <w:hideMark/>
          </w:tcPr>
          <w:p w:rsidR="007168E9" w:rsidRPr="00B41CBF" w:rsidRDefault="007168E9" w:rsidP="00DD2B71">
            <w:pPr>
              <w:rPr>
                <w:rFonts w:asciiTheme="minorHAnsi" w:hAnsiTheme="minorHAnsi" w:cstheme="minorHAnsi"/>
                <w:color w:val="000000"/>
                <w:sz w:val="22"/>
                <w:lang w:val="uk-UA"/>
              </w:rPr>
            </w:pPr>
            <w:r w:rsidRPr="00B41CBF">
              <w:rPr>
                <w:rFonts w:asciiTheme="minorHAnsi" w:hAnsiTheme="minorHAnsi" w:cstheme="minorHAnsi"/>
                <w:color w:val="000000"/>
                <w:sz w:val="22"/>
                <w:lang w:val="uk-UA"/>
              </w:rPr>
              <w:t>Рукавичкі стерильні латексні, розмір №7,5</w:t>
            </w:r>
          </w:p>
        </w:tc>
        <w:tc>
          <w:tcPr>
            <w:tcW w:w="1170" w:type="dxa"/>
            <w:tcBorders>
              <w:top w:val="nil"/>
              <w:left w:val="nil"/>
              <w:bottom w:val="single" w:sz="4" w:space="0" w:color="auto"/>
              <w:right w:val="single" w:sz="4" w:space="0" w:color="auto"/>
            </w:tcBorders>
            <w:shd w:val="clear" w:color="auto" w:fill="auto"/>
            <w:vAlign w:val="center"/>
            <w:hideMark/>
          </w:tcPr>
          <w:p w:rsidR="007168E9" w:rsidRPr="00B41CBF" w:rsidRDefault="007168E9" w:rsidP="00DD2B71">
            <w:pPr>
              <w:jc w:val="center"/>
              <w:rPr>
                <w:rFonts w:asciiTheme="minorHAnsi" w:hAnsiTheme="minorHAnsi" w:cstheme="minorHAnsi"/>
                <w:color w:val="000000"/>
                <w:sz w:val="22"/>
                <w:lang w:val="uk-UA"/>
              </w:rPr>
            </w:pPr>
            <w:r w:rsidRPr="00B41CBF">
              <w:rPr>
                <w:rFonts w:asciiTheme="minorHAnsi" w:hAnsiTheme="minorHAnsi" w:cstheme="minorHAnsi"/>
                <w:color w:val="000000"/>
                <w:sz w:val="22"/>
                <w:lang w:val="uk-UA"/>
              </w:rPr>
              <w:t>Пара</w:t>
            </w:r>
          </w:p>
        </w:tc>
        <w:tc>
          <w:tcPr>
            <w:tcW w:w="2970" w:type="dxa"/>
            <w:tcBorders>
              <w:top w:val="single" w:sz="4" w:space="0" w:color="auto"/>
              <w:left w:val="nil"/>
              <w:bottom w:val="single" w:sz="4" w:space="0" w:color="auto"/>
              <w:right w:val="single" w:sz="4" w:space="0" w:color="auto"/>
            </w:tcBorders>
          </w:tcPr>
          <w:p w:rsidR="007168E9" w:rsidRPr="00B41CBF" w:rsidRDefault="00506381" w:rsidP="00506381">
            <w:pPr>
              <w:jc w:val="both"/>
              <w:rPr>
                <w:rFonts w:asciiTheme="minorHAnsi" w:hAnsiTheme="minorHAnsi" w:cstheme="minorHAnsi"/>
                <w:color w:val="000000"/>
                <w:sz w:val="22"/>
                <w:lang w:val="uk-UA"/>
              </w:rPr>
            </w:pPr>
            <w:r w:rsidRPr="00B41CBF">
              <w:rPr>
                <w:rFonts w:asciiTheme="minorHAnsi" w:hAnsiTheme="minorHAnsi" w:cstheme="minorHAnsi"/>
                <w:color w:val="000000"/>
                <w:sz w:val="22"/>
                <w:lang w:val="uk-UA"/>
              </w:rPr>
              <w:t>Пара хірургічних рукавичок анатомічної форми: 1 для правої руки, 1 для лівої руки. Водонепроникні. Стійкі до розтягування. Матеріал: натуральний латекс. Без пудри. Розмір: 7,5.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B41CBF" w:rsidRDefault="007168E9" w:rsidP="00DD2B71">
            <w:pPr>
              <w:jc w:val="center"/>
              <w:rPr>
                <w:rFonts w:asciiTheme="minorHAnsi" w:hAnsiTheme="minorHAnsi" w:cstheme="minorHAnsi"/>
                <w:b/>
                <w:bCs/>
                <w:color w:val="000000"/>
                <w:sz w:val="22"/>
                <w:lang w:val="uk-UA"/>
              </w:rPr>
            </w:pPr>
            <w:r w:rsidRPr="00B41CBF">
              <w:rPr>
                <w:rFonts w:asciiTheme="minorHAnsi" w:hAnsiTheme="minorHAnsi" w:cstheme="minorHAnsi"/>
                <w:b/>
                <w:bCs/>
                <w:color w:val="000000"/>
                <w:sz w:val="22"/>
                <w:lang w:val="uk-UA"/>
              </w:rPr>
              <w:t>24000</w:t>
            </w:r>
          </w:p>
        </w:tc>
      </w:tr>
      <w:tr w:rsidR="007168E9" w:rsidRPr="00506381" w:rsidTr="00680B97">
        <w:trPr>
          <w:trHeight w:val="232"/>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7168E9" w:rsidRPr="00506381" w:rsidRDefault="007168E9" w:rsidP="00293C5F">
            <w:pPr>
              <w:jc w:val="center"/>
              <w:rPr>
                <w:rFonts w:asciiTheme="minorHAnsi" w:hAnsiTheme="minorHAnsi" w:cstheme="minorHAnsi"/>
                <w:color w:val="000000"/>
                <w:sz w:val="22"/>
                <w:lang w:val="ru-RU"/>
              </w:rPr>
            </w:pPr>
            <w:r w:rsidRPr="00506381">
              <w:rPr>
                <w:rFonts w:asciiTheme="minorHAnsi" w:hAnsiTheme="minorHAnsi" w:cstheme="minorHAnsi"/>
                <w:color w:val="000000"/>
                <w:sz w:val="22"/>
                <w:lang w:val="ru-RU"/>
              </w:rPr>
              <w:t>5</w:t>
            </w:r>
          </w:p>
        </w:tc>
        <w:tc>
          <w:tcPr>
            <w:tcW w:w="4116" w:type="dxa"/>
            <w:tcBorders>
              <w:top w:val="nil"/>
              <w:left w:val="nil"/>
              <w:bottom w:val="single" w:sz="4" w:space="0" w:color="auto"/>
              <w:right w:val="single" w:sz="4" w:space="0" w:color="auto"/>
            </w:tcBorders>
            <w:shd w:val="clear" w:color="auto" w:fill="auto"/>
            <w:vAlign w:val="center"/>
            <w:hideMark/>
          </w:tcPr>
          <w:p w:rsidR="007168E9" w:rsidRPr="00506381" w:rsidRDefault="007168E9" w:rsidP="00DD2B71">
            <w:pPr>
              <w:rPr>
                <w:rFonts w:asciiTheme="minorHAnsi" w:hAnsiTheme="minorHAnsi" w:cstheme="minorHAnsi"/>
                <w:color w:val="000000"/>
                <w:sz w:val="22"/>
                <w:lang w:val="ru-RU"/>
              </w:rPr>
            </w:pPr>
            <w:r w:rsidRPr="00506381">
              <w:rPr>
                <w:rFonts w:asciiTheme="minorHAnsi" w:hAnsiTheme="minorHAnsi" w:cstheme="minorHAnsi"/>
                <w:color w:val="000000"/>
                <w:sz w:val="22"/>
                <w:lang w:val="ru-RU"/>
              </w:rPr>
              <w:t>Рукавичкі стерильні латексні, розмір №8</w:t>
            </w:r>
          </w:p>
        </w:tc>
        <w:tc>
          <w:tcPr>
            <w:tcW w:w="1170" w:type="dxa"/>
            <w:tcBorders>
              <w:top w:val="nil"/>
              <w:left w:val="nil"/>
              <w:bottom w:val="single" w:sz="4" w:space="0" w:color="auto"/>
              <w:right w:val="single" w:sz="4" w:space="0" w:color="auto"/>
            </w:tcBorders>
            <w:shd w:val="clear" w:color="auto" w:fill="auto"/>
            <w:vAlign w:val="center"/>
            <w:hideMark/>
          </w:tcPr>
          <w:p w:rsidR="007168E9" w:rsidRPr="00506381" w:rsidRDefault="007168E9" w:rsidP="00DD2B71">
            <w:pPr>
              <w:jc w:val="center"/>
              <w:rPr>
                <w:rFonts w:asciiTheme="minorHAnsi" w:hAnsiTheme="minorHAnsi" w:cstheme="minorHAnsi"/>
                <w:color w:val="000000"/>
                <w:sz w:val="22"/>
                <w:lang w:val="ru-RU"/>
              </w:rPr>
            </w:pPr>
            <w:r w:rsidRPr="00506381">
              <w:rPr>
                <w:rFonts w:asciiTheme="minorHAnsi" w:hAnsiTheme="minorHAnsi" w:cstheme="minorHAnsi"/>
                <w:color w:val="000000"/>
                <w:sz w:val="22"/>
                <w:lang w:val="ru-RU"/>
              </w:rPr>
              <w:t>Пара</w:t>
            </w:r>
          </w:p>
        </w:tc>
        <w:tc>
          <w:tcPr>
            <w:tcW w:w="2970" w:type="dxa"/>
            <w:tcBorders>
              <w:top w:val="single" w:sz="4" w:space="0" w:color="auto"/>
              <w:left w:val="nil"/>
              <w:bottom w:val="single" w:sz="4" w:space="0" w:color="auto"/>
              <w:right w:val="single" w:sz="4" w:space="0" w:color="auto"/>
            </w:tcBorders>
          </w:tcPr>
          <w:p w:rsidR="007168E9" w:rsidRPr="00506381" w:rsidRDefault="00506381" w:rsidP="00506381">
            <w:pPr>
              <w:jc w:val="both"/>
              <w:rPr>
                <w:rFonts w:asciiTheme="minorHAnsi" w:hAnsiTheme="minorHAnsi" w:cstheme="minorHAnsi"/>
                <w:b/>
                <w:bCs/>
                <w:color w:val="000000"/>
                <w:sz w:val="22"/>
                <w:lang w:val="ru-RU"/>
              </w:rPr>
            </w:pPr>
            <w:r w:rsidRPr="00506381">
              <w:rPr>
                <w:rFonts w:asciiTheme="minorHAnsi" w:hAnsiTheme="minorHAnsi" w:cstheme="minorHAnsi"/>
                <w:color w:val="000000"/>
                <w:sz w:val="22"/>
                <w:lang w:val="ru-RU"/>
              </w:rPr>
              <w:t>Пара хірургічних рукавичок анатомічної форми: 1 для правої руки, 1 для лівої руки. Водонепроникні. Стійкі до розтягування.</w:t>
            </w:r>
            <w:r>
              <w:rPr>
                <w:rFonts w:asciiTheme="minorHAnsi" w:hAnsiTheme="minorHAnsi" w:cstheme="minorHAnsi"/>
                <w:color w:val="000000"/>
                <w:sz w:val="22"/>
                <w:lang w:val="ru-RU"/>
              </w:rPr>
              <w:t> </w:t>
            </w:r>
            <w:r w:rsidRPr="00506381">
              <w:rPr>
                <w:rFonts w:asciiTheme="minorHAnsi" w:hAnsiTheme="minorHAnsi" w:cstheme="minorHAnsi"/>
                <w:color w:val="000000"/>
                <w:sz w:val="22"/>
                <w:lang w:val="ru-RU"/>
              </w:rPr>
              <w:t>Матеріал: натуральний латекс. Без пудри.</w:t>
            </w:r>
            <w:r>
              <w:rPr>
                <w:rFonts w:asciiTheme="minorHAnsi" w:hAnsiTheme="minorHAnsi" w:cstheme="minorHAnsi"/>
                <w:color w:val="000000"/>
                <w:sz w:val="22"/>
                <w:lang w:val="ru-RU"/>
              </w:rPr>
              <w:t xml:space="preserve"> Розмір: 8.</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506381" w:rsidRDefault="007168E9" w:rsidP="00DD2B71">
            <w:pPr>
              <w:jc w:val="center"/>
              <w:rPr>
                <w:rFonts w:asciiTheme="minorHAnsi" w:hAnsiTheme="minorHAnsi" w:cstheme="minorHAnsi"/>
                <w:b/>
                <w:bCs/>
                <w:color w:val="000000"/>
                <w:sz w:val="22"/>
                <w:lang w:val="ru-RU"/>
              </w:rPr>
            </w:pPr>
            <w:r w:rsidRPr="00506381">
              <w:rPr>
                <w:rFonts w:asciiTheme="minorHAnsi" w:hAnsiTheme="minorHAnsi" w:cstheme="minorHAnsi"/>
                <w:b/>
                <w:bCs/>
                <w:color w:val="000000"/>
                <w:sz w:val="22"/>
                <w:lang w:val="ru-RU"/>
              </w:rPr>
              <w:t>24000</w:t>
            </w:r>
          </w:p>
        </w:tc>
      </w:tr>
      <w:tr w:rsidR="007168E9" w:rsidRPr="0015623C" w:rsidTr="00680B97">
        <w:trPr>
          <w:trHeight w:val="3220"/>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506381" w:rsidRDefault="007168E9" w:rsidP="00293C5F">
            <w:pPr>
              <w:jc w:val="center"/>
              <w:rPr>
                <w:rFonts w:asciiTheme="minorHAnsi" w:hAnsiTheme="minorHAnsi" w:cstheme="minorHAnsi"/>
                <w:color w:val="000000"/>
                <w:sz w:val="22"/>
                <w:lang w:val="ru-RU"/>
              </w:rPr>
            </w:pPr>
            <w:r w:rsidRPr="00506381">
              <w:rPr>
                <w:rFonts w:asciiTheme="minorHAnsi" w:hAnsiTheme="minorHAnsi" w:cstheme="minorHAnsi"/>
                <w:color w:val="000000"/>
                <w:sz w:val="22"/>
                <w:lang w:val="ru-RU"/>
              </w:rPr>
              <w:lastRenderedPageBreak/>
              <w:t>6</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8E9" w:rsidRPr="000376FC" w:rsidRDefault="007168E9" w:rsidP="00AE0CDA">
            <w:pPr>
              <w:rPr>
                <w:rFonts w:asciiTheme="minorHAnsi" w:hAnsiTheme="minorHAnsi" w:cstheme="minorHAnsi"/>
                <w:color w:val="000000"/>
                <w:sz w:val="22"/>
                <w:lang w:val="ru-RU"/>
              </w:rPr>
            </w:pPr>
            <w:r w:rsidRPr="000376FC">
              <w:rPr>
                <w:rFonts w:asciiTheme="minorHAnsi" w:hAnsiTheme="minorHAnsi" w:cstheme="minorHAnsi"/>
                <w:color w:val="000000"/>
                <w:sz w:val="22"/>
                <w:lang w:val="ru-RU"/>
              </w:rPr>
              <w:t xml:space="preserve">Стерильний Комплект одягу та покриттів операційних для кесарева розтину. </w:t>
            </w:r>
            <w:r w:rsidRPr="000376FC">
              <w:rPr>
                <w:rFonts w:asciiTheme="minorHAnsi" w:hAnsiTheme="minorHAnsi" w:cstheme="minorHAnsi"/>
                <w:color w:val="000000"/>
                <w:sz w:val="22"/>
                <w:lang w:val="ru-RU"/>
              </w:rPr>
              <w:br/>
              <w:t>Склад:</w:t>
            </w:r>
            <w:r w:rsidRPr="000376FC">
              <w:rPr>
                <w:rFonts w:asciiTheme="minorHAnsi" w:hAnsiTheme="minorHAnsi" w:cstheme="minorHAnsi"/>
                <w:color w:val="000000"/>
                <w:sz w:val="22"/>
                <w:lang w:val="ru-RU"/>
              </w:rPr>
              <w:br/>
              <w:t>- шапочка-берет медична -</w:t>
            </w:r>
            <w:r w:rsidR="00680B97">
              <w:rPr>
                <w:rFonts w:asciiTheme="minorHAnsi" w:hAnsiTheme="minorHAnsi" w:cstheme="minorHAnsi"/>
                <w:color w:val="000000"/>
                <w:sz w:val="22"/>
                <w:lang w:val="ru-RU"/>
              </w:rPr>
              <w:t xml:space="preserve"> </w:t>
            </w:r>
            <w:r w:rsidRPr="000376FC">
              <w:rPr>
                <w:rFonts w:asciiTheme="minorHAnsi" w:hAnsiTheme="minorHAnsi" w:cstheme="minorHAnsi"/>
                <w:color w:val="000000"/>
                <w:sz w:val="22"/>
                <w:lang w:val="ru-RU"/>
              </w:rPr>
              <w:t>1 шт;</w:t>
            </w:r>
            <w:r w:rsidRPr="000376FC">
              <w:rPr>
                <w:rFonts w:asciiTheme="minorHAnsi" w:hAnsiTheme="minorHAnsi" w:cstheme="minorHAnsi"/>
                <w:color w:val="000000"/>
                <w:sz w:val="22"/>
                <w:lang w:val="ru-RU"/>
              </w:rPr>
              <w:br/>
              <w:t>- сорочка-комбі для породіллі - 1 шт;</w:t>
            </w:r>
            <w:r w:rsidRPr="000376FC">
              <w:rPr>
                <w:rFonts w:asciiTheme="minorHAnsi" w:hAnsiTheme="minorHAnsi" w:cstheme="minorHAnsi"/>
                <w:color w:val="000000"/>
                <w:sz w:val="22"/>
                <w:lang w:val="ru-RU"/>
              </w:rPr>
              <w:br/>
              <w:t>- бахіли медичні - 1 п</w:t>
            </w:r>
            <w:r w:rsidR="00AE0CDA">
              <w:rPr>
                <w:rFonts w:asciiTheme="minorHAnsi" w:hAnsiTheme="minorHAnsi" w:cstheme="minorHAnsi"/>
                <w:color w:val="000000"/>
                <w:sz w:val="22"/>
                <w:lang w:val="ru-RU"/>
              </w:rPr>
              <w:t>ара ;</w:t>
            </w:r>
            <w:r w:rsidR="00AE0CDA">
              <w:rPr>
                <w:rFonts w:asciiTheme="minorHAnsi" w:hAnsiTheme="minorHAnsi" w:cstheme="minorHAnsi"/>
                <w:color w:val="000000"/>
                <w:sz w:val="22"/>
                <w:lang w:val="ru-RU"/>
              </w:rPr>
              <w:br/>
              <w:t>- покриття операційне 300х</w:t>
            </w:r>
            <w:r w:rsidRPr="000376FC">
              <w:rPr>
                <w:rFonts w:asciiTheme="minorHAnsi" w:hAnsiTheme="minorHAnsi" w:cstheme="minorHAnsi"/>
                <w:color w:val="000000"/>
                <w:sz w:val="22"/>
                <w:lang w:val="ru-RU"/>
              </w:rPr>
              <w:t>160 см на дугу, з виділеним адгезивним операційним полем 25х25 см - 1 шт;</w:t>
            </w:r>
            <w:r w:rsidRPr="000376FC">
              <w:rPr>
                <w:rFonts w:asciiTheme="minorHAnsi" w:hAnsiTheme="minorHAnsi" w:cstheme="minorHAnsi"/>
                <w:color w:val="000000"/>
                <w:sz w:val="22"/>
                <w:lang w:val="ru-RU"/>
              </w:rPr>
              <w:br/>
              <w:t>- покриття операційне 200х160 см для операційного столу -</w:t>
            </w:r>
            <w:r w:rsidR="0015623C">
              <w:rPr>
                <w:rFonts w:asciiTheme="minorHAnsi" w:hAnsiTheme="minorHAnsi" w:cstheme="minorHAnsi"/>
                <w:color w:val="000000"/>
                <w:sz w:val="22"/>
                <w:lang w:val="ru-RU"/>
              </w:rPr>
              <w:t xml:space="preserve"> </w:t>
            </w:r>
            <w:r w:rsidRPr="000376FC">
              <w:rPr>
                <w:rFonts w:asciiTheme="minorHAnsi" w:hAnsiTheme="minorHAnsi" w:cstheme="minorHAnsi"/>
                <w:color w:val="000000"/>
                <w:sz w:val="22"/>
                <w:lang w:val="ru-RU"/>
              </w:rPr>
              <w:t>1 шт;</w:t>
            </w:r>
            <w:r w:rsidRPr="000376FC">
              <w:rPr>
                <w:rFonts w:asciiTheme="minorHAnsi" w:hAnsiTheme="minorHAnsi" w:cstheme="minorHAnsi"/>
                <w:color w:val="000000"/>
                <w:sz w:val="22"/>
                <w:lang w:val="ru-RU"/>
              </w:rPr>
              <w:br/>
              <w:t>- покриття операційне 140х80 см для інструментального столу -</w:t>
            </w:r>
            <w:r w:rsidR="00680B97">
              <w:rPr>
                <w:rFonts w:asciiTheme="minorHAnsi" w:hAnsiTheme="minorHAnsi" w:cstheme="minorHAnsi"/>
                <w:color w:val="000000"/>
                <w:sz w:val="22"/>
                <w:lang w:val="ru-RU"/>
              </w:rPr>
              <w:t xml:space="preserve"> </w:t>
            </w:r>
            <w:r w:rsidRPr="000376FC">
              <w:rPr>
                <w:rFonts w:asciiTheme="minorHAnsi" w:hAnsiTheme="minorHAnsi" w:cstheme="minorHAnsi"/>
                <w:color w:val="000000"/>
                <w:sz w:val="22"/>
                <w:lang w:val="ru-RU"/>
              </w:rPr>
              <w:t xml:space="preserve">1 шт; </w:t>
            </w:r>
            <w:r w:rsidRPr="000376FC">
              <w:rPr>
                <w:rFonts w:asciiTheme="minorHAnsi" w:hAnsiTheme="minorHAnsi" w:cstheme="minorHAnsi"/>
                <w:color w:val="000000"/>
                <w:sz w:val="22"/>
                <w:lang w:val="ru-RU"/>
              </w:rPr>
              <w:br/>
              <w:t>- покриття операційне 80 х70 см для обкладання операційного поля - 4 шт;</w:t>
            </w:r>
            <w:r w:rsidRPr="000376FC">
              <w:rPr>
                <w:rFonts w:asciiTheme="minorHAnsi" w:hAnsiTheme="minorHAnsi" w:cstheme="minorHAnsi"/>
                <w:color w:val="000000"/>
                <w:sz w:val="22"/>
                <w:lang w:val="ru-RU"/>
              </w:rPr>
              <w:br/>
              <w:t>- покриття операційне 80х70 см для дитини -</w:t>
            </w:r>
            <w:r w:rsidR="00680B97">
              <w:rPr>
                <w:rFonts w:asciiTheme="minorHAnsi" w:hAnsiTheme="minorHAnsi" w:cstheme="minorHAnsi"/>
                <w:color w:val="000000"/>
                <w:sz w:val="22"/>
                <w:lang w:val="ru-RU"/>
              </w:rPr>
              <w:t xml:space="preserve"> </w:t>
            </w:r>
            <w:r w:rsidRPr="000376FC">
              <w:rPr>
                <w:rFonts w:asciiTheme="minorHAnsi" w:hAnsiTheme="minorHAnsi" w:cstheme="minorHAnsi"/>
                <w:color w:val="000000"/>
                <w:sz w:val="22"/>
                <w:lang w:val="ru-RU"/>
              </w:rPr>
              <w:t>1 шт</w:t>
            </w:r>
            <w:r w:rsidRPr="000376FC">
              <w:rPr>
                <w:rFonts w:asciiTheme="minorHAnsi" w:hAnsiTheme="minorHAnsi" w:cstheme="minorHAnsi"/>
                <w:color w:val="000000"/>
                <w:sz w:val="22"/>
                <w:lang w:val="ru-RU"/>
              </w:rPr>
              <w:br/>
              <w:t>- пелюшка поглинаюча 60</w:t>
            </w:r>
            <w:r w:rsidR="00680B97">
              <w:rPr>
                <w:rFonts w:asciiTheme="minorHAnsi" w:hAnsiTheme="minorHAnsi" w:cstheme="minorHAnsi"/>
                <w:color w:val="000000"/>
                <w:sz w:val="22"/>
                <w:lang w:val="ru-RU"/>
              </w:rPr>
              <w:t>х60 см з адгезивним краєм -1 шт</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8E9" w:rsidRPr="0015623C" w:rsidRDefault="007168E9" w:rsidP="00DD2B71">
            <w:pPr>
              <w:jc w:val="center"/>
              <w:rPr>
                <w:rFonts w:asciiTheme="minorHAnsi" w:hAnsiTheme="minorHAnsi" w:cstheme="minorHAnsi"/>
                <w:color w:val="000000"/>
                <w:sz w:val="22"/>
                <w:lang w:val="ru-RU"/>
              </w:rPr>
            </w:pPr>
            <w:r w:rsidRPr="0015623C">
              <w:rPr>
                <w:rFonts w:asciiTheme="minorHAnsi" w:hAnsiTheme="minorHAnsi" w:cstheme="minorHAnsi"/>
                <w:color w:val="000000"/>
                <w:sz w:val="22"/>
                <w:lang w:val="ru-RU"/>
              </w:rPr>
              <w:t>Комплект</w:t>
            </w:r>
          </w:p>
        </w:tc>
        <w:tc>
          <w:tcPr>
            <w:tcW w:w="2970" w:type="dxa"/>
            <w:tcBorders>
              <w:top w:val="single" w:sz="4" w:space="0" w:color="auto"/>
              <w:left w:val="single" w:sz="4" w:space="0" w:color="auto"/>
              <w:bottom w:val="single" w:sz="4" w:space="0" w:color="auto"/>
              <w:right w:val="single" w:sz="4" w:space="0" w:color="auto"/>
            </w:tcBorders>
            <w:vAlign w:val="center"/>
          </w:tcPr>
          <w:p w:rsidR="007168E9" w:rsidRPr="00843BDB" w:rsidRDefault="00843BDB" w:rsidP="00012243">
            <w:pPr>
              <w:jc w:val="both"/>
              <w:rPr>
                <w:rFonts w:asciiTheme="minorHAnsi" w:hAnsiTheme="minorHAnsi" w:cstheme="minorHAnsi"/>
                <w:bCs/>
                <w:color w:val="000000"/>
                <w:sz w:val="22"/>
                <w:lang w:val="ru-RU"/>
              </w:rPr>
            </w:pPr>
            <w:r>
              <w:rPr>
                <w:rFonts w:asciiTheme="minorHAnsi" w:hAnsiTheme="minorHAnsi" w:cstheme="minorHAnsi"/>
                <w:bCs/>
                <w:color w:val="000000"/>
                <w:sz w:val="22"/>
                <w:lang w:val="ru-RU"/>
              </w:rPr>
              <w:t>Комплекти</w:t>
            </w:r>
            <w:r w:rsidR="00012243">
              <w:rPr>
                <w:rFonts w:asciiTheme="minorHAnsi" w:hAnsiTheme="minorHAnsi" w:cstheme="minorHAnsi"/>
                <w:bCs/>
                <w:color w:val="000000"/>
                <w:sz w:val="22"/>
                <w:lang w:val="ru-RU"/>
              </w:rPr>
              <w:t> </w:t>
            </w:r>
            <w:r w:rsidRPr="00843BDB">
              <w:rPr>
                <w:rFonts w:asciiTheme="minorHAnsi" w:hAnsiTheme="minorHAnsi" w:cstheme="minorHAnsi"/>
                <w:bCs/>
                <w:color w:val="000000"/>
                <w:sz w:val="22"/>
                <w:lang w:val="ru-RU"/>
              </w:rPr>
              <w:t>спеціа</w:t>
            </w:r>
            <w:r w:rsidR="0007109B">
              <w:rPr>
                <w:rFonts w:asciiTheme="minorHAnsi" w:hAnsiTheme="minorHAnsi" w:cstheme="minorHAnsi"/>
                <w:bCs/>
                <w:color w:val="000000"/>
                <w:sz w:val="22"/>
                <w:lang w:val="ru-RU"/>
              </w:rPr>
              <w:t>льно розроблені, щоб містити всі необхідні одяг та покриття</w:t>
            </w:r>
            <w:r w:rsidRPr="00843BDB">
              <w:rPr>
                <w:rFonts w:asciiTheme="minorHAnsi" w:hAnsiTheme="minorHAnsi" w:cstheme="minorHAnsi"/>
                <w:bCs/>
                <w:color w:val="000000"/>
                <w:sz w:val="22"/>
                <w:lang w:val="ru-RU"/>
              </w:rPr>
              <w:t xml:space="preserve">, </w:t>
            </w:r>
            <w:r w:rsidR="0007109B">
              <w:rPr>
                <w:rFonts w:asciiTheme="minorHAnsi" w:hAnsiTheme="minorHAnsi" w:cstheme="minorHAnsi"/>
                <w:bCs/>
                <w:color w:val="000000"/>
                <w:sz w:val="22"/>
                <w:lang w:val="ru-RU"/>
              </w:rPr>
              <w:t xml:space="preserve">які в свою чергу </w:t>
            </w:r>
            <w:r w:rsidRPr="00843BDB">
              <w:rPr>
                <w:rFonts w:asciiTheme="minorHAnsi" w:hAnsiTheme="minorHAnsi" w:cstheme="minorHAnsi"/>
                <w:bCs/>
                <w:color w:val="000000"/>
                <w:sz w:val="22"/>
                <w:lang w:val="ru-RU"/>
              </w:rPr>
              <w:t>необхідн</w:t>
            </w:r>
            <w:r w:rsidR="0007109B">
              <w:rPr>
                <w:rFonts w:asciiTheme="minorHAnsi" w:hAnsiTheme="minorHAnsi" w:cstheme="minorHAnsi"/>
                <w:bCs/>
                <w:color w:val="000000"/>
                <w:sz w:val="22"/>
                <w:lang w:val="ru-RU"/>
              </w:rPr>
              <w:t>і</w:t>
            </w:r>
            <w:r w:rsidRPr="00843BDB">
              <w:rPr>
                <w:rFonts w:asciiTheme="minorHAnsi" w:hAnsiTheme="minorHAnsi" w:cstheme="minorHAnsi"/>
                <w:bCs/>
                <w:color w:val="000000"/>
                <w:sz w:val="22"/>
                <w:lang w:val="ru-RU"/>
              </w:rPr>
              <w:t xml:space="preserve"> для виконання кесаревого розтину в операційній. </w:t>
            </w:r>
            <w:r w:rsidR="0007109B">
              <w:rPr>
                <w:rFonts w:asciiTheme="minorHAnsi" w:hAnsiTheme="minorHAnsi" w:cstheme="minorHAnsi"/>
                <w:bCs/>
                <w:color w:val="000000"/>
                <w:sz w:val="22"/>
                <w:lang w:val="ru-RU"/>
              </w:rPr>
              <w:t>У</w:t>
            </w:r>
            <w:r w:rsidRPr="00843BDB">
              <w:rPr>
                <w:rFonts w:asciiTheme="minorHAnsi" w:hAnsiTheme="minorHAnsi" w:cstheme="minorHAnsi"/>
                <w:bCs/>
                <w:color w:val="000000"/>
                <w:sz w:val="22"/>
                <w:lang w:val="ru-RU"/>
              </w:rPr>
              <w:t xml:space="preserve">паковані стерильно, щоб заощадити час на </w:t>
            </w:r>
            <w:r w:rsidR="0007109B">
              <w:rPr>
                <w:rFonts w:asciiTheme="minorHAnsi" w:hAnsiTheme="minorHAnsi" w:cstheme="minorHAnsi"/>
                <w:bCs/>
                <w:color w:val="000000"/>
                <w:sz w:val="22"/>
                <w:lang w:val="ru-RU"/>
              </w:rPr>
              <w:t>підготовку</w:t>
            </w:r>
            <w:r w:rsidRPr="00843BDB">
              <w:rPr>
                <w:rFonts w:asciiTheme="minorHAnsi" w:hAnsiTheme="minorHAnsi" w:cstheme="minorHAnsi"/>
                <w:bCs/>
                <w:color w:val="000000"/>
                <w:sz w:val="22"/>
                <w:lang w:val="ru-RU"/>
              </w:rPr>
              <w:t xml:space="preserve"> операційної.</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8E9" w:rsidRPr="0015623C" w:rsidRDefault="007168E9" w:rsidP="00DD2B71">
            <w:pPr>
              <w:jc w:val="center"/>
              <w:rPr>
                <w:rFonts w:asciiTheme="minorHAnsi" w:hAnsiTheme="minorHAnsi" w:cstheme="minorHAnsi"/>
                <w:b/>
                <w:bCs/>
                <w:color w:val="000000"/>
                <w:sz w:val="22"/>
                <w:lang w:val="ru-RU"/>
              </w:rPr>
            </w:pPr>
            <w:r w:rsidRPr="0015623C">
              <w:rPr>
                <w:rFonts w:asciiTheme="minorHAnsi" w:hAnsiTheme="minorHAnsi" w:cstheme="minorHAnsi"/>
                <w:b/>
                <w:bCs/>
                <w:color w:val="000000"/>
                <w:sz w:val="22"/>
                <w:lang w:val="ru-RU"/>
              </w:rPr>
              <w:t>1440</w:t>
            </w:r>
          </w:p>
        </w:tc>
      </w:tr>
      <w:tr w:rsidR="007168E9" w:rsidRPr="002E4E7E" w:rsidTr="00012243">
        <w:trPr>
          <w:trHeight w:val="3220"/>
          <w:jc w:val="center"/>
        </w:trPr>
        <w:tc>
          <w:tcPr>
            <w:tcW w:w="10042" w:type="dxa"/>
            <w:gridSpan w:val="5"/>
            <w:tcBorders>
              <w:top w:val="single" w:sz="4" w:space="0" w:color="auto"/>
              <w:left w:val="single" w:sz="4" w:space="0" w:color="auto"/>
              <w:bottom w:val="single" w:sz="4" w:space="0" w:color="auto"/>
              <w:right w:val="single" w:sz="4" w:space="0" w:color="auto"/>
            </w:tcBorders>
          </w:tcPr>
          <w:p w:rsidR="0085600A" w:rsidRDefault="0085600A" w:rsidP="00F94C8B">
            <w:pPr>
              <w:rPr>
                <w:rFonts w:asciiTheme="minorHAnsi" w:hAnsiTheme="minorHAnsi" w:cstheme="minorHAnsi"/>
                <w:b/>
                <w:bCs/>
                <w:color w:val="000000"/>
                <w:sz w:val="22"/>
                <w:lang w:val="uk-UA"/>
              </w:rPr>
            </w:pPr>
          </w:p>
          <w:p w:rsidR="007168E9" w:rsidRDefault="007168E9" w:rsidP="00F94C8B">
            <w:pPr>
              <w:rPr>
                <w:rFonts w:asciiTheme="minorHAnsi" w:hAnsiTheme="minorHAnsi" w:cstheme="minorHAnsi"/>
                <w:bCs/>
                <w:color w:val="000000"/>
                <w:sz w:val="22"/>
                <w:lang w:val="uk-UA"/>
              </w:rPr>
            </w:pPr>
            <w:r w:rsidRPr="00920508">
              <w:rPr>
                <w:rFonts w:asciiTheme="minorHAnsi" w:hAnsiTheme="minorHAnsi" w:cstheme="minorHAnsi"/>
                <w:b/>
                <w:bCs/>
                <w:color w:val="000000"/>
                <w:sz w:val="22"/>
                <w:lang w:val="uk-UA"/>
              </w:rPr>
              <w:t>Доставка медичних товарів по території України виконується у 24 медичних заклади в наступних містах</w:t>
            </w:r>
            <w:r>
              <w:rPr>
                <w:rFonts w:asciiTheme="minorHAnsi" w:hAnsiTheme="minorHAnsi" w:cstheme="minorHAnsi"/>
                <w:bCs/>
                <w:color w:val="000000"/>
                <w:sz w:val="22"/>
                <w:lang w:val="uk-UA"/>
              </w:rPr>
              <w:t xml:space="preserve">: Хмельницький (1 медичний заклад), Кропивницький (1), Кременчук (1), Черкаси (2), Харків (1), Чернігів (1), Ніжин (1), Миколаїв (1), Вознесенськ (1, Миколаївська область), Первомайськ (1, Миколаївська область), Запоріжжя (1), Вільнянськ (1, Запоріжська область), Тернопіль (2), Павлоград (1, Дніпропетровська область), Кривий Ріг (1), Умань (1), Балта (1, Одеська область), Львів (1), Суми (1), Мукачево (1), Рівне (1), Івано-Франківськ (1). </w:t>
            </w:r>
          </w:p>
          <w:p w:rsidR="007168E9" w:rsidRDefault="007168E9" w:rsidP="00F94C8B">
            <w:pPr>
              <w:rPr>
                <w:rFonts w:asciiTheme="minorHAnsi" w:hAnsiTheme="minorHAnsi" w:cstheme="minorHAnsi"/>
                <w:bCs/>
                <w:color w:val="000000"/>
                <w:sz w:val="22"/>
                <w:lang w:val="uk-UA"/>
              </w:rPr>
            </w:pPr>
          </w:p>
          <w:p w:rsidR="007168E9" w:rsidRDefault="007168E9" w:rsidP="00F94C8B">
            <w:pPr>
              <w:rPr>
                <w:rFonts w:asciiTheme="minorHAnsi" w:hAnsiTheme="minorHAnsi" w:cstheme="minorHAnsi"/>
                <w:bCs/>
                <w:color w:val="000000"/>
                <w:sz w:val="22"/>
                <w:lang w:val="uk-UA"/>
              </w:rPr>
            </w:pPr>
            <w:r w:rsidRPr="00293C5F">
              <w:rPr>
                <w:rFonts w:asciiTheme="minorHAnsi" w:hAnsiTheme="minorHAnsi" w:cstheme="minorHAnsi"/>
                <w:b/>
                <w:bCs/>
                <w:color w:val="000000"/>
                <w:sz w:val="22"/>
                <w:lang w:val="uk-UA"/>
              </w:rPr>
              <w:t>Доставка виконується у рівній пропорції на кожний медичний заклад в такій кількості</w:t>
            </w:r>
            <w:r>
              <w:rPr>
                <w:rFonts w:asciiTheme="minorHAnsi" w:hAnsiTheme="minorHAnsi" w:cstheme="minorHAnsi"/>
                <w:bCs/>
                <w:color w:val="000000"/>
                <w:sz w:val="22"/>
                <w:lang w:val="uk-UA"/>
              </w:rPr>
              <w:t>:</w:t>
            </w:r>
          </w:p>
          <w:p w:rsidR="007168E9" w:rsidRPr="00293C5F" w:rsidRDefault="007168E9" w:rsidP="00ED0E30">
            <w:pPr>
              <w:pStyle w:val="ListParagraph"/>
              <w:numPr>
                <w:ilvl w:val="0"/>
                <w:numId w:val="5"/>
              </w:numPr>
              <w:ind w:left="427"/>
              <w:rPr>
                <w:rFonts w:asciiTheme="minorHAnsi" w:hAnsiTheme="minorHAnsi" w:cstheme="minorHAnsi"/>
                <w:bCs/>
                <w:color w:val="000000"/>
                <w:lang w:val="uk-UA"/>
              </w:rPr>
            </w:pPr>
            <w:r w:rsidRPr="00293C5F">
              <w:rPr>
                <w:rFonts w:asciiTheme="minorHAnsi" w:hAnsiTheme="minorHAnsi" w:cstheme="minorHAnsi"/>
                <w:color w:val="000000"/>
                <w:lang w:val="uk-UA" w:eastAsia="en-US"/>
              </w:rPr>
              <w:t>Вікрил №0, шовний матеріал хірургічний, з голкою</w:t>
            </w:r>
            <w:r>
              <w:rPr>
                <w:rFonts w:asciiTheme="minorHAnsi" w:hAnsiTheme="minorHAnsi" w:cstheme="minorHAnsi"/>
                <w:color w:val="000000"/>
                <w:lang w:val="uk-UA" w:eastAsia="en-US"/>
              </w:rPr>
              <w:t>: 100 упаковок</w:t>
            </w:r>
          </w:p>
          <w:p w:rsidR="007168E9" w:rsidRPr="00293C5F" w:rsidRDefault="007168E9" w:rsidP="00ED0E30">
            <w:pPr>
              <w:pStyle w:val="ListParagraph"/>
              <w:numPr>
                <w:ilvl w:val="0"/>
                <w:numId w:val="5"/>
              </w:numPr>
              <w:ind w:left="427"/>
              <w:rPr>
                <w:rFonts w:asciiTheme="minorHAnsi" w:hAnsiTheme="minorHAnsi" w:cstheme="minorHAnsi"/>
                <w:bCs/>
                <w:color w:val="000000"/>
                <w:lang w:val="uk-UA"/>
              </w:rPr>
            </w:pPr>
            <w:r w:rsidRPr="00293C5F">
              <w:rPr>
                <w:rFonts w:asciiTheme="minorHAnsi" w:hAnsiTheme="minorHAnsi" w:cstheme="minorHAnsi"/>
                <w:color w:val="000000"/>
                <w:lang w:val="uk-UA" w:eastAsia="en-US"/>
              </w:rPr>
              <w:t>Вікрил №1, шовний матеріал хірургічний, з голкою</w:t>
            </w:r>
            <w:r>
              <w:rPr>
                <w:rFonts w:asciiTheme="minorHAnsi" w:hAnsiTheme="minorHAnsi" w:cstheme="minorHAnsi"/>
                <w:color w:val="000000"/>
                <w:lang w:val="uk-UA" w:eastAsia="en-US"/>
              </w:rPr>
              <w:t>: 100 упаковок</w:t>
            </w:r>
          </w:p>
          <w:p w:rsidR="007168E9" w:rsidRPr="00293C5F" w:rsidRDefault="007168E9" w:rsidP="00ED0E30">
            <w:pPr>
              <w:pStyle w:val="ListParagraph"/>
              <w:numPr>
                <w:ilvl w:val="0"/>
                <w:numId w:val="5"/>
              </w:numPr>
              <w:ind w:left="427"/>
              <w:rPr>
                <w:rFonts w:asciiTheme="minorHAnsi" w:hAnsiTheme="minorHAnsi" w:cstheme="minorHAnsi"/>
                <w:bCs/>
                <w:color w:val="000000"/>
                <w:lang w:val="uk-UA"/>
              </w:rPr>
            </w:pPr>
            <w:r w:rsidRPr="00293C5F">
              <w:rPr>
                <w:rFonts w:asciiTheme="minorHAnsi" w:hAnsiTheme="minorHAnsi" w:cstheme="minorHAnsi"/>
                <w:color w:val="000000"/>
                <w:lang w:val="uk-UA" w:eastAsia="en-US"/>
              </w:rPr>
              <w:t>Вікрил №2, шовний матеріал хірургічний, з голкою</w:t>
            </w:r>
            <w:r>
              <w:rPr>
                <w:rFonts w:asciiTheme="minorHAnsi" w:hAnsiTheme="minorHAnsi" w:cstheme="minorHAnsi"/>
                <w:color w:val="000000"/>
                <w:lang w:val="uk-UA" w:eastAsia="en-US"/>
              </w:rPr>
              <w:t>: 100 упаковок</w:t>
            </w:r>
          </w:p>
          <w:p w:rsidR="007168E9" w:rsidRPr="00293C5F" w:rsidRDefault="007168E9" w:rsidP="00ED0E30">
            <w:pPr>
              <w:pStyle w:val="ListParagraph"/>
              <w:numPr>
                <w:ilvl w:val="0"/>
                <w:numId w:val="5"/>
              </w:numPr>
              <w:ind w:left="427"/>
              <w:rPr>
                <w:rFonts w:asciiTheme="minorHAnsi" w:hAnsiTheme="minorHAnsi" w:cstheme="minorHAnsi"/>
                <w:bCs/>
                <w:color w:val="000000"/>
                <w:lang w:val="uk-UA"/>
              </w:rPr>
            </w:pPr>
            <w:proofErr w:type="spellStart"/>
            <w:r w:rsidRPr="000376FC">
              <w:rPr>
                <w:rFonts w:asciiTheme="minorHAnsi" w:hAnsiTheme="minorHAnsi" w:cstheme="minorHAnsi"/>
                <w:color w:val="000000"/>
                <w:lang w:eastAsia="en-US"/>
              </w:rPr>
              <w:t>Рукавичкі</w:t>
            </w:r>
            <w:proofErr w:type="spellEnd"/>
            <w:r w:rsidRPr="000376FC">
              <w:rPr>
                <w:rFonts w:asciiTheme="minorHAnsi" w:hAnsiTheme="minorHAnsi" w:cstheme="minorHAnsi"/>
                <w:color w:val="000000"/>
                <w:lang w:eastAsia="en-US"/>
              </w:rPr>
              <w:t xml:space="preserve"> </w:t>
            </w:r>
            <w:proofErr w:type="spellStart"/>
            <w:r w:rsidRPr="000376FC">
              <w:rPr>
                <w:rFonts w:asciiTheme="minorHAnsi" w:hAnsiTheme="minorHAnsi" w:cstheme="minorHAnsi"/>
                <w:color w:val="000000"/>
                <w:lang w:eastAsia="en-US"/>
              </w:rPr>
              <w:t>стерильні</w:t>
            </w:r>
            <w:proofErr w:type="spellEnd"/>
            <w:r w:rsidRPr="000376FC">
              <w:rPr>
                <w:rFonts w:asciiTheme="minorHAnsi" w:hAnsiTheme="minorHAnsi" w:cstheme="minorHAnsi"/>
                <w:color w:val="000000"/>
                <w:lang w:eastAsia="en-US"/>
              </w:rPr>
              <w:t xml:space="preserve"> </w:t>
            </w:r>
            <w:proofErr w:type="spellStart"/>
            <w:r w:rsidRPr="000376FC">
              <w:rPr>
                <w:rFonts w:asciiTheme="minorHAnsi" w:hAnsiTheme="minorHAnsi" w:cstheme="minorHAnsi"/>
                <w:color w:val="000000"/>
                <w:lang w:eastAsia="en-US"/>
              </w:rPr>
              <w:t>латексні</w:t>
            </w:r>
            <w:proofErr w:type="spellEnd"/>
            <w:r w:rsidRPr="000376FC">
              <w:rPr>
                <w:rFonts w:asciiTheme="minorHAnsi" w:hAnsiTheme="minorHAnsi" w:cstheme="minorHAnsi"/>
                <w:color w:val="000000"/>
                <w:lang w:eastAsia="en-US"/>
              </w:rPr>
              <w:t xml:space="preserve">, </w:t>
            </w:r>
            <w:proofErr w:type="spellStart"/>
            <w:r w:rsidRPr="000376FC">
              <w:rPr>
                <w:rFonts w:asciiTheme="minorHAnsi" w:hAnsiTheme="minorHAnsi" w:cstheme="minorHAnsi"/>
                <w:color w:val="000000"/>
                <w:lang w:eastAsia="en-US"/>
              </w:rPr>
              <w:t>розмір</w:t>
            </w:r>
            <w:proofErr w:type="spellEnd"/>
            <w:r w:rsidRPr="000376FC">
              <w:rPr>
                <w:rFonts w:asciiTheme="minorHAnsi" w:hAnsiTheme="minorHAnsi" w:cstheme="minorHAnsi"/>
                <w:color w:val="000000"/>
                <w:lang w:eastAsia="en-US"/>
              </w:rPr>
              <w:t xml:space="preserve"> №7,5</w:t>
            </w:r>
            <w:r>
              <w:rPr>
                <w:rFonts w:asciiTheme="minorHAnsi" w:hAnsiTheme="minorHAnsi" w:cstheme="minorHAnsi"/>
                <w:color w:val="000000"/>
                <w:lang w:val="uk-UA" w:eastAsia="en-US"/>
              </w:rPr>
              <w:t>: 1000 пар</w:t>
            </w:r>
          </w:p>
          <w:p w:rsidR="007168E9" w:rsidRPr="00293C5F" w:rsidRDefault="007168E9" w:rsidP="00ED0E30">
            <w:pPr>
              <w:pStyle w:val="ListParagraph"/>
              <w:numPr>
                <w:ilvl w:val="0"/>
                <w:numId w:val="5"/>
              </w:numPr>
              <w:ind w:left="427"/>
              <w:rPr>
                <w:rFonts w:asciiTheme="minorHAnsi" w:hAnsiTheme="minorHAnsi" w:cstheme="minorHAnsi"/>
                <w:bCs/>
                <w:color w:val="000000"/>
                <w:lang w:val="uk-UA"/>
              </w:rPr>
            </w:pPr>
            <w:r w:rsidRPr="00293C5F">
              <w:rPr>
                <w:rFonts w:asciiTheme="minorHAnsi" w:hAnsiTheme="minorHAnsi" w:cstheme="minorHAnsi"/>
                <w:color w:val="000000"/>
                <w:lang w:val="uk-UA" w:eastAsia="en-US"/>
              </w:rPr>
              <w:t>Рукавичкі стерильні латексні, розмір №8</w:t>
            </w:r>
            <w:r>
              <w:rPr>
                <w:rFonts w:asciiTheme="minorHAnsi" w:hAnsiTheme="minorHAnsi" w:cstheme="minorHAnsi"/>
                <w:color w:val="000000"/>
                <w:lang w:val="uk-UA" w:eastAsia="en-US"/>
              </w:rPr>
              <w:t>: 1000 пар</w:t>
            </w:r>
          </w:p>
          <w:p w:rsidR="007168E9" w:rsidRPr="0085600A" w:rsidRDefault="007168E9" w:rsidP="00ED0E30">
            <w:pPr>
              <w:pStyle w:val="ListParagraph"/>
              <w:numPr>
                <w:ilvl w:val="0"/>
                <w:numId w:val="5"/>
              </w:numPr>
              <w:ind w:left="427"/>
              <w:rPr>
                <w:rFonts w:asciiTheme="minorHAnsi" w:hAnsiTheme="minorHAnsi" w:cstheme="minorHAnsi"/>
                <w:bCs/>
                <w:color w:val="000000"/>
                <w:lang w:val="uk-UA"/>
              </w:rPr>
            </w:pPr>
            <w:r w:rsidRPr="000376FC">
              <w:rPr>
                <w:rFonts w:asciiTheme="minorHAnsi" w:hAnsiTheme="minorHAnsi" w:cstheme="minorHAnsi"/>
                <w:color w:val="000000"/>
                <w:lang w:val="ru-RU" w:eastAsia="en-US"/>
              </w:rPr>
              <w:t>Стерильний Комплект одягу та покриттів операційних для кесарева розтину</w:t>
            </w:r>
            <w:r>
              <w:rPr>
                <w:rFonts w:asciiTheme="minorHAnsi" w:hAnsiTheme="minorHAnsi" w:cstheme="minorHAnsi"/>
                <w:color w:val="000000"/>
                <w:lang w:val="ru-RU" w:eastAsia="en-US"/>
              </w:rPr>
              <w:t>: 60 комплектів</w:t>
            </w:r>
          </w:p>
          <w:p w:rsidR="0085600A" w:rsidRPr="00293C5F" w:rsidRDefault="0085600A" w:rsidP="0085600A">
            <w:pPr>
              <w:pStyle w:val="ListParagraph"/>
              <w:ind w:left="427"/>
              <w:rPr>
                <w:rFonts w:asciiTheme="minorHAnsi" w:hAnsiTheme="minorHAnsi" w:cstheme="minorHAnsi"/>
                <w:bCs/>
                <w:color w:val="000000"/>
                <w:lang w:val="uk-UA"/>
              </w:rPr>
            </w:pPr>
          </w:p>
        </w:tc>
      </w:tr>
    </w:tbl>
    <w:p w:rsidR="00C05E96" w:rsidRPr="000376FC" w:rsidRDefault="00C05E96">
      <w:pPr>
        <w:jc w:val="both"/>
        <w:rPr>
          <w:rFonts w:asciiTheme="minorHAnsi" w:eastAsia="Calibri" w:hAnsiTheme="minorHAnsi" w:cstheme="minorHAnsi"/>
          <w:sz w:val="24"/>
          <w:szCs w:val="22"/>
          <w:lang w:val="uk-UA"/>
        </w:rPr>
      </w:pPr>
    </w:p>
    <w:p w:rsidR="00C05E96" w:rsidRPr="000376FC" w:rsidRDefault="00C05E96">
      <w:pPr>
        <w:jc w:val="both"/>
        <w:rPr>
          <w:rFonts w:asciiTheme="minorHAnsi" w:eastAsia="Calibri" w:hAnsiTheme="minorHAnsi" w:cstheme="minorHAnsi"/>
          <w:b/>
          <w:sz w:val="24"/>
          <w:szCs w:val="22"/>
          <w:lang w:val="uk-UA"/>
        </w:rPr>
      </w:pPr>
    </w:p>
    <w:p w:rsidR="00C05E96" w:rsidRDefault="00557E61">
      <w:pPr>
        <w:jc w:val="both"/>
        <w:rPr>
          <w:rFonts w:asciiTheme="minorHAnsi" w:eastAsia="Calibri" w:hAnsiTheme="minorHAnsi" w:cstheme="minorHAnsi"/>
          <w:b/>
          <w:sz w:val="22"/>
          <w:szCs w:val="22"/>
          <w:lang w:val="uk-UA"/>
        </w:rPr>
      </w:pPr>
      <w:r w:rsidRPr="00557E61">
        <w:rPr>
          <w:rFonts w:asciiTheme="minorHAnsi" w:eastAsia="Calibri" w:hAnsiTheme="minorHAnsi" w:cstheme="minorHAnsi"/>
          <w:b/>
          <w:sz w:val="22"/>
          <w:szCs w:val="22"/>
          <w:lang w:val="uk-UA"/>
        </w:rPr>
        <w:t>Учасник торгів зобов’язаний надати пропозицію для всіх лотів. У цьому тендері часткові пропозиції не допускаються.</w:t>
      </w:r>
    </w:p>
    <w:p w:rsidR="00950155" w:rsidRDefault="00950155">
      <w:pPr>
        <w:jc w:val="both"/>
        <w:rPr>
          <w:rFonts w:asciiTheme="minorHAnsi" w:eastAsia="Calibri" w:hAnsiTheme="minorHAnsi" w:cstheme="minorHAnsi"/>
          <w:b/>
          <w:sz w:val="22"/>
          <w:szCs w:val="22"/>
          <w:lang w:val="uk-UA"/>
        </w:rPr>
      </w:pPr>
    </w:p>
    <w:p w:rsidR="00950155" w:rsidRDefault="00950155">
      <w:pPr>
        <w:jc w:val="both"/>
        <w:rPr>
          <w:rFonts w:asciiTheme="minorHAnsi" w:eastAsia="Calibri" w:hAnsiTheme="minorHAnsi" w:cstheme="minorHAnsi"/>
          <w:b/>
          <w:sz w:val="22"/>
          <w:szCs w:val="22"/>
          <w:lang w:val="uk-UA"/>
        </w:rPr>
      </w:pPr>
      <w:r w:rsidRPr="00950155">
        <w:rPr>
          <w:rFonts w:asciiTheme="minorHAnsi" w:eastAsia="Calibri" w:hAnsiTheme="minorHAnsi" w:cstheme="minorHAnsi"/>
          <w:b/>
          <w:sz w:val="22"/>
          <w:szCs w:val="22"/>
          <w:lang w:val="uk-UA"/>
        </w:rPr>
        <w:t>Усі ціни мають бути вказані в українських гривнях (UAH).</w:t>
      </w:r>
    </w:p>
    <w:p w:rsidR="00557E61" w:rsidRDefault="00557E61">
      <w:pPr>
        <w:jc w:val="both"/>
        <w:rPr>
          <w:rFonts w:asciiTheme="minorHAnsi" w:eastAsia="Calibri" w:hAnsiTheme="minorHAnsi" w:cstheme="minorHAnsi"/>
          <w:b/>
          <w:sz w:val="22"/>
          <w:szCs w:val="22"/>
          <w:lang w:val="uk-UA"/>
        </w:rPr>
      </w:pPr>
    </w:p>
    <w:p w:rsidR="00C05E96" w:rsidRDefault="00274DD6">
      <w:pPr>
        <w:jc w:val="both"/>
        <w:rPr>
          <w:rFonts w:asciiTheme="minorHAnsi" w:eastAsia="Calibri" w:hAnsiTheme="minorHAnsi" w:cstheme="minorHAnsi"/>
          <w:sz w:val="22"/>
          <w:szCs w:val="22"/>
          <w:lang w:val="uk-UA"/>
        </w:rPr>
      </w:pPr>
      <w:r w:rsidRPr="009306A2">
        <w:rPr>
          <w:rFonts w:asciiTheme="minorHAnsi" w:eastAsia="Calibri" w:hAnsiTheme="minorHAnsi" w:cstheme="minorHAnsi"/>
          <w:sz w:val="22"/>
          <w:szCs w:val="22"/>
          <w:lang w:val="uk-UA"/>
        </w:rPr>
        <w:t>У комерційній пропозиції необхідно вказати терміни доставки товару.</w:t>
      </w:r>
    </w:p>
    <w:p w:rsidR="00203B69" w:rsidRPr="009306A2" w:rsidRDefault="00203B69">
      <w:pPr>
        <w:jc w:val="both"/>
        <w:rPr>
          <w:rFonts w:asciiTheme="minorHAnsi" w:eastAsia="Calibri" w:hAnsiTheme="minorHAnsi" w:cstheme="minorHAnsi"/>
          <w:sz w:val="22"/>
          <w:szCs w:val="22"/>
          <w:lang w:val="uk-UA"/>
        </w:rPr>
      </w:pPr>
    </w:p>
    <w:p w:rsidR="00C05E96" w:rsidRDefault="00780DE7">
      <w:p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Д</w:t>
      </w:r>
      <w:r w:rsidR="00274DD6">
        <w:rPr>
          <w:rFonts w:asciiTheme="minorHAnsi" w:eastAsia="Calibri" w:hAnsiTheme="minorHAnsi" w:cstheme="minorHAnsi"/>
          <w:sz w:val="22"/>
          <w:szCs w:val="22"/>
          <w:lang w:val="uk-UA"/>
        </w:rPr>
        <w:t>оставка</w:t>
      </w:r>
      <w:r>
        <w:rPr>
          <w:rFonts w:asciiTheme="minorHAnsi" w:eastAsia="Calibri" w:hAnsiTheme="minorHAnsi" w:cstheme="minorHAnsi"/>
          <w:sz w:val="22"/>
          <w:szCs w:val="22"/>
          <w:lang w:val="uk-UA"/>
        </w:rPr>
        <w:t xml:space="preserve"> товарів</w:t>
      </w:r>
      <w:r w:rsidR="00274DD6">
        <w:rPr>
          <w:rFonts w:asciiTheme="minorHAnsi" w:eastAsia="Calibri" w:hAnsiTheme="minorHAnsi" w:cstheme="minorHAnsi"/>
          <w:sz w:val="22"/>
          <w:szCs w:val="22"/>
          <w:lang w:val="uk-UA"/>
        </w:rPr>
        <w:t xml:space="preserve"> ма</w:t>
      </w:r>
      <w:r>
        <w:rPr>
          <w:rFonts w:asciiTheme="minorHAnsi" w:eastAsia="Calibri" w:hAnsiTheme="minorHAnsi" w:cstheme="minorHAnsi"/>
          <w:sz w:val="22"/>
          <w:szCs w:val="22"/>
          <w:lang w:val="uk-UA"/>
        </w:rPr>
        <w:t>є</w:t>
      </w:r>
      <w:r w:rsidR="00274DD6">
        <w:rPr>
          <w:rFonts w:asciiTheme="minorHAnsi" w:eastAsia="Calibri" w:hAnsiTheme="minorHAnsi" w:cstheme="minorHAnsi"/>
          <w:sz w:val="22"/>
          <w:szCs w:val="22"/>
          <w:lang w:val="uk-UA"/>
        </w:rPr>
        <w:t xml:space="preserve"> бути виконан</w:t>
      </w:r>
      <w:r>
        <w:rPr>
          <w:rFonts w:asciiTheme="minorHAnsi" w:eastAsia="Calibri" w:hAnsiTheme="minorHAnsi" w:cstheme="minorHAnsi"/>
          <w:sz w:val="22"/>
          <w:szCs w:val="22"/>
          <w:lang w:val="uk-UA"/>
        </w:rPr>
        <w:t>а</w:t>
      </w:r>
      <w:r w:rsidR="00274DD6">
        <w:rPr>
          <w:rFonts w:asciiTheme="minorHAnsi" w:eastAsia="Calibri" w:hAnsiTheme="minorHAnsi" w:cstheme="minorHAnsi"/>
          <w:sz w:val="22"/>
          <w:szCs w:val="22"/>
          <w:lang w:val="uk-UA"/>
        </w:rPr>
        <w:t xml:space="preserve"> </w:t>
      </w:r>
      <w:r w:rsidR="00203B69">
        <w:rPr>
          <w:rFonts w:asciiTheme="minorHAnsi" w:eastAsia="Calibri" w:hAnsiTheme="minorHAnsi" w:cstheme="minorHAnsi"/>
          <w:sz w:val="22"/>
          <w:szCs w:val="22"/>
          <w:lang w:val="uk-UA"/>
        </w:rPr>
        <w:t xml:space="preserve">максимум </w:t>
      </w:r>
      <w:r w:rsidR="00EC6277" w:rsidRPr="00EC6277">
        <w:rPr>
          <w:rFonts w:asciiTheme="minorHAnsi" w:eastAsia="Calibri" w:hAnsiTheme="minorHAnsi" w:cstheme="minorHAnsi"/>
          <w:b/>
          <w:sz w:val="22"/>
          <w:szCs w:val="22"/>
          <w:lang w:val="uk-UA"/>
        </w:rPr>
        <w:t xml:space="preserve">впродовж </w:t>
      </w:r>
      <w:r w:rsidR="009306A2">
        <w:rPr>
          <w:rFonts w:asciiTheme="minorHAnsi" w:eastAsia="Calibri" w:hAnsiTheme="minorHAnsi" w:cstheme="minorHAnsi"/>
          <w:b/>
          <w:sz w:val="22"/>
          <w:szCs w:val="22"/>
          <w:lang w:val="uk-UA"/>
        </w:rPr>
        <w:t>одного</w:t>
      </w:r>
      <w:r w:rsidR="00132803">
        <w:rPr>
          <w:rFonts w:asciiTheme="minorHAnsi" w:eastAsia="Calibri" w:hAnsiTheme="minorHAnsi" w:cstheme="minorHAnsi"/>
          <w:b/>
          <w:sz w:val="22"/>
          <w:szCs w:val="22"/>
          <w:lang w:val="uk-UA"/>
        </w:rPr>
        <w:t xml:space="preserve"> тижн</w:t>
      </w:r>
      <w:r w:rsidR="009306A2">
        <w:rPr>
          <w:rFonts w:asciiTheme="minorHAnsi" w:eastAsia="Calibri" w:hAnsiTheme="minorHAnsi" w:cstheme="minorHAnsi"/>
          <w:b/>
          <w:sz w:val="22"/>
          <w:szCs w:val="22"/>
          <w:lang w:val="uk-UA"/>
        </w:rPr>
        <w:t>я</w:t>
      </w:r>
      <w:r w:rsidR="00132803">
        <w:rPr>
          <w:rFonts w:asciiTheme="minorHAnsi" w:eastAsia="Calibri" w:hAnsiTheme="minorHAnsi" w:cstheme="minorHAnsi"/>
          <w:b/>
          <w:sz w:val="22"/>
          <w:szCs w:val="22"/>
          <w:lang w:val="uk-UA"/>
        </w:rPr>
        <w:t xml:space="preserve"> (</w:t>
      </w:r>
      <w:r w:rsidR="009306A2">
        <w:rPr>
          <w:rFonts w:asciiTheme="minorHAnsi" w:eastAsia="Calibri" w:hAnsiTheme="minorHAnsi" w:cstheme="minorHAnsi"/>
          <w:b/>
          <w:sz w:val="22"/>
          <w:szCs w:val="22"/>
          <w:lang w:val="uk-UA"/>
        </w:rPr>
        <w:t>7</w:t>
      </w:r>
      <w:r w:rsidR="00132803">
        <w:rPr>
          <w:rFonts w:asciiTheme="minorHAnsi" w:eastAsia="Calibri" w:hAnsiTheme="minorHAnsi" w:cstheme="minorHAnsi"/>
          <w:b/>
          <w:sz w:val="22"/>
          <w:szCs w:val="22"/>
          <w:lang w:val="uk-UA"/>
        </w:rPr>
        <w:t xml:space="preserve"> </w:t>
      </w:r>
      <w:r w:rsidR="009306A2">
        <w:rPr>
          <w:rFonts w:asciiTheme="minorHAnsi" w:eastAsia="Calibri" w:hAnsiTheme="minorHAnsi" w:cstheme="minorHAnsi"/>
          <w:b/>
          <w:sz w:val="22"/>
          <w:szCs w:val="22"/>
          <w:lang w:val="uk-UA"/>
        </w:rPr>
        <w:t xml:space="preserve">робочих </w:t>
      </w:r>
      <w:r w:rsidR="00132803">
        <w:rPr>
          <w:rFonts w:asciiTheme="minorHAnsi" w:eastAsia="Calibri" w:hAnsiTheme="minorHAnsi" w:cstheme="minorHAnsi"/>
          <w:b/>
          <w:sz w:val="22"/>
          <w:szCs w:val="22"/>
          <w:lang w:val="uk-UA"/>
        </w:rPr>
        <w:t>днів)</w:t>
      </w:r>
      <w:r w:rsidR="00EC6277" w:rsidRPr="00EC6277">
        <w:rPr>
          <w:rFonts w:asciiTheme="minorHAnsi" w:eastAsia="Calibri" w:hAnsiTheme="minorHAnsi" w:cstheme="minorHAnsi"/>
          <w:b/>
          <w:sz w:val="22"/>
          <w:szCs w:val="22"/>
          <w:lang w:val="uk-UA"/>
        </w:rPr>
        <w:t xml:space="preserve"> </w:t>
      </w:r>
      <w:r w:rsidR="00E400C3">
        <w:rPr>
          <w:rFonts w:asciiTheme="minorHAnsi" w:eastAsia="Calibri" w:hAnsiTheme="minorHAnsi" w:cstheme="minorHAnsi"/>
          <w:b/>
          <w:sz w:val="22"/>
          <w:szCs w:val="22"/>
          <w:lang w:val="uk-UA"/>
        </w:rPr>
        <w:t>від</w:t>
      </w:r>
      <w:r w:rsidR="00EC6277" w:rsidRPr="00EC6277">
        <w:rPr>
          <w:rFonts w:asciiTheme="minorHAnsi" w:eastAsia="Calibri" w:hAnsiTheme="minorHAnsi" w:cstheme="minorHAnsi"/>
          <w:b/>
          <w:sz w:val="22"/>
          <w:szCs w:val="22"/>
          <w:lang w:val="uk-UA"/>
        </w:rPr>
        <w:t xml:space="preserve"> дати підписання Договору</w:t>
      </w:r>
      <w:r w:rsidR="00274DD6" w:rsidRPr="00EC6277">
        <w:rPr>
          <w:rFonts w:asciiTheme="minorHAnsi" w:eastAsia="Calibri" w:hAnsiTheme="minorHAnsi" w:cstheme="minorHAnsi"/>
          <w:b/>
          <w:sz w:val="22"/>
          <w:szCs w:val="22"/>
          <w:lang w:val="uk-UA"/>
        </w:rPr>
        <w:t>.</w:t>
      </w:r>
    </w:p>
    <w:p w:rsidR="00C05E96" w:rsidRDefault="00C05E96">
      <w:pPr>
        <w:jc w:val="both"/>
        <w:rPr>
          <w:rFonts w:asciiTheme="minorHAnsi" w:eastAsia="Calibri" w:hAnsiTheme="minorHAnsi" w:cstheme="minorHAnsi"/>
          <w:sz w:val="22"/>
          <w:szCs w:val="22"/>
          <w:lang w:val="uk-UA"/>
        </w:rPr>
      </w:pPr>
    </w:p>
    <w:p w:rsidR="00C05E96" w:rsidRDefault="00274DD6">
      <w:p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Цей Запит на подання пропозицій є відкритим для всіх юридично зареєстрованих компаній, які можуть надати потрібну продукцію та мають можливість достав</w:t>
      </w:r>
      <w:r w:rsidR="00DE4650">
        <w:rPr>
          <w:rFonts w:asciiTheme="minorHAnsi" w:eastAsia="Calibri" w:hAnsiTheme="minorHAnsi" w:cstheme="minorHAnsi"/>
          <w:sz w:val="22"/>
          <w:szCs w:val="22"/>
          <w:lang w:val="uk-UA"/>
        </w:rPr>
        <w:t>ки</w:t>
      </w:r>
      <w:r>
        <w:rPr>
          <w:rFonts w:asciiTheme="minorHAnsi" w:eastAsia="Calibri" w:hAnsiTheme="minorHAnsi" w:cstheme="minorHAnsi"/>
          <w:sz w:val="22"/>
          <w:szCs w:val="22"/>
          <w:lang w:val="uk-UA"/>
        </w:rPr>
        <w:t xml:space="preserve"> </w:t>
      </w:r>
      <w:r w:rsidR="000376FC">
        <w:rPr>
          <w:rFonts w:asciiTheme="minorHAnsi" w:eastAsia="Calibri" w:hAnsiTheme="minorHAnsi" w:cstheme="minorHAnsi"/>
          <w:sz w:val="22"/>
          <w:szCs w:val="22"/>
          <w:lang w:val="uk-UA"/>
        </w:rPr>
        <w:t>по всій країні</w:t>
      </w:r>
      <w:r>
        <w:rPr>
          <w:rFonts w:asciiTheme="minorHAnsi" w:eastAsia="Calibri" w:hAnsiTheme="minorHAnsi" w:cstheme="minorHAnsi"/>
          <w:sz w:val="22"/>
          <w:szCs w:val="22"/>
          <w:lang w:val="uk-UA"/>
        </w:rPr>
        <w:t xml:space="preserve">, або </w:t>
      </w:r>
      <w:r w:rsidR="00DE4650">
        <w:rPr>
          <w:rFonts w:asciiTheme="minorHAnsi" w:eastAsia="Calibri" w:hAnsiTheme="minorHAnsi" w:cstheme="minorHAnsi"/>
          <w:sz w:val="22"/>
          <w:szCs w:val="22"/>
          <w:lang w:val="uk-UA"/>
        </w:rPr>
        <w:t xml:space="preserve">можуть доставити </w:t>
      </w:r>
      <w:r>
        <w:rPr>
          <w:rFonts w:asciiTheme="minorHAnsi" w:eastAsia="Calibri" w:hAnsiTheme="minorHAnsi" w:cstheme="minorHAnsi"/>
          <w:sz w:val="22"/>
          <w:szCs w:val="22"/>
          <w:lang w:val="uk-UA"/>
        </w:rPr>
        <w:t>через уповноваженого представника.</w:t>
      </w:r>
    </w:p>
    <w:p w:rsidR="00C05E96" w:rsidRDefault="00C05E96">
      <w:pPr>
        <w:jc w:val="both"/>
        <w:rPr>
          <w:rFonts w:asciiTheme="minorHAnsi" w:eastAsia="Calibri" w:hAnsiTheme="minorHAnsi" w:cstheme="minorHAnsi"/>
          <w:sz w:val="22"/>
          <w:szCs w:val="22"/>
          <w:lang w:val="uk-UA"/>
        </w:rPr>
      </w:pPr>
    </w:p>
    <w:p w:rsidR="00C05E96" w:rsidRDefault="00C05E96">
      <w:pPr>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 xml:space="preserve">Про Фонд ООН у галузі </w:t>
      </w:r>
      <w:r w:rsidR="000376FC">
        <w:rPr>
          <w:rFonts w:asciiTheme="minorHAnsi" w:eastAsia="Calibri" w:hAnsiTheme="minorHAnsi" w:cstheme="minorHAnsi"/>
          <w:b/>
          <w:color w:val="000000"/>
          <w:sz w:val="22"/>
          <w:szCs w:val="22"/>
          <w:lang w:val="uk-UA"/>
        </w:rPr>
        <w:t>народо</w:t>
      </w:r>
      <w:r>
        <w:rPr>
          <w:rFonts w:asciiTheme="minorHAnsi" w:eastAsia="Calibri" w:hAnsiTheme="minorHAnsi" w:cstheme="minorHAnsi"/>
          <w:b/>
          <w:color w:val="000000"/>
          <w:sz w:val="22"/>
          <w:szCs w:val="22"/>
          <w:lang w:val="uk-UA"/>
        </w:rPr>
        <w:t>населення</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Фонд ООН у галузі народонаселення є міжнародною агенцію з розвитку, метою якої є забезпечення та існування такого світу, в якому кожна вагітність бажана, кожні пологи безпечні та кожна молода людина може реалізувати свій потенціал.   </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70C0"/>
          <w:sz w:val="22"/>
          <w:szCs w:val="22"/>
          <w:u w:val="single"/>
          <w:lang w:val="uk-UA"/>
        </w:rPr>
      </w:pPr>
      <w:r>
        <w:rPr>
          <w:rFonts w:asciiTheme="minorHAnsi" w:eastAsia="Calibri" w:hAnsiTheme="minorHAnsi" w:cstheme="minorHAnsi"/>
          <w:sz w:val="22"/>
          <w:szCs w:val="22"/>
          <w:lang w:val="uk-UA"/>
        </w:rPr>
        <w:t xml:space="preserve">Фонд ООН у галузі народонаселення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r w:rsidR="00FD29F3">
        <w:rPr>
          <w:rFonts w:asciiTheme="minorHAnsi" w:eastAsia="Calibri" w:hAnsiTheme="minorHAnsi" w:cstheme="minorHAnsi"/>
          <w:color w:val="0070C0"/>
          <w:sz w:val="22"/>
          <w:szCs w:val="22"/>
          <w:u w:val="single"/>
          <w:lang w:val="uk-UA"/>
        </w:rPr>
        <w:fldChar w:fldCharType="begin"/>
      </w:r>
      <w:r w:rsidR="00FD29F3">
        <w:rPr>
          <w:rFonts w:asciiTheme="minorHAnsi" w:eastAsia="Calibri" w:hAnsiTheme="minorHAnsi" w:cstheme="minorHAnsi"/>
          <w:color w:val="0070C0"/>
          <w:sz w:val="22"/>
          <w:szCs w:val="22"/>
          <w:u w:val="single"/>
          <w:lang w:val="uk-UA"/>
        </w:rPr>
        <w:instrText xml:space="preserve"> HYPERLINK "http://www.unfpa.org/about-us" \h </w:instrText>
      </w:r>
      <w:r w:rsidR="00FD29F3">
        <w:rPr>
          <w:rFonts w:asciiTheme="minorHAnsi" w:eastAsia="Calibri" w:hAnsiTheme="minorHAnsi" w:cstheme="minorHAnsi"/>
          <w:color w:val="0070C0"/>
          <w:sz w:val="22"/>
          <w:szCs w:val="22"/>
          <w:u w:val="single"/>
          <w:lang w:val="uk-UA"/>
        </w:rPr>
        <w:fldChar w:fldCharType="separate"/>
      </w:r>
      <w:r>
        <w:rPr>
          <w:rFonts w:asciiTheme="minorHAnsi" w:eastAsia="Calibri" w:hAnsiTheme="minorHAnsi" w:cstheme="minorHAnsi"/>
          <w:color w:val="0070C0"/>
          <w:sz w:val="22"/>
          <w:szCs w:val="22"/>
          <w:u w:val="single"/>
          <w:lang w:val="uk-UA"/>
        </w:rPr>
        <w:t>UNFPA about us</w:t>
      </w:r>
      <w:r w:rsidR="00FD29F3">
        <w:rPr>
          <w:rFonts w:asciiTheme="minorHAnsi" w:eastAsia="Calibri" w:hAnsiTheme="minorHAnsi" w:cstheme="minorHAnsi"/>
          <w:color w:val="0070C0"/>
          <w:sz w:val="22"/>
          <w:szCs w:val="22"/>
          <w:u w:val="single"/>
          <w:lang w:val="uk-UA"/>
        </w:rPr>
        <w:fldChar w:fldCharType="end"/>
      </w:r>
      <w:r>
        <w:rPr>
          <w:rFonts w:asciiTheme="minorHAnsi" w:eastAsia="Calibri" w:hAnsiTheme="minorHAnsi" w:cstheme="minorHAnsi"/>
          <w:color w:val="0070C0"/>
          <w:sz w:val="22"/>
          <w:szCs w:val="22"/>
          <w:u w:val="single"/>
          <w:lang w:val="uk-UA"/>
        </w:rPr>
        <w:t>.</w:t>
      </w:r>
    </w:p>
    <w:p w:rsidR="00C05E96" w:rsidRDefault="00C05E96">
      <w:pPr>
        <w:jc w:val="both"/>
        <w:rPr>
          <w:rFonts w:asciiTheme="minorHAnsi" w:eastAsia="Calibri" w:hAnsiTheme="minorHAnsi" w:cstheme="minorHAnsi"/>
          <w:b/>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Питання</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Питання або запити щодо подальшого роз’яснення надсилаються за наведеними нижче контактними даними:</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u w:val="single"/>
          <w:lang w:val="uk-UA"/>
        </w:rPr>
      </w:pPr>
    </w:p>
    <w:tbl>
      <w:tblPr>
        <w:tblW w:w="9092" w:type="dxa"/>
        <w:jc w:val="center"/>
        <w:tblLayout w:type="fixed"/>
        <w:tblLook w:val="0400" w:firstRow="0" w:lastRow="0" w:firstColumn="0" w:lastColumn="0" w:noHBand="0" w:noVBand="1"/>
      </w:tblPr>
      <w:tblGrid>
        <w:gridCol w:w="3684"/>
        <w:gridCol w:w="5408"/>
      </w:tblGrid>
      <w:tr w:rsidR="00C05E96">
        <w:trPr>
          <w:jc w:val="center"/>
        </w:trPr>
        <w:tc>
          <w:tcPr>
            <w:tcW w:w="3684" w:type="dxa"/>
            <w:tcBorders>
              <w:top w:val="single" w:sz="4" w:space="0" w:color="D9D9D9"/>
              <w:left w:val="single" w:sz="4" w:space="0" w:color="D9D9D9"/>
              <w:bottom w:val="single" w:sz="6" w:space="0" w:color="D9D9D9"/>
              <w:right w:val="single" w:sz="6"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Ім’я контактної особи Фонду:</w:t>
            </w:r>
          </w:p>
        </w:tc>
        <w:tc>
          <w:tcPr>
            <w:tcW w:w="5407" w:type="dxa"/>
            <w:tcBorders>
              <w:top w:val="single" w:sz="4" w:space="0" w:color="D9D9D9"/>
              <w:left w:val="single" w:sz="6" w:space="0" w:color="D9D9D9"/>
              <w:bottom w:val="single" w:sz="6" w:space="0" w:color="D9D9D9"/>
              <w:right w:val="single" w:sz="4" w:space="0" w:color="D9D9D9"/>
            </w:tcBorders>
            <w:shd w:val="clear" w:color="auto" w:fill="auto"/>
            <w:vAlign w:val="center"/>
          </w:tcPr>
          <w:p w:rsidR="00C05E96" w:rsidRPr="000376FC" w:rsidRDefault="000376FC">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rPr>
            </w:pPr>
            <w:r>
              <w:rPr>
                <w:rFonts w:asciiTheme="minorHAnsi" w:eastAsia="Calibri" w:hAnsiTheme="minorHAnsi" w:cstheme="minorHAnsi"/>
                <w:b/>
                <w:bCs/>
                <w:iCs/>
                <w:color w:val="000000"/>
                <w:sz w:val="22"/>
                <w:szCs w:val="22"/>
                <w:lang w:val="uk-UA"/>
              </w:rPr>
              <w:t>Максим Ліушан</w:t>
            </w:r>
          </w:p>
        </w:tc>
      </w:tr>
      <w:tr w:rsidR="00C05E96">
        <w:trPr>
          <w:jc w:val="center"/>
        </w:trPr>
        <w:tc>
          <w:tcPr>
            <w:tcW w:w="3684" w:type="dxa"/>
            <w:tcBorders>
              <w:top w:val="single" w:sz="6" w:space="0" w:color="D9D9D9"/>
              <w:left w:val="single" w:sz="4" w:space="0" w:color="D9D9D9"/>
              <w:bottom w:val="single" w:sz="4" w:space="0" w:color="D9D9D9"/>
              <w:right w:val="single" w:sz="6"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Електронна пошта контактної особи</w:t>
            </w:r>
          </w:p>
        </w:tc>
        <w:tc>
          <w:tcPr>
            <w:tcW w:w="5407" w:type="dxa"/>
            <w:tcBorders>
              <w:top w:val="single" w:sz="6" w:space="0" w:color="D9D9D9"/>
              <w:left w:val="single" w:sz="6" w:space="0" w:color="D9D9D9"/>
              <w:bottom w:val="single" w:sz="4" w:space="0" w:color="D9D9D9"/>
              <w:right w:val="single" w:sz="4" w:space="0" w:color="D9D9D9"/>
            </w:tcBorders>
            <w:shd w:val="clear" w:color="auto" w:fill="auto"/>
            <w:vAlign w:val="center"/>
          </w:tcPr>
          <w:p w:rsidR="00C05E96" w:rsidRDefault="000376FC">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lang w:val="uk-UA"/>
              </w:rPr>
            </w:pPr>
            <w:r w:rsidRPr="000376FC">
              <w:rPr>
                <w:rFonts w:asciiTheme="minorHAnsi" w:eastAsia="Calibri" w:hAnsiTheme="minorHAnsi" w:cstheme="minorHAnsi"/>
                <w:i/>
                <w:sz w:val="22"/>
                <w:szCs w:val="22"/>
                <w:lang w:val="uk-UA"/>
              </w:rPr>
              <w:t>liushan@unfpa.org</w:t>
            </w:r>
          </w:p>
        </w:tc>
      </w:tr>
    </w:tbl>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u w:val="single"/>
          <w:lang w:val="uk-UA"/>
        </w:rPr>
      </w:pPr>
    </w:p>
    <w:p w:rsidR="00C05E96" w:rsidRDefault="00274DD6">
      <w:pPr>
        <w:tabs>
          <w:tab w:val="left" w:pos="6630"/>
          <w:tab w:val="left" w:pos="91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Кінцевий термін розміщення питань </w:t>
      </w:r>
      <w:r w:rsidR="000376FC" w:rsidRPr="005431B3">
        <w:rPr>
          <w:rFonts w:asciiTheme="minorHAnsi" w:eastAsia="Calibri" w:hAnsiTheme="minorHAnsi" w:cstheme="minorHAnsi"/>
          <w:b/>
          <w:bCs/>
          <w:sz w:val="22"/>
          <w:szCs w:val="22"/>
          <w:lang w:val="uk-UA"/>
        </w:rPr>
        <w:t>середа</w:t>
      </w:r>
      <w:r w:rsidRPr="005431B3">
        <w:rPr>
          <w:rFonts w:asciiTheme="minorHAnsi" w:eastAsia="Calibri" w:hAnsiTheme="minorHAnsi" w:cstheme="minorHAnsi"/>
          <w:b/>
          <w:bCs/>
          <w:sz w:val="22"/>
          <w:szCs w:val="22"/>
          <w:lang w:val="uk-UA"/>
        </w:rPr>
        <w:t>,</w:t>
      </w:r>
      <w:r w:rsidRPr="005431B3">
        <w:rPr>
          <w:rFonts w:asciiTheme="minorHAnsi" w:eastAsia="Calibri" w:hAnsiTheme="minorHAnsi" w:cstheme="minorHAnsi"/>
          <w:b/>
          <w:sz w:val="22"/>
          <w:szCs w:val="22"/>
          <w:lang w:val="uk-UA"/>
        </w:rPr>
        <w:t xml:space="preserve"> 1</w:t>
      </w:r>
      <w:r w:rsidR="000376FC" w:rsidRPr="005431B3">
        <w:rPr>
          <w:rFonts w:asciiTheme="minorHAnsi" w:eastAsia="Calibri" w:hAnsiTheme="minorHAnsi" w:cstheme="minorHAnsi"/>
          <w:b/>
          <w:sz w:val="22"/>
          <w:szCs w:val="22"/>
          <w:lang w:val="uk-UA"/>
        </w:rPr>
        <w:t>5</w:t>
      </w:r>
      <w:r w:rsidRPr="005431B3">
        <w:rPr>
          <w:rFonts w:asciiTheme="minorHAnsi" w:eastAsia="Calibri" w:hAnsiTheme="minorHAnsi" w:cstheme="minorHAnsi"/>
          <w:b/>
          <w:sz w:val="22"/>
          <w:szCs w:val="22"/>
          <w:lang w:val="uk-UA"/>
        </w:rPr>
        <w:t xml:space="preserve"> </w:t>
      </w:r>
      <w:r w:rsidR="000376FC" w:rsidRPr="005431B3">
        <w:rPr>
          <w:rFonts w:asciiTheme="minorHAnsi" w:eastAsia="Calibri" w:hAnsiTheme="minorHAnsi" w:cstheme="minorHAnsi"/>
          <w:b/>
          <w:sz w:val="22"/>
          <w:szCs w:val="22"/>
          <w:lang w:val="uk-UA"/>
        </w:rPr>
        <w:t>березня</w:t>
      </w:r>
      <w:r w:rsidRPr="005431B3">
        <w:rPr>
          <w:rFonts w:asciiTheme="minorHAnsi" w:eastAsia="Calibri" w:hAnsiTheme="minorHAnsi" w:cstheme="minorHAnsi"/>
          <w:b/>
          <w:sz w:val="22"/>
          <w:szCs w:val="22"/>
          <w:lang w:val="uk-UA"/>
        </w:rPr>
        <w:t xml:space="preserve"> 202</w:t>
      </w:r>
      <w:r w:rsidR="000376FC" w:rsidRPr="005431B3">
        <w:rPr>
          <w:rFonts w:asciiTheme="minorHAnsi" w:eastAsia="Calibri" w:hAnsiTheme="minorHAnsi" w:cstheme="minorHAnsi"/>
          <w:b/>
          <w:sz w:val="22"/>
          <w:szCs w:val="22"/>
          <w:lang w:val="uk-UA"/>
        </w:rPr>
        <w:t>3</w:t>
      </w:r>
      <w:r w:rsidRPr="005431B3">
        <w:rPr>
          <w:rFonts w:asciiTheme="minorHAnsi" w:eastAsia="Calibri" w:hAnsiTheme="minorHAnsi" w:cstheme="minorHAnsi"/>
          <w:b/>
          <w:sz w:val="22"/>
          <w:szCs w:val="22"/>
          <w:lang w:val="uk-UA"/>
        </w:rPr>
        <w:t xml:space="preserve"> року 1</w:t>
      </w:r>
      <w:r w:rsidR="000376FC" w:rsidRPr="005431B3">
        <w:rPr>
          <w:rFonts w:asciiTheme="minorHAnsi" w:eastAsia="Calibri" w:hAnsiTheme="minorHAnsi" w:cstheme="minorHAnsi"/>
          <w:b/>
          <w:sz w:val="22"/>
          <w:szCs w:val="22"/>
          <w:lang w:val="uk-UA"/>
        </w:rPr>
        <w:t>2</w:t>
      </w:r>
      <w:r w:rsidRPr="005431B3">
        <w:rPr>
          <w:rFonts w:asciiTheme="minorHAnsi" w:eastAsia="Calibri" w:hAnsiTheme="minorHAnsi" w:cstheme="minorHAnsi"/>
          <w:b/>
          <w:sz w:val="22"/>
          <w:szCs w:val="22"/>
          <w:lang w:val="uk-UA"/>
        </w:rPr>
        <w:t>:00</w:t>
      </w:r>
      <w:r w:rsidRPr="005431B3">
        <w:rPr>
          <w:rFonts w:asciiTheme="minorHAnsi" w:eastAsia="Calibri" w:hAnsiTheme="minorHAnsi" w:cstheme="minorHAnsi"/>
          <w:sz w:val="22"/>
          <w:szCs w:val="22"/>
          <w:lang w:val="uk-UA"/>
        </w:rPr>
        <w:t xml:space="preserve"> за</w:t>
      </w:r>
      <w:r>
        <w:rPr>
          <w:rFonts w:asciiTheme="minorHAnsi" w:eastAsia="Calibri" w:hAnsiTheme="minorHAnsi" w:cstheme="minorHAnsi"/>
          <w:sz w:val="22"/>
          <w:szCs w:val="22"/>
          <w:lang w:val="uk-UA"/>
        </w:rPr>
        <w:t xml:space="preserve"> київським часом. На запитання відповідатимуть у письмовій формі якнайшвидше після цього строку.</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u w:val="single"/>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Зміст пропозиції</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Пропозиції мають надсилатися електронною поштою, за можливостю, одним повідомленням, залежно від розміру файлу та мають містити:  </w:t>
      </w:r>
    </w:p>
    <w:p w:rsidR="00C05E96" w:rsidRDefault="00C05E96">
      <w:pPr>
        <w:tabs>
          <w:tab w:val="left" w:pos="6630"/>
          <w:tab w:val="left" w:pos="9120"/>
        </w:tabs>
        <w:jc w:val="both"/>
        <w:rPr>
          <w:rFonts w:asciiTheme="minorHAnsi" w:eastAsia="Calibri" w:hAnsiTheme="minorHAnsi" w:cstheme="minorHAnsi"/>
          <w:sz w:val="22"/>
          <w:szCs w:val="22"/>
          <w:lang w:val="uk-UA"/>
        </w:rPr>
      </w:pPr>
    </w:p>
    <w:p w:rsidR="00C05E96" w:rsidRDefault="00274DD6">
      <w:pPr>
        <w:numPr>
          <w:ilvl w:val="0"/>
          <w:numId w:val="1"/>
        </w:numPr>
        <w:jc w:val="both"/>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 xml:space="preserve">Подану згідно з відповідним бланком цінову пропозицію, що містить найменування та опис товару, а також термін поставки з моменту </w:t>
      </w:r>
      <w:r w:rsidR="008D5BC6">
        <w:rPr>
          <w:rFonts w:asciiTheme="minorHAnsi" w:eastAsia="Calibri" w:hAnsiTheme="minorHAnsi" w:cstheme="minorHAnsi"/>
          <w:color w:val="000000"/>
          <w:sz w:val="22"/>
          <w:szCs w:val="22"/>
          <w:lang w:val="uk-UA"/>
        </w:rPr>
        <w:t xml:space="preserve">підписання </w:t>
      </w:r>
      <w:r w:rsidR="00E74944">
        <w:rPr>
          <w:rFonts w:asciiTheme="minorHAnsi" w:eastAsia="Calibri" w:hAnsiTheme="minorHAnsi" w:cstheme="minorHAnsi"/>
          <w:color w:val="000000"/>
          <w:sz w:val="22"/>
          <w:szCs w:val="22"/>
          <w:lang w:val="uk-UA"/>
        </w:rPr>
        <w:t>Договору</w:t>
      </w:r>
      <w:r>
        <w:rPr>
          <w:rFonts w:asciiTheme="minorHAnsi" w:eastAsia="Calibri" w:hAnsiTheme="minorHAnsi" w:cstheme="minorHAnsi"/>
          <w:color w:val="000000"/>
          <w:sz w:val="22"/>
          <w:szCs w:val="22"/>
          <w:lang w:val="uk-UA"/>
        </w:rPr>
        <w:t>.</w:t>
      </w:r>
    </w:p>
    <w:p w:rsidR="00C05E96" w:rsidRDefault="00274DD6">
      <w:pPr>
        <w:numPr>
          <w:ilvl w:val="0"/>
          <w:numId w:val="1"/>
        </w:num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Мова пропозиції англійська або українська.</w:t>
      </w:r>
    </w:p>
    <w:p w:rsidR="00C05E96" w:rsidRDefault="00274DD6">
      <w:pPr>
        <w:numPr>
          <w:ilvl w:val="0"/>
          <w:numId w:val="1"/>
        </w:num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Цінова пропозиція має бути підписан</w:t>
      </w:r>
      <w:r>
        <w:rPr>
          <w:rFonts w:asciiTheme="minorHAnsi" w:eastAsia="Calibri" w:hAnsiTheme="minorHAnsi" w:cstheme="minorHAnsi"/>
          <w:lang w:val="uk-UA"/>
        </w:rPr>
        <w:t xml:space="preserve">а </w:t>
      </w:r>
      <w:r>
        <w:rPr>
          <w:rFonts w:asciiTheme="minorHAnsi" w:eastAsia="Calibri" w:hAnsiTheme="minorHAnsi" w:cstheme="minorHAnsi"/>
          <w:sz w:val="22"/>
          <w:szCs w:val="22"/>
          <w:lang w:val="uk-UA"/>
        </w:rPr>
        <w:t>відповідним керівником компанії та надіслані у форматі PDF.</w:t>
      </w:r>
    </w:p>
    <w:p w:rsidR="008D5BC6" w:rsidRPr="008D5BC6" w:rsidRDefault="008D5BC6" w:rsidP="008D5BC6">
      <w:pPr>
        <w:pStyle w:val="ListParagraph"/>
        <w:numPr>
          <w:ilvl w:val="0"/>
          <w:numId w:val="1"/>
        </w:numPr>
        <w:rPr>
          <w:rFonts w:asciiTheme="minorHAnsi" w:eastAsia="Calibri" w:hAnsiTheme="minorHAnsi" w:cstheme="minorHAnsi"/>
          <w:szCs w:val="22"/>
          <w:lang w:val="uk-UA" w:eastAsia="en-US"/>
        </w:rPr>
      </w:pPr>
      <w:r>
        <w:rPr>
          <w:rFonts w:asciiTheme="minorHAnsi" w:eastAsia="Calibri" w:hAnsiTheme="minorHAnsi" w:cstheme="minorHAnsi"/>
          <w:szCs w:val="22"/>
          <w:lang w:val="uk-UA" w:eastAsia="en-US"/>
        </w:rPr>
        <w:t>Окремими файлами мають бути надані технічні спефицікації / паспорти якості та реєстраційні сертифікати на медичні товарі</w:t>
      </w:r>
      <w:r w:rsidR="00CE47BC">
        <w:rPr>
          <w:rFonts w:asciiTheme="minorHAnsi" w:eastAsia="Calibri" w:hAnsiTheme="minorHAnsi" w:cstheme="minorHAnsi"/>
          <w:szCs w:val="22"/>
          <w:lang w:val="uk-UA" w:eastAsia="en-US"/>
        </w:rPr>
        <w:t xml:space="preserve"> (актуальні на дату подання пропозиції)</w:t>
      </w:r>
      <w:r>
        <w:rPr>
          <w:rFonts w:asciiTheme="minorHAnsi" w:eastAsia="Calibri" w:hAnsiTheme="minorHAnsi" w:cstheme="minorHAnsi"/>
          <w:szCs w:val="22"/>
          <w:lang w:val="uk-UA" w:eastAsia="en-US"/>
        </w:rPr>
        <w:t>.</w:t>
      </w:r>
    </w:p>
    <w:p w:rsidR="008D5BC6" w:rsidRDefault="008D5BC6" w:rsidP="008D5BC6">
      <w:pPr>
        <w:ind w:left="360"/>
        <w:jc w:val="both"/>
        <w:rPr>
          <w:rFonts w:asciiTheme="minorHAnsi" w:eastAsia="Calibri" w:hAnsiTheme="minorHAnsi" w:cstheme="minorHAnsi"/>
          <w:sz w:val="22"/>
          <w:szCs w:val="22"/>
          <w:lang w:val="uk-UA"/>
        </w:rPr>
      </w:pPr>
    </w:p>
    <w:p w:rsidR="00C05E96" w:rsidRDefault="00C05E96">
      <w:pPr>
        <w:tabs>
          <w:tab w:val="left" w:pos="6630"/>
          <w:tab w:val="left" w:pos="9120"/>
        </w:tabs>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Інструкції щодо подання пропозицій</w:t>
      </w:r>
    </w:p>
    <w:p w:rsidR="00C05E96" w:rsidRDefault="00C05E96">
      <w:pPr>
        <w:ind w:left="360"/>
        <w:jc w:val="both"/>
        <w:rPr>
          <w:rFonts w:asciiTheme="minorHAnsi" w:eastAsia="Calibri" w:hAnsiTheme="minorHAnsi" w:cstheme="minorHAnsi"/>
          <w:b/>
          <w:color w:val="000000"/>
          <w:sz w:val="22"/>
          <w:szCs w:val="22"/>
          <w:lang w:val="uk-UA"/>
        </w:rPr>
      </w:pPr>
    </w:p>
    <w:p w:rsidR="00C05E96" w:rsidRPr="00EC6277"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sz w:val="22"/>
          <w:szCs w:val="22"/>
          <w:lang w:val="uk-UA"/>
        </w:rPr>
      </w:pPr>
      <w:r>
        <w:rPr>
          <w:rFonts w:asciiTheme="minorHAnsi" w:eastAsia="Calibri" w:hAnsiTheme="minorHAnsi" w:cstheme="minorHAnsi"/>
          <w:sz w:val="22"/>
          <w:szCs w:val="22"/>
          <w:lang w:val="uk-UA"/>
        </w:rPr>
        <w:t xml:space="preserve">Пропозиції мають бути підготовлені згідно з Розділом IV разом з відповідно заповненим і підписаним бланком цінової пропозиції, надіслані контактній особі </w:t>
      </w:r>
      <w:r w:rsidRPr="00FF3BAB">
        <w:rPr>
          <w:rFonts w:asciiTheme="minorHAnsi" w:eastAsia="Calibri" w:hAnsiTheme="minorHAnsi" w:cstheme="minorHAnsi"/>
          <w:b/>
          <w:sz w:val="22"/>
          <w:szCs w:val="22"/>
          <w:lang w:val="uk-UA"/>
        </w:rPr>
        <w:t>тільки</w:t>
      </w:r>
      <w:r>
        <w:rPr>
          <w:rFonts w:asciiTheme="minorHAnsi" w:eastAsia="Calibri" w:hAnsiTheme="minorHAnsi" w:cstheme="minorHAnsi"/>
          <w:sz w:val="22"/>
          <w:szCs w:val="22"/>
          <w:lang w:val="uk-UA"/>
        </w:rPr>
        <w:t xml:space="preserve"> на вказану електронну пошту не пізніше ніж: </w:t>
      </w:r>
      <w:r w:rsidR="00FF3BAB">
        <w:rPr>
          <w:rFonts w:asciiTheme="minorHAnsi" w:eastAsia="Calibri" w:hAnsiTheme="minorHAnsi" w:cstheme="minorHAnsi"/>
          <w:b/>
          <w:sz w:val="22"/>
          <w:szCs w:val="22"/>
          <w:lang w:val="uk-UA"/>
        </w:rPr>
        <w:t>понеділок, 20</w:t>
      </w:r>
      <w:r w:rsidRPr="00EC6277">
        <w:rPr>
          <w:rFonts w:asciiTheme="minorHAnsi" w:eastAsia="Calibri" w:hAnsiTheme="minorHAnsi" w:cstheme="minorHAnsi"/>
          <w:b/>
          <w:sz w:val="22"/>
          <w:szCs w:val="22"/>
          <w:lang w:val="uk-UA"/>
        </w:rPr>
        <w:t xml:space="preserve"> </w:t>
      </w:r>
      <w:r w:rsidR="00FF3BAB">
        <w:rPr>
          <w:rFonts w:asciiTheme="minorHAnsi" w:eastAsia="Calibri" w:hAnsiTheme="minorHAnsi" w:cstheme="minorHAnsi"/>
          <w:b/>
          <w:sz w:val="22"/>
          <w:szCs w:val="22"/>
          <w:lang w:val="uk-UA"/>
        </w:rPr>
        <w:t>березня</w:t>
      </w:r>
      <w:r w:rsidRPr="00EC6277">
        <w:rPr>
          <w:rFonts w:asciiTheme="minorHAnsi" w:eastAsia="Calibri" w:hAnsiTheme="minorHAnsi" w:cstheme="minorHAnsi"/>
          <w:b/>
          <w:sz w:val="22"/>
          <w:szCs w:val="22"/>
          <w:lang w:val="uk-UA"/>
        </w:rPr>
        <w:t xml:space="preserve"> 202</w:t>
      </w:r>
      <w:r w:rsidR="00FF3BAB">
        <w:rPr>
          <w:rFonts w:asciiTheme="minorHAnsi" w:eastAsia="Calibri" w:hAnsiTheme="minorHAnsi" w:cstheme="minorHAnsi"/>
          <w:b/>
          <w:sz w:val="22"/>
          <w:szCs w:val="22"/>
          <w:lang w:val="uk-UA"/>
        </w:rPr>
        <w:t>3</w:t>
      </w:r>
      <w:r w:rsidRPr="00EC6277">
        <w:rPr>
          <w:rFonts w:asciiTheme="minorHAnsi" w:eastAsia="Calibri" w:hAnsiTheme="minorHAnsi" w:cstheme="minorHAnsi"/>
          <w:b/>
          <w:sz w:val="22"/>
          <w:szCs w:val="22"/>
          <w:lang w:val="uk-UA"/>
        </w:rPr>
        <w:t xml:space="preserve"> року, 17:00 за київським часом. </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tbl>
      <w:tblPr>
        <w:tblW w:w="8522" w:type="dxa"/>
        <w:jc w:val="center"/>
        <w:tblLayout w:type="fixed"/>
        <w:tblLook w:val="0400" w:firstRow="0" w:lastRow="0" w:firstColumn="0" w:lastColumn="0" w:noHBand="0" w:noVBand="1"/>
      </w:tblPr>
      <w:tblGrid>
        <w:gridCol w:w="3510"/>
        <w:gridCol w:w="5012"/>
      </w:tblGrid>
      <w:tr w:rsidR="00C05E96">
        <w:trPr>
          <w:jc w:val="center"/>
        </w:trPr>
        <w:tc>
          <w:tcPr>
            <w:tcW w:w="3510" w:type="dxa"/>
            <w:tcBorders>
              <w:top w:val="single" w:sz="4" w:space="0" w:color="D9D9D9"/>
              <w:left w:val="single" w:sz="4" w:space="0" w:color="D9D9D9"/>
              <w:bottom w:val="single" w:sz="6" w:space="0" w:color="D9D9D9"/>
              <w:right w:val="single" w:sz="6"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Ім’я контактної особи Фонду:</w:t>
            </w:r>
          </w:p>
        </w:tc>
        <w:tc>
          <w:tcPr>
            <w:tcW w:w="5011" w:type="dxa"/>
            <w:tcBorders>
              <w:top w:val="single" w:sz="4" w:space="0" w:color="D9D9D9"/>
              <w:left w:val="single" w:sz="6" w:space="0" w:color="D9D9D9"/>
              <w:bottom w:val="single" w:sz="6" w:space="0" w:color="D9D9D9"/>
              <w:right w:val="single" w:sz="4"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i/>
                <w:color w:val="000000"/>
                <w:sz w:val="22"/>
                <w:szCs w:val="22"/>
                <w:lang w:val="uk-UA"/>
              </w:rPr>
            </w:pPr>
            <w:r>
              <w:rPr>
                <w:rFonts w:asciiTheme="minorHAnsi" w:eastAsia="Calibri" w:hAnsiTheme="minorHAnsi" w:cstheme="minorHAnsi"/>
                <w:i/>
                <w:color w:val="000000"/>
                <w:sz w:val="22"/>
                <w:szCs w:val="22"/>
                <w:lang w:val="uk-UA"/>
              </w:rPr>
              <w:t>Ірина Богун</w:t>
            </w:r>
          </w:p>
        </w:tc>
      </w:tr>
      <w:tr w:rsidR="00C05E96">
        <w:trPr>
          <w:jc w:val="center"/>
        </w:trPr>
        <w:tc>
          <w:tcPr>
            <w:tcW w:w="3510" w:type="dxa"/>
            <w:tcBorders>
              <w:top w:val="single" w:sz="6" w:space="0" w:color="D9D9D9"/>
              <w:left w:val="single" w:sz="4" w:space="0" w:color="D9D9D9"/>
              <w:bottom w:val="single" w:sz="4" w:space="0" w:color="D9D9D9"/>
              <w:right w:val="single" w:sz="6"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Електронна пошта:</w:t>
            </w:r>
          </w:p>
        </w:tc>
        <w:tc>
          <w:tcPr>
            <w:tcW w:w="5011" w:type="dxa"/>
            <w:tcBorders>
              <w:top w:val="single" w:sz="6" w:space="0" w:color="D9D9D9"/>
              <w:left w:val="single" w:sz="6" w:space="0" w:color="D9D9D9"/>
              <w:bottom w:val="single" w:sz="4" w:space="0" w:color="D9D9D9"/>
              <w:right w:val="single" w:sz="4" w:space="0" w:color="D9D9D9"/>
            </w:tcBorders>
            <w:shd w:val="clear" w:color="auto" w:fill="auto"/>
            <w:vAlign w:val="center"/>
          </w:tcPr>
          <w:p w:rsidR="00C05E96" w:rsidRDefault="00274DD6">
            <w:pPr>
              <w:widowControl w:val="0"/>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highlight w:val="yellow"/>
                <w:lang w:val="uk-UA"/>
              </w:rPr>
            </w:pPr>
            <w:r>
              <w:rPr>
                <w:rFonts w:asciiTheme="minorHAnsi" w:eastAsia="Calibri" w:hAnsiTheme="minorHAnsi" w:cstheme="minorHAnsi"/>
                <w:i/>
                <w:color w:val="000000"/>
                <w:sz w:val="22"/>
                <w:szCs w:val="22"/>
                <w:lang w:val="uk-UA"/>
              </w:rPr>
              <w:t>ua-procurement@unfpa.org</w:t>
            </w:r>
          </w:p>
        </w:tc>
      </w:tr>
    </w:tbl>
    <w:p w:rsidR="00C05E96" w:rsidRDefault="00C05E96">
      <w:pPr>
        <w:tabs>
          <w:tab w:val="left" w:pos="6630"/>
          <w:tab w:val="left" w:pos="9120"/>
        </w:tabs>
        <w:rPr>
          <w:rFonts w:asciiTheme="minorHAnsi" w:eastAsia="Calibri" w:hAnsiTheme="minorHAnsi" w:cstheme="minorHAnsi"/>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lastRenderedPageBreak/>
        <w:t>Зверніть увагу на наступні інструкції щодо електронного подання:</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 Тема повідомлення має включати таке посилання: </w:t>
      </w:r>
      <w:r>
        <w:rPr>
          <w:rFonts w:asciiTheme="minorHAnsi" w:eastAsia="Calibri" w:hAnsiTheme="minorHAnsi" w:cstheme="minorHAnsi"/>
          <w:b/>
          <w:sz w:val="22"/>
          <w:szCs w:val="22"/>
          <w:lang w:val="uk-UA"/>
        </w:rPr>
        <w:t>RFQ Nº UNFPA/UKR/RFQ/2</w:t>
      </w:r>
      <w:r w:rsidR="00FF3BAB">
        <w:rPr>
          <w:rFonts w:asciiTheme="minorHAnsi" w:eastAsia="Calibri" w:hAnsiTheme="minorHAnsi" w:cstheme="minorHAnsi"/>
          <w:b/>
          <w:sz w:val="22"/>
          <w:szCs w:val="22"/>
          <w:lang w:val="uk-UA"/>
        </w:rPr>
        <w:t>3</w:t>
      </w:r>
      <w:r>
        <w:rPr>
          <w:rFonts w:asciiTheme="minorHAnsi" w:eastAsia="Calibri" w:hAnsiTheme="minorHAnsi" w:cstheme="minorHAnsi"/>
          <w:b/>
          <w:sz w:val="22"/>
          <w:szCs w:val="22"/>
          <w:lang w:val="uk-UA"/>
        </w:rPr>
        <w:t>/</w:t>
      </w:r>
      <w:r w:rsidR="00FF3BAB">
        <w:rPr>
          <w:rFonts w:asciiTheme="minorHAnsi" w:eastAsia="Calibri" w:hAnsiTheme="minorHAnsi" w:cstheme="minorHAnsi"/>
          <w:b/>
          <w:sz w:val="22"/>
          <w:szCs w:val="22"/>
          <w:lang w:val="uk-UA"/>
        </w:rPr>
        <w:t>06</w:t>
      </w:r>
      <w:r>
        <w:rPr>
          <w:rFonts w:asciiTheme="minorHAnsi" w:eastAsia="Calibri" w:hAnsiTheme="minorHAnsi" w:cstheme="minorHAnsi"/>
          <w:b/>
          <w:sz w:val="22"/>
          <w:szCs w:val="22"/>
          <w:lang w:val="uk-UA"/>
        </w:rPr>
        <w:t>.</w:t>
      </w:r>
      <w:r>
        <w:rPr>
          <w:rFonts w:asciiTheme="minorHAnsi" w:eastAsia="Calibri" w:hAnsiTheme="minorHAnsi" w:cstheme="minorHAnsi"/>
          <w:sz w:val="22"/>
          <w:szCs w:val="22"/>
          <w:lang w:val="uk-UA"/>
        </w:rPr>
        <w:t xml:space="preserve"> Пропозиції, що містять невірно вказану тему повідомлення можуть бути пропущені адміністратором та, таким чином, не потрапити до розгляду.</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 Загальний обсяг повідомлення, що надсилається, не має перевищувати </w:t>
      </w:r>
      <w:r>
        <w:rPr>
          <w:rFonts w:asciiTheme="minorHAnsi" w:eastAsia="Calibri" w:hAnsiTheme="minorHAnsi" w:cstheme="minorHAnsi"/>
          <w:b/>
          <w:sz w:val="22"/>
          <w:szCs w:val="22"/>
          <w:lang w:val="uk-UA"/>
        </w:rPr>
        <w:t xml:space="preserve">20 MB (у тому числі, сам лист, надані додатки та заголовки). </w:t>
      </w:r>
      <w:r>
        <w:rPr>
          <w:rFonts w:asciiTheme="minorHAnsi" w:eastAsia="Calibri" w:hAnsiTheme="minorHAnsi" w:cstheme="minorHAnsi"/>
          <w:sz w:val="22"/>
          <w:szCs w:val="22"/>
          <w:lang w:val="uk-UA"/>
        </w:rPr>
        <w:t>При великих розмірах файлу з технічним описом, останні мають надсилатися окремо перед кінцевим строком подання пропозицій.</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Оцінка пропозицій</w:t>
      </w:r>
    </w:p>
    <w:p w:rsidR="00C05E96" w:rsidRDefault="00274DD6">
      <w:p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Пропозиції будуть оцінені на основі відповідності технічним умовам та вартості всіх позицій (цінова пропозиція).</w:t>
      </w:r>
    </w:p>
    <w:p w:rsidR="00C05E96" w:rsidRDefault="00C05E96">
      <w:pPr>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Визначення переможця</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Договір на термін </w:t>
      </w:r>
      <w:r w:rsidR="00DA1894" w:rsidRPr="00DA1894">
        <w:rPr>
          <w:rFonts w:asciiTheme="minorHAnsi" w:eastAsia="Calibri" w:hAnsiTheme="minorHAnsi" w:cstheme="minorHAnsi"/>
          <w:sz w:val="22"/>
          <w:szCs w:val="22"/>
          <w:lang w:val="uk-UA"/>
        </w:rPr>
        <w:t xml:space="preserve">до </w:t>
      </w:r>
      <w:r w:rsidR="00FF3BAB">
        <w:rPr>
          <w:rFonts w:asciiTheme="minorHAnsi" w:eastAsia="Calibri" w:hAnsiTheme="minorHAnsi" w:cstheme="minorHAnsi"/>
          <w:sz w:val="22"/>
          <w:szCs w:val="22"/>
          <w:lang w:val="uk-UA"/>
        </w:rPr>
        <w:t>1</w:t>
      </w:r>
      <w:r w:rsidRPr="00DA1894">
        <w:rPr>
          <w:rFonts w:asciiTheme="minorHAnsi" w:eastAsia="Calibri" w:hAnsiTheme="minorHAnsi" w:cstheme="minorHAnsi"/>
          <w:sz w:val="22"/>
          <w:szCs w:val="22"/>
          <w:lang w:val="uk-UA"/>
        </w:rPr>
        <w:t xml:space="preserve"> </w:t>
      </w:r>
      <w:r w:rsidR="00FF3BAB">
        <w:rPr>
          <w:rFonts w:asciiTheme="minorHAnsi" w:eastAsia="Calibri" w:hAnsiTheme="minorHAnsi" w:cstheme="minorHAnsi"/>
          <w:sz w:val="22"/>
          <w:szCs w:val="22"/>
          <w:lang w:val="uk-UA"/>
        </w:rPr>
        <w:t>червня</w:t>
      </w:r>
      <w:r w:rsidRPr="00DA1894">
        <w:rPr>
          <w:rFonts w:asciiTheme="minorHAnsi" w:eastAsia="Calibri" w:hAnsiTheme="minorHAnsi" w:cstheme="minorHAnsi"/>
          <w:sz w:val="22"/>
          <w:szCs w:val="22"/>
          <w:lang w:val="uk-UA"/>
        </w:rPr>
        <w:t xml:space="preserve"> 202</w:t>
      </w:r>
      <w:r w:rsidR="00FF3BAB">
        <w:rPr>
          <w:rFonts w:asciiTheme="minorHAnsi" w:eastAsia="Calibri" w:hAnsiTheme="minorHAnsi" w:cstheme="minorHAnsi"/>
          <w:sz w:val="22"/>
          <w:szCs w:val="22"/>
          <w:lang w:val="uk-UA"/>
        </w:rPr>
        <w:t>3</w:t>
      </w:r>
      <w:r w:rsidRPr="00DA1894">
        <w:rPr>
          <w:rFonts w:asciiTheme="minorHAnsi" w:eastAsia="Calibri" w:hAnsiTheme="minorHAnsi" w:cstheme="minorHAnsi"/>
          <w:sz w:val="22"/>
          <w:szCs w:val="22"/>
          <w:lang w:val="ru-RU"/>
        </w:rPr>
        <w:t xml:space="preserve"> </w:t>
      </w:r>
      <w:r w:rsidRPr="00DA1894">
        <w:rPr>
          <w:rFonts w:asciiTheme="minorHAnsi" w:eastAsia="Calibri" w:hAnsiTheme="minorHAnsi" w:cstheme="minorHAnsi"/>
          <w:sz w:val="22"/>
          <w:szCs w:val="22"/>
          <w:lang w:val="uk-UA"/>
        </w:rPr>
        <w:t>року</w:t>
      </w:r>
      <w:r>
        <w:rPr>
          <w:rFonts w:asciiTheme="minorHAnsi" w:eastAsia="Calibri" w:hAnsiTheme="minorHAnsi" w:cstheme="minorHAnsi"/>
          <w:sz w:val="22"/>
          <w:szCs w:val="22"/>
          <w:lang w:val="uk-UA"/>
        </w:rPr>
        <w:t xml:space="preserve"> між Фондом ООН у галузі народонаселення та постачальником буде укладено з тим претендентом, чия цінова пропозиція виявиться найменшою та буде відповідати вимогам документації конкурсних торгів.</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Право на змінення вимог під час прийняття рішень</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Фонд ООН у галузі народонаселення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color w:val="000000"/>
          <w:sz w:val="22"/>
          <w:szCs w:val="22"/>
          <w:u w:val="single"/>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Умови оплати</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Умови оплати Фонду ООН у галузі народонаселення складають 30 днів після отримання товаросупровідних документів, рахунків-фактур та іншої документації, що вимагається договором.</w:t>
      </w:r>
    </w:p>
    <w:p w:rsidR="00C05E96" w:rsidRDefault="00C05E96">
      <w:pPr>
        <w:tabs>
          <w:tab w:val="left" w:pos="851"/>
        </w:tabs>
        <w:spacing w:line="276" w:lineRule="auto"/>
        <w:jc w:val="both"/>
        <w:rPr>
          <w:rFonts w:asciiTheme="minorHAnsi" w:eastAsia="Calibri" w:hAnsiTheme="minorHAnsi" w:cstheme="minorHAnsi"/>
          <w:color w:val="000000"/>
          <w:sz w:val="22"/>
          <w:szCs w:val="22"/>
          <w:lang w:val="uk-UA"/>
        </w:rPr>
      </w:pPr>
    </w:p>
    <w:p w:rsidR="00C05E96" w:rsidRDefault="008D7D3F">
      <w:pPr>
        <w:numPr>
          <w:ilvl w:val="0"/>
          <w:numId w:val="2"/>
        </w:numPr>
        <w:jc w:val="both"/>
        <w:rPr>
          <w:rFonts w:asciiTheme="minorHAnsi" w:eastAsia="Calibri" w:hAnsiTheme="minorHAnsi" w:cstheme="minorHAnsi"/>
          <w:b/>
          <w:color w:val="000000"/>
          <w:sz w:val="22"/>
          <w:szCs w:val="22"/>
          <w:lang w:val="uk-UA"/>
        </w:rPr>
      </w:pPr>
      <w:hyperlink r:id="rId8" w:anchor="FraudCorruption" w:history="1">
        <w:r w:rsidR="00274DD6">
          <w:rPr>
            <w:rFonts w:asciiTheme="minorHAnsi" w:eastAsia="Calibri" w:hAnsiTheme="minorHAnsi" w:cstheme="minorHAnsi"/>
            <w:b/>
            <w:color w:val="000000"/>
            <w:sz w:val="22"/>
            <w:szCs w:val="22"/>
            <w:lang w:val="uk-UA"/>
          </w:rPr>
          <w:t>Шахрайство</w:t>
        </w:r>
      </w:hyperlink>
      <w:r w:rsidR="00274DD6">
        <w:rPr>
          <w:rFonts w:asciiTheme="minorHAnsi" w:eastAsia="Calibri" w:hAnsiTheme="minorHAnsi" w:cstheme="minorHAnsi"/>
          <w:b/>
          <w:color w:val="000000"/>
          <w:sz w:val="22"/>
          <w:szCs w:val="22"/>
          <w:lang w:val="uk-UA"/>
        </w:rPr>
        <w:t xml:space="preserve"> та корупція</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r w:rsidR="00FD29F3">
        <w:rPr>
          <w:rFonts w:asciiTheme="minorHAnsi" w:eastAsia="Calibri" w:hAnsiTheme="minorHAnsi" w:cstheme="minorHAnsi"/>
          <w:sz w:val="22"/>
          <w:szCs w:val="22"/>
          <w:lang w:val="uk-UA"/>
        </w:rPr>
        <w:fldChar w:fldCharType="begin"/>
      </w:r>
      <w:r w:rsidR="00FD29F3">
        <w:rPr>
          <w:rFonts w:asciiTheme="minorHAnsi" w:eastAsia="Calibri" w:hAnsiTheme="minorHAnsi" w:cstheme="minorHAnsi"/>
          <w:sz w:val="22"/>
          <w:szCs w:val="22"/>
          <w:lang w:val="uk-UA"/>
        </w:rPr>
        <w:instrText xml:space="preserve"> HYPERLINK "http://www.unfpa.org/resources/fraud-policy-2009" \h </w:instrText>
      </w:r>
      <w:r w:rsidR="00FD29F3">
        <w:rPr>
          <w:rFonts w:asciiTheme="minorHAnsi" w:eastAsia="Calibri" w:hAnsiTheme="minorHAnsi" w:cstheme="minorHAnsi"/>
          <w:sz w:val="22"/>
          <w:szCs w:val="22"/>
          <w:lang w:val="uk-UA"/>
        </w:rPr>
        <w:fldChar w:fldCharType="separate"/>
      </w:r>
      <w:r>
        <w:rPr>
          <w:rFonts w:asciiTheme="minorHAnsi" w:eastAsia="Calibri" w:hAnsiTheme="minorHAnsi" w:cstheme="minorHAnsi"/>
          <w:sz w:val="22"/>
          <w:szCs w:val="22"/>
          <w:lang w:val="uk-UA"/>
        </w:rPr>
        <w:t>FraudPolicy</w:t>
      </w:r>
      <w:r w:rsidR="00FD29F3">
        <w:rPr>
          <w:rFonts w:asciiTheme="minorHAnsi" w:eastAsia="Calibri" w:hAnsiTheme="minorHAnsi" w:cstheme="minorHAnsi"/>
          <w:sz w:val="22"/>
          <w:szCs w:val="22"/>
          <w:lang w:val="uk-UA"/>
        </w:rPr>
        <w:fldChar w:fldCharType="end"/>
      </w:r>
      <w:r>
        <w:rPr>
          <w:rFonts w:asciiTheme="minorHAnsi" w:eastAsia="Calibri" w:hAnsiTheme="minorHAnsi" w:cstheme="minorHAnsi"/>
          <w:sz w:val="22"/>
          <w:szCs w:val="22"/>
          <w:lang w:val="uk-UA"/>
        </w:rPr>
        <w:t>. Подання пропозицій учасником передбачає, що останній ознайомлений з даними правилами.</w:t>
      </w:r>
    </w:p>
    <w:p w:rsidR="00C05E96" w:rsidRDefault="00C05E96">
      <w:pPr>
        <w:spacing w:line="276" w:lineRule="auto"/>
        <w:jc w:val="both"/>
        <w:rPr>
          <w:rFonts w:asciiTheme="minorHAnsi" w:eastAsia="Calibri" w:hAnsiTheme="minorHAnsi" w:cstheme="minorHAnsi"/>
          <w:b/>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r w:rsidR="00FD29F3">
        <w:rPr>
          <w:rFonts w:asciiTheme="minorHAnsi" w:eastAsia="Calibri" w:hAnsiTheme="minorHAnsi" w:cstheme="minorHAnsi"/>
          <w:sz w:val="22"/>
          <w:szCs w:val="22"/>
          <w:lang w:val="uk-UA"/>
        </w:rPr>
        <w:fldChar w:fldCharType="begin"/>
      </w:r>
      <w:r w:rsidR="00FD29F3">
        <w:rPr>
          <w:rFonts w:asciiTheme="minorHAnsi" w:eastAsia="Calibri" w:hAnsiTheme="minorHAnsi" w:cstheme="minorHAnsi"/>
          <w:sz w:val="22"/>
          <w:szCs w:val="22"/>
          <w:lang w:val="uk-UA"/>
        </w:rPr>
        <w:instrText xml:space="preserve"> HYPERLINK "http://web2.unfpa.org/help/hotline.cfm" \h </w:instrText>
      </w:r>
      <w:r w:rsidR="00FD29F3">
        <w:rPr>
          <w:rFonts w:asciiTheme="minorHAnsi" w:eastAsia="Calibri" w:hAnsiTheme="minorHAnsi" w:cstheme="minorHAnsi"/>
          <w:sz w:val="22"/>
          <w:szCs w:val="22"/>
          <w:lang w:val="uk-UA"/>
        </w:rPr>
        <w:fldChar w:fldCharType="separate"/>
      </w:r>
      <w:r>
        <w:rPr>
          <w:rFonts w:asciiTheme="minorHAnsi" w:eastAsia="Calibri" w:hAnsiTheme="minorHAnsi" w:cstheme="minorHAnsi"/>
          <w:sz w:val="22"/>
          <w:szCs w:val="22"/>
          <w:lang w:val="uk-UA"/>
        </w:rPr>
        <w:t>UNFPAInvestigationHotline</w:t>
      </w:r>
      <w:r w:rsidR="00FD29F3">
        <w:rPr>
          <w:rFonts w:asciiTheme="minorHAnsi" w:eastAsia="Calibri" w:hAnsiTheme="minorHAnsi" w:cstheme="minorHAnsi"/>
          <w:sz w:val="22"/>
          <w:szCs w:val="22"/>
          <w:lang w:val="uk-UA"/>
        </w:rPr>
        <w:fldChar w:fldCharType="end"/>
      </w:r>
      <w:r>
        <w:rPr>
          <w:rFonts w:asciiTheme="minorHAnsi" w:eastAsia="Calibri" w:hAnsiTheme="minorHAnsi" w:cstheme="minorHAnsi"/>
          <w:sz w:val="22"/>
          <w:szCs w:val="22"/>
          <w:lang w:val="uk-UA"/>
        </w:rPr>
        <w:t>.</w:t>
      </w:r>
    </w:p>
    <w:p w:rsidR="0030428F" w:rsidRPr="00CE47BC" w:rsidRDefault="0030428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uk-UA"/>
        </w:rPr>
      </w:pP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Політика нульової толерантності</w:t>
      </w:r>
    </w:p>
    <w:p w:rsidR="00C05E96" w:rsidRDefault="00274DD6">
      <w:p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r w:rsidR="00FD29F3">
        <w:rPr>
          <w:rFonts w:asciiTheme="minorHAnsi" w:eastAsia="Calibri" w:hAnsiTheme="minorHAnsi" w:cstheme="minorHAnsi"/>
          <w:color w:val="003366"/>
          <w:sz w:val="22"/>
          <w:szCs w:val="22"/>
          <w:u w:val="single"/>
          <w:lang w:val="uk-UA"/>
        </w:rPr>
        <w:fldChar w:fldCharType="begin"/>
      </w:r>
      <w:r w:rsidR="00FD29F3">
        <w:rPr>
          <w:rFonts w:asciiTheme="minorHAnsi" w:eastAsia="Calibri" w:hAnsiTheme="minorHAnsi" w:cstheme="minorHAnsi"/>
          <w:color w:val="003366"/>
          <w:sz w:val="22"/>
          <w:szCs w:val="22"/>
          <w:u w:val="single"/>
          <w:lang w:val="uk-UA"/>
        </w:rPr>
        <w:instrText xml:space="preserve"> HYPERLINK "http://www.unfpa.org/about-procurement" \h </w:instrText>
      </w:r>
      <w:r w:rsidR="00FD29F3">
        <w:rPr>
          <w:rFonts w:asciiTheme="minorHAnsi" w:eastAsia="Calibri" w:hAnsiTheme="minorHAnsi" w:cstheme="minorHAnsi"/>
          <w:color w:val="003366"/>
          <w:sz w:val="22"/>
          <w:szCs w:val="22"/>
          <w:u w:val="single"/>
          <w:lang w:val="uk-UA"/>
        </w:rPr>
        <w:fldChar w:fldCharType="separate"/>
      </w:r>
      <w:r>
        <w:rPr>
          <w:rFonts w:asciiTheme="minorHAnsi" w:eastAsia="Calibri" w:hAnsiTheme="minorHAnsi" w:cstheme="minorHAnsi"/>
          <w:color w:val="003366"/>
          <w:sz w:val="22"/>
          <w:szCs w:val="22"/>
          <w:u w:val="single"/>
          <w:lang w:val="uk-UA"/>
        </w:rPr>
        <w:t>ZeroTolerancePolicy</w:t>
      </w:r>
      <w:r w:rsidR="00FD29F3">
        <w:rPr>
          <w:rFonts w:asciiTheme="minorHAnsi" w:eastAsia="Calibri" w:hAnsiTheme="minorHAnsi" w:cstheme="minorHAnsi"/>
          <w:color w:val="003366"/>
          <w:sz w:val="22"/>
          <w:szCs w:val="22"/>
          <w:u w:val="single"/>
          <w:lang w:val="uk-UA"/>
        </w:rPr>
        <w:fldChar w:fldCharType="end"/>
      </w:r>
      <w:r>
        <w:rPr>
          <w:rFonts w:asciiTheme="minorHAnsi" w:eastAsia="Calibri" w:hAnsiTheme="minorHAnsi" w:cstheme="minorHAnsi"/>
          <w:sz w:val="22"/>
          <w:szCs w:val="22"/>
          <w:lang w:val="uk-UA"/>
        </w:rPr>
        <w:t>.</w:t>
      </w:r>
    </w:p>
    <w:p w:rsidR="00C05E96" w:rsidRDefault="00C05E96">
      <w:pPr>
        <w:jc w:val="both"/>
        <w:rPr>
          <w:rFonts w:asciiTheme="minorHAnsi" w:eastAsia="Calibri" w:hAnsiTheme="minorHAnsi" w:cstheme="minorHAnsi"/>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Опротестування процесу подання пропозицій</w:t>
      </w:r>
    </w:p>
    <w:p w:rsidR="00C05E96" w:rsidRDefault="00274DD6">
      <w:pPr>
        <w:jc w:val="both"/>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UNFPA </w:t>
      </w:r>
      <w:r w:rsidR="002E4E7E">
        <w:rPr>
          <w:rFonts w:asciiTheme="minorHAnsi" w:eastAsia="Calibri" w:hAnsiTheme="minorHAnsi" w:cstheme="minorHAnsi"/>
          <w:sz w:val="22"/>
          <w:szCs w:val="22"/>
          <w:lang w:val="uk-UA"/>
        </w:rPr>
        <w:t>Альоні Зубченко</w:t>
      </w:r>
      <w:r>
        <w:rPr>
          <w:rFonts w:asciiTheme="minorHAnsi" w:eastAsia="Calibri" w:hAnsiTheme="minorHAnsi" w:cstheme="minorHAnsi"/>
          <w:sz w:val="22"/>
          <w:szCs w:val="22"/>
          <w:lang w:val="uk-UA"/>
        </w:rPr>
        <w:t xml:space="preserve"> на електронну пошту: </w:t>
      </w:r>
      <w:r w:rsidR="002F7907" w:rsidRPr="002F7907">
        <w:rPr>
          <w:rFonts w:asciiTheme="minorHAnsi" w:eastAsia="Calibri" w:hAnsiTheme="minorHAnsi" w:cstheme="minorHAnsi"/>
          <w:sz w:val="22"/>
          <w:szCs w:val="22"/>
          <w:lang w:val="uk-UA"/>
        </w:rPr>
        <w:t>zubchenko@unfpa.org</w:t>
      </w:r>
      <w:r>
        <w:rPr>
          <w:rFonts w:asciiTheme="minorHAnsi" w:eastAsia="Calibri" w:hAnsiTheme="minorHAnsi" w:cstheme="minorHAnsi"/>
          <w:sz w:val="22"/>
          <w:szCs w:val="22"/>
          <w:lang w:val="uk-UA"/>
        </w:rPr>
        <w:t xml:space="preserve">. У разі незадоволення відповіддю, наданою керівником підрозділу UNFPA,  претендент може звернутися до Голови Відділу закупівель Фонду ООН у галузі народонаселення електронною поштою </w:t>
      </w:r>
      <w:r w:rsidR="00FD29F3">
        <w:rPr>
          <w:rFonts w:asciiTheme="minorHAnsi" w:eastAsia="Calibri" w:hAnsiTheme="minorHAnsi" w:cstheme="minorHAnsi"/>
          <w:color w:val="0070C0"/>
          <w:sz w:val="22"/>
          <w:szCs w:val="22"/>
          <w:lang w:val="uk-UA"/>
        </w:rPr>
        <w:fldChar w:fldCharType="begin"/>
      </w:r>
      <w:r w:rsidR="00FD29F3">
        <w:rPr>
          <w:rFonts w:asciiTheme="minorHAnsi" w:eastAsia="Calibri" w:hAnsiTheme="minorHAnsi" w:cstheme="minorHAnsi"/>
          <w:color w:val="0070C0"/>
          <w:sz w:val="22"/>
          <w:szCs w:val="22"/>
          <w:lang w:val="uk-UA"/>
        </w:rPr>
        <w:instrText xml:space="preserve"> HYPERLINK "mailto:procurement@unfpa.org" \h </w:instrText>
      </w:r>
      <w:r w:rsidR="00FD29F3">
        <w:rPr>
          <w:rFonts w:asciiTheme="minorHAnsi" w:eastAsia="Calibri" w:hAnsiTheme="minorHAnsi" w:cstheme="minorHAnsi"/>
          <w:color w:val="0070C0"/>
          <w:sz w:val="22"/>
          <w:szCs w:val="22"/>
          <w:lang w:val="uk-UA"/>
        </w:rPr>
        <w:fldChar w:fldCharType="separate"/>
      </w:r>
      <w:r w:rsidRPr="00EC6277">
        <w:rPr>
          <w:rFonts w:asciiTheme="minorHAnsi" w:eastAsia="Calibri" w:hAnsiTheme="minorHAnsi" w:cstheme="minorHAnsi"/>
          <w:color w:val="0070C0"/>
          <w:sz w:val="22"/>
          <w:szCs w:val="22"/>
          <w:lang w:val="uk-UA"/>
        </w:rPr>
        <w:t>procurement@unfpa.org</w:t>
      </w:r>
      <w:r w:rsidR="00FD29F3">
        <w:rPr>
          <w:rFonts w:asciiTheme="minorHAnsi" w:eastAsia="Calibri" w:hAnsiTheme="minorHAnsi" w:cstheme="minorHAnsi"/>
          <w:color w:val="0070C0"/>
          <w:sz w:val="22"/>
          <w:szCs w:val="22"/>
          <w:lang w:val="uk-UA"/>
        </w:rPr>
        <w:fldChar w:fldCharType="end"/>
      </w:r>
      <w:r>
        <w:rPr>
          <w:rFonts w:asciiTheme="minorHAnsi" w:eastAsia="Calibri" w:hAnsiTheme="minorHAnsi" w:cstheme="minorHAnsi"/>
          <w:sz w:val="22"/>
          <w:szCs w:val="22"/>
          <w:lang w:val="uk-UA"/>
        </w:rPr>
        <w:t>.</w:t>
      </w: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uk-UA"/>
        </w:rPr>
      </w:pPr>
    </w:p>
    <w:p w:rsidR="00C05E96" w:rsidRDefault="00274DD6">
      <w:pPr>
        <w:numPr>
          <w:ilvl w:val="0"/>
          <w:numId w:val="2"/>
        </w:numPr>
        <w:jc w:val="both"/>
        <w:rPr>
          <w:rFonts w:asciiTheme="minorHAnsi" w:eastAsia="Calibri" w:hAnsiTheme="minorHAnsi" w:cstheme="minorHAnsi"/>
          <w:b/>
          <w:color w:val="000000"/>
          <w:sz w:val="22"/>
          <w:szCs w:val="22"/>
          <w:lang w:val="uk-UA"/>
        </w:rPr>
      </w:pPr>
      <w:r>
        <w:rPr>
          <w:rFonts w:asciiTheme="minorHAnsi" w:eastAsia="Calibri" w:hAnsiTheme="minorHAnsi" w:cstheme="minorHAnsi"/>
          <w:b/>
          <w:color w:val="000000"/>
          <w:sz w:val="22"/>
          <w:szCs w:val="22"/>
          <w:lang w:val="uk-UA"/>
        </w:rPr>
        <w:t>Зауваження</w:t>
      </w:r>
    </w:p>
    <w:p w:rsidR="00C05E96" w:rsidRDefault="00274DD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uk-UA"/>
        </w:rPr>
      </w:pPr>
      <w:r>
        <w:rPr>
          <w:rFonts w:asciiTheme="minorHAnsi" w:eastAsia="Calibri" w:hAnsiTheme="minorHAnsi" w:cstheme="minorHAnsi"/>
          <w:color w:val="000000"/>
          <w:sz w:val="22"/>
          <w:szCs w:val="22"/>
          <w:lang w:val="uk-UA"/>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закупівель для отримання версії в форматі PDF. </w:t>
      </w:r>
    </w:p>
    <w:p w:rsidR="00C05E96" w:rsidRPr="002E4E7E" w:rsidRDefault="00274DD6">
      <w:pPr>
        <w:tabs>
          <w:tab w:val="left" w:pos="851"/>
        </w:tabs>
        <w:spacing w:line="276" w:lineRule="auto"/>
        <w:jc w:val="both"/>
        <w:rPr>
          <w:rFonts w:asciiTheme="minorHAnsi" w:eastAsia="Calibri" w:hAnsiTheme="minorHAnsi" w:cstheme="minorHAnsi"/>
          <w:color w:val="000000"/>
          <w:sz w:val="22"/>
          <w:szCs w:val="22"/>
          <w:lang w:val="ru-RU"/>
        </w:rPr>
      </w:pPr>
      <w:r w:rsidRPr="00EC6277">
        <w:rPr>
          <w:lang w:val="ru-RU"/>
        </w:rPr>
        <w:br w:type="page"/>
      </w:r>
    </w:p>
    <w:p w:rsidR="00C05E96" w:rsidRDefault="00274DD6">
      <w:pPr>
        <w:jc w:val="center"/>
        <w:rPr>
          <w:rFonts w:asciiTheme="minorHAnsi" w:eastAsia="Calibri" w:hAnsiTheme="minorHAnsi" w:cstheme="minorHAnsi"/>
          <w:b/>
          <w:smallCaps/>
          <w:color w:val="000000"/>
          <w:sz w:val="26"/>
          <w:szCs w:val="26"/>
          <w:lang w:val="uk-UA"/>
        </w:rPr>
      </w:pPr>
      <w:r>
        <w:rPr>
          <w:rFonts w:asciiTheme="minorHAnsi" w:eastAsia="Calibri" w:hAnsiTheme="minorHAnsi" w:cstheme="minorHAnsi"/>
          <w:b/>
          <w:smallCaps/>
          <w:color w:val="000000"/>
          <w:sz w:val="26"/>
          <w:szCs w:val="26"/>
          <w:lang w:val="uk-UA"/>
        </w:rPr>
        <w:lastRenderedPageBreak/>
        <w:t>БЛАНК ЦІНОВОЇ ПРОПОЗИЦІЇ</w:t>
      </w:r>
    </w:p>
    <w:p w:rsidR="00C05E96" w:rsidRDefault="00C05E96">
      <w:pPr>
        <w:rPr>
          <w:rFonts w:asciiTheme="minorHAnsi" w:eastAsia="Calibri" w:hAnsiTheme="minorHAnsi" w:cstheme="minorHAnsi"/>
          <w:sz w:val="22"/>
          <w:szCs w:val="22"/>
          <w:lang w:val="uk-UA"/>
        </w:rPr>
      </w:pPr>
    </w:p>
    <w:tbl>
      <w:tblPr>
        <w:tblW w:w="8522" w:type="dxa"/>
        <w:tblLayout w:type="fixed"/>
        <w:tblLook w:val="0400" w:firstRow="0" w:lastRow="0" w:firstColumn="0" w:lastColumn="0" w:noHBand="0" w:noVBand="1"/>
      </w:tblPr>
      <w:tblGrid>
        <w:gridCol w:w="3707"/>
        <w:gridCol w:w="4815"/>
      </w:tblGrid>
      <w:tr w:rsidR="00C05E96">
        <w:tc>
          <w:tcPr>
            <w:tcW w:w="3707" w:type="dxa"/>
            <w:tcBorders>
              <w:top w:val="single" w:sz="4" w:space="0" w:color="F2F2F2"/>
              <w:left w:val="single" w:sz="4" w:space="0" w:color="F2F2F2"/>
              <w:bottom w:val="single" w:sz="4" w:space="0" w:color="F2F2F2"/>
              <w:right w:val="single" w:sz="4" w:space="0" w:color="F2F2F2"/>
            </w:tcBorders>
          </w:tcPr>
          <w:p w:rsidR="00C05E96" w:rsidRDefault="00274DD6">
            <w:pPr>
              <w:widowControl w:val="0"/>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Найменування претендента:</w:t>
            </w:r>
          </w:p>
        </w:tc>
        <w:tc>
          <w:tcPr>
            <w:tcW w:w="4814" w:type="dxa"/>
            <w:tcBorders>
              <w:top w:val="single" w:sz="4" w:space="0" w:color="F2F2F2"/>
              <w:left w:val="single" w:sz="4" w:space="0" w:color="F2F2F2"/>
              <w:bottom w:val="single" w:sz="4" w:space="0" w:color="F2F2F2"/>
              <w:right w:val="single" w:sz="4" w:space="0" w:color="F2F2F2"/>
            </w:tcBorders>
            <w:vAlign w:val="center"/>
          </w:tcPr>
          <w:p w:rsidR="00C05E96" w:rsidRDefault="00C05E96">
            <w:pPr>
              <w:widowControl w:val="0"/>
              <w:jc w:val="center"/>
              <w:rPr>
                <w:rFonts w:asciiTheme="minorHAnsi" w:eastAsia="Calibri" w:hAnsiTheme="minorHAnsi" w:cstheme="minorHAnsi"/>
                <w:sz w:val="22"/>
                <w:szCs w:val="22"/>
                <w:lang w:val="uk-UA"/>
              </w:rPr>
            </w:pPr>
          </w:p>
        </w:tc>
      </w:tr>
      <w:tr w:rsidR="00C05E96">
        <w:tc>
          <w:tcPr>
            <w:tcW w:w="3707" w:type="dxa"/>
            <w:tcBorders>
              <w:top w:val="single" w:sz="4" w:space="0" w:color="F2F2F2"/>
              <w:left w:val="single" w:sz="4" w:space="0" w:color="F2F2F2"/>
              <w:bottom w:val="single" w:sz="4" w:space="0" w:color="F2F2F2"/>
              <w:right w:val="single" w:sz="4" w:space="0" w:color="F2F2F2"/>
            </w:tcBorders>
          </w:tcPr>
          <w:p w:rsidR="00C05E96" w:rsidRDefault="00274DD6">
            <w:pPr>
              <w:widowControl w:val="0"/>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Дата подання:</w:t>
            </w:r>
          </w:p>
        </w:tc>
        <w:tc>
          <w:tcPr>
            <w:tcW w:w="4814" w:type="dxa"/>
            <w:tcBorders>
              <w:top w:val="single" w:sz="4" w:space="0" w:color="F2F2F2"/>
              <w:left w:val="single" w:sz="4" w:space="0" w:color="F2F2F2"/>
              <w:bottom w:val="single" w:sz="4" w:space="0" w:color="F2F2F2"/>
              <w:right w:val="single" w:sz="4" w:space="0" w:color="F2F2F2"/>
            </w:tcBorders>
            <w:vAlign w:val="center"/>
          </w:tcPr>
          <w:p w:rsidR="00C05E96" w:rsidRDefault="00C05E96">
            <w:pPr>
              <w:widowControl w:val="0"/>
              <w:jc w:val="center"/>
              <w:rPr>
                <w:rFonts w:asciiTheme="minorHAnsi" w:eastAsia="Calibri" w:hAnsiTheme="minorHAnsi" w:cstheme="minorHAnsi"/>
                <w:sz w:val="22"/>
                <w:szCs w:val="22"/>
                <w:lang w:val="uk-UA"/>
              </w:rPr>
            </w:pPr>
          </w:p>
        </w:tc>
      </w:tr>
      <w:tr w:rsidR="00C05E96">
        <w:tc>
          <w:tcPr>
            <w:tcW w:w="3707" w:type="dxa"/>
            <w:tcBorders>
              <w:top w:val="single" w:sz="4" w:space="0" w:color="F2F2F2"/>
              <w:left w:val="single" w:sz="4" w:space="0" w:color="F2F2F2"/>
              <w:bottom w:val="single" w:sz="4" w:space="0" w:color="F2F2F2"/>
              <w:right w:val="single" w:sz="4" w:space="0" w:color="F2F2F2"/>
            </w:tcBorders>
          </w:tcPr>
          <w:p w:rsidR="00C05E96" w:rsidRDefault="00274DD6">
            <w:pPr>
              <w:widowControl w:val="0"/>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Номер запиту:</w:t>
            </w:r>
          </w:p>
        </w:tc>
        <w:tc>
          <w:tcPr>
            <w:tcW w:w="4814" w:type="dxa"/>
            <w:tcBorders>
              <w:top w:val="single" w:sz="4" w:space="0" w:color="F2F2F2"/>
              <w:left w:val="single" w:sz="4" w:space="0" w:color="F2F2F2"/>
              <w:bottom w:val="single" w:sz="4" w:space="0" w:color="F2F2F2"/>
              <w:right w:val="single" w:sz="4" w:space="0" w:color="F2F2F2"/>
            </w:tcBorders>
            <w:vAlign w:val="center"/>
          </w:tcPr>
          <w:p w:rsidR="00C05E96" w:rsidRPr="002C5C4B" w:rsidRDefault="00274DD6" w:rsidP="002C5C4B">
            <w:pPr>
              <w:widowControl w:val="0"/>
              <w:jc w:val="center"/>
              <w:rPr>
                <w:rFonts w:asciiTheme="minorHAnsi" w:eastAsia="Calibri" w:hAnsiTheme="minorHAnsi" w:cstheme="minorHAnsi"/>
                <w:sz w:val="22"/>
                <w:szCs w:val="22"/>
              </w:rPr>
            </w:pPr>
            <w:r>
              <w:rPr>
                <w:rFonts w:asciiTheme="minorHAnsi" w:eastAsia="Calibri" w:hAnsiTheme="minorHAnsi" w:cstheme="minorHAnsi"/>
                <w:sz w:val="22"/>
                <w:szCs w:val="22"/>
                <w:lang w:val="uk-UA"/>
              </w:rPr>
              <w:t>UNFPA/UKR/RFQ/</w:t>
            </w:r>
            <w:r w:rsidR="002C5C4B">
              <w:rPr>
                <w:rFonts w:asciiTheme="minorHAnsi" w:eastAsia="Calibri" w:hAnsiTheme="minorHAnsi" w:cstheme="minorHAnsi"/>
                <w:sz w:val="22"/>
                <w:szCs w:val="22"/>
              </w:rPr>
              <w:t>23</w:t>
            </w:r>
            <w:r>
              <w:rPr>
                <w:rFonts w:asciiTheme="minorHAnsi" w:eastAsia="Calibri" w:hAnsiTheme="minorHAnsi" w:cstheme="minorHAnsi"/>
                <w:sz w:val="22"/>
                <w:szCs w:val="22"/>
                <w:lang w:val="uk-UA"/>
              </w:rPr>
              <w:t>/</w:t>
            </w:r>
            <w:r w:rsidR="002C5C4B">
              <w:rPr>
                <w:rFonts w:asciiTheme="minorHAnsi" w:eastAsia="Calibri" w:hAnsiTheme="minorHAnsi" w:cstheme="minorHAnsi"/>
                <w:sz w:val="22"/>
                <w:szCs w:val="22"/>
              </w:rPr>
              <w:t>06</w:t>
            </w:r>
          </w:p>
        </w:tc>
      </w:tr>
      <w:tr w:rsidR="00C05E96">
        <w:tc>
          <w:tcPr>
            <w:tcW w:w="3707" w:type="dxa"/>
            <w:tcBorders>
              <w:top w:val="single" w:sz="4" w:space="0" w:color="F2F2F2"/>
              <w:left w:val="single" w:sz="4" w:space="0" w:color="F2F2F2"/>
              <w:bottom w:val="single" w:sz="4" w:space="0" w:color="F2F2F2"/>
              <w:right w:val="single" w:sz="4" w:space="0" w:color="F2F2F2"/>
            </w:tcBorders>
          </w:tcPr>
          <w:p w:rsidR="00C05E96" w:rsidRDefault="00274DD6">
            <w:pPr>
              <w:widowControl w:val="0"/>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Валюта запиту:</w:t>
            </w:r>
          </w:p>
        </w:tc>
        <w:tc>
          <w:tcPr>
            <w:tcW w:w="4814" w:type="dxa"/>
            <w:tcBorders>
              <w:top w:val="single" w:sz="4" w:space="0" w:color="F2F2F2"/>
              <w:left w:val="single" w:sz="4" w:space="0" w:color="F2F2F2"/>
              <w:bottom w:val="single" w:sz="4" w:space="0" w:color="F2F2F2"/>
              <w:right w:val="single" w:sz="4" w:space="0" w:color="F2F2F2"/>
            </w:tcBorders>
            <w:vAlign w:val="center"/>
          </w:tcPr>
          <w:p w:rsidR="00C05E96" w:rsidRPr="00EC6277" w:rsidRDefault="00EC6277">
            <w:pPr>
              <w:widowControl w:val="0"/>
              <w:jc w:val="center"/>
              <w:rPr>
                <w:rFonts w:asciiTheme="minorHAnsi" w:eastAsia="Calibri" w:hAnsiTheme="minorHAnsi" w:cstheme="minorHAnsi"/>
                <w:sz w:val="22"/>
                <w:szCs w:val="22"/>
              </w:rPr>
            </w:pPr>
            <w:r>
              <w:rPr>
                <w:rFonts w:asciiTheme="minorHAnsi" w:eastAsia="Calibri" w:hAnsiTheme="minorHAnsi" w:cstheme="minorHAnsi"/>
                <w:sz w:val="22"/>
                <w:szCs w:val="22"/>
              </w:rPr>
              <w:t>UAH</w:t>
            </w:r>
          </w:p>
        </w:tc>
      </w:tr>
      <w:tr w:rsidR="00C05E96" w:rsidRPr="002C5C4B">
        <w:tc>
          <w:tcPr>
            <w:tcW w:w="3707" w:type="dxa"/>
            <w:tcBorders>
              <w:top w:val="single" w:sz="4" w:space="0" w:color="F2F2F2"/>
              <w:left w:val="single" w:sz="4" w:space="0" w:color="F2F2F2"/>
              <w:bottom w:val="single" w:sz="4" w:space="0" w:color="F2F2F2"/>
              <w:right w:val="single" w:sz="4" w:space="0" w:color="F2F2F2"/>
            </w:tcBorders>
          </w:tcPr>
          <w:p w:rsidR="00C05E96" w:rsidRDefault="00274DD6">
            <w:pPr>
              <w:widowControl w:val="0"/>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Термін дії цінової пропозиції:</w:t>
            </w:r>
          </w:p>
          <w:p w:rsidR="00C05E96" w:rsidRDefault="00274DD6" w:rsidP="00253BE2">
            <w:pPr>
              <w:widowControl w:val="0"/>
              <w:jc w:val="both"/>
              <w:rPr>
                <w:rFonts w:asciiTheme="minorHAnsi" w:eastAsia="Calibri" w:hAnsiTheme="minorHAnsi" w:cstheme="minorHAnsi"/>
                <w:b/>
                <w:i/>
                <w:lang w:val="uk-UA"/>
              </w:rPr>
            </w:pPr>
            <w:r>
              <w:rPr>
                <w:rFonts w:asciiTheme="minorHAnsi" w:eastAsia="Calibri" w:hAnsiTheme="minorHAnsi" w:cstheme="minorHAnsi"/>
                <w:i/>
                <w:lang w:val="uk-UA"/>
              </w:rPr>
              <w:t xml:space="preserve">(Пропозиція має бути чинною протягом щонайменше </w:t>
            </w:r>
            <w:r w:rsidR="00253BE2" w:rsidRPr="00253BE2">
              <w:rPr>
                <w:rFonts w:asciiTheme="minorHAnsi" w:eastAsia="Calibri" w:hAnsiTheme="minorHAnsi" w:cstheme="minorHAnsi"/>
                <w:i/>
                <w:lang w:val="uk-UA"/>
              </w:rPr>
              <w:t>2</w:t>
            </w:r>
            <w:r>
              <w:rPr>
                <w:rFonts w:asciiTheme="minorHAnsi" w:eastAsia="Calibri" w:hAnsiTheme="minorHAnsi" w:cstheme="minorHAnsi"/>
                <w:i/>
                <w:lang w:val="uk-UA"/>
              </w:rPr>
              <w:t xml:space="preserve"> місяц</w:t>
            </w:r>
            <w:r w:rsidR="00253BE2">
              <w:rPr>
                <w:rFonts w:asciiTheme="minorHAnsi" w:eastAsia="Calibri" w:hAnsiTheme="minorHAnsi" w:cstheme="minorHAnsi"/>
                <w:i/>
                <w:lang w:val="uk-UA"/>
              </w:rPr>
              <w:t>ів</w:t>
            </w:r>
            <w:r>
              <w:rPr>
                <w:rFonts w:asciiTheme="minorHAnsi" w:eastAsia="Calibri" w:hAnsiTheme="minorHAnsi" w:cstheme="minorHAnsi"/>
                <w:i/>
                <w:lang w:val="uk-UA"/>
              </w:rPr>
              <w:t xml:space="preserve"> після кінцевого строку надсилання пропозицій.)</w:t>
            </w:r>
          </w:p>
        </w:tc>
        <w:tc>
          <w:tcPr>
            <w:tcW w:w="4814" w:type="dxa"/>
            <w:tcBorders>
              <w:top w:val="single" w:sz="4" w:space="0" w:color="F2F2F2"/>
              <w:left w:val="single" w:sz="4" w:space="0" w:color="F2F2F2"/>
              <w:bottom w:val="single" w:sz="4" w:space="0" w:color="F2F2F2"/>
              <w:right w:val="single" w:sz="4" w:space="0" w:color="F2F2F2"/>
            </w:tcBorders>
            <w:vAlign w:val="center"/>
          </w:tcPr>
          <w:p w:rsidR="00C05E96" w:rsidRDefault="00C05E96">
            <w:pPr>
              <w:widowControl w:val="0"/>
              <w:jc w:val="center"/>
              <w:rPr>
                <w:rFonts w:asciiTheme="minorHAnsi" w:eastAsia="Calibri" w:hAnsiTheme="minorHAnsi" w:cstheme="minorHAnsi"/>
                <w:sz w:val="22"/>
                <w:szCs w:val="22"/>
                <w:lang w:val="uk-UA"/>
              </w:rPr>
            </w:pPr>
          </w:p>
        </w:tc>
      </w:tr>
    </w:tbl>
    <w:p w:rsidR="00C05E96" w:rsidRDefault="00C05E96">
      <w:pPr>
        <w:pStyle w:val="Title"/>
        <w:jc w:val="left"/>
        <w:rPr>
          <w:rFonts w:asciiTheme="minorHAnsi" w:eastAsia="Calibri" w:hAnsiTheme="minorHAnsi" w:cstheme="minorHAnsi"/>
          <w:b w:val="0"/>
          <w:sz w:val="22"/>
          <w:szCs w:val="22"/>
          <w:u w:val="none"/>
          <w:lang w:val="uk-UA"/>
        </w:rPr>
      </w:pPr>
    </w:p>
    <w:tbl>
      <w:tblPr>
        <w:tblW w:w="10075" w:type="dxa"/>
        <w:jc w:val="center"/>
        <w:tblLayout w:type="fixed"/>
        <w:tblLook w:val="0000" w:firstRow="0" w:lastRow="0" w:firstColumn="0" w:lastColumn="0" w:noHBand="0" w:noVBand="0"/>
      </w:tblPr>
      <w:tblGrid>
        <w:gridCol w:w="488"/>
        <w:gridCol w:w="9587"/>
      </w:tblGrid>
      <w:tr w:rsidR="00C05E96" w:rsidTr="009701F8">
        <w:trPr>
          <w:trHeight w:val="297"/>
          <w:jc w:val="center"/>
        </w:trPr>
        <w:tc>
          <w:tcPr>
            <w:tcW w:w="488" w:type="dxa"/>
            <w:tcBorders>
              <w:top w:val="single" w:sz="4" w:space="0" w:color="D9D9D9"/>
              <w:left w:val="single" w:sz="4" w:space="0" w:color="D9D9D9"/>
              <w:bottom w:val="single" w:sz="4" w:space="0" w:color="000000"/>
              <w:right w:val="single" w:sz="4" w:space="0" w:color="D9D9D9"/>
            </w:tcBorders>
          </w:tcPr>
          <w:p w:rsidR="00C05E96" w:rsidRDefault="00C05E96">
            <w:pPr>
              <w:widowControl w:val="0"/>
              <w:jc w:val="center"/>
              <w:rPr>
                <w:rFonts w:asciiTheme="minorHAnsi" w:eastAsia="Calibri" w:hAnsiTheme="minorHAnsi" w:cstheme="minorHAnsi"/>
                <w:b/>
                <w:color w:val="000000"/>
                <w:sz w:val="28"/>
                <w:szCs w:val="28"/>
                <w:lang w:val="uk-UA"/>
              </w:rPr>
            </w:pPr>
          </w:p>
        </w:tc>
        <w:tc>
          <w:tcPr>
            <w:tcW w:w="9587" w:type="dxa"/>
            <w:tcBorders>
              <w:top w:val="single" w:sz="4" w:space="0" w:color="D9D9D9"/>
              <w:left w:val="single" w:sz="4" w:space="0" w:color="D9D9D9"/>
              <w:bottom w:val="single" w:sz="4" w:space="0" w:color="000000"/>
              <w:right w:val="single" w:sz="4" w:space="0" w:color="D9D9D9"/>
            </w:tcBorders>
            <w:shd w:val="clear" w:color="auto" w:fill="auto"/>
            <w:vAlign w:val="center"/>
          </w:tcPr>
          <w:p w:rsidR="00C05E96" w:rsidRDefault="00274DD6">
            <w:pPr>
              <w:widowControl w:val="0"/>
              <w:jc w:val="center"/>
              <w:rPr>
                <w:rFonts w:asciiTheme="minorHAnsi" w:hAnsiTheme="minorHAnsi" w:cstheme="minorHAnsi"/>
                <w:lang w:val="uk-UA"/>
              </w:rPr>
            </w:pPr>
            <w:r>
              <w:rPr>
                <w:rFonts w:asciiTheme="minorHAnsi" w:eastAsia="Calibri" w:hAnsiTheme="minorHAnsi" w:cstheme="minorHAnsi"/>
                <w:b/>
                <w:color w:val="000000"/>
                <w:sz w:val="28"/>
                <w:szCs w:val="28"/>
                <w:lang w:val="uk-UA"/>
              </w:rPr>
              <w:t>Бланк цінової пропозиції</w:t>
            </w:r>
          </w:p>
        </w:tc>
      </w:tr>
    </w:tbl>
    <w:p w:rsidR="00C05E96" w:rsidRDefault="00274DD6">
      <w:pPr>
        <w:tabs>
          <w:tab w:val="left" w:pos="3945"/>
        </w:tabs>
        <w:rPr>
          <w:rFonts w:asciiTheme="minorHAnsi" w:hAnsiTheme="minorHAnsi" w:cstheme="minorHAnsi"/>
          <w:b/>
          <w:lang w:val="uk-UA"/>
        </w:rPr>
      </w:pPr>
      <w:r>
        <w:rPr>
          <w:rFonts w:asciiTheme="minorHAnsi" w:eastAsia="Calibri" w:hAnsiTheme="minorHAnsi" w:cstheme="minorHAnsi"/>
          <w:b/>
          <w:sz w:val="22"/>
          <w:szCs w:val="22"/>
          <w:lang w:val="uk-UA"/>
        </w:rPr>
        <w:tab/>
      </w:r>
      <w:r>
        <w:rPr>
          <w:rFonts w:asciiTheme="minorHAnsi" w:hAnsiTheme="minorHAnsi" w:cstheme="minorHAnsi"/>
          <w:b/>
          <w:lang w:val="uk-UA"/>
        </w:rPr>
        <w:t xml:space="preserve"> </w:t>
      </w:r>
    </w:p>
    <w:tbl>
      <w:tblPr>
        <w:tblW w:w="10075" w:type="dxa"/>
        <w:tblLayout w:type="fixed"/>
        <w:tblCellMar>
          <w:top w:w="15" w:type="dxa"/>
          <w:left w:w="15" w:type="dxa"/>
          <w:right w:w="15" w:type="dxa"/>
        </w:tblCellMar>
        <w:tblLook w:val="0400" w:firstRow="0" w:lastRow="0" w:firstColumn="0" w:lastColumn="0" w:noHBand="0" w:noVBand="1"/>
      </w:tblPr>
      <w:tblGrid>
        <w:gridCol w:w="622"/>
        <w:gridCol w:w="2701"/>
        <w:gridCol w:w="2961"/>
        <w:gridCol w:w="887"/>
        <w:gridCol w:w="987"/>
        <w:gridCol w:w="988"/>
        <w:gridCol w:w="929"/>
      </w:tblGrid>
      <w:tr w:rsidR="00C05E96" w:rsidRPr="00DC5051" w:rsidTr="009701F8">
        <w:trPr>
          <w:trHeight w:val="723"/>
        </w:trPr>
        <w:tc>
          <w:tcPr>
            <w:tcW w:w="62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A135B3">
            <w:pPr>
              <w:widowControl w:val="0"/>
              <w:jc w:val="center"/>
              <w:rPr>
                <w:rFonts w:asciiTheme="minorHAnsi" w:eastAsia="Calibri" w:hAnsiTheme="minorHAnsi" w:cstheme="minorHAnsi"/>
                <w:lang w:val="uk-UA"/>
              </w:rPr>
            </w:pPr>
            <w:r>
              <w:rPr>
                <w:rFonts w:asciiTheme="minorHAnsi" w:eastAsia="Calibri" w:hAnsiTheme="minorHAnsi" w:cstheme="minorHAnsi"/>
                <w:color w:val="FFFFFF"/>
                <w:lang w:val="uk-UA"/>
              </w:rPr>
              <w:t>Лот №</w:t>
            </w:r>
          </w:p>
        </w:tc>
        <w:tc>
          <w:tcPr>
            <w:tcW w:w="2701"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Найменування</w:t>
            </w:r>
          </w:p>
        </w:tc>
        <w:tc>
          <w:tcPr>
            <w:tcW w:w="2961"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Опис товару</w:t>
            </w:r>
          </w:p>
        </w:tc>
        <w:tc>
          <w:tcPr>
            <w:tcW w:w="88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Одиниця виміру</w:t>
            </w:r>
          </w:p>
        </w:tc>
        <w:tc>
          <w:tcPr>
            <w:tcW w:w="98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Кількість </w:t>
            </w:r>
          </w:p>
        </w:tc>
        <w:tc>
          <w:tcPr>
            <w:tcW w:w="98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Ціна</w:t>
            </w:r>
            <w:r w:rsidR="00DC5051">
              <w:rPr>
                <w:rFonts w:asciiTheme="minorHAnsi" w:eastAsia="Calibri" w:hAnsiTheme="minorHAnsi" w:cstheme="minorHAnsi"/>
                <w:color w:val="FFFFFF"/>
                <w:lang w:val="uk-UA"/>
              </w:rPr>
              <w:t>/од.</w:t>
            </w:r>
            <w:r w:rsidRPr="009D6E41">
              <w:rPr>
                <w:rFonts w:asciiTheme="minorHAnsi" w:eastAsia="Calibri" w:hAnsiTheme="minorHAnsi" w:cstheme="minorHAnsi"/>
                <w:color w:val="FFFFFF"/>
                <w:lang w:val="uk-UA"/>
              </w:rPr>
              <w:t xml:space="preserve">, </w:t>
            </w:r>
            <w:r w:rsidR="00C50697">
              <w:rPr>
                <w:rFonts w:asciiTheme="minorHAnsi" w:eastAsia="Calibri" w:hAnsiTheme="minorHAnsi" w:cstheme="minorHAnsi"/>
                <w:color w:val="FFFFFF"/>
                <w:lang w:val="uk-UA"/>
              </w:rPr>
              <w:t xml:space="preserve">грн, </w:t>
            </w:r>
            <w:r w:rsidRPr="009D6E41">
              <w:rPr>
                <w:rFonts w:asciiTheme="minorHAnsi" w:eastAsia="Calibri" w:hAnsiTheme="minorHAnsi" w:cstheme="minorHAnsi"/>
                <w:color w:val="FFFFFF"/>
                <w:lang w:val="uk-UA"/>
              </w:rPr>
              <w:t>без ПДВ</w:t>
            </w:r>
          </w:p>
        </w:tc>
        <w:tc>
          <w:tcPr>
            <w:tcW w:w="929"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C05E96" w:rsidRPr="009D6E41" w:rsidRDefault="00274DD6" w:rsidP="00C50697">
            <w:pPr>
              <w:widowControl w:val="0"/>
              <w:jc w:val="center"/>
              <w:rPr>
                <w:rFonts w:asciiTheme="minorHAnsi" w:eastAsia="Calibri" w:hAnsiTheme="minorHAnsi" w:cstheme="minorHAnsi"/>
                <w:lang w:val="uk-UA"/>
              </w:rPr>
            </w:pPr>
            <w:r w:rsidRPr="009D6E41">
              <w:rPr>
                <w:rFonts w:asciiTheme="minorHAnsi" w:eastAsia="Calibri" w:hAnsiTheme="minorHAnsi" w:cstheme="minorHAnsi"/>
                <w:color w:val="FFFFFF"/>
                <w:lang w:val="uk-UA"/>
              </w:rPr>
              <w:t>Загалом</w:t>
            </w:r>
            <w:r w:rsidRPr="009D6E41">
              <w:rPr>
                <w:rFonts w:asciiTheme="minorHAnsi" w:eastAsia="Calibri" w:hAnsiTheme="minorHAnsi" w:cstheme="minorHAnsi"/>
                <w:color w:val="FFFFFF"/>
                <w:lang w:val="uk-UA"/>
              </w:rPr>
              <w:br/>
              <w:t>(</w:t>
            </w:r>
            <w:r w:rsidR="00C50697">
              <w:rPr>
                <w:rFonts w:asciiTheme="minorHAnsi" w:eastAsia="Calibri" w:hAnsiTheme="minorHAnsi" w:cstheme="minorHAnsi"/>
                <w:color w:val="FFFFFF"/>
                <w:lang w:val="uk-UA"/>
              </w:rPr>
              <w:t>грн</w:t>
            </w:r>
            <w:r w:rsidRPr="009D6E41">
              <w:rPr>
                <w:rFonts w:asciiTheme="minorHAnsi" w:eastAsia="Calibri" w:hAnsiTheme="minorHAnsi" w:cstheme="minorHAnsi"/>
                <w:color w:val="FFFFFF"/>
                <w:lang w:val="uk-UA"/>
              </w:rPr>
              <w:t>), без ПДВ</w:t>
            </w:r>
          </w:p>
        </w:tc>
      </w:tr>
      <w:tr w:rsidR="009D6E41" w:rsidTr="009701F8">
        <w:trPr>
          <w:trHeight w:val="726"/>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1</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rPr>
                <w:rFonts w:asciiTheme="minorHAnsi" w:hAnsiTheme="minorHAnsi" w:cstheme="minorHAnsi"/>
                <w:color w:val="000000"/>
                <w:lang w:val="uk-UA"/>
              </w:rPr>
            </w:pPr>
            <w:r w:rsidRPr="009D6E41">
              <w:rPr>
                <w:rFonts w:asciiTheme="minorHAnsi" w:hAnsiTheme="minorHAnsi" w:cstheme="minorHAnsi"/>
                <w:color w:val="000000"/>
                <w:lang w:val="uk-UA"/>
              </w:rPr>
              <w:t>Вікрил №0, шовний матеріал хірургічний, з голкою</w:t>
            </w:r>
          </w:p>
        </w:tc>
        <w:tc>
          <w:tcPr>
            <w:tcW w:w="2961" w:type="dxa"/>
            <w:vMerge w:val="restart"/>
            <w:tcBorders>
              <w:top w:val="single" w:sz="4" w:space="0" w:color="000000"/>
              <w:left w:val="single" w:sz="4" w:space="0" w:color="000000"/>
              <w:right w:val="single" w:sz="4" w:space="0" w:color="000000"/>
            </w:tcBorders>
          </w:tcPr>
          <w:p w:rsidR="009D6E41" w:rsidRPr="009D6E41" w:rsidRDefault="009D6E41" w:rsidP="009D6E41">
            <w:pPr>
              <w:jc w:val="both"/>
              <w:rPr>
                <w:rFonts w:asciiTheme="minorHAnsi" w:hAnsiTheme="minorHAnsi" w:cstheme="minorHAnsi"/>
                <w:b/>
                <w:bCs/>
                <w:color w:val="000000"/>
                <w:lang w:val="uk-UA"/>
              </w:rPr>
            </w:pPr>
            <w:r w:rsidRPr="009D6E41">
              <w:rPr>
                <w:rFonts w:asciiTheme="minorHAnsi" w:hAnsiTheme="minorHAnsi" w:cstheme="minorHAnsi"/>
                <w:color w:val="000000"/>
                <w:lang w:val="uk-UA"/>
              </w:rPr>
              <w:t>Шовний матеріал, який утримує рану разом, у необхідному положенні, доки природний процес загоєння не розвинеться достатньо, щоб допомога шовних матеріалів стала непотрібною та зайвою. Тип: синтетична плетена нитка, що розсмоктується.</w:t>
            </w: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Упаковка</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2400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r>
      <w:tr w:rsidR="009D6E41" w:rsidTr="009701F8">
        <w:trPr>
          <w:trHeight w:val="726"/>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2</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rPr>
                <w:rFonts w:asciiTheme="minorHAnsi" w:hAnsiTheme="minorHAnsi" w:cstheme="minorHAnsi"/>
                <w:color w:val="000000"/>
                <w:lang w:val="uk-UA"/>
              </w:rPr>
            </w:pPr>
            <w:r w:rsidRPr="009D6E41">
              <w:rPr>
                <w:rFonts w:asciiTheme="minorHAnsi" w:hAnsiTheme="minorHAnsi" w:cstheme="minorHAnsi"/>
                <w:color w:val="000000"/>
                <w:lang w:val="uk-UA"/>
              </w:rPr>
              <w:t>Вікрил №1, шовний матеріал хірургічний, з голкою</w:t>
            </w:r>
          </w:p>
        </w:tc>
        <w:tc>
          <w:tcPr>
            <w:tcW w:w="2961" w:type="dxa"/>
            <w:vMerge/>
            <w:tcBorders>
              <w:left w:val="single" w:sz="4" w:space="0" w:color="000000"/>
              <w:right w:val="single" w:sz="4" w:space="0" w:color="000000"/>
            </w:tcBorders>
          </w:tcPr>
          <w:p w:rsidR="009D6E41" w:rsidRPr="009D6E41" w:rsidRDefault="009D6E41" w:rsidP="009D6E41">
            <w:pPr>
              <w:jc w:val="center"/>
              <w:rPr>
                <w:rFonts w:asciiTheme="minorHAnsi" w:hAnsiTheme="minorHAnsi" w:cstheme="minorHAnsi"/>
                <w:b/>
                <w:bCs/>
                <w:color w:val="000000"/>
                <w:lang w:val="uk-UA"/>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Упаковка</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2400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p>
        </w:tc>
      </w:tr>
      <w:tr w:rsidR="009D6E41" w:rsidTr="009701F8">
        <w:trPr>
          <w:trHeight w:val="726"/>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3</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rPr>
                <w:rFonts w:asciiTheme="minorHAnsi" w:hAnsiTheme="minorHAnsi" w:cstheme="minorHAnsi"/>
                <w:color w:val="000000"/>
                <w:lang w:val="uk-UA"/>
              </w:rPr>
            </w:pPr>
            <w:r w:rsidRPr="009D6E41">
              <w:rPr>
                <w:rFonts w:asciiTheme="minorHAnsi" w:hAnsiTheme="minorHAnsi" w:cstheme="minorHAnsi"/>
                <w:color w:val="000000"/>
                <w:lang w:val="uk-UA"/>
              </w:rPr>
              <w:t xml:space="preserve">Вікрил №2, шовний матеріал хірургічний, з голкою </w:t>
            </w:r>
          </w:p>
        </w:tc>
        <w:tc>
          <w:tcPr>
            <w:tcW w:w="2961" w:type="dxa"/>
            <w:vMerge/>
            <w:tcBorders>
              <w:left w:val="single" w:sz="4" w:space="0" w:color="000000"/>
              <w:bottom w:val="single" w:sz="4" w:space="0" w:color="000000"/>
              <w:right w:val="single" w:sz="4" w:space="0" w:color="000000"/>
            </w:tcBorders>
          </w:tcPr>
          <w:p w:rsidR="009D6E41" w:rsidRPr="009D6E41" w:rsidRDefault="009D6E41" w:rsidP="009D6E41">
            <w:pPr>
              <w:jc w:val="center"/>
              <w:rPr>
                <w:rFonts w:asciiTheme="minorHAnsi" w:hAnsiTheme="minorHAnsi" w:cstheme="minorHAnsi"/>
                <w:b/>
                <w:bCs/>
                <w:color w:val="000000"/>
                <w:lang w:val="uk-UA"/>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Упаковка</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2400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p>
        </w:tc>
      </w:tr>
      <w:tr w:rsidR="009D6E41" w:rsidTr="009701F8">
        <w:trPr>
          <w:trHeight w:val="408"/>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4</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rPr>
                <w:rFonts w:asciiTheme="minorHAnsi" w:hAnsiTheme="minorHAnsi" w:cstheme="minorHAnsi"/>
                <w:color w:val="000000"/>
              </w:rPr>
            </w:pPr>
            <w:proofErr w:type="spellStart"/>
            <w:r w:rsidRPr="009D6E41">
              <w:rPr>
                <w:rFonts w:asciiTheme="minorHAnsi" w:hAnsiTheme="minorHAnsi" w:cstheme="minorHAnsi"/>
                <w:color w:val="000000"/>
              </w:rPr>
              <w:t>Рукавичкі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стерильні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латексні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розмір</w:t>
            </w:r>
            <w:proofErr w:type="spellEnd"/>
            <w:r w:rsidRPr="009D6E41">
              <w:rPr>
                <w:rFonts w:asciiTheme="minorHAnsi" w:hAnsiTheme="minorHAnsi" w:cstheme="minorHAnsi"/>
                <w:color w:val="000000"/>
              </w:rPr>
              <w:t xml:space="preserve"> №7,5</w:t>
            </w:r>
          </w:p>
        </w:tc>
        <w:tc>
          <w:tcPr>
            <w:tcW w:w="2961" w:type="dxa"/>
            <w:tcBorders>
              <w:top w:val="single" w:sz="4" w:space="0" w:color="000000"/>
              <w:left w:val="single" w:sz="4" w:space="0" w:color="000000"/>
              <w:bottom w:val="single" w:sz="4" w:space="0" w:color="000000"/>
              <w:right w:val="single" w:sz="4" w:space="0" w:color="000000"/>
            </w:tcBorders>
          </w:tcPr>
          <w:p w:rsidR="009D6E41" w:rsidRPr="009D6E41" w:rsidRDefault="009D6E41" w:rsidP="009D6E41">
            <w:pPr>
              <w:jc w:val="both"/>
              <w:rPr>
                <w:rFonts w:asciiTheme="minorHAnsi" w:hAnsiTheme="minorHAnsi" w:cstheme="minorHAnsi"/>
                <w:color w:val="000000"/>
                <w:lang w:val="uk-UA"/>
              </w:rPr>
            </w:pPr>
            <w:r w:rsidRPr="009D6E41">
              <w:rPr>
                <w:rFonts w:asciiTheme="minorHAnsi" w:hAnsiTheme="minorHAnsi" w:cstheme="minorHAnsi"/>
                <w:color w:val="000000"/>
                <w:lang w:val="uk-UA"/>
              </w:rPr>
              <w:t>Пара хірургічних рукавичок анатомічної форми: 1 для правої руки, 1 для лівої руки. Водонепроникні. Стійкі до розтягування. Матеріал: натуральний латекс. Без пудри. Розмір: 7,5.</w:t>
            </w: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Pr>
                <w:rFonts w:asciiTheme="minorHAnsi" w:eastAsia="Calibri" w:hAnsiTheme="minorHAnsi" w:cstheme="minorHAnsi"/>
                <w:color w:val="000000"/>
                <w:lang w:val="uk-UA"/>
              </w:rPr>
              <w:t>Пара</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24000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r>
      <w:tr w:rsidR="009D6E41" w:rsidTr="009701F8">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5</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rPr>
                <w:rFonts w:asciiTheme="minorHAnsi" w:hAnsiTheme="minorHAnsi" w:cstheme="minorHAnsi"/>
                <w:color w:val="000000"/>
              </w:rPr>
            </w:pPr>
            <w:proofErr w:type="spellStart"/>
            <w:r w:rsidRPr="009D6E41">
              <w:rPr>
                <w:rFonts w:asciiTheme="minorHAnsi" w:hAnsiTheme="minorHAnsi" w:cstheme="minorHAnsi"/>
                <w:color w:val="000000"/>
              </w:rPr>
              <w:t>Рукавичкі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стерильні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латексні</w:t>
            </w:r>
            <w:proofErr w:type="spellEnd"/>
            <w:r w:rsidRPr="009D6E41">
              <w:rPr>
                <w:rFonts w:asciiTheme="minorHAnsi" w:hAnsiTheme="minorHAnsi" w:cstheme="minorHAnsi"/>
                <w:color w:val="000000"/>
              </w:rPr>
              <w:t xml:space="preserve">, </w:t>
            </w:r>
            <w:proofErr w:type="spellStart"/>
            <w:r w:rsidRPr="009D6E41">
              <w:rPr>
                <w:rFonts w:asciiTheme="minorHAnsi" w:hAnsiTheme="minorHAnsi" w:cstheme="minorHAnsi"/>
                <w:color w:val="000000"/>
              </w:rPr>
              <w:t>розмір</w:t>
            </w:r>
            <w:proofErr w:type="spellEnd"/>
            <w:r w:rsidRPr="009D6E41">
              <w:rPr>
                <w:rFonts w:asciiTheme="minorHAnsi" w:hAnsiTheme="minorHAnsi" w:cstheme="minorHAnsi"/>
                <w:color w:val="000000"/>
              </w:rPr>
              <w:t xml:space="preserve"> №8</w:t>
            </w:r>
          </w:p>
        </w:tc>
        <w:tc>
          <w:tcPr>
            <w:tcW w:w="2961" w:type="dxa"/>
            <w:tcBorders>
              <w:top w:val="single" w:sz="4" w:space="0" w:color="000000"/>
              <w:left w:val="single" w:sz="4" w:space="0" w:color="000000"/>
              <w:bottom w:val="single" w:sz="4" w:space="0" w:color="000000"/>
              <w:right w:val="single" w:sz="4" w:space="0" w:color="000000"/>
            </w:tcBorders>
          </w:tcPr>
          <w:p w:rsidR="009D6E41" w:rsidRPr="009D6E41" w:rsidRDefault="009D6E41" w:rsidP="009D6E41">
            <w:pPr>
              <w:jc w:val="both"/>
              <w:rPr>
                <w:rFonts w:asciiTheme="minorHAnsi" w:hAnsiTheme="minorHAnsi" w:cstheme="minorHAnsi"/>
                <w:b/>
                <w:bCs/>
                <w:color w:val="000000"/>
                <w:lang w:val="ru-RU"/>
              </w:rPr>
            </w:pPr>
            <w:r w:rsidRPr="009D6E41">
              <w:rPr>
                <w:rFonts w:asciiTheme="minorHAnsi" w:hAnsiTheme="minorHAnsi" w:cstheme="minorHAnsi"/>
                <w:color w:val="000000"/>
                <w:lang w:val="ru-RU"/>
              </w:rPr>
              <w:t>Пара хірургічних рукавичок анатомічної форми: 1 для правої руки, 1 для лівої руки. Водонепроникні. Стійкі до розтягування. Матеріал: натуральний латекс. Без пудри. Розмір: 8.</w:t>
            </w: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Pr>
                <w:rFonts w:asciiTheme="minorHAnsi" w:eastAsia="Calibri" w:hAnsiTheme="minorHAnsi" w:cstheme="minorHAnsi"/>
                <w:color w:val="000000"/>
                <w:lang w:val="uk-UA"/>
              </w:rPr>
              <w:t>Пара</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24000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 </w:t>
            </w:r>
          </w:p>
        </w:tc>
      </w:tr>
      <w:tr w:rsidR="009D6E41" w:rsidTr="009701F8">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sidRPr="009D6E41">
              <w:rPr>
                <w:rFonts w:asciiTheme="minorHAnsi" w:eastAsia="Calibri" w:hAnsiTheme="minorHAnsi" w:cstheme="minorHAnsi"/>
                <w:color w:val="000000"/>
                <w:lang w:val="uk-UA"/>
              </w:rPr>
              <w:t>6</w:t>
            </w:r>
          </w:p>
        </w:tc>
        <w:tc>
          <w:tcPr>
            <w:tcW w:w="270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AE0CDA">
            <w:pPr>
              <w:rPr>
                <w:rFonts w:asciiTheme="minorHAnsi" w:hAnsiTheme="minorHAnsi" w:cstheme="minorHAnsi"/>
                <w:color w:val="000000"/>
                <w:lang w:val="ru-RU"/>
              </w:rPr>
            </w:pPr>
            <w:r w:rsidRPr="009D6E41">
              <w:rPr>
                <w:rFonts w:asciiTheme="minorHAnsi" w:hAnsiTheme="minorHAnsi" w:cstheme="minorHAnsi"/>
                <w:color w:val="000000"/>
                <w:lang w:val="ru-RU"/>
              </w:rPr>
              <w:t xml:space="preserve">Стерильний Комплект одягу та покриттів операційних для кесарева розтину. </w:t>
            </w:r>
            <w:r w:rsidRPr="009D6E41">
              <w:rPr>
                <w:rFonts w:asciiTheme="minorHAnsi" w:hAnsiTheme="minorHAnsi" w:cstheme="minorHAnsi"/>
                <w:color w:val="000000"/>
                <w:lang w:val="ru-RU"/>
              </w:rPr>
              <w:br/>
              <w:t>Склад:</w:t>
            </w:r>
            <w:r w:rsidRPr="009D6E41">
              <w:rPr>
                <w:rFonts w:asciiTheme="minorHAnsi" w:hAnsiTheme="minorHAnsi" w:cstheme="minorHAnsi"/>
                <w:color w:val="000000"/>
                <w:lang w:val="ru-RU"/>
              </w:rPr>
              <w:br/>
              <w:t>- шапочка-берет медична -</w:t>
            </w:r>
            <w:r w:rsidR="00C50697">
              <w:rPr>
                <w:rFonts w:asciiTheme="minorHAnsi" w:hAnsiTheme="minorHAnsi" w:cstheme="minorHAnsi"/>
                <w:color w:val="000000"/>
                <w:lang w:val="ru-RU"/>
              </w:rPr>
              <w:t xml:space="preserve"> </w:t>
            </w:r>
            <w:r w:rsidR="00EA2D59">
              <w:rPr>
                <w:rFonts w:asciiTheme="minorHAnsi" w:hAnsiTheme="minorHAnsi" w:cstheme="minorHAnsi"/>
                <w:color w:val="000000"/>
                <w:lang w:val="ru-RU"/>
              </w:rPr>
              <w:br/>
            </w:r>
            <w:r w:rsidRPr="009D6E41">
              <w:rPr>
                <w:rFonts w:asciiTheme="minorHAnsi" w:hAnsiTheme="minorHAnsi" w:cstheme="minorHAnsi"/>
                <w:color w:val="000000"/>
                <w:lang w:val="ru-RU"/>
              </w:rPr>
              <w:t>1 шт;</w:t>
            </w:r>
            <w:r w:rsidRPr="009D6E41">
              <w:rPr>
                <w:rFonts w:asciiTheme="minorHAnsi" w:hAnsiTheme="minorHAnsi" w:cstheme="minorHAnsi"/>
                <w:color w:val="000000"/>
                <w:lang w:val="ru-RU"/>
              </w:rPr>
              <w:br/>
              <w:t>- сорочка-комбі для породіллі - 1 шт;</w:t>
            </w:r>
            <w:r w:rsidRPr="009D6E41">
              <w:rPr>
                <w:rFonts w:asciiTheme="minorHAnsi" w:hAnsiTheme="minorHAnsi" w:cstheme="minorHAnsi"/>
                <w:color w:val="000000"/>
                <w:lang w:val="ru-RU"/>
              </w:rPr>
              <w:br/>
              <w:t>- бахіли медичні - 1 пара ;</w:t>
            </w:r>
            <w:r w:rsidRPr="009D6E41">
              <w:rPr>
                <w:rFonts w:asciiTheme="minorHAnsi" w:hAnsiTheme="minorHAnsi" w:cstheme="minorHAnsi"/>
                <w:color w:val="000000"/>
                <w:lang w:val="ru-RU"/>
              </w:rPr>
              <w:br/>
              <w:t xml:space="preserve">- покриття операційне 300 </w:t>
            </w:r>
            <w:r w:rsidR="00AE0CDA">
              <w:rPr>
                <w:rFonts w:asciiTheme="minorHAnsi" w:hAnsiTheme="minorHAnsi" w:cstheme="minorHAnsi"/>
                <w:color w:val="000000"/>
                <w:lang w:val="ru-RU"/>
              </w:rPr>
              <w:lastRenderedPageBreak/>
              <w:t>х</w:t>
            </w:r>
            <w:r w:rsidRPr="009D6E41">
              <w:rPr>
                <w:rFonts w:asciiTheme="minorHAnsi" w:hAnsiTheme="minorHAnsi" w:cstheme="minorHAnsi"/>
                <w:color w:val="000000"/>
                <w:lang w:val="ru-RU"/>
              </w:rPr>
              <w:t>160 см на дугу, з виділеним адгезивним операційним полем 25х25 см - 1 шт;</w:t>
            </w:r>
            <w:r w:rsidRPr="009D6E41">
              <w:rPr>
                <w:rFonts w:asciiTheme="minorHAnsi" w:hAnsiTheme="minorHAnsi" w:cstheme="minorHAnsi"/>
                <w:color w:val="000000"/>
                <w:lang w:val="ru-RU"/>
              </w:rPr>
              <w:br/>
              <w:t>- покриття операційне 200х160 см для операційного столу -</w:t>
            </w:r>
            <w:r w:rsidR="00332ABE">
              <w:rPr>
                <w:rFonts w:asciiTheme="minorHAnsi" w:hAnsiTheme="minorHAnsi" w:cstheme="minorHAnsi"/>
                <w:color w:val="000000"/>
                <w:lang w:val="ru-RU"/>
              </w:rPr>
              <w:br/>
            </w:r>
            <w:r w:rsidRPr="009D6E41">
              <w:rPr>
                <w:rFonts w:asciiTheme="minorHAnsi" w:hAnsiTheme="minorHAnsi" w:cstheme="minorHAnsi"/>
                <w:color w:val="000000"/>
                <w:lang w:val="ru-RU"/>
              </w:rPr>
              <w:t>1 шт;</w:t>
            </w:r>
            <w:r w:rsidRPr="009D6E41">
              <w:rPr>
                <w:rFonts w:asciiTheme="minorHAnsi" w:hAnsiTheme="minorHAnsi" w:cstheme="minorHAnsi"/>
                <w:color w:val="000000"/>
                <w:lang w:val="ru-RU"/>
              </w:rPr>
              <w:br/>
              <w:t>- покриття операційне 140х80 см для інструментального столу -</w:t>
            </w:r>
            <w:r w:rsidR="00EA2D59">
              <w:rPr>
                <w:rFonts w:asciiTheme="minorHAnsi" w:hAnsiTheme="minorHAnsi" w:cstheme="minorHAnsi"/>
                <w:color w:val="000000"/>
                <w:lang w:val="ru-RU"/>
              </w:rPr>
              <w:t xml:space="preserve"> </w:t>
            </w:r>
            <w:r w:rsidRPr="009D6E41">
              <w:rPr>
                <w:rFonts w:asciiTheme="minorHAnsi" w:hAnsiTheme="minorHAnsi" w:cstheme="minorHAnsi"/>
                <w:color w:val="000000"/>
                <w:lang w:val="ru-RU"/>
              </w:rPr>
              <w:t xml:space="preserve">1 шт; </w:t>
            </w:r>
            <w:r w:rsidRPr="009D6E41">
              <w:rPr>
                <w:rFonts w:asciiTheme="minorHAnsi" w:hAnsiTheme="minorHAnsi" w:cstheme="minorHAnsi"/>
                <w:color w:val="000000"/>
                <w:lang w:val="ru-RU"/>
              </w:rPr>
              <w:br/>
              <w:t>- покриття операційне 80 х70 см для обкладання операційного поля - 4 шт;</w:t>
            </w:r>
            <w:r w:rsidRPr="009D6E41">
              <w:rPr>
                <w:rFonts w:asciiTheme="minorHAnsi" w:hAnsiTheme="minorHAnsi" w:cstheme="minorHAnsi"/>
                <w:color w:val="000000"/>
                <w:lang w:val="ru-RU"/>
              </w:rPr>
              <w:br/>
              <w:t>- покриття операційне 80х70 см для дитини -</w:t>
            </w:r>
            <w:r w:rsidR="00EA2D59">
              <w:rPr>
                <w:rFonts w:asciiTheme="minorHAnsi" w:hAnsiTheme="minorHAnsi" w:cstheme="minorHAnsi"/>
                <w:color w:val="000000"/>
                <w:lang w:val="ru-RU"/>
              </w:rPr>
              <w:t xml:space="preserve"> </w:t>
            </w:r>
            <w:r w:rsidRPr="009D6E41">
              <w:rPr>
                <w:rFonts w:asciiTheme="minorHAnsi" w:hAnsiTheme="minorHAnsi" w:cstheme="minorHAnsi"/>
                <w:color w:val="000000"/>
                <w:lang w:val="ru-RU"/>
              </w:rPr>
              <w:t>1 шт</w:t>
            </w:r>
            <w:r w:rsidRPr="009D6E41">
              <w:rPr>
                <w:rFonts w:asciiTheme="minorHAnsi" w:hAnsiTheme="minorHAnsi" w:cstheme="minorHAnsi"/>
                <w:color w:val="000000"/>
                <w:lang w:val="ru-RU"/>
              </w:rPr>
              <w:br/>
              <w:t>- пелюшка поглинаюча 60</w:t>
            </w:r>
            <w:r w:rsidR="00332ABE">
              <w:rPr>
                <w:rFonts w:asciiTheme="minorHAnsi" w:hAnsiTheme="minorHAnsi" w:cstheme="minorHAnsi"/>
                <w:color w:val="000000"/>
                <w:lang w:val="ru-RU"/>
              </w:rPr>
              <w:t>х60 см з адгезивним краєм -</w:t>
            </w:r>
            <w:r w:rsidR="00425B9D">
              <w:rPr>
                <w:rFonts w:asciiTheme="minorHAnsi" w:hAnsiTheme="minorHAnsi" w:cstheme="minorHAnsi"/>
                <w:color w:val="000000"/>
                <w:lang w:val="ru-RU"/>
              </w:rPr>
              <w:t xml:space="preserve"> </w:t>
            </w:r>
            <w:r w:rsidR="00332ABE">
              <w:rPr>
                <w:rFonts w:asciiTheme="minorHAnsi" w:hAnsiTheme="minorHAnsi" w:cstheme="minorHAnsi"/>
                <w:color w:val="000000"/>
                <w:lang w:val="ru-RU"/>
              </w:rPr>
              <w:t>1 шт</w:t>
            </w:r>
          </w:p>
        </w:tc>
        <w:tc>
          <w:tcPr>
            <w:tcW w:w="2961"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jc w:val="both"/>
              <w:rPr>
                <w:rFonts w:asciiTheme="minorHAnsi" w:hAnsiTheme="minorHAnsi" w:cstheme="minorHAnsi"/>
                <w:bCs/>
                <w:color w:val="000000"/>
                <w:lang w:val="ru-RU"/>
              </w:rPr>
            </w:pPr>
            <w:r w:rsidRPr="009D6E41">
              <w:rPr>
                <w:rFonts w:asciiTheme="minorHAnsi" w:hAnsiTheme="minorHAnsi" w:cstheme="minorHAnsi"/>
                <w:bCs/>
                <w:color w:val="000000"/>
                <w:lang w:val="ru-RU"/>
              </w:rPr>
              <w:lastRenderedPageBreak/>
              <w:t>Комплекти спеціально розроблені, щоб містити всі необхідні одяг та покриття, які в свою чергу необхідні для виконання кесаревого розтину в операційній. Упаковані стерильно, щоб заощадити час на підготовку операційної.</w:t>
            </w:r>
          </w:p>
        </w:tc>
        <w:tc>
          <w:tcPr>
            <w:tcW w:w="8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r>
              <w:rPr>
                <w:rFonts w:asciiTheme="minorHAnsi" w:eastAsia="Calibri" w:hAnsiTheme="minorHAnsi" w:cstheme="minorHAnsi"/>
                <w:color w:val="000000"/>
                <w:lang w:val="uk-UA"/>
              </w:rPr>
              <w:t>Комплект</w:t>
            </w:r>
          </w:p>
        </w:tc>
        <w:tc>
          <w:tcPr>
            <w:tcW w:w="987"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82748" w:rsidP="009D6E41">
            <w:pPr>
              <w:widowControl w:val="0"/>
              <w:jc w:val="center"/>
              <w:rPr>
                <w:rFonts w:asciiTheme="minorHAnsi" w:eastAsia="Calibri" w:hAnsiTheme="minorHAnsi" w:cstheme="minorHAnsi"/>
                <w:color w:val="000000"/>
                <w:lang w:val="uk-UA"/>
              </w:rPr>
            </w:pPr>
            <w:r>
              <w:rPr>
                <w:rFonts w:asciiTheme="minorHAnsi" w:hAnsiTheme="minorHAnsi" w:cstheme="minorHAnsi"/>
                <w:color w:val="000000"/>
                <w:lang w:val="uk-UA"/>
              </w:rPr>
              <w:t>1440</w:t>
            </w:r>
          </w:p>
        </w:tc>
        <w:tc>
          <w:tcPr>
            <w:tcW w:w="988" w:type="dxa"/>
            <w:tcBorders>
              <w:top w:val="single" w:sz="4" w:space="0" w:color="000000"/>
              <w:left w:val="single" w:sz="4" w:space="0" w:color="000000"/>
              <w:bottom w:val="single" w:sz="4" w:space="0" w:color="000000"/>
              <w:right w:val="single" w:sz="4" w:space="0" w:color="000000"/>
            </w:tcBorders>
            <w:vAlign w:val="center"/>
          </w:tcPr>
          <w:p w:rsidR="009D6E41" w:rsidRPr="009D6E41" w:rsidRDefault="009D6E41" w:rsidP="009D6E41">
            <w:pPr>
              <w:widowControl w:val="0"/>
              <w:jc w:val="center"/>
              <w:rPr>
                <w:rFonts w:asciiTheme="minorHAnsi" w:eastAsia="Calibri" w:hAnsiTheme="minorHAnsi" w:cstheme="minorHAnsi"/>
                <w:color w:val="000000"/>
                <w:lang w:val="uk-UA"/>
              </w:rPr>
            </w:pPr>
          </w:p>
        </w:tc>
        <w:tc>
          <w:tcPr>
            <w:tcW w:w="929" w:type="dxa"/>
            <w:tcBorders>
              <w:top w:val="single" w:sz="4" w:space="0" w:color="000000"/>
              <w:left w:val="single" w:sz="4" w:space="0" w:color="000000"/>
              <w:bottom w:val="single" w:sz="4" w:space="0" w:color="000000"/>
              <w:right w:val="single" w:sz="4" w:space="0" w:color="000000"/>
            </w:tcBorders>
            <w:vAlign w:val="bottom"/>
          </w:tcPr>
          <w:p w:rsidR="009D6E41" w:rsidRPr="009D6E41" w:rsidRDefault="009D6E41" w:rsidP="009D6E41">
            <w:pPr>
              <w:widowControl w:val="0"/>
              <w:rPr>
                <w:rFonts w:asciiTheme="minorHAnsi" w:eastAsia="Calibri" w:hAnsiTheme="minorHAnsi" w:cstheme="minorHAnsi"/>
                <w:color w:val="000000"/>
                <w:lang w:val="uk-UA"/>
              </w:rPr>
            </w:pPr>
          </w:p>
        </w:tc>
      </w:tr>
      <w:tr w:rsidR="00A135B3" w:rsidRPr="002E4E7E" w:rsidTr="009701F8">
        <w:trPr>
          <w:trHeight w:val="732"/>
        </w:trPr>
        <w:tc>
          <w:tcPr>
            <w:tcW w:w="9146" w:type="dxa"/>
            <w:gridSpan w:val="6"/>
            <w:tcBorders>
              <w:top w:val="single" w:sz="4" w:space="0" w:color="000000"/>
              <w:left w:val="single" w:sz="4" w:space="0" w:color="000000"/>
              <w:bottom w:val="single" w:sz="4" w:space="0" w:color="000000"/>
              <w:right w:val="single" w:sz="4" w:space="0" w:color="000000"/>
            </w:tcBorders>
            <w:vAlign w:val="center"/>
          </w:tcPr>
          <w:p w:rsidR="00A135B3" w:rsidRDefault="009701F8" w:rsidP="009701F8">
            <w:pPr>
              <w:widowControl w:val="0"/>
              <w:jc w:val="right"/>
              <w:rPr>
                <w:rFonts w:asciiTheme="minorHAnsi" w:eastAsia="Calibri" w:hAnsiTheme="minorHAnsi" w:cstheme="minorHAnsi"/>
                <w:color w:val="000000"/>
                <w:sz w:val="22"/>
                <w:szCs w:val="22"/>
                <w:lang w:val="uk-UA"/>
              </w:rPr>
            </w:pPr>
            <w:r>
              <w:rPr>
                <w:rFonts w:asciiTheme="minorHAnsi" w:eastAsia="Calibri" w:hAnsiTheme="minorHAnsi" w:cstheme="minorHAnsi"/>
                <w:b/>
                <w:color w:val="000000"/>
                <w:lang w:val="uk-UA"/>
              </w:rPr>
              <w:t>Загальна сума (без ПДВ), грн</w:t>
            </w:r>
          </w:p>
        </w:tc>
        <w:tc>
          <w:tcPr>
            <w:tcW w:w="929" w:type="dxa"/>
            <w:tcBorders>
              <w:top w:val="single" w:sz="4" w:space="0" w:color="000000"/>
              <w:left w:val="single" w:sz="4" w:space="0" w:color="000000"/>
              <w:bottom w:val="single" w:sz="4" w:space="0" w:color="000000"/>
              <w:right w:val="single" w:sz="4" w:space="0" w:color="000000"/>
            </w:tcBorders>
            <w:vAlign w:val="bottom"/>
          </w:tcPr>
          <w:p w:rsidR="00A135B3" w:rsidRDefault="00A135B3">
            <w:pPr>
              <w:widowControl w:val="0"/>
              <w:rPr>
                <w:rFonts w:asciiTheme="minorHAnsi" w:eastAsia="Calibri" w:hAnsiTheme="minorHAnsi" w:cstheme="minorHAnsi"/>
                <w:color w:val="000000"/>
                <w:sz w:val="22"/>
                <w:szCs w:val="22"/>
                <w:lang w:val="uk-UA"/>
              </w:rPr>
            </w:pPr>
          </w:p>
        </w:tc>
      </w:tr>
      <w:tr w:rsidR="009701F8" w:rsidRPr="002E4E7E" w:rsidTr="009701F8">
        <w:trPr>
          <w:trHeight w:val="732"/>
        </w:trPr>
        <w:tc>
          <w:tcPr>
            <w:tcW w:w="9146" w:type="dxa"/>
            <w:gridSpan w:val="6"/>
            <w:tcBorders>
              <w:top w:val="single" w:sz="4" w:space="0" w:color="000000"/>
              <w:left w:val="single" w:sz="4" w:space="0" w:color="000000"/>
              <w:bottom w:val="single" w:sz="4" w:space="0" w:color="000000"/>
              <w:right w:val="single" w:sz="4" w:space="0" w:color="000000"/>
            </w:tcBorders>
            <w:vAlign w:val="center"/>
          </w:tcPr>
          <w:p w:rsidR="009701F8" w:rsidRDefault="009701F8" w:rsidP="00A135B3">
            <w:pPr>
              <w:widowControl w:val="0"/>
              <w:jc w:val="right"/>
              <w:rPr>
                <w:rFonts w:asciiTheme="minorHAnsi" w:eastAsia="Calibri" w:hAnsiTheme="minorHAnsi" w:cstheme="minorHAnsi"/>
                <w:b/>
                <w:color w:val="000000"/>
                <w:lang w:val="uk-UA"/>
              </w:rPr>
            </w:pPr>
            <w:r>
              <w:rPr>
                <w:rFonts w:asciiTheme="minorHAnsi" w:eastAsia="Calibri" w:hAnsiTheme="minorHAnsi" w:cstheme="minorHAnsi"/>
                <w:b/>
                <w:color w:val="000000"/>
                <w:lang w:val="uk-UA"/>
              </w:rPr>
              <w:t>ПДВ (якщо платник ПДВ), грн</w:t>
            </w:r>
          </w:p>
        </w:tc>
        <w:tc>
          <w:tcPr>
            <w:tcW w:w="929" w:type="dxa"/>
            <w:tcBorders>
              <w:top w:val="single" w:sz="4" w:space="0" w:color="000000"/>
              <w:left w:val="single" w:sz="4" w:space="0" w:color="000000"/>
              <w:bottom w:val="single" w:sz="4" w:space="0" w:color="000000"/>
              <w:right w:val="single" w:sz="4" w:space="0" w:color="000000"/>
            </w:tcBorders>
            <w:vAlign w:val="bottom"/>
          </w:tcPr>
          <w:p w:rsidR="009701F8" w:rsidRDefault="009701F8">
            <w:pPr>
              <w:widowControl w:val="0"/>
              <w:rPr>
                <w:rFonts w:asciiTheme="minorHAnsi" w:eastAsia="Calibri" w:hAnsiTheme="minorHAnsi" w:cstheme="minorHAnsi"/>
                <w:color w:val="000000"/>
                <w:sz w:val="22"/>
                <w:szCs w:val="22"/>
                <w:lang w:val="uk-UA"/>
              </w:rPr>
            </w:pPr>
          </w:p>
        </w:tc>
      </w:tr>
      <w:tr w:rsidR="009701F8" w:rsidRPr="002E4E7E" w:rsidTr="009701F8">
        <w:trPr>
          <w:trHeight w:val="732"/>
        </w:trPr>
        <w:tc>
          <w:tcPr>
            <w:tcW w:w="9146" w:type="dxa"/>
            <w:gridSpan w:val="6"/>
            <w:tcBorders>
              <w:top w:val="single" w:sz="4" w:space="0" w:color="000000"/>
              <w:left w:val="single" w:sz="4" w:space="0" w:color="000000"/>
              <w:bottom w:val="single" w:sz="4" w:space="0" w:color="000000"/>
              <w:right w:val="single" w:sz="4" w:space="0" w:color="000000"/>
            </w:tcBorders>
            <w:vAlign w:val="center"/>
          </w:tcPr>
          <w:p w:rsidR="009701F8" w:rsidRDefault="00D03233" w:rsidP="00FA5D70">
            <w:pPr>
              <w:widowControl w:val="0"/>
              <w:jc w:val="right"/>
              <w:rPr>
                <w:rFonts w:asciiTheme="minorHAnsi" w:eastAsia="Calibri" w:hAnsiTheme="minorHAnsi" w:cstheme="minorHAnsi"/>
                <w:b/>
                <w:color w:val="000000"/>
                <w:lang w:val="uk-UA"/>
              </w:rPr>
            </w:pPr>
            <w:r>
              <w:rPr>
                <w:rFonts w:asciiTheme="minorHAnsi" w:eastAsia="Calibri" w:hAnsiTheme="minorHAnsi" w:cstheme="minorHAnsi"/>
                <w:b/>
                <w:color w:val="000000"/>
                <w:lang w:val="uk-UA"/>
              </w:rPr>
              <w:t xml:space="preserve">Загальна сума цінової пропозиції, грн </w:t>
            </w:r>
          </w:p>
        </w:tc>
        <w:tc>
          <w:tcPr>
            <w:tcW w:w="929" w:type="dxa"/>
            <w:tcBorders>
              <w:top w:val="single" w:sz="4" w:space="0" w:color="000000"/>
              <w:left w:val="single" w:sz="4" w:space="0" w:color="000000"/>
              <w:bottom w:val="single" w:sz="4" w:space="0" w:color="000000"/>
              <w:right w:val="single" w:sz="4" w:space="0" w:color="000000"/>
            </w:tcBorders>
            <w:vAlign w:val="bottom"/>
          </w:tcPr>
          <w:p w:rsidR="009701F8" w:rsidRDefault="009701F8">
            <w:pPr>
              <w:widowControl w:val="0"/>
              <w:rPr>
                <w:rFonts w:asciiTheme="minorHAnsi" w:eastAsia="Calibri" w:hAnsiTheme="minorHAnsi" w:cstheme="minorHAnsi"/>
                <w:color w:val="000000"/>
                <w:sz w:val="22"/>
                <w:szCs w:val="22"/>
                <w:lang w:val="uk-UA"/>
              </w:rPr>
            </w:pPr>
          </w:p>
        </w:tc>
      </w:tr>
      <w:tr w:rsidR="00E400C3" w:rsidRPr="002E4E7E" w:rsidTr="009701F8">
        <w:trPr>
          <w:trHeight w:val="732"/>
        </w:trPr>
        <w:tc>
          <w:tcPr>
            <w:tcW w:w="9146" w:type="dxa"/>
            <w:gridSpan w:val="6"/>
            <w:tcBorders>
              <w:top w:val="single" w:sz="4" w:space="0" w:color="000000"/>
              <w:left w:val="single" w:sz="4" w:space="0" w:color="000000"/>
              <w:bottom w:val="single" w:sz="4" w:space="0" w:color="000000"/>
              <w:right w:val="single" w:sz="4" w:space="0" w:color="000000"/>
            </w:tcBorders>
            <w:vAlign w:val="center"/>
          </w:tcPr>
          <w:p w:rsidR="00E400C3" w:rsidRPr="00E400C3" w:rsidRDefault="00E400C3" w:rsidP="00E400C3">
            <w:pPr>
              <w:widowControl w:val="0"/>
              <w:jc w:val="right"/>
              <w:rPr>
                <w:rFonts w:asciiTheme="minorHAnsi" w:eastAsia="Calibri" w:hAnsiTheme="minorHAnsi" w:cstheme="minorHAnsi"/>
                <w:b/>
                <w:i/>
                <w:color w:val="000000"/>
                <w:lang w:val="uk-UA"/>
              </w:rPr>
            </w:pPr>
            <w:r w:rsidRPr="00E400C3">
              <w:rPr>
                <w:rFonts w:asciiTheme="minorHAnsi" w:eastAsia="Calibri" w:hAnsiTheme="minorHAnsi" w:cstheme="minorHAnsi"/>
                <w:b/>
                <w:i/>
                <w:color w:val="000000"/>
                <w:lang w:val="uk-UA"/>
              </w:rPr>
              <w:t xml:space="preserve">Термін доставки (від дати </w:t>
            </w:r>
            <w:r>
              <w:rPr>
                <w:rFonts w:asciiTheme="minorHAnsi" w:eastAsia="Calibri" w:hAnsiTheme="minorHAnsi" w:cstheme="minorHAnsi"/>
                <w:b/>
                <w:i/>
                <w:color w:val="000000"/>
                <w:lang w:val="uk-UA"/>
              </w:rPr>
              <w:t>підписання Договору</w:t>
            </w:r>
            <w:r w:rsidRPr="00E400C3">
              <w:rPr>
                <w:rFonts w:asciiTheme="minorHAnsi" w:eastAsia="Calibri" w:hAnsiTheme="minorHAnsi" w:cstheme="minorHAnsi"/>
                <w:b/>
                <w:i/>
                <w:color w:val="000000"/>
                <w:lang w:val="uk-UA"/>
              </w:rPr>
              <w:t>), днів</w:t>
            </w:r>
          </w:p>
        </w:tc>
        <w:tc>
          <w:tcPr>
            <w:tcW w:w="929" w:type="dxa"/>
            <w:tcBorders>
              <w:top w:val="single" w:sz="4" w:space="0" w:color="000000"/>
              <w:left w:val="single" w:sz="4" w:space="0" w:color="000000"/>
              <w:bottom w:val="single" w:sz="4" w:space="0" w:color="000000"/>
              <w:right w:val="single" w:sz="4" w:space="0" w:color="000000"/>
            </w:tcBorders>
            <w:vAlign w:val="bottom"/>
          </w:tcPr>
          <w:p w:rsidR="00E400C3" w:rsidRDefault="00E400C3">
            <w:pPr>
              <w:widowControl w:val="0"/>
              <w:rPr>
                <w:rFonts w:asciiTheme="minorHAnsi" w:eastAsia="Calibri" w:hAnsiTheme="minorHAnsi" w:cstheme="minorHAnsi"/>
                <w:color w:val="000000"/>
                <w:sz w:val="22"/>
                <w:szCs w:val="22"/>
                <w:lang w:val="uk-UA"/>
              </w:rPr>
            </w:pPr>
          </w:p>
        </w:tc>
      </w:tr>
    </w:tbl>
    <w:p w:rsidR="00C05E96" w:rsidRDefault="00274DD6">
      <w:pPr>
        <w:rPr>
          <w:rFonts w:asciiTheme="minorHAnsi" w:hAnsiTheme="minorHAnsi" w:cstheme="minorHAnsi"/>
          <w:b/>
          <w:lang w:val="uk-UA"/>
        </w:rPr>
      </w:pPr>
      <w:r>
        <w:rPr>
          <w:noProof/>
        </w:rPr>
        <mc:AlternateContent>
          <mc:Choice Requires="wps">
            <w:drawing>
              <wp:anchor distT="0" distB="0" distL="0" distR="0" simplePos="0" relativeHeight="21" behindDoc="0" locked="0" layoutInCell="0" allowOverlap="1" wp14:anchorId="3E0248BE">
                <wp:simplePos x="0" y="0"/>
                <wp:positionH relativeFrom="column">
                  <wp:posOffset>0</wp:posOffset>
                </wp:positionH>
                <wp:positionV relativeFrom="paragraph">
                  <wp:posOffset>88900</wp:posOffset>
                </wp:positionV>
                <wp:extent cx="6436360" cy="429260"/>
                <wp:effectExtent l="0" t="0" r="0" b="0"/>
                <wp:wrapNone/>
                <wp:docPr id="20" name="Rectangle 133"/>
                <wp:cNvGraphicFramePr/>
                <a:graphic xmlns:a="http://schemas.openxmlformats.org/drawingml/2006/main">
                  <a:graphicData uri="http://schemas.microsoft.com/office/word/2010/wordprocessingShape">
                    <wps:wsp>
                      <wps:cNvSpPr/>
                      <wps:spPr>
                        <a:xfrm>
                          <a:off x="0" y="0"/>
                          <a:ext cx="6435720" cy="428760"/>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rsidR="00C05E96" w:rsidRDefault="00274DD6">
                            <w:pPr>
                              <w:pStyle w:val="a5"/>
                            </w:pPr>
                            <w:r>
                              <w:rPr>
                                <w:rFonts w:ascii="Calibri" w:eastAsia="Calibri" w:hAnsi="Calibri" w:cs="Calibri"/>
                                <w:i/>
                                <w:color w:val="000000"/>
                                <w:lang w:val="uk-UA"/>
                              </w:rPr>
                              <w:t>Коментарі постачальника</w:t>
                            </w:r>
                            <w:r>
                              <w:rPr>
                                <w:i/>
                                <w:color w:val="000000"/>
                              </w:rPr>
                              <w:t>:</w:t>
                            </w: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txbxContent>
                      </wps:txbx>
                      <wps:bodyPr>
                        <a:noAutofit/>
                      </wps:bodyPr>
                    </wps:wsp>
                  </a:graphicData>
                </a:graphic>
              </wp:anchor>
            </w:drawing>
          </mc:Choice>
          <mc:Fallback>
            <w:pict>
              <v:rect w14:anchorId="3E0248BE" id="Rectangle 133" o:spid="_x0000_s1026" style="position:absolute;margin-left:0;margin-top:7pt;width:506.8pt;height:33.8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" o:allowincell="f" filled="f">
                <v:textbox>
                  <w:txbxContent>
                    <w:p w:rsidR="00C05E96" w:rsidRDefault="00274DD6">
                      <w:pPr>
                        <w:pStyle w:val="a5"/>
                      </w:pPr>
                      <w:r>
                        <w:rPr>
                          <w:rFonts w:ascii="Calibri" w:eastAsia="Calibri" w:hAnsi="Calibri" w:cs="Calibri"/>
                          <w:i/>
                          <w:color w:val="000000"/>
                          <w:lang w:val="uk-UA"/>
                        </w:rPr>
                        <w:t>Коментарі постачальника</w:t>
                      </w:r>
                      <w:r>
                        <w:rPr>
                          <w:i/>
                          <w:color w:val="000000"/>
                        </w:rPr>
                        <w:t>:</w:t>
                      </w: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p w:rsidR="00C05E96" w:rsidRDefault="00C05E96">
                      <w:pPr>
                        <w:pStyle w:val="a5"/>
                      </w:pPr>
                    </w:p>
                  </w:txbxContent>
                </v:textbox>
              </v:rect>
            </w:pict>
          </mc:Fallback>
        </mc:AlternateContent>
      </w:r>
      <w:r>
        <w:rPr>
          <w:rFonts w:asciiTheme="minorHAnsi" w:hAnsiTheme="minorHAnsi" w:cstheme="minorHAnsi"/>
          <w:b/>
          <w:lang w:val="uk-UA"/>
        </w:rPr>
        <w:t xml:space="preserve"> </w:t>
      </w:r>
    </w:p>
    <w:p w:rsidR="00C05E96" w:rsidRDefault="00C05E96">
      <w:pPr>
        <w:rPr>
          <w:rFonts w:asciiTheme="minorHAnsi" w:hAnsiTheme="minorHAnsi" w:cstheme="minorHAnsi"/>
          <w:b/>
          <w:lang w:val="uk-UA"/>
        </w:rPr>
      </w:pPr>
    </w:p>
    <w:p w:rsidR="00C05E96" w:rsidRDefault="00C05E96">
      <w:pPr>
        <w:rPr>
          <w:rFonts w:asciiTheme="minorHAnsi" w:hAnsiTheme="minorHAnsi" w:cstheme="minorHAnsi"/>
          <w:b/>
          <w:lang w:val="uk-UA"/>
        </w:rPr>
      </w:pPr>
    </w:p>
    <w:p w:rsidR="00C05E96" w:rsidRDefault="00C05E96">
      <w:pPr>
        <w:rPr>
          <w:rFonts w:asciiTheme="minorHAnsi" w:hAnsiTheme="minorHAnsi" w:cstheme="minorHAnsi"/>
          <w:b/>
          <w:lang w:val="uk-UA"/>
        </w:rPr>
      </w:pPr>
    </w:p>
    <w:p w:rsidR="00C05E96" w:rsidRDefault="00C05E96">
      <w:pPr>
        <w:rPr>
          <w:rFonts w:asciiTheme="minorHAnsi" w:hAnsiTheme="minorHAnsi" w:cstheme="minorHAnsi"/>
          <w:b/>
          <w:lang w:val="uk-UA"/>
        </w:rPr>
      </w:pPr>
    </w:p>
    <w:p w:rsidR="006D6314" w:rsidRPr="009A21CF" w:rsidRDefault="009A21CF" w:rsidP="006D6314">
      <w:pPr>
        <w:rPr>
          <w:rFonts w:asciiTheme="minorHAnsi" w:eastAsia="Calibri" w:hAnsiTheme="minorHAnsi" w:cstheme="minorHAnsi"/>
          <w:sz w:val="22"/>
          <w:szCs w:val="22"/>
          <w:lang w:val="uk-UA"/>
        </w:rPr>
      </w:pPr>
      <w:bookmarkStart w:id="0" w:name="_GoBack"/>
      <w:r>
        <w:rPr>
          <w:rFonts w:asciiTheme="minorHAnsi" w:eastAsia="Calibri" w:hAnsiTheme="minorHAnsi" w:cstheme="minorHAnsi"/>
          <w:sz w:val="22"/>
          <w:szCs w:val="22"/>
          <w:lang w:val="uk-UA"/>
        </w:rPr>
        <w:t>При наданні цінової пропозиції мають бути надані окремо</w:t>
      </w:r>
      <w:r w:rsidR="00BC638F">
        <w:rPr>
          <w:rFonts w:asciiTheme="minorHAnsi" w:eastAsia="Calibri" w:hAnsiTheme="minorHAnsi" w:cstheme="minorHAnsi"/>
          <w:sz w:val="22"/>
          <w:szCs w:val="22"/>
          <w:lang w:val="uk-UA"/>
        </w:rPr>
        <w:t xml:space="preserve"> </w:t>
      </w:r>
      <w:r w:rsidR="00BC638F">
        <w:rPr>
          <w:rFonts w:asciiTheme="minorHAnsi" w:eastAsia="Calibri" w:hAnsiTheme="minorHAnsi" w:cstheme="minorHAnsi"/>
          <w:szCs w:val="22"/>
          <w:lang w:val="uk-UA"/>
        </w:rPr>
        <w:t>(</w:t>
      </w:r>
      <w:r w:rsidR="00BC638F" w:rsidRPr="00BC638F">
        <w:rPr>
          <w:rFonts w:asciiTheme="minorHAnsi" w:eastAsia="Calibri" w:hAnsiTheme="minorHAnsi" w:cstheme="minorHAnsi"/>
          <w:sz w:val="22"/>
          <w:szCs w:val="22"/>
          <w:lang w:val="uk-UA"/>
        </w:rPr>
        <w:t>актуальні на дату подання пропозиції)</w:t>
      </w:r>
      <w:r w:rsidR="006D6314" w:rsidRPr="009A21CF">
        <w:rPr>
          <w:rFonts w:asciiTheme="minorHAnsi" w:eastAsia="Calibri" w:hAnsiTheme="minorHAnsi" w:cstheme="minorHAnsi"/>
          <w:sz w:val="22"/>
          <w:szCs w:val="22"/>
          <w:lang w:val="uk-UA"/>
        </w:rPr>
        <w:t>:</w:t>
      </w:r>
    </w:p>
    <w:p w:rsidR="009A21CF" w:rsidRPr="009A21CF" w:rsidRDefault="006D6314" w:rsidP="009A21CF">
      <w:pPr>
        <w:rPr>
          <w:rFonts w:asciiTheme="minorHAnsi" w:eastAsia="Calibri" w:hAnsiTheme="minorHAnsi" w:cstheme="minorHAnsi"/>
          <w:sz w:val="22"/>
          <w:szCs w:val="22"/>
          <w:lang w:val="uk-UA"/>
        </w:rPr>
      </w:pPr>
      <w:r w:rsidRPr="009A21CF">
        <w:rPr>
          <w:rFonts w:asciiTheme="minorHAnsi" w:eastAsia="Calibri" w:hAnsiTheme="minorHAnsi" w:cstheme="minorHAnsi"/>
          <w:sz w:val="22"/>
          <w:szCs w:val="22"/>
          <w:lang w:val="uk-UA"/>
        </w:rPr>
        <w:t>1.</w:t>
      </w:r>
      <w:r w:rsidRPr="009A21CF">
        <w:rPr>
          <w:rFonts w:asciiTheme="minorHAnsi" w:eastAsia="Calibri" w:hAnsiTheme="minorHAnsi" w:cstheme="minorHAnsi"/>
          <w:sz w:val="22"/>
          <w:szCs w:val="22"/>
          <w:lang w:val="uk-UA"/>
        </w:rPr>
        <w:tab/>
      </w:r>
      <w:r w:rsidR="009A21CF">
        <w:rPr>
          <w:rFonts w:asciiTheme="minorHAnsi" w:eastAsia="Calibri" w:hAnsiTheme="minorHAnsi" w:cstheme="minorHAnsi"/>
          <w:sz w:val="22"/>
          <w:szCs w:val="22"/>
          <w:lang w:val="uk-UA"/>
        </w:rPr>
        <w:t>Т</w:t>
      </w:r>
      <w:r w:rsidR="009A21CF" w:rsidRPr="009A21CF">
        <w:rPr>
          <w:rFonts w:asciiTheme="minorHAnsi" w:eastAsia="Calibri" w:hAnsiTheme="minorHAnsi" w:cstheme="minorHAnsi"/>
          <w:sz w:val="22"/>
          <w:szCs w:val="22"/>
          <w:lang w:val="uk-UA"/>
        </w:rPr>
        <w:t>ехнічні спефицікації або паспорти якості</w:t>
      </w:r>
      <w:r w:rsidR="008D1A62">
        <w:rPr>
          <w:rFonts w:asciiTheme="minorHAnsi" w:eastAsia="Calibri" w:hAnsiTheme="minorHAnsi" w:cstheme="minorHAnsi"/>
          <w:sz w:val="22"/>
          <w:szCs w:val="22"/>
          <w:lang w:val="uk-UA"/>
        </w:rPr>
        <w:t xml:space="preserve"> на медичні товари;</w:t>
      </w:r>
    </w:p>
    <w:p w:rsidR="00D75E88" w:rsidRDefault="006D6314" w:rsidP="009A21CF">
      <w:pPr>
        <w:rPr>
          <w:rFonts w:asciiTheme="minorHAnsi" w:eastAsia="Calibri" w:hAnsiTheme="minorHAnsi" w:cstheme="minorHAnsi"/>
          <w:sz w:val="22"/>
          <w:szCs w:val="22"/>
          <w:lang w:val="uk-UA"/>
        </w:rPr>
      </w:pPr>
      <w:r w:rsidRPr="009A21CF">
        <w:rPr>
          <w:rFonts w:asciiTheme="minorHAnsi" w:eastAsia="Calibri" w:hAnsiTheme="minorHAnsi" w:cstheme="minorHAnsi"/>
          <w:sz w:val="22"/>
          <w:szCs w:val="22"/>
          <w:lang w:val="uk-UA"/>
        </w:rPr>
        <w:t>2.</w:t>
      </w:r>
      <w:r w:rsidRPr="009A21CF">
        <w:rPr>
          <w:rFonts w:asciiTheme="minorHAnsi" w:eastAsia="Calibri" w:hAnsiTheme="minorHAnsi" w:cstheme="minorHAnsi"/>
          <w:sz w:val="22"/>
          <w:szCs w:val="22"/>
          <w:lang w:val="uk-UA"/>
        </w:rPr>
        <w:tab/>
      </w:r>
      <w:r w:rsidR="009A21CF">
        <w:rPr>
          <w:rFonts w:asciiTheme="minorHAnsi" w:eastAsia="Calibri" w:hAnsiTheme="minorHAnsi" w:cstheme="minorHAnsi"/>
          <w:sz w:val="22"/>
          <w:szCs w:val="22"/>
          <w:lang w:val="uk-UA"/>
        </w:rPr>
        <w:t>Р</w:t>
      </w:r>
      <w:r w:rsidR="009A21CF" w:rsidRPr="009A21CF">
        <w:rPr>
          <w:rFonts w:asciiTheme="minorHAnsi" w:eastAsia="Calibri" w:hAnsiTheme="minorHAnsi" w:cstheme="minorHAnsi"/>
          <w:sz w:val="22"/>
          <w:szCs w:val="22"/>
          <w:lang w:val="uk-UA"/>
        </w:rPr>
        <w:t>еєстраційні сертифікати</w:t>
      </w:r>
      <w:r w:rsidR="009A21CF">
        <w:rPr>
          <w:rFonts w:asciiTheme="minorHAnsi" w:eastAsia="Calibri" w:hAnsiTheme="minorHAnsi" w:cstheme="minorHAnsi"/>
          <w:sz w:val="22"/>
          <w:szCs w:val="22"/>
          <w:lang w:val="uk-UA"/>
        </w:rPr>
        <w:t xml:space="preserve"> (декларації про відповідність)</w:t>
      </w:r>
      <w:r w:rsidR="003656DA">
        <w:rPr>
          <w:rFonts w:asciiTheme="minorHAnsi" w:eastAsia="Calibri" w:hAnsiTheme="minorHAnsi" w:cstheme="minorHAnsi"/>
          <w:sz w:val="22"/>
          <w:szCs w:val="22"/>
          <w:lang w:val="uk-UA"/>
        </w:rPr>
        <w:t xml:space="preserve"> на медичні товари;</w:t>
      </w:r>
    </w:p>
    <w:p w:rsidR="003656DA" w:rsidRPr="009A21CF" w:rsidRDefault="003656DA" w:rsidP="009A21CF">
      <w:pPr>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3. </w:t>
      </w:r>
      <w:r>
        <w:rPr>
          <w:rFonts w:asciiTheme="minorHAnsi" w:eastAsia="Calibri" w:hAnsiTheme="minorHAnsi" w:cstheme="minorHAnsi"/>
          <w:sz w:val="22"/>
          <w:szCs w:val="22"/>
          <w:lang w:val="uk-UA"/>
        </w:rPr>
        <w:tab/>
        <w:t>Фотографії запропонованих товарів (в первинній упаковці).</w:t>
      </w:r>
    </w:p>
    <w:p w:rsidR="00D75E88" w:rsidRDefault="00D75E88">
      <w:pPr>
        <w:rPr>
          <w:rFonts w:asciiTheme="minorHAnsi" w:hAnsiTheme="minorHAnsi" w:cstheme="minorHAnsi"/>
          <w:b/>
          <w:lang w:val="uk-UA"/>
        </w:rPr>
      </w:pPr>
    </w:p>
    <w:p w:rsidR="00C05E96" w:rsidRDefault="00274DD6">
      <w:pPr>
        <w:jc w:val="both"/>
        <w:rPr>
          <w:rFonts w:asciiTheme="minorHAnsi" w:eastAsia="Calibri" w:hAnsiTheme="minorHAnsi" w:cstheme="minorHAnsi"/>
          <w:sz w:val="22"/>
          <w:szCs w:val="22"/>
          <w:lang w:val="uk-UA"/>
        </w:rPr>
      </w:pPr>
      <w:bookmarkStart w:id="1" w:name="_heading=h.30j0zll"/>
      <w:bookmarkEnd w:id="1"/>
      <w:r>
        <w:rPr>
          <w:rFonts w:asciiTheme="minorHAnsi" w:eastAsia="Calibri" w:hAnsiTheme="minorHAnsi" w:cstheme="minorHAnsi"/>
          <w:sz w:val="22"/>
          <w:szCs w:val="22"/>
          <w:lang w:val="uk-UA"/>
        </w:rPr>
        <w:t>Цим засвідчую, що вище вказана компанія, яку я уповноважений представляти, переглянула  Запит на Подання Пропозицій RFQ Nº UNFPA/UKR/RFQ/2</w:t>
      </w:r>
      <w:r w:rsidR="00D03233">
        <w:rPr>
          <w:rFonts w:asciiTheme="minorHAnsi" w:eastAsia="Calibri" w:hAnsiTheme="minorHAnsi" w:cstheme="minorHAnsi"/>
          <w:sz w:val="22"/>
          <w:szCs w:val="22"/>
          <w:lang w:val="uk-UA"/>
        </w:rPr>
        <w:t>3</w:t>
      </w:r>
      <w:r>
        <w:rPr>
          <w:rFonts w:asciiTheme="minorHAnsi" w:eastAsia="Calibri" w:hAnsiTheme="minorHAnsi" w:cstheme="minorHAnsi"/>
          <w:sz w:val="22"/>
          <w:szCs w:val="22"/>
          <w:lang w:val="uk-UA"/>
        </w:rPr>
        <w:t>/</w:t>
      </w:r>
      <w:r w:rsidR="00D03233">
        <w:rPr>
          <w:rFonts w:asciiTheme="minorHAnsi" w:eastAsia="Calibri" w:hAnsiTheme="minorHAnsi" w:cstheme="minorHAnsi"/>
          <w:sz w:val="22"/>
          <w:szCs w:val="22"/>
          <w:lang w:val="uk-UA"/>
        </w:rPr>
        <w:t>06</w:t>
      </w:r>
      <w:r>
        <w:rPr>
          <w:rFonts w:asciiTheme="minorHAnsi" w:eastAsia="Calibri" w:hAnsiTheme="minorHAnsi" w:cstheme="minorHAnsi"/>
          <w:sz w:val="22"/>
          <w:szCs w:val="22"/>
          <w:lang w:val="uk-UA"/>
        </w:rPr>
        <w:t xml:space="preserve">, у тому числі всі додатки, зміни в документі (якщо такі мають місце) та відповіді Фонду ООН у галузі народонаселення на уточнювальні питання з боку потенційного постачальника.  Також, компанія приймає Загальні умови договору Фонду ООН у галузі народонаселення та буде дотримуватися цієї цінової пропозиції до моменту закінчення терміну дії останньої. </w:t>
      </w:r>
    </w:p>
    <w:tbl>
      <w:tblPr>
        <w:tblW w:w="10071" w:type="dxa"/>
        <w:tblLayout w:type="fixed"/>
        <w:tblLook w:val="0400" w:firstRow="0" w:lastRow="0" w:firstColumn="0" w:lastColumn="0" w:noHBand="0" w:noVBand="1"/>
      </w:tblPr>
      <w:tblGrid>
        <w:gridCol w:w="5037"/>
        <w:gridCol w:w="2517"/>
        <w:gridCol w:w="2517"/>
      </w:tblGrid>
      <w:tr w:rsidR="00C05E96" w:rsidRPr="002E4E7E" w:rsidTr="00A448AC">
        <w:trPr>
          <w:trHeight w:val="1003"/>
        </w:trPr>
        <w:tc>
          <w:tcPr>
            <w:tcW w:w="503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05E96" w:rsidRDefault="00C05E96">
            <w:pPr>
              <w:widowControl w:val="0"/>
              <w:tabs>
                <w:tab w:val="left" w:pos="-180"/>
                <w:tab w:val="right" w:pos="1980"/>
                <w:tab w:val="left" w:pos="2160"/>
                <w:tab w:val="left" w:pos="4320"/>
              </w:tabs>
              <w:rPr>
                <w:rFonts w:asciiTheme="minorHAnsi" w:eastAsia="Calibri" w:hAnsiTheme="minorHAnsi" w:cstheme="minorHAnsi"/>
                <w:sz w:val="22"/>
                <w:szCs w:val="22"/>
                <w:lang w:val="uk-UA"/>
              </w:rPr>
            </w:pPr>
          </w:p>
          <w:p w:rsidR="00C05E96" w:rsidRDefault="00C05E96">
            <w:pPr>
              <w:widowControl w:val="0"/>
              <w:tabs>
                <w:tab w:val="left" w:pos="-180"/>
                <w:tab w:val="right" w:pos="1980"/>
                <w:tab w:val="left" w:pos="2160"/>
                <w:tab w:val="left" w:pos="4320"/>
              </w:tabs>
              <w:rPr>
                <w:rFonts w:asciiTheme="minorHAnsi" w:eastAsia="Calibri" w:hAnsiTheme="minorHAnsi" w:cstheme="minorHAnsi"/>
                <w:sz w:val="22"/>
                <w:szCs w:val="22"/>
                <w:lang w:val="uk-UA"/>
              </w:rPr>
            </w:pPr>
          </w:p>
          <w:p w:rsidR="00C05E96" w:rsidRDefault="00C05E96">
            <w:pPr>
              <w:widowControl w:val="0"/>
              <w:tabs>
                <w:tab w:val="left" w:pos="-180"/>
                <w:tab w:val="right" w:pos="1980"/>
                <w:tab w:val="left" w:pos="2160"/>
                <w:tab w:val="left" w:pos="4320"/>
              </w:tabs>
              <w:rPr>
                <w:rFonts w:asciiTheme="minorHAnsi" w:eastAsia="Calibri" w:hAnsiTheme="minorHAnsi" w:cstheme="minorHAnsi"/>
                <w:sz w:val="22"/>
                <w:szCs w:val="22"/>
                <w:lang w:val="uk-UA"/>
              </w:rPr>
            </w:pPr>
          </w:p>
        </w:tc>
        <w:tc>
          <w:tcPr>
            <w:tcW w:w="2517" w:type="dxa"/>
            <w:tcBorders>
              <w:top w:val="single" w:sz="4" w:space="0" w:color="D9D9D9"/>
              <w:left w:val="single" w:sz="4" w:space="0" w:color="D9D9D9"/>
              <w:bottom w:val="single" w:sz="4" w:space="0" w:color="D9D9D9"/>
            </w:tcBorders>
            <w:shd w:val="clear" w:color="auto" w:fill="auto"/>
            <w:vAlign w:val="center"/>
          </w:tcPr>
          <w:p w:rsidR="00C05E96" w:rsidRDefault="00C05E96">
            <w:pPr>
              <w:widowControl w:val="0"/>
              <w:tabs>
                <w:tab w:val="left" w:pos="-180"/>
                <w:tab w:val="right" w:pos="1980"/>
                <w:tab w:val="left" w:pos="2160"/>
                <w:tab w:val="left" w:pos="4320"/>
              </w:tabs>
              <w:jc w:val="center"/>
              <w:rPr>
                <w:rFonts w:asciiTheme="minorHAnsi" w:eastAsia="Calibri" w:hAnsiTheme="minorHAnsi" w:cstheme="minorHAnsi"/>
                <w:sz w:val="22"/>
                <w:szCs w:val="22"/>
                <w:lang w:val="uk-UA"/>
              </w:rPr>
            </w:pPr>
          </w:p>
        </w:tc>
        <w:tc>
          <w:tcPr>
            <w:tcW w:w="2517" w:type="dxa"/>
            <w:tcBorders>
              <w:top w:val="single" w:sz="4" w:space="0" w:color="D9D9D9"/>
              <w:bottom w:val="single" w:sz="4" w:space="0" w:color="D9D9D9"/>
              <w:right w:val="single" w:sz="4" w:space="0" w:color="D9D9D9"/>
            </w:tcBorders>
            <w:shd w:val="clear" w:color="auto" w:fill="auto"/>
            <w:vAlign w:val="center"/>
          </w:tcPr>
          <w:p w:rsidR="00C05E96" w:rsidRDefault="00C05E96">
            <w:pPr>
              <w:widowControl w:val="0"/>
              <w:tabs>
                <w:tab w:val="left" w:pos="-180"/>
                <w:tab w:val="right" w:pos="1980"/>
                <w:tab w:val="left" w:pos="2160"/>
                <w:tab w:val="left" w:pos="4320"/>
              </w:tabs>
              <w:rPr>
                <w:rFonts w:asciiTheme="minorHAnsi" w:eastAsia="Calibri" w:hAnsiTheme="minorHAnsi" w:cstheme="minorHAnsi"/>
                <w:sz w:val="22"/>
                <w:szCs w:val="22"/>
                <w:lang w:val="uk-UA"/>
              </w:rPr>
            </w:pPr>
          </w:p>
        </w:tc>
      </w:tr>
      <w:tr w:rsidR="00C05E96" w:rsidTr="00A448AC">
        <w:trPr>
          <w:trHeight w:val="321"/>
        </w:trPr>
        <w:tc>
          <w:tcPr>
            <w:tcW w:w="503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05E96" w:rsidRDefault="00274DD6">
            <w:pPr>
              <w:widowControl w:val="0"/>
              <w:tabs>
                <w:tab w:val="left" w:pos="-180"/>
                <w:tab w:val="right" w:pos="1980"/>
                <w:tab w:val="left" w:pos="2160"/>
                <w:tab w:val="left" w:pos="4320"/>
              </w:tabs>
              <w:jc w:val="center"/>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Ім’я, прізвище та посада</w:t>
            </w:r>
          </w:p>
        </w:tc>
        <w:tc>
          <w:tcPr>
            <w:tcW w:w="503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05E96" w:rsidRDefault="00274DD6">
            <w:pPr>
              <w:widowControl w:val="0"/>
              <w:tabs>
                <w:tab w:val="left" w:pos="-180"/>
                <w:tab w:val="right" w:pos="1980"/>
                <w:tab w:val="left" w:pos="2160"/>
                <w:tab w:val="left" w:pos="4320"/>
              </w:tabs>
              <w:jc w:val="center"/>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Дата та місце</w:t>
            </w:r>
          </w:p>
        </w:tc>
      </w:tr>
    </w:tbl>
    <w:p w:rsidR="00C05E96" w:rsidRDefault="00274DD6" w:rsidP="003656DA">
      <w:pPr>
        <w:spacing w:after="200" w:line="276" w:lineRule="auto"/>
        <w:rPr>
          <w:rFonts w:asciiTheme="minorHAnsi" w:eastAsia="Calibri" w:hAnsiTheme="minorHAnsi" w:cstheme="minorHAnsi"/>
          <w:b/>
          <w:sz w:val="22"/>
          <w:szCs w:val="22"/>
          <w:lang w:val="uk-UA"/>
        </w:rPr>
      </w:pPr>
      <w:r>
        <w:br w:type="page"/>
      </w:r>
      <w:r>
        <w:rPr>
          <w:rFonts w:asciiTheme="minorHAnsi" w:eastAsia="Calibri" w:hAnsiTheme="minorHAnsi" w:cstheme="minorHAnsi"/>
          <w:b/>
          <w:sz w:val="22"/>
          <w:szCs w:val="22"/>
          <w:lang w:val="uk-UA"/>
        </w:rPr>
        <w:lastRenderedPageBreak/>
        <w:t>Додаток І:</w:t>
      </w:r>
    </w:p>
    <w:p w:rsidR="00C05E96" w:rsidRDefault="00274DD6">
      <w:pPr>
        <w:jc w:val="center"/>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Загальні умови:</w:t>
      </w:r>
    </w:p>
    <w:p w:rsidR="00C05E96" w:rsidRDefault="00274DD6">
      <w:pPr>
        <w:jc w:val="center"/>
        <w:rPr>
          <w:rFonts w:asciiTheme="minorHAnsi" w:eastAsia="Calibri" w:hAnsiTheme="minorHAnsi" w:cstheme="minorHAnsi"/>
          <w:b/>
          <w:sz w:val="22"/>
          <w:szCs w:val="22"/>
          <w:lang w:val="uk-UA"/>
        </w:rPr>
      </w:pPr>
      <w:r>
        <w:rPr>
          <w:rFonts w:asciiTheme="minorHAnsi" w:eastAsia="Calibri" w:hAnsiTheme="minorHAnsi" w:cstheme="minorHAnsi"/>
          <w:b/>
          <w:sz w:val="22"/>
          <w:szCs w:val="22"/>
          <w:lang w:val="uk-UA"/>
        </w:rPr>
        <w:t>De Minimis Contracts</w:t>
      </w:r>
    </w:p>
    <w:p w:rsidR="00C05E96" w:rsidRDefault="00C05E96">
      <w:pPr>
        <w:rPr>
          <w:rFonts w:asciiTheme="minorHAnsi" w:eastAsia="Calibri" w:hAnsiTheme="minorHAnsi" w:cstheme="minorHAnsi"/>
          <w:sz w:val="22"/>
          <w:szCs w:val="22"/>
          <w:lang w:val="uk-UA"/>
        </w:rPr>
      </w:pPr>
    </w:p>
    <w:p w:rsidR="00C05E96" w:rsidRDefault="00C05E96">
      <w:pPr>
        <w:tabs>
          <w:tab w:val="left" w:pos="7020"/>
        </w:tabs>
        <w:rPr>
          <w:rFonts w:asciiTheme="minorHAnsi" w:eastAsia="Calibri" w:hAnsiTheme="minorHAnsi" w:cstheme="minorHAnsi"/>
          <w:sz w:val="22"/>
          <w:szCs w:val="22"/>
          <w:lang w:val="uk-UA"/>
        </w:rPr>
      </w:pPr>
    </w:p>
    <w:p w:rsidR="00C05E96" w:rsidRDefault="00274DD6">
      <w:pPr>
        <w:tabs>
          <w:tab w:val="left" w:pos="7020"/>
        </w:tabs>
        <w:rPr>
          <w:rFonts w:asciiTheme="minorHAnsi" w:eastAsia="Calibri" w:hAnsiTheme="minorHAnsi" w:cstheme="minorHAnsi"/>
          <w:sz w:val="22"/>
          <w:szCs w:val="22"/>
          <w:lang w:val="uk-UA"/>
        </w:rPr>
      </w:pPr>
      <w:r>
        <w:rPr>
          <w:rFonts w:asciiTheme="minorHAnsi" w:eastAsia="Calibri" w:hAnsiTheme="minorHAnsi" w:cstheme="minorHAnsi"/>
          <w:sz w:val="22"/>
          <w:szCs w:val="22"/>
          <w:lang w:val="uk-UA"/>
        </w:rPr>
        <w:t xml:space="preserve">Цей запит на подання пропозицій підпадає під дію Загальних умов договору Фонду ООН у галузі народонаселення: De Minimis Contracts, який можна знайти тут: </w:t>
      </w:r>
      <w:hyperlink r:id="rId9">
        <w:r>
          <w:rPr>
            <w:rFonts w:asciiTheme="minorHAnsi" w:eastAsia="Calibri" w:hAnsiTheme="minorHAnsi" w:cstheme="minorHAnsi"/>
            <w:color w:val="0563C1"/>
            <w:sz w:val="22"/>
            <w:szCs w:val="22"/>
            <w:u w:val="single"/>
            <w:lang w:val="uk-UA"/>
          </w:rPr>
          <w:t>English,</w:t>
        </w:r>
      </w:hyperlink>
      <w:r>
        <w:rPr>
          <w:rFonts w:asciiTheme="minorHAnsi" w:eastAsia="Calibri" w:hAnsiTheme="minorHAnsi" w:cstheme="minorHAnsi"/>
          <w:color w:val="0563C1"/>
          <w:sz w:val="22"/>
          <w:szCs w:val="22"/>
          <w:u w:val="single"/>
          <w:lang w:val="uk-UA"/>
        </w:rPr>
        <w:t xml:space="preserve"> </w:t>
      </w:r>
      <w:hyperlink r:id="rId10">
        <w:r>
          <w:rPr>
            <w:rFonts w:asciiTheme="minorHAnsi" w:eastAsia="Calibri" w:hAnsiTheme="minorHAnsi" w:cstheme="minorHAnsi"/>
            <w:color w:val="0563C1"/>
            <w:sz w:val="22"/>
            <w:szCs w:val="22"/>
            <w:u w:val="single"/>
            <w:lang w:val="uk-UA"/>
          </w:rPr>
          <w:t>Spanish</w:t>
        </w:r>
      </w:hyperlink>
      <w:r>
        <w:rPr>
          <w:rFonts w:asciiTheme="minorHAnsi" w:eastAsia="Calibri" w:hAnsiTheme="minorHAnsi" w:cstheme="minorHAnsi"/>
          <w:sz w:val="22"/>
          <w:szCs w:val="22"/>
          <w:lang w:val="uk-UA"/>
        </w:rPr>
        <w:t xml:space="preserve"> і </w:t>
      </w:r>
      <w:hyperlink r:id="rId11">
        <w:r>
          <w:rPr>
            <w:rFonts w:asciiTheme="minorHAnsi" w:eastAsia="Calibri" w:hAnsiTheme="minorHAnsi" w:cstheme="minorHAnsi"/>
            <w:color w:val="0563C1"/>
            <w:sz w:val="22"/>
            <w:szCs w:val="22"/>
            <w:u w:val="single"/>
            <w:lang w:val="uk-UA"/>
          </w:rPr>
          <w:t>French</w:t>
        </w:r>
      </w:hyperlink>
      <w:r>
        <w:rPr>
          <w:rFonts w:asciiTheme="minorHAnsi" w:eastAsia="Calibri" w:hAnsiTheme="minorHAnsi" w:cstheme="minorHAnsi"/>
          <w:sz w:val="22"/>
          <w:szCs w:val="22"/>
          <w:lang w:val="uk-UA"/>
        </w:rPr>
        <w:t xml:space="preserve">. </w:t>
      </w:r>
    </w:p>
    <w:bookmarkEnd w:id="0"/>
    <w:p w:rsidR="00C05E96" w:rsidRDefault="00C05E96">
      <w:pPr>
        <w:tabs>
          <w:tab w:val="left" w:pos="7020"/>
        </w:tabs>
        <w:rPr>
          <w:rFonts w:asciiTheme="minorHAnsi" w:eastAsia="Calibri" w:hAnsiTheme="minorHAnsi" w:cstheme="minorHAnsi"/>
          <w:sz w:val="22"/>
          <w:szCs w:val="22"/>
          <w:lang w:val="uk-UA"/>
        </w:rPr>
      </w:pPr>
    </w:p>
    <w:p w:rsidR="00C05E96" w:rsidRDefault="00C05E9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color w:val="000000"/>
          <w:sz w:val="22"/>
          <w:szCs w:val="22"/>
          <w:u w:val="single"/>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C05E96">
      <w:pPr>
        <w:rPr>
          <w:rFonts w:asciiTheme="minorHAnsi" w:hAnsiTheme="minorHAnsi" w:cstheme="minorHAnsi"/>
          <w:lang w:val="uk-UA"/>
        </w:rPr>
      </w:pPr>
    </w:p>
    <w:p w:rsidR="00C05E96" w:rsidRDefault="00274DD6">
      <w:pPr>
        <w:tabs>
          <w:tab w:val="left" w:pos="1755"/>
        </w:tabs>
        <w:rPr>
          <w:rFonts w:asciiTheme="minorHAnsi" w:hAnsiTheme="minorHAnsi" w:cstheme="minorHAnsi"/>
          <w:lang w:val="uk-UA"/>
        </w:rPr>
      </w:pPr>
      <w:r>
        <w:rPr>
          <w:rFonts w:asciiTheme="minorHAnsi" w:hAnsiTheme="minorHAnsi" w:cstheme="minorHAnsi"/>
          <w:lang w:val="uk-UA"/>
        </w:rPr>
        <w:tab/>
      </w:r>
    </w:p>
    <w:sectPr w:rsidR="00C05E96">
      <w:headerReference w:type="default" r:id="rId12"/>
      <w:footerReference w:type="default" r:id="rId13"/>
      <w:pgSz w:w="11906" w:h="16838"/>
      <w:pgMar w:top="766" w:right="720" w:bottom="766" w:left="1134" w:header="709" w:footer="709"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3F" w:rsidRDefault="008D7D3F">
      <w:r>
        <w:separator/>
      </w:r>
    </w:p>
  </w:endnote>
  <w:endnote w:type="continuationSeparator" w:id="0">
    <w:p w:rsidR="008D7D3F" w:rsidRDefault="008D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96" w:rsidRDefault="00274DD6">
    <w:pP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4B542A">
      <w:rPr>
        <w:rFonts w:ascii="Calibri" w:eastAsia="Calibri" w:hAnsi="Calibri" w:cs="Calibri"/>
        <w:noProof/>
        <w:color w:val="000000"/>
        <w:sz w:val="18"/>
        <w:szCs w:val="18"/>
      </w:rPr>
      <w:t>8</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4B542A">
      <w:rPr>
        <w:rFonts w:ascii="Calibri" w:eastAsia="Calibri" w:hAnsi="Calibri" w:cs="Calibri"/>
        <w:noProof/>
        <w:color w:val="000000"/>
        <w:sz w:val="18"/>
        <w:szCs w:val="18"/>
      </w:rPr>
      <w:t>8</w:t>
    </w:r>
    <w:r>
      <w:rPr>
        <w:rFonts w:ascii="Calibri" w:eastAsia="Calibri" w:hAnsi="Calibri" w:cs="Calibri"/>
        <w:color w:val="000000"/>
        <w:sz w:val="18"/>
        <w:szCs w:val="18"/>
      </w:rPr>
      <w:fldChar w:fldCharType="end"/>
    </w:r>
  </w:p>
  <w:p w:rsidR="00C05E96" w:rsidRDefault="00C05E96">
    <w:pPr>
      <w:tabs>
        <w:tab w:val="right" w:pos="9720"/>
      </w:tabs>
      <w:ind w:right="360"/>
      <w:rPr>
        <w:rFonts w:ascii="Calibri" w:eastAsia="Calibri" w:hAnsi="Calibri" w:cs="Calibri"/>
        <w:color w:val="000000"/>
        <w:sz w:val="18"/>
        <w:szCs w:val="18"/>
      </w:rPr>
    </w:pPr>
  </w:p>
  <w:p w:rsidR="00C05E96" w:rsidRDefault="00C05E96">
    <w:pPr>
      <w:tabs>
        <w:tab w:val="center" w:pos="4513"/>
        <w:tab w:val="right" w:pos="9026"/>
      </w:tabs>
      <w:rPr>
        <w:color w:val="000000"/>
      </w:rPr>
    </w:pPr>
  </w:p>
  <w:p w:rsidR="00C05E96" w:rsidRDefault="00C05E96">
    <w:pP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3F" w:rsidRDefault="008D7D3F">
      <w:r>
        <w:separator/>
      </w:r>
    </w:p>
  </w:footnote>
  <w:footnote w:type="continuationSeparator" w:id="0">
    <w:p w:rsidR="008D7D3F" w:rsidRDefault="008D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E96" w:rsidRDefault="00C05E96">
    <w:pPr>
      <w:tabs>
        <w:tab w:val="center" w:pos="4513"/>
        <w:tab w:val="right" w:pos="9026"/>
      </w:tabs>
      <w:rPr>
        <w:color w:val="000000"/>
      </w:rPr>
    </w:pPr>
  </w:p>
  <w:tbl>
    <w:tblPr>
      <w:tblW w:w="9990" w:type="dxa"/>
      <w:tblLayout w:type="fixed"/>
      <w:tblLook w:val="0400" w:firstRow="0" w:lastRow="0" w:firstColumn="0" w:lastColumn="0" w:noHBand="0" w:noVBand="1"/>
    </w:tblPr>
    <w:tblGrid>
      <w:gridCol w:w="4996"/>
      <w:gridCol w:w="4994"/>
    </w:tblGrid>
    <w:tr w:rsidR="00C05E96" w:rsidRPr="002E4E7E">
      <w:trPr>
        <w:trHeight w:val="1142"/>
      </w:trPr>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C05E96" w:rsidRDefault="00274DD6">
          <w:pPr>
            <w:widowControl w:val="0"/>
            <w:tabs>
              <w:tab w:val="center" w:pos="4513"/>
              <w:tab w:val="right" w:pos="9026"/>
            </w:tabs>
            <w:rPr>
              <w:color w:val="000000"/>
            </w:rPr>
          </w:pPr>
          <w:r>
            <w:rPr>
              <w:noProof/>
            </w:rPr>
            <w:drawing>
              <wp:inline distT="0" distB="0" distL="0" distR="0">
                <wp:extent cx="971550" cy="457200"/>
                <wp:effectExtent l="0" t="0" r="0" b="0"/>
                <wp:docPr id="22" name="image1.png"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descr="clouored%20logo"/>
                        <pic:cNvPicPr>
                          <a:picLocks noChangeAspect="1" noChangeArrowheads="1"/>
                        </pic:cNvPicPr>
                      </pic:nvPicPr>
                      <pic:blipFill>
                        <a:blip r:embed="rId1"/>
                        <a:stretch>
                          <a:fillRect/>
                        </a:stretch>
                      </pic:blipFill>
                      <pic:spPr bwMode="auto">
                        <a:xfrm>
                          <a:off x="0" y="0"/>
                          <a:ext cx="971550" cy="457200"/>
                        </a:xfrm>
                        <a:prstGeom prst="rect">
                          <a:avLst/>
                        </a:prstGeom>
                      </pic:spPr>
                    </pic:pic>
                  </a:graphicData>
                </a:graphic>
              </wp:inline>
            </w:drawing>
          </w:r>
        </w:p>
      </w:tc>
      <w:tc>
        <w:tcPr>
          <w:tcW w:w="4994" w:type="dxa"/>
          <w:tcBorders>
            <w:top w:val="single" w:sz="4" w:space="0" w:color="000000"/>
            <w:left w:val="single" w:sz="4" w:space="0" w:color="000000"/>
            <w:bottom w:val="single" w:sz="4" w:space="0" w:color="000000"/>
            <w:right w:val="single" w:sz="4" w:space="0" w:color="000000"/>
          </w:tcBorders>
          <w:shd w:val="clear" w:color="auto" w:fill="auto"/>
        </w:tcPr>
        <w:p w:rsidR="00C05E96" w:rsidRDefault="00274DD6">
          <w:pPr>
            <w:widowControl w:val="0"/>
            <w:tabs>
              <w:tab w:val="center" w:pos="4513"/>
              <w:tab w:val="right" w:pos="9026"/>
            </w:tabs>
            <w:jc w:val="right"/>
            <w:rPr>
              <w:rFonts w:ascii="Calibri" w:eastAsia="Calibri" w:hAnsi="Calibri" w:cs="Calibri"/>
              <w:color w:val="000000"/>
              <w:sz w:val="18"/>
              <w:szCs w:val="18"/>
              <w:lang w:val="ru-RU"/>
            </w:rPr>
          </w:pPr>
          <w:r>
            <w:rPr>
              <w:rFonts w:ascii="Calibri" w:eastAsia="Calibri" w:hAnsi="Calibri" w:cs="Calibri"/>
              <w:color w:val="000000"/>
              <w:sz w:val="18"/>
              <w:szCs w:val="18"/>
              <w:lang w:val="ru-RU"/>
            </w:rPr>
            <w:t>Фонд ООН у галузі народонаселення в Україні</w:t>
          </w:r>
        </w:p>
        <w:p w:rsidR="00C05E96" w:rsidRDefault="00274DD6">
          <w:pPr>
            <w:widowControl w:val="0"/>
            <w:tabs>
              <w:tab w:val="center" w:pos="4513"/>
              <w:tab w:val="right" w:pos="9026"/>
            </w:tabs>
            <w:jc w:val="right"/>
            <w:rPr>
              <w:rFonts w:ascii="Calibri" w:eastAsia="Calibri" w:hAnsi="Calibri" w:cs="Calibri"/>
              <w:color w:val="000000"/>
              <w:sz w:val="18"/>
              <w:szCs w:val="18"/>
              <w:lang w:val="ru-RU"/>
            </w:rPr>
          </w:pPr>
          <w:r>
            <w:rPr>
              <w:rFonts w:ascii="Calibri" w:eastAsia="Calibri" w:hAnsi="Calibri" w:cs="Calibri"/>
              <w:color w:val="000000"/>
              <w:sz w:val="18"/>
              <w:szCs w:val="18"/>
              <w:lang w:val="ru-RU"/>
            </w:rPr>
            <w:t>42-44, вул. Шовковична</w:t>
          </w:r>
        </w:p>
        <w:p w:rsidR="00C05E96" w:rsidRDefault="00274DD6">
          <w:pPr>
            <w:widowControl w:val="0"/>
            <w:tabs>
              <w:tab w:val="center" w:pos="4513"/>
              <w:tab w:val="right" w:pos="9026"/>
            </w:tabs>
            <w:jc w:val="right"/>
            <w:rPr>
              <w:rFonts w:ascii="Calibri" w:eastAsia="Calibri" w:hAnsi="Calibri" w:cs="Calibri"/>
              <w:color w:val="000000"/>
              <w:sz w:val="18"/>
              <w:szCs w:val="18"/>
              <w:lang w:val="ru-RU"/>
            </w:rPr>
          </w:pPr>
          <w:r>
            <w:rPr>
              <w:rFonts w:ascii="Calibri" w:eastAsia="Calibri" w:hAnsi="Calibri" w:cs="Calibri"/>
              <w:color w:val="000000"/>
              <w:sz w:val="18"/>
              <w:szCs w:val="18"/>
              <w:lang w:val="ru-RU"/>
            </w:rPr>
            <w:t>Київ, Україна</w:t>
          </w:r>
        </w:p>
        <w:p w:rsidR="00C05E96" w:rsidRDefault="00274DD6">
          <w:pPr>
            <w:widowControl w:val="0"/>
            <w:tabs>
              <w:tab w:val="center" w:pos="4513"/>
              <w:tab w:val="right" w:pos="9026"/>
            </w:tabs>
            <w:jc w:val="right"/>
            <w:rPr>
              <w:rFonts w:ascii="Calibri" w:eastAsia="Calibri" w:hAnsi="Calibri" w:cs="Calibri"/>
              <w:color w:val="000000"/>
              <w:sz w:val="18"/>
              <w:szCs w:val="18"/>
              <w:lang w:val="ru-RU"/>
            </w:rPr>
          </w:pPr>
          <w:r>
            <w:rPr>
              <w:rFonts w:ascii="Calibri" w:eastAsia="Calibri" w:hAnsi="Calibri" w:cs="Calibri"/>
              <w:color w:val="000000"/>
              <w:sz w:val="18"/>
              <w:szCs w:val="18"/>
              <w:lang w:val="ru-RU"/>
            </w:rPr>
            <w:t xml:space="preserve">Електронна пошта: </w:t>
          </w:r>
          <w:proofErr w:type="spellStart"/>
          <w:r>
            <w:rPr>
              <w:rFonts w:ascii="Calibri" w:eastAsia="Calibri" w:hAnsi="Calibri" w:cs="Calibri"/>
              <w:i/>
              <w:color w:val="000000"/>
              <w:sz w:val="18"/>
              <w:szCs w:val="18"/>
            </w:rPr>
            <w:t>ukraine</w:t>
          </w:r>
          <w:proofErr w:type="spellEnd"/>
          <w:r>
            <w:rPr>
              <w:rFonts w:ascii="Calibri" w:eastAsia="Calibri" w:hAnsi="Calibri" w:cs="Calibri"/>
              <w:i/>
              <w:color w:val="000000"/>
              <w:sz w:val="18"/>
              <w:szCs w:val="18"/>
              <w:lang w:val="ru-RU"/>
            </w:rPr>
            <w:t>.</w:t>
          </w:r>
          <w:r>
            <w:rPr>
              <w:rFonts w:ascii="Calibri" w:eastAsia="Calibri" w:hAnsi="Calibri" w:cs="Calibri"/>
              <w:i/>
              <w:color w:val="000000"/>
              <w:sz w:val="18"/>
              <w:szCs w:val="18"/>
            </w:rPr>
            <w:t>office</w:t>
          </w:r>
          <w:r>
            <w:rPr>
              <w:rFonts w:ascii="Calibri" w:eastAsia="Calibri" w:hAnsi="Calibri" w:cs="Calibri"/>
              <w:i/>
              <w:color w:val="000000"/>
              <w:sz w:val="18"/>
              <w:szCs w:val="18"/>
              <w:lang w:val="ru-RU"/>
            </w:rPr>
            <w:t>@</w:t>
          </w:r>
          <w:proofErr w:type="spellStart"/>
          <w:r>
            <w:rPr>
              <w:rFonts w:ascii="Calibri" w:eastAsia="Calibri" w:hAnsi="Calibri" w:cs="Calibri"/>
              <w:i/>
              <w:color w:val="000000"/>
              <w:sz w:val="18"/>
              <w:szCs w:val="18"/>
            </w:rPr>
            <w:t>unfpa</w:t>
          </w:r>
          <w:proofErr w:type="spellEnd"/>
          <w:r>
            <w:rPr>
              <w:rFonts w:ascii="Calibri" w:eastAsia="Calibri" w:hAnsi="Calibri" w:cs="Calibri"/>
              <w:i/>
              <w:color w:val="000000"/>
              <w:sz w:val="18"/>
              <w:szCs w:val="18"/>
              <w:lang w:val="ru-RU"/>
            </w:rPr>
            <w:t>.</w:t>
          </w:r>
          <w:r>
            <w:rPr>
              <w:rFonts w:ascii="Calibri" w:eastAsia="Calibri" w:hAnsi="Calibri" w:cs="Calibri"/>
              <w:i/>
              <w:color w:val="000000"/>
              <w:sz w:val="18"/>
              <w:szCs w:val="18"/>
            </w:rPr>
            <w:t>org</w:t>
          </w:r>
        </w:p>
        <w:p w:rsidR="00C05E96" w:rsidRDefault="00274DD6">
          <w:pPr>
            <w:widowControl w:val="0"/>
            <w:tabs>
              <w:tab w:val="center" w:pos="4513"/>
              <w:tab w:val="right" w:pos="9026"/>
            </w:tabs>
            <w:jc w:val="right"/>
            <w:rPr>
              <w:color w:val="000000"/>
              <w:lang w:val="ru-RU"/>
            </w:rPr>
          </w:pPr>
          <w:r>
            <w:rPr>
              <w:rFonts w:ascii="Calibri" w:eastAsia="Calibri" w:hAnsi="Calibri" w:cs="Calibri"/>
              <w:color w:val="000000"/>
              <w:sz w:val="18"/>
              <w:szCs w:val="18"/>
              <w:lang w:val="ru-RU"/>
            </w:rPr>
            <w:t xml:space="preserve">Веб сайт: </w:t>
          </w:r>
          <w:r>
            <w:rPr>
              <w:rFonts w:ascii="Calibri" w:eastAsia="Calibri" w:hAnsi="Calibri" w:cs="Calibri"/>
              <w:color w:val="000000"/>
              <w:sz w:val="18"/>
              <w:szCs w:val="18"/>
            </w:rPr>
            <w:t>www</w:t>
          </w:r>
          <w:r>
            <w:rPr>
              <w:rFonts w:ascii="Calibri" w:eastAsia="Calibri" w:hAnsi="Calibri" w:cs="Calibri"/>
              <w:color w:val="000000"/>
              <w:sz w:val="18"/>
              <w:szCs w:val="18"/>
              <w:lang w:val="ru-RU"/>
            </w:rPr>
            <w:t>.</w:t>
          </w:r>
          <w:proofErr w:type="spellStart"/>
          <w:r>
            <w:rPr>
              <w:rFonts w:ascii="Calibri" w:eastAsia="Calibri" w:hAnsi="Calibri" w:cs="Calibri"/>
              <w:color w:val="000000"/>
              <w:sz w:val="18"/>
              <w:szCs w:val="18"/>
            </w:rPr>
            <w:t>unfpa</w:t>
          </w:r>
          <w:proofErr w:type="spellEnd"/>
          <w:r>
            <w:rPr>
              <w:rFonts w:ascii="Calibri" w:eastAsia="Calibri" w:hAnsi="Calibri" w:cs="Calibri"/>
              <w:color w:val="000000"/>
              <w:sz w:val="18"/>
              <w:szCs w:val="18"/>
              <w:lang w:val="ru-RU"/>
            </w:rPr>
            <w:t>.</w:t>
          </w:r>
          <w:r>
            <w:rPr>
              <w:rFonts w:ascii="Calibri" w:eastAsia="Calibri" w:hAnsi="Calibri" w:cs="Calibri"/>
              <w:color w:val="000000"/>
              <w:sz w:val="18"/>
              <w:szCs w:val="18"/>
            </w:rPr>
            <w:t>org</w:t>
          </w:r>
          <w:r>
            <w:rPr>
              <w:rFonts w:ascii="Calibri" w:eastAsia="Calibri" w:hAnsi="Calibri" w:cs="Calibri"/>
              <w:color w:val="000000"/>
              <w:sz w:val="18"/>
              <w:szCs w:val="18"/>
              <w:lang w:val="ru-RU"/>
            </w:rPr>
            <w:t>.</w:t>
          </w:r>
          <w:proofErr w:type="spellStart"/>
          <w:r>
            <w:rPr>
              <w:rFonts w:ascii="Calibri" w:eastAsia="Calibri" w:hAnsi="Calibri" w:cs="Calibri"/>
              <w:color w:val="000000"/>
              <w:sz w:val="18"/>
              <w:szCs w:val="18"/>
            </w:rPr>
            <w:t>ua</w:t>
          </w:r>
          <w:proofErr w:type="spellEnd"/>
        </w:p>
      </w:tc>
    </w:tr>
  </w:tbl>
  <w:p w:rsidR="00C05E96" w:rsidRDefault="00C05E96">
    <w:pPr>
      <w:tabs>
        <w:tab w:val="center" w:pos="4513"/>
        <w:tab w:val="right" w:pos="9026"/>
      </w:tabs>
      <w:rPr>
        <w:color w:val="000000"/>
        <w:lang w:val="ru-RU"/>
      </w:rPr>
    </w:pPr>
  </w:p>
  <w:p w:rsidR="00C05E96" w:rsidRDefault="00C05E96">
    <w:pPr>
      <w:tabs>
        <w:tab w:val="center" w:pos="4513"/>
        <w:tab w:val="right" w:pos="9026"/>
      </w:tabs>
      <w:rPr>
        <w:color w:val="00000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D1127"/>
    <w:multiLevelType w:val="multilevel"/>
    <w:tmpl w:val="79D2D4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682330"/>
    <w:multiLevelType w:val="hybridMultilevel"/>
    <w:tmpl w:val="BBB4800A"/>
    <w:lvl w:ilvl="0" w:tplc="E5266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307112"/>
    <w:multiLevelType w:val="hybridMultilevel"/>
    <w:tmpl w:val="142E97B2"/>
    <w:lvl w:ilvl="0" w:tplc="A490A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F645F"/>
    <w:multiLevelType w:val="multilevel"/>
    <w:tmpl w:val="DF4C118A"/>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F13578C"/>
    <w:multiLevelType w:val="multilevel"/>
    <w:tmpl w:val="BF8E32DE"/>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96"/>
    <w:rsid w:val="00012243"/>
    <w:rsid w:val="000376FC"/>
    <w:rsid w:val="0007109B"/>
    <w:rsid w:val="000E263A"/>
    <w:rsid w:val="00132803"/>
    <w:rsid w:val="0015623C"/>
    <w:rsid w:val="001B355C"/>
    <w:rsid w:val="00203B69"/>
    <w:rsid w:val="002444E0"/>
    <w:rsid w:val="00253BE2"/>
    <w:rsid w:val="00274DD6"/>
    <w:rsid w:val="00293C5F"/>
    <w:rsid w:val="002C5C4B"/>
    <w:rsid w:val="002E4E7E"/>
    <w:rsid w:val="002F7907"/>
    <w:rsid w:val="0030428F"/>
    <w:rsid w:val="00332ABE"/>
    <w:rsid w:val="003656DA"/>
    <w:rsid w:val="00425B9D"/>
    <w:rsid w:val="00446028"/>
    <w:rsid w:val="004B542A"/>
    <w:rsid w:val="00506381"/>
    <w:rsid w:val="005431B3"/>
    <w:rsid w:val="00557E61"/>
    <w:rsid w:val="00605504"/>
    <w:rsid w:val="00680B97"/>
    <w:rsid w:val="006D6314"/>
    <w:rsid w:val="007026CA"/>
    <w:rsid w:val="007168E9"/>
    <w:rsid w:val="00780DE7"/>
    <w:rsid w:val="00816E7C"/>
    <w:rsid w:val="00843BDB"/>
    <w:rsid w:val="0085600A"/>
    <w:rsid w:val="008A0F48"/>
    <w:rsid w:val="008D1A62"/>
    <w:rsid w:val="008D5BC6"/>
    <w:rsid w:val="008D7D3F"/>
    <w:rsid w:val="00915393"/>
    <w:rsid w:val="00920508"/>
    <w:rsid w:val="009306A2"/>
    <w:rsid w:val="00930954"/>
    <w:rsid w:val="00950155"/>
    <w:rsid w:val="009701F8"/>
    <w:rsid w:val="00982748"/>
    <w:rsid w:val="009A21CF"/>
    <w:rsid w:val="009D6E41"/>
    <w:rsid w:val="00A135B3"/>
    <w:rsid w:val="00A448AC"/>
    <w:rsid w:val="00A52012"/>
    <w:rsid w:val="00A724D7"/>
    <w:rsid w:val="00AE0CDA"/>
    <w:rsid w:val="00B41CBF"/>
    <w:rsid w:val="00BC638F"/>
    <w:rsid w:val="00C05E96"/>
    <w:rsid w:val="00C1624E"/>
    <w:rsid w:val="00C50697"/>
    <w:rsid w:val="00C54DE9"/>
    <w:rsid w:val="00CE47BC"/>
    <w:rsid w:val="00D03233"/>
    <w:rsid w:val="00D75E88"/>
    <w:rsid w:val="00DA1894"/>
    <w:rsid w:val="00DC5051"/>
    <w:rsid w:val="00DE4650"/>
    <w:rsid w:val="00E400C3"/>
    <w:rsid w:val="00E74944"/>
    <w:rsid w:val="00EA2D59"/>
    <w:rsid w:val="00EC6277"/>
    <w:rsid w:val="00ED0E30"/>
    <w:rsid w:val="00F06B6B"/>
    <w:rsid w:val="00F94C8B"/>
    <w:rsid w:val="00FA5D70"/>
    <w:rsid w:val="00FB3701"/>
    <w:rsid w:val="00FD29F3"/>
    <w:rsid w:val="00FF3B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DEABA-63BE-4BA1-8786-5AD31889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rPr>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іперпосилання"/>
    <w:rsid w:val="009E6573"/>
    <w:rPr>
      <w:color w:val="003366"/>
      <w:u w:val="single"/>
    </w:rPr>
  </w:style>
  <w:style w:type="character" w:customStyle="1" w:styleId="FootnoteTextChar">
    <w:name w:val="Footnote Text Char"/>
    <w:basedOn w:val="DefaultParagraphFont"/>
    <w:link w:val="FootnoteText"/>
    <w:qFormat/>
    <w:rsid w:val="009E6573"/>
    <w:rPr>
      <w:rFonts w:ascii="Times New Roman" w:eastAsia="Times New Roman" w:hAnsi="Times New Roman" w:cs="Times New Roman"/>
      <w:sz w:val="20"/>
      <w:szCs w:val="20"/>
      <w:lang w:val="en-US"/>
    </w:rPr>
  </w:style>
  <w:style w:type="character" w:customStyle="1" w:styleId="a0">
    <w:name w:val="Прив'язка виноски"/>
    <w:rPr>
      <w:vertAlign w:val="superscript"/>
    </w:rPr>
  </w:style>
  <w:style w:type="character" w:customStyle="1" w:styleId="FootnoteCharacters">
    <w:name w:val="Footnote Characters"/>
    <w:qFormat/>
    <w:rsid w:val="009E6573"/>
    <w:rPr>
      <w:vertAlign w:val="superscript"/>
    </w:rPr>
  </w:style>
  <w:style w:type="character" w:customStyle="1" w:styleId="ListParagraphChar">
    <w:name w:val="List Paragraph Char"/>
    <w:link w:val="ListParagraph"/>
    <w:uiPriority w:val="34"/>
    <w:qFormat/>
    <w:locked/>
    <w:rsid w:val="009E6573"/>
    <w:rPr>
      <w:rFonts w:ascii="Times New Roman" w:eastAsia="Times New Roman" w:hAnsi="Times New Roman" w:cs="Times New Roman"/>
      <w:szCs w:val="20"/>
      <w:lang w:val="en-US" w:eastAsia="en-GB"/>
    </w:rPr>
  </w:style>
  <w:style w:type="character" w:styleId="CommentReference">
    <w:name w:val="annotation reference"/>
    <w:qFormat/>
    <w:rsid w:val="009E6573"/>
    <w:rPr>
      <w:sz w:val="16"/>
      <w:szCs w:val="16"/>
    </w:rPr>
  </w:style>
  <w:style w:type="character" w:customStyle="1" w:styleId="CommentTextChar">
    <w:name w:val="Comment Text Char"/>
    <w:basedOn w:val="DefaultParagraphFont"/>
    <w:link w:val="CommentText"/>
    <w:qFormat/>
    <w:rsid w:val="009E6573"/>
    <w:rPr>
      <w:rFonts w:ascii="Times New Roman" w:eastAsia="Times New Roman" w:hAnsi="Times New Roman" w:cs="Times New Roman"/>
      <w:sz w:val="20"/>
      <w:szCs w:val="20"/>
      <w:lang w:val="en-US"/>
    </w:rPr>
  </w:style>
  <w:style w:type="character" w:customStyle="1" w:styleId="a1">
    <w:name w:val="Відвідане гіперпосилання"/>
    <w:basedOn w:val="DefaultParagraphFont"/>
    <w:uiPriority w:val="99"/>
    <w:semiHidden/>
    <w:unhideWhenUsed/>
    <w:rsid w:val="009E6573"/>
    <w:rPr>
      <w:color w:val="800080" w:themeColor="followedHyperlink"/>
      <w:u w:val="single"/>
    </w:rPr>
  </w:style>
  <w:style w:type="character" w:customStyle="1" w:styleId="BalloonTextChar">
    <w:name w:val="Balloon Text Char"/>
    <w:basedOn w:val="DefaultParagraphFont"/>
    <w:link w:val="BalloonText"/>
    <w:uiPriority w:val="99"/>
    <w:semiHidden/>
    <w:qFormat/>
    <w:rsid w:val="009E6573"/>
    <w:rPr>
      <w:rFonts w:ascii="Tahoma" w:eastAsia="Times New Roman" w:hAnsi="Tahoma" w:cs="Tahoma"/>
      <w:sz w:val="16"/>
      <w:szCs w:val="16"/>
      <w:lang w:val="en-US"/>
    </w:rPr>
  </w:style>
  <w:style w:type="character" w:customStyle="1" w:styleId="TitleChar">
    <w:name w:val="Title Char"/>
    <w:basedOn w:val="DefaultParagraphFont"/>
    <w:link w:val="Title"/>
    <w:qFormat/>
    <w:rsid w:val="00B415C5"/>
    <w:rPr>
      <w:rFonts w:ascii="Times New Roman" w:eastAsia="Times New Roman" w:hAnsi="Times New Roman" w:cs="Times New Roman"/>
      <w:b/>
      <w:bCs/>
      <w:sz w:val="24"/>
      <w:szCs w:val="20"/>
      <w:u w:val="single"/>
      <w:lang w:val="en-US"/>
    </w:rPr>
  </w:style>
  <w:style w:type="character" w:customStyle="1" w:styleId="HeaderChar">
    <w:name w:val="Header Char"/>
    <w:basedOn w:val="DefaultParagraphFont"/>
    <w:link w:val="Header"/>
    <w:uiPriority w:val="99"/>
    <w:qFormat/>
    <w:rsid w:val="00B415C5"/>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B415C5"/>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qFormat/>
    <w:rsid w:val="00B6278F"/>
    <w:rPr>
      <w:color w:val="808080"/>
    </w:rPr>
  </w:style>
  <w:style w:type="character" w:styleId="PageNumber">
    <w:name w:val="page number"/>
    <w:basedOn w:val="DefaultParagraphFont"/>
    <w:qFormat/>
    <w:rsid w:val="00F36678"/>
  </w:style>
  <w:style w:type="character" w:customStyle="1" w:styleId="HTMLPreformattedChar">
    <w:name w:val="HTML Preformatted Char"/>
    <w:basedOn w:val="DefaultParagraphFont"/>
    <w:link w:val="HTMLPreformatted"/>
    <w:uiPriority w:val="99"/>
    <w:semiHidden/>
    <w:qFormat/>
    <w:rsid w:val="00615F27"/>
    <w:rPr>
      <w:rFonts w:ascii="Courier New" w:eastAsia="Times New Roman" w:hAnsi="Courier New" w:cs="Courier New"/>
      <w:sz w:val="20"/>
      <w:szCs w:val="20"/>
      <w:lang w:val="uk-UA" w:eastAsia="uk-UA"/>
    </w:rPr>
  </w:style>
  <w:style w:type="character" w:customStyle="1" w:styleId="hps">
    <w:name w:val="hps"/>
    <w:qFormat/>
    <w:rsid w:val="00FA60B2"/>
  </w:style>
  <w:style w:type="character" w:customStyle="1" w:styleId="1">
    <w:name w:val="Незакрита згадка1"/>
    <w:basedOn w:val="DefaultParagraphFont"/>
    <w:uiPriority w:val="99"/>
    <w:semiHidden/>
    <w:unhideWhenUsed/>
    <w:qFormat/>
    <w:rsid w:val="007437F9"/>
    <w:rPr>
      <w:color w:val="605E5C"/>
      <w:shd w:val="clear" w:color="auto" w:fill="E1DFDD"/>
    </w:rPr>
  </w:style>
  <w:style w:type="character" w:customStyle="1" w:styleId="il">
    <w:name w:val="il"/>
    <w:basedOn w:val="DefaultParagraphFont"/>
    <w:qFormat/>
    <w:rsid w:val="00B56F19"/>
  </w:style>
  <w:style w:type="character" w:customStyle="1" w:styleId="UnresolvedMention">
    <w:name w:val="Unresolved Mention"/>
    <w:basedOn w:val="DefaultParagraphFont"/>
    <w:uiPriority w:val="99"/>
    <w:semiHidden/>
    <w:unhideWhenUsed/>
    <w:qFormat/>
    <w:rsid w:val="002014B0"/>
    <w:rPr>
      <w:color w:val="605E5C"/>
      <w:shd w:val="clear" w:color="auto" w:fill="E1DFDD"/>
    </w:rPr>
  </w:style>
  <w:style w:type="paragraph" w:customStyle="1" w:styleId="a2">
    <w:name w:val="Заголовок"/>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qFormat/>
    <w:rsid w:val="009E6573"/>
    <w:pPr>
      <w:jc w:val="center"/>
    </w:pPr>
    <w:rPr>
      <w:b/>
      <w:sz w:val="28"/>
    </w:rPr>
  </w:style>
  <w:style w:type="paragraph" w:customStyle="1" w:styleId="a3">
    <w:name w:val="Покажчик"/>
    <w:basedOn w:val="Normal"/>
    <w:qFormat/>
    <w:pPr>
      <w:suppressLineNumbers/>
    </w:pPr>
    <w:rPr>
      <w:rFonts w:cs="Arial Unicode MS"/>
    </w:rPr>
  </w:style>
  <w:style w:type="paragraph" w:styleId="Title">
    <w:name w:val="Title"/>
    <w:basedOn w:val="Normal"/>
    <w:link w:val="TitleChar"/>
    <w:qFormat/>
    <w:rsid w:val="00B415C5"/>
    <w:pPr>
      <w:jc w:val="center"/>
    </w:pPr>
    <w:rPr>
      <w:b/>
      <w:bCs/>
      <w:sz w:val="24"/>
      <w:u w:val="single"/>
    </w:rPr>
  </w:style>
  <w:style w:type="paragraph" w:customStyle="1" w:styleId="letter">
    <w:name w:val="letter"/>
    <w:basedOn w:val="Normal"/>
    <w:qFormat/>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FootnoteText">
    <w:name w:val="footnote text"/>
    <w:basedOn w:val="Normal"/>
    <w:link w:val="FootnoteTextChar"/>
    <w:rsid w:val="009E6573"/>
  </w:style>
  <w:style w:type="paragraph" w:styleId="ListParagraph">
    <w:name w:val="List Paragraph"/>
    <w:basedOn w:val="Normal"/>
    <w:link w:val="ListParagraphChar"/>
    <w:uiPriority w:val="34"/>
    <w:qFormat/>
    <w:rsid w:val="009E6573"/>
    <w:pPr>
      <w:ind w:left="720"/>
      <w:textAlignment w:val="baseline"/>
    </w:pPr>
    <w:rPr>
      <w:sz w:val="22"/>
      <w:lang w:eastAsia="en-GB"/>
    </w:rPr>
  </w:style>
  <w:style w:type="paragraph" w:styleId="CommentText">
    <w:name w:val="annotation text"/>
    <w:basedOn w:val="Normal"/>
    <w:link w:val="CommentTextChar"/>
    <w:qFormat/>
    <w:rsid w:val="009E6573"/>
  </w:style>
  <w:style w:type="paragraph" w:styleId="BalloonText">
    <w:name w:val="Balloon Text"/>
    <w:basedOn w:val="Normal"/>
    <w:link w:val="BalloonTextChar"/>
    <w:uiPriority w:val="99"/>
    <w:semiHidden/>
    <w:unhideWhenUsed/>
    <w:qFormat/>
    <w:rsid w:val="009E6573"/>
    <w:rPr>
      <w:rFonts w:ascii="Tahoma" w:hAnsi="Tahoma" w:cs="Tahoma"/>
      <w:sz w:val="16"/>
      <w:szCs w:val="16"/>
    </w:rPr>
  </w:style>
  <w:style w:type="paragraph" w:customStyle="1" w:styleId="a4">
    <w:name w:val="Верхній і нижній колонтитули"/>
    <w:basedOn w:val="Normal"/>
    <w:qFormat/>
  </w:style>
  <w:style w:type="paragraph" w:styleId="Header">
    <w:name w:val="header"/>
    <w:basedOn w:val="Normal"/>
    <w:link w:val="HeaderChar"/>
    <w:unhideWhenUsed/>
    <w:rsid w:val="00B415C5"/>
    <w:pPr>
      <w:tabs>
        <w:tab w:val="center" w:pos="4513"/>
        <w:tab w:val="right" w:pos="9026"/>
      </w:tabs>
    </w:pPr>
  </w:style>
  <w:style w:type="paragraph" w:styleId="Footer">
    <w:name w:val="footer"/>
    <w:basedOn w:val="Normal"/>
    <w:link w:val="FooterChar"/>
    <w:uiPriority w:val="99"/>
    <w:unhideWhenUsed/>
    <w:rsid w:val="00B415C5"/>
    <w:pPr>
      <w:tabs>
        <w:tab w:val="center" w:pos="4513"/>
        <w:tab w:val="right" w:pos="9026"/>
      </w:tabs>
    </w:pPr>
  </w:style>
  <w:style w:type="paragraph" w:styleId="NormalWeb">
    <w:name w:val="Normal (Web)"/>
    <w:basedOn w:val="Normal"/>
    <w:uiPriority w:val="99"/>
    <w:unhideWhenUsed/>
    <w:qFormat/>
    <w:rsid w:val="007A2896"/>
    <w:pPr>
      <w:spacing w:beforeAutospacing="1" w:afterAutospacing="1"/>
    </w:pPr>
    <w:rPr>
      <w:sz w:val="24"/>
      <w:szCs w:val="24"/>
      <w:lang w:val="en-GB" w:eastAsia="en-GB"/>
    </w:rPr>
  </w:style>
  <w:style w:type="paragraph" w:customStyle="1" w:styleId="UNFPAAddress">
    <w:name w:val="UNFPA Address"/>
    <w:basedOn w:val="Footer"/>
    <w:next w:val="Footer"/>
    <w:qFormat/>
    <w:rsid w:val="00F36678"/>
    <w:pPr>
      <w:tabs>
        <w:tab w:val="clear" w:pos="4513"/>
        <w:tab w:val="clear" w:pos="9026"/>
        <w:tab w:val="center" w:pos="4320"/>
        <w:tab w:val="right" w:pos="8640"/>
      </w:tabs>
      <w:spacing w:line="170" w:lineRule="exact"/>
    </w:pPr>
    <w:rPr>
      <w:rFonts w:ascii="UNFPA-Text" w:eastAsia="Times" w:hAnsi="UNFPA-Text"/>
      <w:sz w:val="13"/>
    </w:rPr>
  </w:style>
  <w:style w:type="paragraph" w:styleId="HTMLPreformatted">
    <w:name w:val="HTML Preformatted"/>
    <w:basedOn w:val="Normal"/>
    <w:link w:val="HTMLPreformattedChar"/>
    <w:uiPriority w:val="99"/>
    <w:semiHidden/>
    <w:unhideWhenUsed/>
    <w:qFormat/>
    <w:rsid w:val="0061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a5">
    <w:name w:val="Вміст рамки"/>
    <w:basedOn w:val="Normal"/>
    <w:qFormat/>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procur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http://www.unfpa.org/resources/unfpa-general-conditions-de-minimis-contrac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pv5lDP2GNiLCP+IRp5Gax0WOGOQ==">AMUW2mX1qx/ewE2fIeSToVqdg9jFfvJU3XAEdzf3Dcwwu6RrHWgMke3paRGU3LDEsRhimcFanR94z8k1dAfGOF7l0rZYaOURVz5Jb5Kupx8ce9Zl99s90EwOjapx6lCxqLnaX+Co913x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roberto.mena</dc:creator>
  <dc:description/>
  <cp:lastModifiedBy>Maryna Semenenko</cp:lastModifiedBy>
  <cp:revision>61</cp:revision>
  <dcterms:created xsi:type="dcterms:W3CDTF">2022-08-11T07:41:00Z</dcterms:created>
  <dcterms:modified xsi:type="dcterms:W3CDTF">2023-03-10T11:48:00Z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