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tabs>
          <w:tab w:val="left" w:leader="none" w:pos="-180"/>
          <w:tab w:val="right" w:leader="none" w:pos="1980"/>
          <w:tab w:val="left" w:leader="none" w:pos="2160"/>
          <w:tab w:val="left" w:leader="none" w:pos="4320"/>
        </w:tabs>
        <w:spacing w:after="0" w:line="240" w:lineRule="auto"/>
        <w:jc w:val="right"/>
        <w:rPr>
          <w:b w:val="1"/>
        </w:rPr>
      </w:pPr>
      <w:r w:rsidDel="00000000" w:rsidR="00000000" w:rsidRPr="00000000">
        <w:rPr>
          <w:rtl w:val="0"/>
        </w:rPr>
        <w:t xml:space="preserve">Дата:   25 липня 2024</w:t>
      </w:r>
      <w:r w:rsidDel="00000000" w:rsidR="00000000" w:rsidRPr="00000000">
        <w:rPr>
          <w:rtl w:val="0"/>
        </w:rPr>
      </w:r>
    </w:p>
    <w:p w:rsidR="00000000" w:rsidDel="00000000" w:rsidP="00000000" w:rsidRDefault="00000000" w:rsidRPr="00000000" w14:paraId="00000002">
      <w:pPr>
        <w:tabs>
          <w:tab w:val="left" w:leader="none" w:pos="-180"/>
          <w:tab w:val="right" w:leader="none" w:pos="1980"/>
          <w:tab w:val="left" w:leader="none" w:pos="2160"/>
          <w:tab w:val="left" w:leader="none" w:pos="4320"/>
        </w:tabs>
        <w:spacing w:after="0" w:line="240" w:lineRule="auto"/>
        <w:rPr>
          <w:b w:val="1"/>
        </w:rPr>
      </w:pPr>
      <w:r w:rsidDel="00000000" w:rsidR="00000000" w:rsidRPr="00000000">
        <w:rPr>
          <w:b w:val="1"/>
          <w:rtl w:val="0"/>
        </w:rPr>
        <w:t xml:space="preserve">Затверджено:</w:t>
      </w:r>
    </w:p>
    <w:p w:rsidR="00000000" w:rsidDel="00000000" w:rsidP="00000000" w:rsidRDefault="00000000" w:rsidRPr="00000000" w14:paraId="00000003">
      <w:pPr>
        <w:tabs>
          <w:tab w:val="left" w:leader="none" w:pos="-180"/>
          <w:tab w:val="right" w:leader="none" w:pos="1980"/>
          <w:tab w:val="left" w:leader="none" w:pos="2160"/>
          <w:tab w:val="left" w:leader="none" w:pos="4320"/>
        </w:tabs>
        <w:spacing w:after="0" w:line="240" w:lineRule="auto"/>
        <w:rPr>
          <w:b w:val="1"/>
        </w:rPr>
      </w:pPr>
      <w:r w:rsidDel="00000000" w:rsidR="00000000" w:rsidRPr="00000000">
        <w:rPr>
          <w:b w:val="1"/>
          <w:rtl w:val="0"/>
        </w:rPr>
        <w:t xml:space="preserve">Аос Зейдан</w:t>
      </w:r>
    </w:p>
    <w:p w:rsidR="00000000" w:rsidDel="00000000" w:rsidP="00000000" w:rsidRDefault="00000000" w:rsidRPr="00000000" w14:paraId="00000004">
      <w:pPr>
        <w:tabs>
          <w:tab w:val="left" w:leader="none" w:pos="-180"/>
          <w:tab w:val="right" w:leader="none" w:pos="1980"/>
          <w:tab w:val="left" w:leader="none" w:pos="2160"/>
          <w:tab w:val="left" w:leader="none" w:pos="4320"/>
        </w:tabs>
        <w:spacing w:after="0" w:line="240" w:lineRule="auto"/>
        <w:rPr>
          <w:b w:val="1"/>
        </w:rPr>
      </w:pPr>
      <w:r w:rsidDel="00000000" w:rsidR="00000000" w:rsidRPr="00000000">
        <w:rPr>
          <w:rtl w:val="0"/>
        </w:rPr>
      </w:r>
    </w:p>
    <w:p w:rsidR="00000000" w:rsidDel="00000000" w:rsidP="00000000" w:rsidRDefault="00000000" w:rsidRPr="00000000" w14:paraId="00000005">
      <w:pPr>
        <w:tabs>
          <w:tab w:val="left" w:leader="none" w:pos="-180"/>
          <w:tab w:val="right" w:leader="none" w:pos="1980"/>
          <w:tab w:val="left" w:leader="none" w:pos="2160"/>
          <w:tab w:val="left" w:leader="none" w:pos="4320"/>
        </w:tabs>
        <w:spacing w:after="0" w:line="240" w:lineRule="auto"/>
        <w:rPr>
          <w:b w:val="1"/>
        </w:rPr>
      </w:pPr>
      <w:r w:rsidDel="00000000" w:rsidR="00000000" w:rsidRPr="00000000">
        <w:rPr>
          <w:b w:val="1"/>
          <w:rtl w:val="0"/>
        </w:rPr>
        <w:t xml:space="preserve">Спеціаліст із ланцюга постачання,</w:t>
      </w:r>
    </w:p>
    <w:p w:rsidR="00000000" w:rsidDel="00000000" w:rsidP="00000000" w:rsidRDefault="00000000" w:rsidRPr="00000000" w14:paraId="00000006">
      <w:pPr>
        <w:tabs>
          <w:tab w:val="left" w:leader="none" w:pos="-180"/>
          <w:tab w:val="right" w:leader="none" w:pos="1980"/>
          <w:tab w:val="left" w:leader="none" w:pos="2160"/>
          <w:tab w:val="left" w:leader="none" w:pos="4320"/>
        </w:tabs>
        <w:spacing w:after="0" w:line="240" w:lineRule="auto"/>
        <w:rPr>
          <w:b w:val="1"/>
        </w:rPr>
      </w:pPr>
      <w:r w:rsidDel="00000000" w:rsidR="00000000" w:rsidRPr="00000000">
        <w:rPr>
          <w:b w:val="1"/>
          <w:rtl w:val="0"/>
        </w:rPr>
        <w:t xml:space="preserve">UNFPA, Фонд ООН у галузі народонаселення в Україні</w:t>
      </w:r>
    </w:p>
    <w:p w:rsidR="00000000" w:rsidDel="00000000" w:rsidP="00000000" w:rsidRDefault="00000000" w:rsidRPr="00000000" w14:paraId="00000007">
      <w:pPr>
        <w:tabs>
          <w:tab w:val="left" w:leader="none" w:pos="-180"/>
          <w:tab w:val="right" w:leader="none" w:pos="1980"/>
          <w:tab w:val="left" w:leader="none" w:pos="2160"/>
          <w:tab w:val="left" w:leader="none" w:pos="4320"/>
        </w:tabs>
        <w:spacing w:after="0" w:line="240" w:lineRule="auto"/>
        <w:rPr>
          <w:b w:val="1"/>
        </w:rPr>
      </w:pPr>
      <w:r w:rsidDel="00000000" w:rsidR="00000000" w:rsidRPr="00000000">
        <w:rPr>
          <w:rtl w:val="0"/>
        </w:rPr>
      </w:r>
    </w:p>
    <w:p w:rsidR="00000000" w:rsidDel="00000000" w:rsidP="00000000" w:rsidRDefault="00000000" w:rsidRPr="00000000" w14:paraId="00000008">
      <w:pPr>
        <w:tabs>
          <w:tab w:val="left" w:leader="none" w:pos="-180"/>
          <w:tab w:val="right" w:leader="none" w:pos="1980"/>
          <w:tab w:val="left" w:leader="none" w:pos="2160"/>
          <w:tab w:val="left" w:leader="none" w:pos="4320"/>
        </w:tabs>
        <w:spacing w:after="0" w:line="240" w:lineRule="auto"/>
        <w:rPr>
          <w:b w:val="1"/>
        </w:rPr>
      </w:pPr>
      <w:r w:rsidDel="00000000" w:rsidR="00000000" w:rsidRPr="00000000">
        <w:rPr>
          <w:rtl w:val="0"/>
        </w:rPr>
      </w:r>
    </w:p>
    <w:p w:rsidR="00000000" w:rsidDel="00000000" w:rsidP="00000000" w:rsidRDefault="00000000" w:rsidRPr="00000000" w14:paraId="00000009">
      <w:pPr>
        <w:spacing w:after="0" w:line="240" w:lineRule="auto"/>
        <w:jc w:val="center"/>
        <w:rPr>
          <w:b w:val="1"/>
        </w:rPr>
      </w:pPr>
      <w:r w:rsidDel="00000000" w:rsidR="00000000" w:rsidRPr="00000000">
        <w:rPr>
          <w:b w:val="1"/>
          <w:rtl w:val="0"/>
        </w:rPr>
        <w:t xml:space="preserve">ЗАПИТ НА ПОДАННЯ ПРОПОЗИЦІЙ </w:t>
      </w:r>
    </w:p>
    <w:p w:rsidR="00000000" w:rsidDel="00000000" w:rsidP="00000000" w:rsidRDefault="00000000" w:rsidRPr="00000000" w14:paraId="0000000A">
      <w:pPr>
        <w:spacing w:after="0" w:line="240" w:lineRule="auto"/>
        <w:jc w:val="center"/>
        <w:rPr>
          <w:b w:val="1"/>
        </w:rPr>
      </w:pPr>
      <w:r w:rsidDel="00000000" w:rsidR="00000000" w:rsidRPr="00000000">
        <w:rPr>
          <w:b w:val="1"/>
          <w:rtl w:val="0"/>
        </w:rPr>
        <w:t xml:space="preserve">RFQ Nº UNFPA/UKR/RFQ/24/18</w:t>
      </w:r>
    </w:p>
    <w:p w:rsidR="00000000" w:rsidDel="00000000" w:rsidP="00000000" w:rsidRDefault="00000000" w:rsidRPr="00000000" w14:paraId="0000000B">
      <w:pPr>
        <w:tabs>
          <w:tab w:val="left" w:leader="none" w:pos="720"/>
          <w:tab w:val="left" w:leader="none" w:pos="1620"/>
          <w:tab w:val="left" w:leader="none" w:pos="2250"/>
          <w:tab w:val="left" w:leader="none" w:pos="2880"/>
          <w:tab w:val="left" w:leader="none" w:pos="3600"/>
          <w:tab w:val="left" w:leader="none" w:pos="4410"/>
          <w:tab w:val="left" w:leader="none" w:pos="5040"/>
          <w:tab w:val="left" w:leader="none" w:pos="5760"/>
          <w:tab w:val="left" w:leader="none" w:pos="6480"/>
          <w:tab w:val="left" w:leader="none" w:pos="7290"/>
          <w:tab w:val="left" w:leader="none" w:pos="7920"/>
          <w:tab w:val="left" w:leader="none" w:pos="-180"/>
          <w:tab w:val="left" w:leader="none" w:pos="-90"/>
        </w:tabs>
        <w:spacing w:after="0" w:before="240" w:line="240" w:lineRule="auto"/>
        <w:rPr/>
      </w:pPr>
      <w:r w:rsidDel="00000000" w:rsidR="00000000" w:rsidRPr="00000000">
        <w:rPr>
          <w:rtl w:val="0"/>
        </w:rPr>
        <w:t xml:space="preserve">Шановні пані / панове,</w:t>
      </w:r>
    </w:p>
    <w:p w:rsidR="00000000" w:rsidDel="00000000" w:rsidP="00000000" w:rsidRDefault="00000000" w:rsidRPr="00000000" w14:paraId="0000000C">
      <w:pPr>
        <w:spacing w:after="0" w:before="240" w:line="240" w:lineRule="auto"/>
        <w:jc w:val="both"/>
        <w:rPr/>
      </w:pPr>
      <w:r w:rsidDel="00000000" w:rsidR="00000000" w:rsidRPr="00000000">
        <w:rPr>
          <w:rtl w:val="0"/>
        </w:rPr>
        <w:t xml:space="preserve">UNFPA, Фонд ООН у галузі народонаселення в Україні запрошує Вас надати цінову пропозицію на наступні послуги:</w:t>
      </w:r>
    </w:p>
    <w:p w:rsidR="00000000" w:rsidDel="00000000" w:rsidP="00000000" w:rsidRDefault="00000000" w:rsidRPr="00000000" w14:paraId="0000000D">
      <w:pPr>
        <w:spacing w:after="0" w:before="120" w:line="240" w:lineRule="auto"/>
        <w:jc w:val="both"/>
        <w:rPr>
          <w:sz w:val="10"/>
          <w:szCs w:val="10"/>
        </w:rPr>
      </w:pPr>
      <w:r w:rsidDel="00000000" w:rsidR="00000000" w:rsidRPr="00000000">
        <w:rPr>
          <w:rtl w:val="0"/>
        </w:rPr>
      </w:r>
    </w:p>
    <w:p w:rsidR="00000000" w:rsidDel="00000000" w:rsidP="00000000" w:rsidRDefault="00000000" w:rsidRPr="00000000" w14:paraId="0000000E">
      <w:pPr>
        <w:jc w:val="center"/>
        <w:rPr>
          <w:b w:val="1"/>
        </w:rPr>
      </w:pPr>
      <w:r w:rsidDel="00000000" w:rsidR="00000000" w:rsidRPr="00000000">
        <w:rPr>
          <w:b w:val="1"/>
          <w:rtl w:val="0"/>
        </w:rPr>
        <w:t xml:space="preserve">Програмування навчального он-лайн курсу із застосування кейс-менеджменту у випадках консультування осіб, які постраждали від гендерно зумовленого насильства, в тому числі сексуального насильства, пов’язаного з війною</w:t>
      </w:r>
    </w:p>
    <w:p w:rsidR="00000000" w:rsidDel="00000000" w:rsidP="00000000" w:rsidRDefault="00000000" w:rsidRPr="00000000" w14:paraId="0000000F">
      <w:pPr>
        <w:tabs>
          <w:tab w:val="left" w:leader="none" w:pos="-180"/>
          <w:tab w:val="left" w:leader="none" w:pos="720"/>
          <w:tab w:val="left" w:leader="none" w:pos="1620"/>
          <w:tab w:val="left" w:leader="none" w:pos="2250"/>
          <w:tab w:val="left" w:leader="none" w:pos="2880"/>
          <w:tab w:val="left" w:leader="none" w:pos="3600"/>
          <w:tab w:val="left" w:leader="none" w:pos="4410"/>
          <w:tab w:val="left" w:leader="none" w:pos="5040"/>
          <w:tab w:val="left" w:leader="none" w:pos="5760"/>
          <w:tab w:val="left" w:leader="none" w:pos="6480"/>
          <w:tab w:val="left" w:leader="none" w:pos="7290"/>
          <w:tab w:val="left" w:leader="none" w:pos="7920"/>
          <w:tab w:val="left" w:leader="none" w:pos="-180"/>
          <w:tab w:val="left" w:leader="none" w:pos="-90"/>
        </w:tabs>
        <w:spacing w:after="0" w:before="240" w:line="240" w:lineRule="auto"/>
        <w:jc w:val="both"/>
        <w:rPr/>
      </w:pPr>
      <w:r w:rsidDel="00000000" w:rsidR="00000000" w:rsidRPr="00000000">
        <w:rPr>
          <w:rtl w:val="0"/>
        </w:rPr>
        <w:t xml:space="preserve">Цей запит відкритий для всіх юридично зареєстрованих компаній в Україні, які можуть надавати належні послуги та володіють правоздатністю постачати/виконувати дані послуги в Україні, або через уповноважених представників.</w:t>
      </w:r>
    </w:p>
    <w:p w:rsidR="00000000" w:rsidDel="00000000" w:rsidP="00000000" w:rsidRDefault="00000000" w:rsidRPr="00000000" w14:paraId="00000010">
      <w:pPr>
        <w:spacing w:after="0" w:before="240" w:line="240" w:lineRule="auto"/>
        <w:jc w:val="both"/>
        <w:rPr>
          <w:b w:val="1"/>
        </w:rPr>
      </w:pPr>
      <w:r w:rsidDel="00000000" w:rsidR="00000000" w:rsidRPr="00000000">
        <w:rPr>
          <w:b w:val="1"/>
          <w:rtl w:val="0"/>
        </w:rPr>
        <w:t xml:space="preserve">І. Про UNFPA</w:t>
      </w:r>
    </w:p>
    <w:p w:rsidR="00000000" w:rsidDel="00000000" w:rsidP="00000000" w:rsidRDefault="00000000" w:rsidRPr="00000000" w14:paraId="00000011">
      <w:pPr>
        <w:tabs>
          <w:tab w:val="left" w:leader="none" w:pos="720"/>
          <w:tab w:val="left" w:leader="none" w:pos="1620"/>
          <w:tab w:val="left" w:leader="none" w:pos="2250"/>
          <w:tab w:val="left" w:leader="none" w:pos="2880"/>
          <w:tab w:val="left" w:leader="none" w:pos="3600"/>
          <w:tab w:val="left" w:leader="none" w:pos="4410"/>
          <w:tab w:val="left" w:leader="none" w:pos="5040"/>
          <w:tab w:val="left" w:leader="none" w:pos="5760"/>
          <w:tab w:val="left" w:leader="none" w:pos="6480"/>
          <w:tab w:val="left" w:leader="none" w:pos="7290"/>
          <w:tab w:val="left" w:leader="none" w:pos="7920"/>
          <w:tab w:val="left" w:leader="none" w:pos="-180"/>
          <w:tab w:val="left" w:leader="none" w:pos="-90"/>
        </w:tabs>
        <w:spacing w:after="0" w:before="240" w:line="240" w:lineRule="auto"/>
        <w:jc w:val="both"/>
        <w:rPr/>
      </w:pPr>
      <w:r w:rsidDel="00000000" w:rsidR="00000000" w:rsidRPr="00000000">
        <w:rPr>
          <w:rtl w:val="0"/>
        </w:rPr>
        <w:t xml:space="preserve">UNFPA, Фонд ООН у галузі народонаселення, є міжнародною агенцію з розвитку, метою котрої є забезпечення і існування такого світу, в якому кожна вагітність бажана, кожні пологи безпечні та кожна молода людина може реалізувати свій потенціал. </w:t>
      </w:r>
    </w:p>
    <w:p w:rsidR="00000000" w:rsidDel="00000000" w:rsidP="00000000" w:rsidRDefault="00000000" w:rsidRPr="00000000" w14:paraId="00000012">
      <w:pPr>
        <w:tabs>
          <w:tab w:val="left" w:leader="none" w:pos="-180"/>
          <w:tab w:val="left" w:leader="none" w:pos="-90"/>
          <w:tab w:val="left" w:leader="none" w:pos="720"/>
          <w:tab w:val="left" w:leader="none" w:pos="1620"/>
          <w:tab w:val="left" w:leader="none" w:pos="2250"/>
          <w:tab w:val="left" w:leader="none" w:pos="2880"/>
          <w:tab w:val="left" w:leader="none" w:pos="3600"/>
          <w:tab w:val="left" w:leader="none" w:pos="4410"/>
          <w:tab w:val="left" w:leader="none" w:pos="5040"/>
          <w:tab w:val="left" w:leader="none" w:pos="5760"/>
          <w:tab w:val="left" w:leader="none" w:pos="6480"/>
          <w:tab w:val="left" w:leader="none" w:pos="7290"/>
          <w:tab w:val="left" w:leader="none" w:pos="7920"/>
        </w:tabs>
        <w:spacing w:after="0" w:before="240" w:line="240" w:lineRule="auto"/>
        <w:jc w:val="both"/>
        <w:rPr>
          <w:u w:val="single"/>
        </w:rPr>
      </w:pPr>
      <w:r w:rsidDel="00000000" w:rsidR="00000000" w:rsidRPr="00000000">
        <w:rPr>
          <w:rtl w:val="0"/>
        </w:rPr>
        <w:t xml:space="preserve">UNFPA є провідною установою ООН, яка сприяє реалізації права кожної жінки, чоловіка та дитини на здорове життя та рівні можливості. Для отримання більш детальної інформації щодо діяльності Фонду, звертайтеся, будь-ласка, до веб-сайту: </w:t>
      </w:r>
      <w:hyperlink r:id="rId8">
        <w:r w:rsidDel="00000000" w:rsidR="00000000" w:rsidRPr="00000000">
          <w:rPr>
            <w:color w:val="0563c1"/>
            <w:u w:val="single"/>
            <w:rtl w:val="0"/>
          </w:rPr>
          <w:t xml:space="preserve">UNFPA про нас</w:t>
        </w:r>
      </w:hyperlink>
      <w:r w:rsidDel="00000000" w:rsidR="00000000" w:rsidRPr="00000000">
        <w:rPr>
          <w:u w:val="single"/>
          <w:rtl w:val="0"/>
        </w:rPr>
        <w:t xml:space="preserve">.</w:t>
      </w:r>
    </w:p>
    <w:p w:rsidR="00000000" w:rsidDel="00000000" w:rsidP="00000000" w:rsidRDefault="00000000" w:rsidRPr="00000000" w14:paraId="00000013">
      <w:pPr>
        <w:tabs>
          <w:tab w:val="left" w:leader="none" w:pos="-180"/>
          <w:tab w:val="left" w:leader="none" w:pos="-90"/>
          <w:tab w:val="left" w:leader="none" w:pos="720"/>
          <w:tab w:val="left" w:leader="none" w:pos="1620"/>
          <w:tab w:val="left" w:leader="none" w:pos="2250"/>
          <w:tab w:val="left" w:leader="none" w:pos="2880"/>
          <w:tab w:val="left" w:leader="none" w:pos="3600"/>
          <w:tab w:val="left" w:leader="none" w:pos="4410"/>
          <w:tab w:val="left" w:leader="none" w:pos="5040"/>
          <w:tab w:val="left" w:leader="none" w:pos="5760"/>
          <w:tab w:val="left" w:leader="none" w:pos="6480"/>
          <w:tab w:val="left" w:leader="none" w:pos="7290"/>
          <w:tab w:val="left" w:leader="none" w:pos="7920"/>
        </w:tabs>
        <w:spacing w:after="0" w:before="240" w:line="240" w:lineRule="auto"/>
        <w:jc w:val="both"/>
        <w:rPr>
          <w:b w:val="1"/>
        </w:rPr>
      </w:pPr>
      <w:r w:rsidDel="00000000" w:rsidR="00000000" w:rsidRPr="00000000">
        <w:rPr>
          <w:b w:val="1"/>
          <w:rtl w:val="0"/>
        </w:rPr>
        <w:t xml:space="preserve">Технічне завдання (ТЗ)</w:t>
      </w:r>
    </w:p>
    <w:p w:rsidR="00000000" w:rsidDel="00000000" w:rsidP="00000000" w:rsidRDefault="00000000" w:rsidRPr="00000000" w14:paraId="00000014">
      <w:pPr>
        <w:spacing w:after="0" w:before="240" w:line="240" w:lineRule="auto"/>
        <w:jc w:val="both"/>
        <w:rPr>
          <w:b w:val="1"/>
        </w:rPr>
      </w:pPr>
      <w:r w:rsidDel="00000000" w:rsidR="00000000" w:rsidRPr="00000000">
        <w:rPr>
          <w:b w:val="1"/>
          <w:rtl w:val="0"/>
        </w:rPr>
        <w:t xml:space="preserve">Передумови та опис програми</w:t>
      </w:r>
    </w:p>
    <w:p w:rsidR="00000000" w:rsidDel="00000000" w:rsidP="00000000" w:rsidRDefault="00000000" w:rsidRPr="00000000" w14:paraId="00000015">
      <w:pPr>
        <w:spacing w:after="0" w:before="240" w:line="240" w:lineRule="auto"/>
        <w:jc w:val="both"/>
        <w:rPr/>
      </w:pPr>
      <w:r w:rsidDel="00000000" w:rsidR="00000000" w:rsidRPr="00000000">
        <w:rPr>
          <w:rtl w:val="0"/>
        </w:rPr>
        <w:t xml:space="preserve">Україна активно розбудовує комплексну систему протидії гендерно зумовленому та домашньому насильству, починаючи з 2015 року, коли було прийнято необхідну законодавчу базу для спеціалізованих послуг для постраждалих від гендерно зумовленого насильства. Після змін у законодавчій базі в Україні почали активно розвиватися Мобільні групи соціально-психологічної допомоги для постраждалих від ГЗН, денні центри та притулки для постраждалих від ГЗН. Пілотування та розширення моделей спеціалізованих послуг для постраждалих від ГЗН вимагало підвищення кваліфікації спеціалістів та надавачів послуг, навчання навичок та формування знань про сучасний підхід до реагування на ГЗН та домашнє насильство, та підтримки постраждалих від ГЗН.</w:t>
      </w:r>
    </w:p>
    <w:p w:rsidR="00000000" w:rsidDel="00000000" w:rsidP="00000000" w:rsidRDefault="00000000" w:rsidRPr="00000000" w14:paraId="00000016">
      <w:pPr>
        <w:spacing w:after="0" w:before="240" w:line="240" w:lineRule="auto"/>
        <w:jc w:val="both"/>
        <w:rPr/>
      </w:pPr>
      <w:r w:rsidDel="00000000" w:rsidR="00000000" w:rsidRPr="00000000">
        <w:rPr>
          <w:rtl w:val="0"/>
        </w:rPr>
        <w:t xml:space="preserve">З 2019 року, коли почалася пандемія COVID, організація навчальних процесів значно ускладнилась, і місцеві спеціалісти по всій Україні зіткнулися з браком заходів з підвищення обізнаності та для підтримки та розвитку своїх навичок, для надання високоякісних послуг особам, які постраждали від ГЗН. Для задоволення потреб надавачів послуг у навчанні та вдосконаленні професійних навичок почали активно розвиватися інструменти онлайн навчання.</w:t>
      </w:r>
    </w:p>
    <w:p w:rsidR="00000000" w:rsidDel="00000000" w:rsidP="00000000" w:rsidRDefault="00000000" w:rsidRPr="00000000" w14:paraId="00000017">
      <w:pPr>
        <w:spacing w:after="0" w:before="240" w:line="240" w:lineRule="auto"/>
        <w:jc w:val="both"/>
        <w:rPr/>
      </w:pPr>
      <w:r w:rsidDel="00000000" w:rsidR="00000000" w:rsidRPr="00000000">
        <w:rPr>
          <w:rtl w:val="0"/>
        </w:rPr>
        <w:t xml:space="preserve">Війна в Україні, спричинена вторгненням Російської Федерації 24 лютого 2022 року, значно зашкодила розвитку спеціалізованих послуг для постраждалих від ГЗН. З початку воєнних дій, за даними уряду України, невпинні обстріли по всій країні пошкодили або знищили понад три тисячі п’ятсот шкіл та понад тисячу сімсот лікарень. І кількість зруйнованих об’єктів критичної інфраструктури та житлового фонду продовжують зростати з кожним днем.</w:t>
      </w:r>
    </w:p>
    <w:p w:rsidR="00000000" w:rsidDel="00000000" w:rsidP="00000000" w:rsidRDefault="00000000" w:rsidRPr="00000000" w14:paraId="00000018">
      <w:pPr>
        <w:spacing w:after="0" w:before="240" w:line="240" w:lineRule="auto"/>
        <w:jc w:val="both"/>
        <w:rPr/>
      </w:pPr>
      <w:r w:rsidDel="00000000" w:rsidR="00000000" w:rsidRPr="00000000">
        <w:rPr>
          <w:rtl w:val="0"/>
        </w:rPr>
        <w:t xml:space="preserve">Водночас зросла потреба в послугах і підтримці для постраждалих від ГЗН, включно з особами, які постраждали від сексуального насильства, пов’язаного з війною. Прагнучи забезпечити доступ надавачів послуг особам, які постраждали від ГЗН, до необхідних тренінгів та баз знань у сфері запобігання та протидії ГЗН, у 2023 році UNFPA запустив платформу моделювання навичок (симуляційну платформу) для місцевих спеціалістів - психологів та соціальних працівників - які консультують осіб, які постраждали від ГЗН</w:t>
      </w:r>
    </w:p>
    <w:p w:rsidR="00000000" w:rsidDel="00000000" w:rsidP="00000000" w:rsidRDefault="00000000" w:rsidRPr="00000000" w14:paraId="00000019">
      <w:pPr>
        <w:spacing w:after="0" w:before="240" w:line="240" w:lineRule="auto"/>
        <w:jc w:val="both"/>
        <w:rPr/>
      </w:pPr>
      <w:hyperlink r:id="rId9">
        <w:r w:rsidDel="00000000" w:rsidR="00000000" w:rsidRPr="00000000">
          <w:rPr>
            <w:color w:val="0563c1"/>
            <w:u w:val="single"/>
            <w:rtl w:val="0"/>
          </w:rPr>
          <w:t xml:space="preserve">https://knowledgestudio.org.ua/md/mod/scorm/player.php?a=9&amp;currentorg=CUSG_ORG&amp;scoid=18&amp;sesskey=pDPuYckIOx&amp;display=popup&amp;mode=normal</w:t>
        </w:r>
      </w:hyperlink>
      <w:r w:rsidDel="00000000" w:rsidR="00000000" w:rsidRPr="00000000">
        <w:rPr>
          <w:rtl w:val="0"/>
        </w:rPr>
        <w:t xml:space="preserve">)</w:t>
      </w:r>
    </w:p>
    <w:p w:rsidR="00000000" w:rsidDel="00000000" w:rsidP="00000000" w:rsidRDefault="00000000" w:rsidRPr="00000000" w14:paraId="0000001A">
      <w:pPr>
        <w:spacing w:after="0" w:before="240" w:line="240" w:lineRule="auto"/>
        <w:jc w:val="both"/>
        <w:rPr/>
      </w:pPr>
      <w:r w:rsidDel="00000000" w:rsidR="00000000" w:rsidRPr="00000000">
        <w:rPr>
          <w:rtl w:val="0"/>
        </w:rPr>
        <w:t xml:space="preserve">Симуляційна платформа забезпечує доступ до спеціалізованого навчального курсу для надавачів послуг, який передбачає консультування постраждалих від ГЗН для оцінки потреб та ризиків, побудови індивідуального плану безпеки, направлення постраждалих від ГЗН на послуги та формування мотивації отримати підтримку.</w:t>
      </w:r>
    </w:p>
    <w:p w:rsidR="00000000" w:rsidDel="00000000" w:rsidP="00000000" w:rsidRDefault="00000000" w:rsidRPr="00000000" w14:paraId="0000001B">
      <w:pPr>
        <w:spacing w:after="0" w:before="240" w:line="240" w:lineRule="auto"/>
        <w:jc w:val="both"/>
        <w:rPr/>
      </w:pPr>
      <w:r w:rsidDel="00000000" w:rsidR="00000000" w:rsidRPr="00000000">
        <w:rPr>
          <w:rtl w:val="0"/>
        </w:rPr>
        <w:t xml:space="preserve">В доповнення до перших двох модулів з первинного консультування постраждалих від ГЗН спеціалістами мобільної бригади та консультування персоналом служби первинної психосоціальної підтримки для постраждалих від ГЗН та домашнього насильства, офіс UNFPA має виготовлені відео матеріали для третього модуля «Кейс менеджмент для допомоги особам, які постраждали від домашнього та гендерно зумовленого насильства».</w:t>
      </w:r>
    </w:p>
    <w:p w:rsidR="00000000" w:rsidDel="00000000" w:rsidP="00000000" w:rsidRDefault="00000000" w:rsidRPr="00000000" w14:paraId="0000001C">
      <w:pPr>
        <w:spacing w:after="0" w:before="240" w:line="240" w:lineRule="auto"/>
        <w:jc w:val="both"/>
        <w:rPr/>
      </w:pPr>
      <w:r w:rsidDel="00000000" w:rsidR="00000000" w:rsidRPr="00000000">
        <w:rPr>
          <w:rtl w:val="0"/>
        </w:rPr>
        <w:t xml:space="preserve">З метою забезпечення соціальних працівників та психологів сучасними та достовірними джерелами інформації та інструментами навчання щодо особливостей роботи з людьми, які постраждати від ГЗН, в тому числі СНПК, UNFPA, Фонд ООН у галузі народонаселення планує програмування третього модулю симуляційного онлайн курсу.</w:t>
      </w:r>
    </w:p>
    <w:p w:rsidR="00000000" w:rsidDel="00000000" w:rsidP="00000000" w:rsidRDefault="00000000" w:rsidRPr="00000000" w14:paraId="0000001D">
      <w:pPr>
        <w:spacing w:after="0" w:before="240" w:line="240" w:lineRule="auto"/>
        <w:jc w:val="both"/>
        <w:rPr/>
      </w:pPr>
      <w:r w:rsidDel="00000000" w:rsidR="00000000" w:rsidRPr="00000000">
        <w:rPr>
          <w:rtl w:val="0"/>
        </w:rPr>
        <w:t xml:space="preserve">UNFPA, Фонд ООН у галузі народонаселення запрошує кваліфікованих постачальників, які мають успішний досвід з розробки та програмування електронних навчальних онлайн  курсів у гуманітарній та соціальній сферах. Вибраний постачальник послуг працюватиме під керівництвом співробітника UNFPA, Фонду ООН у галузі народонаселення з питань запобігання та протидії ГНЗ та у тісній співпраці з командою програми запобігання та протидії ГНЗ UNFPA, Фонду ООН у галузі народонаселення. </w:t>
      </w:r>
    </w:p>
    <w:p w:rsidR="00000000" w:rsidDel="00000000" w:rsidP="00000000" w:rsidRDefault="00000000" w:rsidRPr="00000000" w14:paraId="0000001E">
      <w:pPr>
        <w:spacing w:after="0" w:before="240" w:line="240" w:lineRule="auto"/>
        <w:jc w:val="both"/>
        <w:rPr>
          <w:b w:val="1"/>
        </w:rPr>
      </w:pPr>
      <w:r w:rsidDel="00000000" w:rsidR="00000000" w:rsidRPr="00000000">
        <w:rPr>
          <w:b w:val="1"/>
          <w:rtl w:val="0"/>
        </w:rPr>
        <w:t xml:space="preserve">II. Методологія</w:t>
      </w:r>
    </w:p>
    <w:p w:rsidR="00000000" w:rsidDel="00000000" w:rsidP="00000000" w:rsidRDefault="00000000" w:rsidRPr="00000000" w14:paraId="0000001F">
      <w:pPr>
        <w:pBdr>
          <w:top w:space="0" w:sz="0" w:val="nil"/>
          <w:left w:space="0" w:sz="0" w:val="nil"/>
          <w:bottom w:space="0" w:sz="0" w:val="nil"/>
          <w:right w:space="0" w:sz="0" w:val="nil"/>
          <w:between w:space="0" w:sz="0" w:val="nil"/>
        </w:pBdr>
        <w:jc w:val="both"/>
        <w:rPr>
          <w:color w:val="000000"/>
        </w:rPr>
      </w:pP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jc w:val="both"/>
        <w:rPr>
          <w:color w:val="000000"/>
        </w:rPr>
      </w:pPr>
      <w:r w:rsidDel="00000000" w:rsidR="00000000" w:rsidRPr="00000000">
        <w:rPr>
          <w:color w:val="000000"/>
          <w:rtl w:val="0"/>
        </w:rPr>
        <w:t xml:space="preserve">Метою надання послуг є програмування онлайн курсу відповідно до сценарію, наданого UNFPA, Фонд ООН у галузі народонаселення в Україні з використанням вже відзнятих відео- та аудіо- матеріалів он-лайн навчального курсу для соціальних працівників та психологів. </w:t>
      </w:r>
    </w:p>
    <w:p w:rsidR="00000000" w:rsidDel="00000000" w:rsidP="00000000" w:rsidRDefault="00000000" w:rsidRPr="00000000" w14:paraId="00000021">
      <w:pPr>
        <w:spacing w:after="0" w:lineRule="auto"/>
        <w:jc w:val="both"/>
        <w:rPr/>
      </w:pPr>
      <w:r w:rsidDel="00000000" w:rsidR="00000000" w:rsidRPr="00000000">
        <w:rPr>
          <w:rtl w:val="0"/>
        </w:rPr>
        <w:t xml:space="preserve">Згідно з підготовленим матеріалом фінальний продукт буде складатися з одного модулю </w:t>
      </w:r>
      <w:r w:rsidDel="00000000" w:rsidR="00000000" w:rsidRPr="00000000">
        <w:rPr>
          <w:b w:val="1"/>
          <w:rtl w:val="0"/>
        </w:rPr>
        <w:t xml:space="preserve">«Модуль 3.</w:t>
      </w:r>
      <w:r w:rsidDel="00000000" w:rsidR="00000000" w:rsidRPr="00000000">
        <w:rPr>
          <w:rtl w:val="0"/>
        </w:rPr>
        <w:t xml:space="preserve"> </w:t>
      </w:r>
      <w:r w:rsidDel="00000000" w:rsidR="00000000" w:rsidRPr="00000000">
        <w:rPr>
          <w:b w:val="1"/>
          <w:rtl w:val="0"/>
        </w:rPr>
        <w:t xml:space="preserve">Кейс-менеджмент для допомоги  особам, які постраждали від домашнього на гендерно зумовленого насильства та СНПК»</w:t>
      </w:r>
      <w:r w:rsidDel="00000000" w:rsidR="00000000" w:rsidRPr="00000000">
        <w:rPr>
          <w:rtl w:val="0"/>
        </w:rPr>
        <w:t xml:space="preserve">. Новий навчальний модуль має бути створено за матеріалами наданими UNFPA, на базі та в стилістиці вже розроблених модулів онлайн курсу. </w:t>
      </w:r>
    </w:p>
    <w:p w:rsidR="00000000" w:rsidDel="00000000" w:rsidP="00000000" w:rsidRDefault="00000000" w:rsidRPr="00000000" w14:paraId="00000022">
      <w:pPr>
        <w:spacing w:after="0" w:lineRule="auto"/>
        <w:jc w:val="both"/>
        <w:rPr/>
      </w:pPr>
      <w:r w:rsidDel="00000000" w:rsidR="00000000" w:rsidRPr="00000000">
        <w:rPr>
          <w:rtl w:val="0"/>
        </w:rPr>
        <w:t xml:space="preserve">Попередні два модулі побудовані </w:t>
      </w:r>
      <w:r w:rsidDel="00000000" w:rsidR="00000000" w:rsidRPr="00000000">
        <w:rPr>
          <w:highlight w:val="white"/>
          <w:rtl w:val="0"/>
        </w:rPr>
        <w:t xml:space="preserve">на moodle.</w:t>
      </w:r>
      <w:r w:rsidDel="00000000" w:rsidR="00000000" w:rsidRPr="00000000">
        <w:rPr>
          <w:rtl w:val="0"/>
        </w:rPr>
        <w:t xml:space="preserve"> </w:t>
      </w:r>
    </w:p>
    <w:p w:rsidR="00000000" w:rsidDel="00000000" w:rsidP="00000000" w:rsidRDefault="00000000" w:rsidRPr="00000000" w14:paraId="00000023">
      <w:pPr>
        <w:spacing w:after="0" w:lineRule="auto"/>
        <w:jc w:val="both"/>
        <w:rPr/>
      </w:pPr>
      <w:r w:rsidDel="00000000" w:rsidR="00000000" w:rsidRPr="00000000">
        <w:rPr>
          <w:rtl w:val="0"/>
        </w:rPr>
      </w:r>
    </w:p>
    <w:p w:rsidR="00000000" w:rsidDel="00000000" w:rsidP="00000000" w:rsidRDefault="00000000" w:rsidRPr="00000000" w14:paraId="00000024">
      <w:pPr>
        <w:spacing w:after="0" w:lineRule="auto"/>
        <w:jc w:val="both"/>
        <w:rPr/>
      </w:pPr>
      <w:r w:rsidDel="00000000" w:rsidR="00000000" w:rsidRPr="00000000">
        <w:rPr>
          <w:rtl w:val="0"/>
        </w:rPr>
        <w:t xml:space="preserve"> Робота над онлайн курсом складається з програмування онлайн курсу на </w:t>
      </w:r>
      <w:hyperlink r:id="rId10">
        <w:r w:rsidDel="00000000" w:rsidR="00000000" w:rsidRPr="00000000">
          <w:rPr>
            <w:color w:val="0563c1"/>
            <w:u w:val="single"/>
            <w:rtl w:val="0"/>
          </w:rPr>
          <w:t xml:space="preserve">https://knowledgestudio.org.ua/</w:t>
        </w:r>
      </w:hyperlink>
      <w:r w:rsidDel="00000000" w:rsidR="00000000" w:rsidRPr="00000000">
        <w:rPr>
          <w:rtl w:val="0"/>
        </w:rPr>
        <w:t xml:space="preserve">. </w:t>
      </w:r>
    </w:p>
    <w:p w:rsidR="00000000" w:rsidDel="00000000" w:rsidP="00000000" w:rsidRDefault="00000000" w:rsidRPr="00000000" w14:paraId="00000025">
      <w:pPr>
        <w:spacing w:after="0" w:lineRule="auto"/>
        <w:jc w:val="both"/>
        <w:rPr/>
      </w:pPr>
      <w:r w:rsidDel="00000000" w:rsidR="00000000" w:rsidRPr="00000000">
        <w:rPr>
          <w:rtl w:val="0"/>
        </w:rPr>
        <w:t xml:space="preserve">Загалом онлайн курс за попереднім розподілом складається з:</w:t>
      </w:r>
    </w:p>
    <w:p w:rsidR="00000000" w:rsidDel="00000000" w:rsidP="00000000" w:rsidRDefault="00000000" w:rsidRPr="00000000" w14:paraId="00000026">
      <w:pPr>
        <w:spacing w:after="0" w:lineRule="auto"/>
        <w:jc w:val="both"/>
        <w:rPr/>
      </w:pPr>
      <w:r w:rsidDel="00000000" w:rsidR="00000000" w:rsidRPr="00000000">
        <w:rPr>
          <w:rtl w:val="0"/>
        </w:rPr>
      </w:r>
    </w:p>
    <w:p w:rsidR="00000000" w:rsidDel="00000000" w:rsidP="00000000" w:rsidRDefault="00000000" w:rsidRPr="00000000" w14:paraId="00000027">
      <w:pPr>
        <w:numPr>
          <w:ilvl w:val="0"/>
          <w:numId w:val="1"/>
        </w:numPr>
        <w:spacing w:after="0" w:lineRule="auto"/>
        <w:ind w:left="720" w:hanging="360"/>
        <w:jc w:val="both"/>
        <w:rPr/>
      </w:pPr>
      <w:r w:rsidDel="00000000" w:rsidR="00000000" w:rsidRPr="00000000">
        <w:rPr>
          <w:rtl w:val="0"/>
        </w:rPr>
        <w:t xml:space="preserve">~130 змінних  текстових слайдів/екранів </w:t>
      </w:r>
    </w:p>
    <w:p w:rsidR="00000000" w:rsidDel="00000000" w:rsidP="00000000" w:rsidRDefault="00000000" w:rsidRPr="00000000" w14:paraId="00000028">
      <w:pPr>
        <w:numPr>
          <w:ilvl w:val="0"/>
          <w:numId w:val="1"/>
        </w:numPr>
        <w:spacing w:after="0" w:lineRule="auto"/>
        <w:ind w:left="720" w:hanging="360"/>
        <w:jc w:val="both"/>
        <w:rPr/>
      </w:pPr>
      <w:r w:rsidDel="00000000" w:rsidR="00000000" w:rsidRPr="00000000">
        <w:rPr>
          <w:rtl w:val="0"/>
        </w:rPr>
        <w:t xml:space="preserve">~20 графіків/діаграм, які потребують єдиного дизайну</w:t>
      </w:r>
    </w:p>
    <w:p w:rsidR="00000000" w:rsidDel="00000000" w:rsidP="00000000" w:rsidRDefault="00000000" w:rsidRPr="00000000" w14:paraId="00000029">
      <w:pPr>
        <w:numPr>
          <w:ilvl w:val="0"/>
          <w:numId w:val="1"/>
        </w:numPr>
        <w:spacing w:after="0" w:lineRule="auto"/>
        <w:ind w:left="720" w:hanging="360"/>
        <w:jc w:val="both"/>
        <w:rPr/>
      </w:pPr>
      <w:r w:rsidDel="00000000" w:rsidR="00000000" w:rsidRPr="00000000">
        <w:rPr>
          <w:rtl w:val="0"/>
        </w:rPr>
        <w:t xml:space="preserve">30 тестових питань для перевірки засвоєних знань</w:t>
      </w:r>
    </w:p>
    <w:p w:rsidR="00000000" w:rsidDel="00000000" w:rsidP="00000000" w:rsidRDefault="00000000" w:rsidRPr="00000000" w14:paraId="0000002A">
      <w:pPr>
        <w:numPr>
          <w:ilvl w:val="0"/>
          <w:numId w:val="1"/>
        </w:numPr>
        <w:spacing w:after="0" w:lineRule="auto"/>
        <w:ind w:left="720" w:hanging="360"/>
        <w:jc w:val="both"/>
        <w:rPr/>
      </w:pPr>
      <w:r w:rsidDel="00000000" w:rsidR="00000000" w:rsidRPr="00000000">
        <w:rPr>
          <w:rtl w:val="0"/>
        </w:rPr>
        <w:t xml:space="preserve">не менше 20 посилань на інші джерела у мережі Інтернет (Закони України, підзаконні акти, відео, звітні форми, матеріали та посібники).</w:t>
      </w:r>
    </w:p>
    <w:p w:rsidR="00000000" w:rsidDel="00000000" w:rsidP="00000000" w:rsidRDefault="00000000" w:rsidRPr="00000000" w14:paraId="0000002B">
      <w:pPr>
        <w:numPr>
          <w:ilvl w:val="0"/>
          <w:numId w:val="1"/>
        </w:numPr>
        <w:spacing w:after="0" w:lineRule="auto"/>
        <w:ind w:left="720" w:hanging="360"/>
        <w:jc w:val="both"/>
        <w:rPr/>
      </w:pPr>
      <w:r w:rsidDel="00000000" w:rsidR="00000000" w:rsidRPr="00000000">
        <w:rPr>
          <w:rtl w:val="0"/>
        </w:rPr>
        <w:t xml:space="preserve">до 250 відеороликів </w:t>
      </w:r>
    </w:p>
    <w:p w:rsidR="00000000" w:rsidDel="00000000" w:rsidP="00000000" w:rsidRDefault="00000000" w:rsidRPr="00000000" w14:paraId="0000002C">
      <w:pPr>
        <w:numPr>
          <w:ilvl w:val="0"/>
          <w:numId w:val="1"/>
        </w:numPr>
        <w:spacing w:after="0" w:lineRule="auto"/>
        <w:ind w:left="720" w:hanging="360"/>
        <w:jc w:val="both"/>
        <w:rPr/>
      </w:pPr>
      <w:r w:rsidDel="00000000" w:rsidR="00000000" w:rsidRPr="00000000">
        <w:rPr>
          <w:rtl w:val="0"/>
        </w:rPr>
        <w:t xml:space="preserve">до 304 аудіозаписів жіночим голосом, загальною тривалість  ~30 хвилин</w:t>
      </w:r>
    </w:p>
    <w:p w:rsidR="00000000" w:rsidDel="00000000" w:rsidP="00000000" w:rsidRDefault="00000000" w:rsidRPr="00000000" w14:paraId="0000002D">
      <w:pPr>
        <w:numPr>
          <w:ilvl w:val="0"/>
          <w:numId w:val="1"/>
        </w:numPr>
        <w:spacing w:after="0" w:lineRule="auto"/>
        <w:ind w:left="720" w:hanging="360"/>
        <w:jc w:val="both"/>
        <w:rPr/>
      </w:pPr>
      <w:r w:rsidDel="00000000" w:rsidR="00000000" w:rsidRPr="00000000">
        <w:rPr>
          <w:rtl w:val="0"/>
        </w:rPr>
        <w:t xml:space="preserve">до 304 аудіозаписів чоловічим голосом, загальною тривалість ~30  хвилин</w:t>
      </w:r>
    </w:p>
    <w:p w:rsidR="00000000" w:rsidDel="00000000" w:rsidP="00000000" w:rsidRDefault="00000000" w:rsidRPr="00000000" w14:paraId="0000002E">
      <w:pPr>
        <w:spacing w:after="0" w:line="240" w:lineRule="auto"/>
        <w:jc w:val="both"/>
        <w:rPr/>
      </w:pPr>
      <w:r w:rsidDel="00000000" w:rsidR="00000000" w:rsidRPr="00000000">
        <w:rPr>
          <w:rtl w:val="0"/>
        </w:rPr>
      </w:r>
    </w:p>
    <w:p w:rsidR="00000000" w:rsidDel="00000000" w:rsidP="00000000" w:rsidRDefault="00000000" w:rsidRPr="00000000" w14:paraId="0000002F">
      <w:pPr>
        <w:spacing w:after="0" w:line="240" w:lineRule="auto"/>
        <w:jc w:val="both"/>
        <w:rPr/>
      </w:pPr>
      <w:r w:rsidDel="00000000" w:rsidR="00000000" w:rsidRPr="00000000">
        <w:rPr>
          <w:rtl w:val="0"/>
        </w:rPr>
        <w:t xml:space="preserve"> Окрім того, виконання роботи передбачає:</w:t>
      </w:r>
    </w:p>
    <w:p w:rsidR="00000000" w:rsidDel="00000000" w:rsidP="00000000" w:rsidRDefault="00000000" w:rsidRPr="00000000" w14:paraId="00000030">
      <w:pPr>
        <w:spacing w:after="0" w:line="240" w:lineRule="auto"/>
        <w:jc w:val="both"/>
        <w:rPr/>
      </w:pPr>
      <w:r w:rsidDel="00000000" w:rsidR="00000000" w:rsidRPr="00000000">
        <w:rPr>
          <w:rtl w:val="0"/>
        </w:rPr>
      </w:r>
    </w:p>
    <w:p w:rsidR="00000000" w:rsidDel="00000000" w:rsidP="00000000" w:rsidRDefault="00000000" w:rsidRPr="00000000" w14:paraId="00000031">
      <w:pPr>
        <w:numPr>
          <w:ilvl w:val="0"/>
          <w:numId w:val="5"/>
        </w:numPr>
        <w:pBdr>
          <w:top w:space="0" w:sz="0" w:val="nil"/>
          <w:left w:space="0" w:sz="0" w:val="nil"/>
          <w:bottom w:space="0" w:sz="0" w:val="nil"/>
          <w:right w:space="0" w:sz="0" w:val="nil"/>
          <w:between w:space="0" w:sz="0" w:val="nil"/>
        </w:pBdr>
        <w:spacing w:after="0" w:line="240" w:lineRule="auto"/>
        <w:ind w:left="1440" w:hanging="360"/>
        <w:jc w:val="both"/>
        <w:rPr/>
      </w:pPr>
      <w:r w:rsidDel="00000000" w:rsidR="00000000" w:rsidRPr="00000000">
        <w:rPr>
          <w:color w:val="000000"/>
          <w:rtl w:val="0"/>
        </w:rPr>
        <w:t xml:space="preserve">вичитку та редагування наданих текстових матеріалів (до 100 стор. A4);</w:t>
      </w:r>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spacing w:after="0" w:line="240" w:lineRule="auto"/>
        <w:ind w:left="1440" w:firstLine="0"/>
        <w:jc w:val="both"/>
        <w:rPr>
          <w:color w:val="ff0000"/>
        </w:rPr>
      </w:pPr>
      <w:r w:rsidDel="00000000" w:rsidR="00000000" w:rsidRPr="00000000">
        <w:rPr>
          <w:rtl w:val="0"/>
        </w:rPr>
      </w:r>
    </w:p>
    <w:p w:rsidR="00000000" w:rsidDel="00000000" w:rsidP="00000000" w:rsidRDefault="00000000" w:rsidRPr="00000000" w14:paraId="00000033">
      <w:pPr>
        <w:spacing w:after="0" w:line="240" w:lineRule="auto"/>
        <w:jc w:val="both"/>
        <w:rPr/>
      </w:pPr>
      <w:r w:rsidDel="00000000" w:rsidR="00000000" w:rsidRPr="00000000">
        <w:rPr>
          <w:rtl w:val="0"/>
        </w:rPr>
      </w:r>
    </w:p>
    <w:p w:rsidR="00000000" w:rsidDel="00000000" w:rsidP="00000000" w:rsidRDefault="00000000" w:rsidRPr="00000000" w14:paraId="00000034">
      <w:pPr>
        <w:spacing w:after="0" w:line="240" w:lineRule="auto"/>
        <w:jc w:val="both"/>
        <w:rPr/>
      </w:pPr>
      <w:r w:rsidDel="00000000" w:rsidR="00000000" w:rsidRPr="00000000">
        <w:rPr>
          <w:rtl w:val="0"/>
        </w:rPr>
        <w:t xml:space="preserve">Проходження курсу не повинно вимагати від користувача спеціалізованого комп’ютерного обладнання. Платформа курсу повинна працювати на базі найбільш популярних браузерів (Google Chrome, Explorer, Opera, FireFox, Safari) та враховувати середні технічні можливості користувачів і доступ до швидкісного інтернету по країні. </w:t>
      </w:r>
    </w:p>
    <w:p w:rsidR="00000000" w:rsidDel="00000000" w:rsidP="00000000" w:rsidRDefault="00000000" w:rsidRPr="00000000" w14:paraId="00000035">
      <w:pPr>
        <w:spacing w:after="0" w:line="240" w:lineRule="auto"/>
        <w:jc w:val="both"/>
        <w:rPr/>
      </w:pPr>
      <w:r w:rsidDel="00000000" w:rsidR="00000000" w:rsidRPr="00000000">
        <w:rPr>
          <w:rtl w:val="0"/>
        </w:rPr>
      </w:r>
    </w:p>
    <w:p w:rsidR="00000000" w:rsidDel="00000000" w:rsidP="00000000" w:rsidRDefault="00000000" w:rsidRPr="00000000" w14:paraId="00000036">
      <w:pPr>
        <w:spacing w:after="0" w:line="240" w:lineRule="auto"/>
        <w:jc w:val="both"/>
        <w:rPr/>
      </w:pPr>
      <w:r w:rsidDel="00000000" w:rsidR="00000000" w:rsidRPr="00000000">
        <w:rPr>
          <w:rtl w:val="0"/>
        </w:rPr>
        <w:t xml:space="preserve">У кінці курсу користувач має мати можливість отримати електронний сертифікат при успішному складанні тестів. Сертифікат має мати унікальний номер та в подальшому зберігатися у базі даних для звірки.</w:t>
      </w:r>
    </w:p>
    <w:p w:rsidR="00000000" w:rsidDel="00000000" w:rsidP="00000000" w:rsidRDefault="00000000" w:rsidRPr="00000000" w14:paraId="00000037">
      <w:pPr>
        <w:spacing w:after="0" w:line="240" w:lineRule="auto"/>
        <w:jc w:val="both"/>
        <w:rPr/>
      </w:pPr>
      <w:r w:rsidDel="00000000" w:rsidR="00000000" w:rsidRPr="00000000">
        <w:rPr>
          <w:rtl w:val="0"/>
        </w:rPr>
      </w:r>
    </w:p>
    <w:p w:rsidR="00000000" w:rsidDel="00000000" w:rsidP="00000000" w:rsidRDefault="00000000" w:rsidRPr="00000000" w14:paraId="00000038">
      <w:pPr>
        <w:spacing w:after="0" w:line="240" w:lineRule="auto"/>
        <w:jc w:val="both"/>
        <w:rPr/>
      </w:pPr>
      <w:r w:rsidDel="00000000" w:rsidR="00000000" w:rsidRPr="00000000">
        <w:rPr>
          <w:rtl w:val="0"/>
        </w:rPr>
        <w:t xml:space="preserve">Обраний постачальник послуг повинен забезпечити тестування зробленого онлайн-курсу через формат фокус-групи з залученням 10 респондентів. Тестування має мати місце перед фіналізацією  модуля. Результати тестування надаються замовнику у вигляді протоколу.</w:t>
      </w:r>
    </w:p>
    <w:p w:rsidR="00000000" w:rsidDel="00000000" w:rsidP="00000000" w:rsidRDefault="00000000" w:rsidRPr="00000000" w14:paraId="00000039">
      <w:pPr>
        <w:spacing w:after="0" w:before="240" w:line="240" w:lineRule="auto"/>
        <w:jc w:val="both"/>
        <w:rPr>
          <w:b w:val="1"/>
        </w:rPr>
      </w:pPr>
      <w:r w:rsidDel="00000000" w:rsidR="00000000" w:rsidRPr="00000000">
        <w:rPr>
          <w:b w:val="1"/>
          <w:rtl w:val="0"/>
        </w:rPr>
        <w:t xml:space="preserve">Обсяг роботи</w:t>
      </w:r>
    </w:p>
    <w:p w:rsidR="00000000" w:rsidDel="00000000" w:rsidP="00000000" w:rsidRDefault="00000000" w:rsidRPr="00000000" w14:paraId="0000003A">
      <w:pPr>
        <w:spacing w:after="0" w:line="240" w:lineRule="auto"/>
        <w:jc w:val="both"/>
        <w:rPr>
          <w:b w:val="1"/>
        </w:rPr>
      </w:pPr>
      <w:r w:rsidDel="00000000" w:rsidR="00000000" w:rsidRPr="00000000">
        <w:rPr>
          <w:rtl w:val="0"/>
        </w:rPr>
      </w:r>
    </w:p>
    <w:p w:rsidR="00000000" w:rsidDel="00000000" w:rsidP="00000000" w:rsidRDefault="00000000" w:rsidRPr="00000000" w14:paraId="0000003B">
      <w:pPr>
        <w:spacing w:after="0" w:line="240" w:lineRule="auto"/>
        <w:jc w:val="both"/>
        <w:rPr/>
      </w:pPr>
      <w:r w:rsidDel="00000000" w:rsidR="00000000" w:rsidRPr="00000000">
        <w:rPr>
          <w:rtl w:val="0"/>
        </w:rPr>
        <w:t xml:space="preserve">Розробка електронного курсу включає:</w:t>
      </w:r>
    </w:p>
    <w:p w:rsidR="00000000" w:rsidDel="00000000" w:rsidP="00000000" w:rsidRDefault="00000000" w:rsidRPr="00000000" w14:paraId="0000003C">
      <w:pPr>
        <w:pBdr>
          <w:top w:space="0" w:sz="0" w:val="nil"/>
          <w:left w:space="0" w:sz="0" w:val="nil"/>
          <w:bottom w:space="0" w:sz="0" w:val="nil"/>
          <w:right w:space="0" w:sz="0" w:val="nil"/>
          <w:between w:space="0" w:sz="0" w:val="nil"/>
        </w:pBdr>
        <w:spacing w:after="0" w:line="240" w:lineRule="auto"/>
        <w:ind w:left="720" w:firstLine="0"/>
        <w:jc w:val="both"/>
        <w:rPr/>
      </w:pPr>
      <w:r w:rsidDel="00000000" w:rsidR="00000000" w:rsidRPr="00000000">
        <w:rPr>
          <w:rtl w:val="0"/>
        </w:rPr>
      </w:r>
    </w:p>
    <w:p w:rsidR="00000000" w:rsidDel="00000000" w:rsidP="00000000" w:rsidRDefault="00000000" w:rsidRPr="00000000" w14:paraId="0000003D">
      <w:pPr>
        <w:numPr>
          <w:ilvl w:val="0"/>
          <w:numId w:val="2"/>
        </w:numPr>
        <w:spacing w:after="0" w:line="240" w:lineRule="auto"/>
        <w:ind w:left="720" w:hanging="360"/>
        <w:jc w:val="both"/>
        <w:rPr/>
      </w:pPr>
      <w:r w:rsidDel="00000000" w:rsidR="00000000" w:rsidRPr="00000000">
        <w:rPr>
          <w:rtl w:val="0"/>
        </w:rPr>
        <w:t xml:space="preserve">візуальний дизайн;</w:t>
      </w:r>
    </w:p>
    <w:p w:rsidR="00000000" w:rsidDel="00000000" w:rsidP="00000000" w:rsidRDefault="00000000" w:rsidRPr="00000000" w14:paraId="0000003E">
      <w:pPr>
        <w:numPr>
          <w:ilvl w:val="0"/>
          <w:numId w:val="2"/>
        </w:numPr>
        <w:spacing w:after="0" w:line="240" w:lineRule="auto"/>
        <w:ind w:left="720" w:hanging="360"/>
        <w:jc w:val="both"/>
        <w:rPr/>
      </w:pPr>
      <w:r w:rsidDel="00000000" w:rsidR="00000000" w:rsidRPr="00000000">
        <w:rPr>
          <w:rtl w:val="0"/>
        </w:rPr>
        <w:t xml:space="preserve">створення ілюстрацій</w:t>
      </w:r>
    </w:p>
    <w:p w:rsidR="00000000" w:rsidDel="00000000" w:rsidP="00000000" w:rsidRDefault="00000000" w:rsidRPr="00000000" w14:paraId="0000003F">
      <w:pPr>
        <w:numPr>
          <w:ilvl w:val="0"/>
          <w:numId w:val="2"/>
        </w:numPr>
        <w:spacing w:after="0" w:line="240" w:lineRule="auto"/>
        <w:ind w:left="720" w:hanging="360"/>
        <w:jc w:val="both"/>
        <w:rPr/>
      </w:pPr>
      <w:r w:rsidDel="00000000" w:rsidR="00000000" w:rsidRPr="00000000">
        <w:rPr>
          <w:rtl w:val="0"/>
        </w:rPr>
        <w:t xml:space="preserve">розробки інтерактивних елементів;</w:t>
      </w:r>
    </w:p>
    <w:p w:rsidR="00000000" w:rsidDel="00000000" w:rsidP="00000000" w:rsidRDefault="00000000" w:rsidRPr="00000000" w14:paraId="00000040">
      <w:pPr>
        <w:numPr>
          <w:ilvl w:val="0"/>
          <w:numId w:val="2"/>
        </w:numPr>
        <w:spacing w:after="0" w:line="240" w:lineRule="auto"/>
        <w:ind w:left="720" w:hanging="360"/>
        <w:jc w:val="both"/>
        <w:rPr/>
      </w:pPr>
      <w:r w:rsidDel="00000000" w:rsidR="00000000" w:rsidRPr="00000000">
        <w:rPr>
          <w:rtl w:val="0"/>
        </w:rPr>
        <w:t xml:space="preserve">можливість інтеграції коротких відео-роликів UNFPA з YouTube та текстових  матеріалів опублікованих на інших ресурсах</w:t>
      </w:r>
    </w:p>
    <w:p w:rsidR="00000000" w:rsidDel="00000000" w:rsidP="00000000" w:rsidRDefault="00000000" w:rsidRPr="00000000" w14:paraId="00000041">
      <w:pPr>
        <w:numPr>
          <w:ilvl w:val="0"/>
          <w:numId w:val="2"/>
        </w:numPr>
        <w:spacing w:after="0" w:line="240" w:lineRule="auto"/>
        <w:ind w:left="720" w:hanging="360"/>
        <w:jc w:val="both"/>
        <w:rPr/>
      </w:pPr>
      <w:r w:rsidDel="00000000" w:rsidR="00000000" w:rsidRPr="00000000">
        <w:rPr>
          <w:rtl w:val="0"/>
        </w:rPr>
        <w:t xml:space="preserve">програмування і публікація онлайн курсу на https://knowledgestudio.org.ua/</w:t>
      </w:r>
    </w:p>
    <w:p w:rsidR="00000000" w:rsidDel="00000000" w:rsidP="00000000" w:rsidRDefault="00000000" w:rsidRPr="00000000" w14:paraId="00000042">
      <w:pPr>
        <w:spacing w:before="240" w:line="240" w:lineRule="auto"/>
        <w:jc w:val="both"/>
        <w:rPr>
          <w:b w:val="1"/>
        </w:rPr>
      </w:pPr>
      <w:r w:rsidDel="00000000" w:rsidR="00000000" w:rsidRPr="00000000">
        <w:rPr>
          <w:b w:val="1"/>
          <w:rtl w:val="0"/>
        </w:rPr>
        <w:t xml:space="preserve">Очікувані продукти:</w:t>
      </w:r>
    </w:p>
    <w:p w:rsidR="00000000" w:rsidDel="00000000" w:rsidP="00000000" w:rsidRDefault="00000000" w:rsidRPr="00000000" w14:paraId="00000043">
      <w:pPr>
        <w:pBdr>
          <w:top w:space="0" w:sz="0" w:val="nil"/>
          <w:left w:space="0" w:sz="0" w:val="nil"/>
          <w:bottom w:space="0" w:sz="0" w:val="nil"/>
          <w:right w:space="0" w:sz="0" w:val="nil"/>
          <w:between w:space="0" w:sz="0" w:val="nil"/>
        </w:pBdr>
        <w:spacing w:after="0" w:before="240" w:line="240" w:lineRule="auto"/>
        <w:ind w:left="720" w:firstLine="0"/>
        <w:jc w:val="both"/>
        <w:rPr/>
      </w:pPr>
      <w:r w:rsidDel="00000000" w:rsidR="00000000" w:rsidRPr="00000000">
        <w:rPr>
          <w:color w:val="000000"/>
          <w:rtl w:val="0"/>
        </w:rPr>
        <w:t xml:space="preserve">1.</w:t>
        <w:tab/>
        <w:t xml:space="preserve">План виконання робіт та опис методології;</w:t>
      </w:r>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spacing w:after="0" w:line="240" w:lineRule="auto"/>
        <w:ind w:left="720" w:firstLine="0"/>
        <w:jc w:val="both"/>
        <w:rPr/>
      </w:pPr>
      <w:r w:rsidDel="00000000" w:rsidR="00000000" w:rsidRPr="00000000">
        <w:rPr>
          <w:color w:val="000000"/>
          <w:rtl w:val="0"/>
        </w:rPr>
        <w:t xml:space="preserve">2.</w:t>
        <w:tab/>
        <w:t xml:space="preserve">Адаптація </w:t>
      </w:r>
      <w:r w:rsidDel="00000000" w:rsidR="00000000" w:rsidRPr="00000000">
        <w:rPr>
          <w:rtl w:val="0"/>
        </w:rPr>
        <w:t xml:space="preserve">с</w:t>
      </w:r>
      <w:r w:rsidDel="00000000" w:rsidR="00000000" w:rsidRPr="00000000">
        <w:rPr>
          <w:color w:val="000000"/>
          <w:rtl w:val="0"/>
        </w:rPr>
        <w:t xml:space="preserve">ценарі</w:t>
      </w:r>
      <w:r w:rsidDel="00000000" w:rsidR="00000000" w:rsidRPr="00000000">
        <w:rPr>
          <w:rtl w:val="0"/>
        </w:rPr>
        <w:t xml:space="preserve">ю</w:t>
      </w:r>
      <w:r w:rsidDel="00000000" w:rsidR="00000000" w:rsidRPr="00000000">
        <w:rPr>
          <w:color w:val="000000"/>
          <w:rtl w:val="0"/>
        </w:rPr>
        <w:t xml:space="preserve"> навчального </w:t>
      </w:r>
      <w:r w:rsidDel="00000000" w:rsidR="00000000" w:rsidRPr="00000000">
        <w:rPr>
          <w:rtl w:val="0"/>
        </w:rPr>
        <w:t xml:space="preserve">курсу за матеріалами наданими UNFPA</w:t>
      </w:r>
    </w:p>
    <w:p w:rsidR="00000000" w:rsidDel="00000000" w:rsidP="00000000" w:rsidRDefault="00000000" w:rsidRPr="00000000" w14:paraId="00000045">
      <w:pPr>
        <w:pBdr>
          <w:top w:space="0" w:sz="0" w:val="nil"/>
          <w:left w:space="0" w:sz="0" w:val="nil"/>
          <w:bottom w:space="0" w:sz="0" w:val="nil"/>
          <w:right w:space="0" w:sz="0" w:val="nil"/>
          <w:between w:space="0" w:sz="0" w:val="nil"/>
        </w:pBdr>
        <w:spacing w:after="0" w:line="240" w:lineRule="auto"/>
        <w:ind w:left="720" w:firstLine="0"/>
        <w:jc w:val="both"/>
        <w:rPr>
          <w:color w:val="000000"/>
        </w:rPr>
      </w:pPr>
      <w:r w:rsidDel="00000000" w:rsidR="00000000" w:rsidRPr="00000000">
        <w:rPr>
          <w:color w:val="000000"/>
          <w:rtl w:val="0"/>
        </w:rPr>
        <w:t xml:space="preserve">3.</w:t>
        <w:tab/>
        <w:t xml:space="preserve">Програмування та публікація навчальних модулів на</w:t>
      </w:r>
      <w:r w:rsidDel="00000000" w:rsidR="00000000" w:rsidRPr="00000000">
        <w:rPr>
          <w:rtl w:val="0"/>
        </w:rPr>
        <w:t xml:space="preserve"> </w:t>
      </w:r>
      <w:hyperlink r:id="rId11">
        <w:r w:rsidDel="00000000" w:rsidR="00000000" w:rsidRPr="00000000">
          <w:rPr>
            <w:color w:val="0563c1"/>
            <w:u w:val="single"/>
            <w:rtl w:val="0"/>
          </w:rPr>
          <w:t xml:space="preserve">https://knowledgestudio.org.ua/</w:t>
        </w:r>
      </w:hyperlink>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spacing w:after="0" w:line="240" w:lineRule="auto"/>
        <w:ind w:left="720" w:firstLine="0"/>
        <w:jc w:val="both"/>
        <w:rPr>
          <w:color w:val="ff0000"/>
        </w:rPr>
      </w:pPr>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spacing w:after="0" w:line="240" w:lineRule="auto"/>
        <w:ind w:left="720" w:firstLine="0"/>
        <w:jc w:val="both"/>
        <w:rPr>
          <w:color w:val="000000"/>
        </w:rPr>
      </w:pPr>
      <w:r w:rsidDel="00000000" w:rsidR="00000000" w:rsidRPr="00000000">
        <w:rPr>
          <w:rtl w:val="0"/>
        </w:rPr>
      </w:r>
    </w:p>
    <w:p w:rsidR="00000000" w:rsidDel="00000000" w:rsidP="00000000" w:rsidRDefault="00000000" w:rsidRPr="00000000" w14:paraId="00000048">
      <w:pPr>
        <w:spacing w:after="0" w:line="240" w:lineRule="auto"/>
        <w:jc w:val="both"/>
        <w:rPr>
          <w:b w:val="1"/>
        </w:rPr>
      </w:pPr>
      <w:r w:rsidDel="00000000" w:rsidR="00000000" w:rsidRPr="00000000">
        <w:rPr>
          <w:b w:val="1"/>
          <w:rtl w:val="0"/>
        </w:rPr>
        <w:t xml:space="preserve">Оплата</w:t>
      </w:r>
    </w:p>
    <w:p w:rsidR="00000000" w:rsidDel="00000000" w:rsidP="00000000" w:rsidRDefault="00000000" w:rsidRPr="00000000" w14:paraId="00000049">
      <w:pPr>
        <w:spacing w:after="0" w:line="240" w:lineRule="auto"/>
        <w:jc w:val="both"/>
        <w:rPr>
          <w:color w:val="ff0000"/>
        </w:rPr>
      </w:pPr>
      <w:r w:rsidDel="00000000" w:rsidR="00000000" w:rsidRPr="00000000">
        <w:rPr>
          <w:rtl w:val="0"/>
        </w:rPr>
        <w:t xml:space="preserve">Усі результати, передбачені цими завданнями, повинні бути надані замовнику до 25 грудня 2024 року.</w:t>
      </w:r>
      <w:r w:rsidDel="00000000" w:rsidR="00000000" w:rsidRPr="00000000">
        <w:rPr>
          <w:rtl w:val="0"/>
        </w:rPr>
      </w:r>
    </w:p>
    <w:p w:rsidR="00000000" w:rsidDel="00000000" w:rsidP="00000000" w:rsidRDefault="00000000" w:rsidRPr="00000000" w14:paraId="0000004A">
      <w:pPr>
        <w:spacing w:after="0" w:line="240" w:lineRule="auto"/>
        <w:jc w:val="both"/>
        <w:rPr/>
      </w:pPr>
      <w:r w:rsidDel="00000000" w:rsidR="00000000" w:rsidRPr="00000000">
        <w:rPr>
          <w:rtl w:val="0"/>
        </w:rPr>
      </w:r>
    </w:p>
    <w:tbl>
      <w:tblPr>
        <w:tblStyle w:val="Table1"/>
        <w:tblW w:w="975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16"/>
        <w:gridCol w:w="4385"/>
        <w:gridCol w:w="4950"/>
        <w:tblGridChange w:id="0">
          <w:tblGrid>
            <w:gridCol w:w="416"/>
            <w:gridCol w:w="4385"/>
            <w:gridCol w:w="4950"/>
          </w:tblGrid>
        </w:tblGridChange>
      </w:tblGrid>
      <w:tr>
        <w:trPr>
          <w:cantSplit w:val="0"/>
          <w:trHeight w:val="278" w:hRule="atLeast"/>
          <w:tblHeader w:val="0"/>
        </w:trPr>
        <w:tc>
          <w:tcPr>
            <w:shd w:fill="ffffff" w:val="clear"/>
            <w:tcMar>
              <w:top w:w="100.0" w:type="dxa"/>
              <w:left w:w="100.0" w:type="dxa"/>
              <w:bottom w:w="100.0" w:type="dxa"/>
              <w:right w:w="100.0" w:type="dxa"/>
            </w:tcMar>
            <w:vAlign w:val="center"/>
          </w:tcPr>
          <w:p w:rsidR="00000000" w:rsidDel="00000000" w:rsidP="00000000" w:rsidRDefault="00000000" w:rsidRPr="00000000" w14:paraId="0000004B">
            <w:pPr>
              <w:jc w:val="both"/>
              <w:rPr>
                <w:b w:val="1"/>
              </w:rPr>
            </w:pPr>
            <w:r w:rsidDel="00000000" w:rsidR="00000000" w:rsidRPr="00000000">
              <w:rPr>
                <w:b w:val="1"/>
                <w:rtl w:val="0"/>
              </w:rPr>
              <w:t xml:space="preserve">#</w:t>
            </w:r>
          </w:p>
        </w:tc>
        <w:tc>
          <w:tcPr>
            <w:shd w:fill="ffffff" w:val="clear"/>
            <w:tcMar>
              <w:top w:w="100.0" w:type="dxa"/>
              <w:left w:w="100.0" w:type="dxa"/>
              <w:bottom w:w="100.0" w:type="dxa"/>
              <w:right w:w="100.0" w:type="dxa"/>
            </w:tcMar>
            <w:vAlign w:val="center"/>
          </w:tcPr>
          <w:p w:rsidR="00000000" w:rsidDel="00000000" w:rsidP="00000000" w:rsidRDefault="00000000" w:rsidRPr="00000000" w14:paraId="0000004C">
            <w:pPr>
              <w:jc w:val="both"/>
              <w:rPr>
                <w:b w:val="1"/>
              </w:rPr>
            </w:pPr>
            <w:r w:rsidDel="00000000" w:rsidR="00000000" w:rsidRPr="00000000">
              <w:rPr>
                <w:b w:val="1"/>
                <w:rtl w:val="0"/>
              </w:rPr>
              <w:t xml:space="preserve">Очікувані матеріали</w:t>
            </w:r>
          </w:p>
        </w:tc>
        <w:tc>
          <w:tcPr>
            <w:shd w:fill="ffffff" w:val="clear"/>
            <w:tcMar>
              <w:top w:w="100.0" w:type="dxa"/>
              <w:left w:w="100.0" w:type="dxa"/>
              <w:bottom w:w="100.0" w:type="dxa"/>
              <w:right w:w="100.0" w:type="dxa"/>
            </w:tcMar>
            <w:vAlign w:val="center"/>
          </w:tcPr>
          <w:p w:rsidR="00000000" w:rsidDel="00000000" w:rsidP="00000000" w:rsidRDefault="00000000" w:rsidRPr="00000000" w14:paraId="0000004D">
            <w:pPr>
              <w:jc w:val="both"/>
              <w:rPr>
                <w:b w:val="1"/>
              </w:rPr>
            </w:pPr>
            <w:r w:rsidDel="00000000" w:rsidR="00000000" w:rsidRPr="00000000">
              <w:rPr>
                <w:b w:val="1"/>
                <w:rtl w:val="0"/>
              </w:rPr>
              <w:t xml:space="preserve">Умови оплати та часові рамки</w:t>
            </w:r>
          </w:p>
        </w:tc>
      </w:tr>
      <w:tr>
        <w:trPr>
          <w:cantSplit w:val="0"/>
          <w:trHeight w:val="628" w:hRule="atLeast"/>
          <w:tblHeader w:val="0"/>
        </w:trPr>
        <w:tc>
          <w:tcPr>
            <w:shd w:fill="ffffff" w:val="clear"/>
            <w:tcMar>
              <w:top w:w="100.0" w:type="dxa"/>
              <w:left w:w="100.0" w:type="dxa"/>
              <w:bottom w:w="100.0" w:type="dxa"/>
              <w:right w:w="100.0" w:type="dxa"/>
            </w:tcMar>
            <w:vAlign w:val="center"/>
          </w:tcPr>
          <w:p w:rsidR="00000000" w:rsidDel="00000000" w:rsidP="00000000" w:rsidRDefault="00000000" w:rsidRPr="00000000" w14:paraId="0000004E">
            <w:pPr>
              <w:jc w:val="both"/>
              <w:rPr/>
            </w:pPr>
            <w:r w:rsidDel="00000000" w:rsidR="00000000" w:rsidRPr="00000000">
              <w:rPr>
                <w:rtl w:val="0"/>
              </w:rPr>
              <w:t xml:space="preserve">1</w:t>
            </w:r>
          </w:p>
        </w:tc>
        <w:tc>
          <w:tcPr>
            <w:shd w:fill="ffffff" w:val="clear"/>
            <w:tcMar>
              <w:top w:w="100.0" w:type="dxa"/>
              <w:left w:w="100.0" w:type="dxa"/>
              <w:bottom w:w="100.0" w:type="dxa"/>
              <w:right w:w="100.0" w:type="dxa"/>
            </w:tcMar>
            <w:vAlign w:val="center"/>
          </w:tcPr>
          <w:p w:rsidR="00000000" w:rsidDel="00000000" w:rsidP="00000000" w:rsidRDefault="00000000" w:rsidRPr="00000000" w14:paraId="0000004F">
            <w:pPr>
              <w:rPr/>
            </w:pPr>
            <w:r w:rsidDel="00000000" w:rsidR="00000000" w:rsidRPr="00000000">
              <w:rPr>
                <w:rtl w:val="0"/>
              </w:rPr>
              <w:t xml:space="preserve">План виконання робіт та опис методології включно з сценарієм навчального онлайн курсу</w:t>
            </w:r>
          </w:p>
        </w:tc>
        <w:tc>
          <w:tcPr>
            <w:shd w:fill="ffffff" w:val="clear"/>
            <w:tcMar>
              <w:top w:w="100.0" w:type="dxa"/>
              <w:left w:w="100.0" w:type="dxa"/>
              <w:bottom w:w="100.0" w:type="dxa"/>
              <w:right w:w="100.0" w:type="dxa"/>
            </w:tcMar>
            <w:vAlign w:val="center"/>
          </w:tcPr>
          <w:p w:rsidR="00000000" w:rsidDel="00000000" w:rsidP="00000000" w:rsidRDefault="00000000" w:rsidRPr="00000000" w14:paraId="00000050">
            <w:pPr>
              <w:rPr/>
            </w:pPr>
            <w:r w:rsidDel="00000000" w:rsidR="00000000" w:rsidRPr="00000000">
              <w:rPr>
                <w:rtl w:val="0"/>
              </w:rPr>
              <w:t xml:space="preserve">20%, протягом 2-го тижнів після заключення договору;</w:t>
            </w:r>
          </w:p>
        </w:tc>
      </w:tr>
      <w:tr>
        <w:trPr>
          <w:cantSplit w:val="0"/>
          <w:trHeight w:val="896" w:hRule="atLeast"/>
          <w:tblHeader w:val="0"/>
        </w:trPr>
        <w:tc>
          <w:tcPr>
            <w:shd w:fill="ffffff" w:val="clear"/>
            <w:tcMar>
              <w:top w:w="100.0" w:type="dxa"/>
              <w:left w:w="100.0" w:type="dxa"/>
              <w:bottom w:w="100.0" w:type="dxa"/>
              <w:right w:w="100.0" w:type="dxa"/>
            </w:tcMar>
            <w:vAlign w:val="center"/>
          </w:tcPr>
          <w:p w:rsidR="00000000" w:rsidDel="00000000" w:rsidP="00000000" w:rsidRDefault="00000000" w:rsidRPr="00000000" w14:paraId="00000051">
            <w:pPr>
              <w:jc w:val="both"/>
              <w:rPr/>
            </w:pPr>
            <w:r w:rsidDel="00000000" w:rsidR="00000000" w:rsidRPr="00000000">
              <w:rPr>
                <w:rtl w:val="0"/>
              </w:rPr>
              <w:t xml:space="preserve">2</w:t>
            </w:r>
          </w:p>
        </w:tc>
        <w:tc>
          <w:tcPr>
            <w:shd w:fill="ffffff" w:val="clear"/>
            <w:tcMar>
              <w:top w:w="100.0" w:type="dxa"/>
              <w:left w:w="100.0" w:type="dxa"/>
              <w:bottom w:w="100.0" w:type="dxa"/>
              <w:right w:w="100.0" w:type="dxa"/>
            </w:tcMar>
            <w:vAlign w:val="center"/>
          </w:tcPr>
          <w:p w:rsidR="00000000" w:rsidDel="00000000" w:rsidP="00000000" w:rsidRDefault="00000000" w:rsidRPr="00000000" w14:paraId="00000052">
            <w:pPr>
              <w:rPr/>
            </w:pPr>
            <w:r w:rsidDel="00000000" w:rsidR="00000000" w:rsidRPr="00000000">
              <w:rPr>
                <w:rtl w:val="0"/>
              </w:rPr>
              <w:t xml:space="preserve">Програмування та публікація навчальних модулів на Сценарій навчального онлайн курсу</w:t>
            </w:r>
          </w:p>
        </w:tc>
        <w:tc>
          <w:tcPr>
            <w:shd w:fill="ffffff" w:val="clear"/>
            <w:tcMar>
              <w:top w:w="100.0" w:type="dxa"/>
              <w:left w:w="100.0" w:type="dxa"/>
              <w:bottom w:w="100.0" w:type="dxa"/>
              <w:right w:w="100.0" w:type="dxa"/>
            </w:tcMar>
            <w:vAlign w:val="center"/>
          </w:tcPr>
          <w:p w:rsidR="00000000" w:rsidDel="00000000" w:rsidP="00000000" w:rsidRDefault="00000000" w:rsidRPr="00000000" w14:paraId="00000053">
            <w:pPr>
              <w:rPr/>
            </w:pPr>
            <w:r w:rsidDel="00000000" w:rsidR="00000000" w:rsidRPr="00000000">
              <w:rPr>
                <w:rtl w:val="0"/>
              </w:rPr>
              <w:t xml:space="preserve">60% , протягом 8-ми тижнів після заключення договору</w:t>
            </w:r>
          </w:p>
        </w:tc>
      </w:tr>
      <w:tr>
        <w:trPr>
          <w:cantSplit w:val="0"/>
          <w:trHeight w:val="896" w:hRule="atLeast"/>
          <w:tblHeader w:val="0"/>
        </w:trPr>
        <w:tc>
          <w:tcPr>
            <w:shd w:fill="ffffff" w:val="clear"/>
            <w:tcMar>
              <w:top w:w="100.0" w:type="dxa"/>
              <w:left w:w="100.0" w:type="dxa"/>
              <w:bottom w:w="100.0" w:type="dxa"/>
              <w:right w:w="100.0" w:type="dxa"/>
            </w:tcMar>
            <w:vAlign w:val="center"/>
          </w:tcPr>
          <w:p w:rsidR="00000000" w:rsidDel="00000000" w:rsidP="00000000" w:rsidRDefault="00000000" w:rsidRPr="00000000" w14:paraId="00000054">
            <w:pPr>
              <w:jc w:val="both"/>
              <w:rPr/>
            </w:pPr>
            <w:r w:rsidDel="00000000" w:rsidR="00000000" w:rsidRPr="00000000">
              <w:rPr>
                <w:rtl w:val="0"/>
              </w:rPr>
              <w:t xml:space="preserve">3</w:t>
            </w:r>
          </w:p>
        </w:tc>
        <w:tc>
          <w:tcPr>
            <w:shd w:fill="ffffff" w:val="clear"/>
            <w:tcMar>
              <w:top w:w="100.0" w:type="dxa"/>
              <w:left w:w="100.0" w:type="dxa"/>
              <w:bottom w:w="100.0" w:type="dxa"/>
              <w:right w:w="100.0" w:type="dxa"/>
            </w:tcMar>
            <w:vAlign w:val="center"/>
          </w:tcPr>
          <w:p w:rsidR="00000000" w:rsidDel="00000000" w:rsidP="00000000" w:rsidRDefault="00000000" w:rsidRPr="00000000" w14:paraId="00000055">
            <w:pPr>
              <w:rPr/>
            </w:pPr>
            <w:r w:rsidDel="00000000" w:rsidR="00000000" w:rsidRPr="00000000">
              <w:rPr>
                <w:rtl w:val="0"/>
              </w:rPr>
              <w:t xml:space="preserve">Протоколи тестування двох нових навчальних модулів</w:t>
            </w:r>
          </w:p>
        </w:tc>
        <w:tc>
          <w:tcPr>
            <w:shd w:fill="ffffff" w:val="clear"/>
            <w:tcMar>
              <w:top w:w="100.0" w:type="dxa"/>
              <w:left w:w="100.0" w:type="dxa"/>
              <w:bottom w:w="100.0" w:type="dxa"/>
              <w:right w:w="100.0" w:type="dxa"/>
            </w:tcMar>
            <w:vAlign w:val="center"/>
          </w:tcPr>
          <w:p w:rsidR="00000000" w:rsidDel="00000000" w:rsidP="00000000" w:rsidRDefault="00000000" w:rsidRPr="00000000" w14:paraId="00000056">
            <w:pPr>
              <w:rPr/>
            </w:pPr>
            <w:r w:rsidDel="00000000" w:rsidR="00000000" w:rsidRPr="00000000">
              <w:rPr>
                <w:rtl w:val="0"/>
              </w:rPr>
              <w:t xml:space="preserve">20%, протягом 12-ти тижнів після заключення договору</w:t>
            </w:r>
          </w:p>
        </w:tc>
      </w:tr>
    </w:tbl>
    <w:p w:rsidR="00000000" w:rsidDel="00000000" w:rsidP="00000000" w:rsidRDefault="00000000" w:rsidRPr="00000000" w14:paraId="00000057">
      <w:pPr>
        <w:spacing w:after="0" w:line="240" w:lineRule="auto"/>
        <w:jc w:val="both"/>
        <w:rPr>
          <w:b w:val="1"/>
        </w:rPr>
      </w:pPr>
      <w:r w:rsidDel="00000000" w:rsidR="00000000" w:rsidRPr="00000000">
        <w:rPr>
          <w:rtl w:val="0"/>
        </w:rPr>
      </w:r>
    </w:p>
    <w:p w:rsidR="00000000" w:rsidDel="00000000" w:rsidP="00000000" w:rsidRDefault="00000000" w:rsidRPr="00000000" w14:paraId="00000058">
      <w:pPr>
        <w:spacing w:line="240" w:lineRule="auto"/>
        <w:jc w:val="both"/>
        <w:rPr>
          <w:b w:val="1"/>
        </w:rPr>
      </w:pPr>
      <w:r w:rsidDel="00000000" w:rsidR="00000000" w:rsidRPr="00000000">
        <w:rPr>
          <w:b w:val="1"/>
          <w:rtl w:val="0"/>
        </w:rPr>
        <w:t xml:space="preserve">Інтелектуальна власність</w:t>
      </w:r>
    </w:p>
    <w:p w:rsidR="00000000" w:rsidDel="00000000" w:rsidP="00000000" w:rsidRDefault="00000000" w:rsidRPr="00000000" w14:paraId="00000059">
      <w:pPr>
        <w:spacing w:line="240" w:lineRule="auto"/>
        <w:jc w:val="both"/>
        <w:rPr/>
      </w:pPr>
      <w:r w:rsidDel="00000000" w:rsidR="00000000" w:rsidRPr="00000000">
        <w:rPr>
          <w:rtl w:val="0"/>
        </w:rPr>
        <w:t xml:space="preserve">Уся інформація, що належить цьому проєкту (документальна, візуальна, цифрова, кібер, проєктна документація і т.д.), і з якою Підрядник може вступити в контакт при виконанні своїх обов'язків відповідно до цього завдання, залишається власністю Фонду ООН у галузі народонаселення, який має виняткові права на їх використання. За винятком цілей даного завдання, інформація не повинна бути розкрита громадськості або використовуватися в будь-якому виді без письмового дозволу Фонду ООН у галузі народонаселення відповідно до національних і міжнародних законів про авторські права.</w:t>
      </w:r>
    </w:p>
    <w:p w:rsidR="00000000" w:rsidDel="00000000" w:rsidP="00000000" w:rsidRDefault="00000000" w:rsidRPr="00000000" w14:paraId="0000005A">
      <w:pPr>
        <w:spacing w:line="240" w:lineRule="auto"/>
        <w:jc w:val="both"/>
        <w:rPr>
          <w:b w:val="1"/>
        </w:rPr>
      </w:pPr>
      <w:r w:rsidDel="00000000" w:rsidR="00000000" w:rsidRPr="00000000">
        <w:rPr>
          <w:b w:val="1"/>
          <w:rtl w:val="0"/>
        </w:rPr>
        <w:t xml:space="preserve">Вимоги щодо кваліфікації</w:t>
      </w:r>
    </w:p>
    <w:p w:rsidR="00000000" w:rsidDel="00000000" w:rsidP="00000000" w:rsidRDefault="00000000" w:rsidRPr="00000000" w14:paraId="0000005B">
      <w:pPr>
        <w:spacing w:line="240" w:lineRule="auto"/>
        <w:jc w:val="both"/>
        <w:rPr/>
      </w:pPr>
      <w:r w:rsidDel="00000000" w:rsidR="00000000" w:rsidRPr="00000000">
        <w:rPr>
          <w:rtl w:val="0"/>
        </w:rPr>
        <w:t xml:space="preserve">UNFPA, Фонд ООН у галузі народонаселення шукає постачальника послуг з досвідом розробки та програмування онлайн курсів в гуманітарній сфері та ґрунтовними знаннями тематики домашнього та гендерно зумовленого насильства.</w:t>
      </w:r>
    </w:p>
    <w:p w:rsidR="00000000" w:rsidDel="00000000" w:rsidP="00000000" w:rsidRDefault="00000000" w:rsidRPr="00000000" w14:paraId="0000005C">
      <w:pPr>
        <w:spacing w:after="0" w:line="240" w:lineRule="auto"/>
        <w:jc w:val="both"/>
        <w:rPr/>
      </w:pPr>
      <w:r w:rsidDel="00000000" w:rsidR="00000000" w:rsidRPr="00000000">
        <w:rPr>
          <w:rtl w:val="0"/>
        </w:rPr>
        <w:t xml:space="preserve">Потенційний постачальник послуг повинен:</w:t>
      </w:r>
    </w:p>
    <w:p w:rsidR="00000000" w:rsidDel="00000000" w:rsidP="00000000" w:rsidRDefault="00000000" w:rsidRPr="00000000" w14:paraId="0000005D">
      <w:pPr>
        <w:numPr>
          <w:ilvl w:val="0"/>
          <w:numId w:val="4"/>
        </w:numPr>
        <w:pBdr>
          <w:top w:space="0" w:sz="0" w:val="nil"/>
          <w:left w:space="0" w:sz="0" w:val="nil"/>
          <w:bottom w:space="0" w:sz="0" w:val="nil"/>
          <w:right w:space="0" w:sz="0" w:val="nil"/>
          <w:between w:space="0" w:sz="0" w:val="nil"/>
        </w:pBdr>
        <w:spacing w:after="0" w:line="240" w:lineRule="auto"/>
        <w:ind w:left="720" w:hanging="360"/>
        <w:jc w:val="both"/>
        <w:rPr/>
      </w:pPr>
      <w:r w:rsidDel="00000000" w:rsidR="00000000" w:rsidRPr="00000000">
        <w:rPr>
          <w:rtl w:val="0"/>
        </w:rPr>
        <w:t xml:space="preserve">бути резидентом  або мати юридичне представництво в Україні з відповідною офіційною реєстрацією не менше 3 років (включно із реєстрацією як фізична особа-підприємець);</w:t>
      </w:r>
    </w:p>
    <w:p w:rsidR="00000000" w:rsidDel="00000000" w:rsidP="00000000" w:rsidRDefault="00000000" w:rsidRPr="00000000" w14:paraId="0000005E">
      <w:pPr>
        <w:numPr>
          <w:ilvl w:val="0"/>
          <w:numId w:val="4"/>
        </w:numPr>
        <w:pBdr>
          <w:top w:space="0" w:sz="0" w:val="nil"/>
          <w:left w:space="0" w:sz="0" w:val="nil"/>
          <w:bottom w:space="0" w:sz="0" w:val="nil"/>
          <w:right w:space="0" w:sz="0" w:val="nil"/>
          <w:between w:space="0" w:sz="0" w:val="nil"/>
        </w:pBdr>
        <w:spacing w:after="0" w:line="240" w:lineRule="auto"/>
        <w:ind w:left="720" w:hanging="360"/>
        <w:jc w:val="both"/>
        <w:rPr/>
      </w:pPr>
      <w:r w:rsidDel="00000000" w:rsidR="00000000" w:rsidRPr="00000000">
        <w:rPr>
          <w:color w:val="000000"/>
          <w:rtl w:val="0"/>
        </w:rPr>
        <w:t xml:space="preserve">працювати в сфері проведення створення та програмування онлайн курсів комплексних щонайменше 3 роки;</w:t>
      </w:r>
      <w:r w:rsidDel="00000000" w:rsidR="00000000" w:rsidRPr="00000000">
        <w:rPr>
          <w:rtl w:val="0"/>
        </w:rPr>
      </w:r>
    </w:p>
    <w:p w:rsidR="00000000" w:rsidDel="00000000" w:rsidP="00000000" w:rsidRDefault="00000000" w:rsidRPr="00000000" w14:paraId="0000005F">
      <w:pPr>
        <w:numPr>
          <w:ilvl w:val="0"/>
          <w:numId w:val="4"/>
        </w:numPr>
        <w:pBdr>
          <w:top w:space="0" w:sz="0" w:val="nil"/>
          <w:left w:space="0" w:sz="0" w:val="nil"/>
          <w:bottom w:space="0" w:sz="0" w:val="nil"/>
          <w:right w:space="0" w:sz="0" w:val="nil"/>
          <w:between w:space="0" w:sz="0" w:val="nil"/>
        </w:pBdr>
        <w:spacing w:after="0" w:line="240" w:lineRule="auto"/>
        <w:ind w:left="720" w:hanging="360"/>
        <w:jc w:val="both"/>
        <w:rPr/>
      </w:pPr>
      <w:r w:rsidDel="00000000" w:rsidR="00000000" w:rsidRPr="00000000">
        <w:rPr>
          <w:color w:val="000000"/>
          <w:rtl w:val="0"/>
        </w:rPr>
        <w:t xml:space="preserve">досвід виготовлення матеріалів для онлайн курсів; </w:t>
      </w:r>
      <w:r w:rsidDel="00000000" w:rsidR="00000000" w:rsidRPr="00000000">
        <w:rPr>
          <w:rtl w:val="0"/>
        </w:rPr>
      </w:r>
    </w:p>
    <w:p w:rsidR="00000000" w:rsidDel="00000000" w:rsidP="00000000" w:rsidRDefault="00000000" w:rsidRPr="00000000" w14:paraId="00000060">
      <w:pPr>
        <w:numPr>
          <w:ilvl w:val="0"/>
          <w:numId w:val="4"/>
        </w:numPr>
        <w:pBdr>
          <w:top w:space="0" w:sz="0" w:val="nil"/>
          <w:left w:space="0" w:sz="0" w:val="nil"/>
          <w:bottom w:space="0" w:sz="0" w:val="nil"/>
          <w:right w:space="0" w:sz="0" w:val="nil"/>
          <w:between w:space="0" w:sz="0" w:val="nil"/>
        </w:pBdr>
        <w:spacing w:after="0" w:line="240" w:lineRule="auto"/>
        <w:ind w:left="720" w:hanging="360"/>
        <w:jc w:val="both"/>
        <w:rPr/>
      </w:pPr>
      <w:r w:rsidDel="00000000" w:rsidR="00000000" w:rsidRPr="00000000">
        <w:rPr>
          <w:color w:val="000000"/>
          <w:rtl w:val="0"/>
        </w:rPr>
        <w:t xml:space="preserve">демонструвати здатність дотримуватися часових рамок, працювати під тиском і вимірювати результати;</w:t>
      </w:r>
      <w:r w:rsidDel="00000000" w:rsidR="00000000" w:rsidRPr="00000000">
        <w:rPr>
          <w:rtl w:val="0"/>
        </w:rPr>
      </w:r>
    </w:p>
    <w:p w:rsidR="00000000" w:rsidDel="00000000" w:rsidP="00000000" w:rsidRDefault="00000000" w:rsidRPr="00000000" w14:paraId="00000061">
      <w:pPr>
        <w:numPr>
          <w:ilvl w:val="0"/>
          <w:numId w:val="4"/>
        </w:numPr>
        <w:pBdr>
          <w:top w:space="0" w:sz="0" w:val="nil"/>
          <w:left w:space="0" w:sz="0" w:val="nil"/>
          <w:bottom w:space="0" w:sz="0" w:val="nil"/>
          <w:right w:space="0" w:sz="0" w:val="nil"/>
          <w:between w:space="0" w:sz="0" w:val="nil"/>
        </w:pBdr>
        <w:spacing w:after="0" w:line="240" w:lineRule="auto"/>
        <w:ind w:left="720" w:hanging="360"/>
        <w:jc w:val="both"/>
        <w:rPr/>
      </w:pPr>
      <w:r w:rsidDel="00000000" w:rsidR="00000000" w:rsidRPr="00000000">
        <w:rPr>
          <w:rtl w:val="0"/>
        </w:rPr>
        <w:t xml:space="preserve">мати високий рівень володіння українською мовою (особливо письмово) та володіти англійською мовою.</w:t>
      </w:r>
    </w:p>
    <w:p w:rsidR="00000000" w:rsidDel="00000000" w:rsidP="00000000" w:rsidRDefault="00000000" w:rsidRPr="00000000" w14:paraId="00000062">
      <w:pPr>
        <w:numPr>
          <w:ilvl w:val="0"/>
          <w:numId w:val="4"/>
        </w:numPr>
        <w:spacing w:after="0" w:line="240" w:lineRule="auto"/>
        <w:ind w:left="720" w:hanging="360"/>
        <w:jc w:val="both"/>
        <w:rPr/>
      </w:pPr>
      <w:r w:rsidDel="00000000" w:rsidR="00000000" w:rsidRPr="00000000">
        <w:rPr>
          <w:rtl w:val="0"/>
        </w:rPr>
        <w:t xml:space="preserve">фахівець/-чиня, що буде відповідальний/-на за проєкт та буде основною контактною особою, має мати щонайменше 5 років досвіду.</w:t>
      </w:r>
    </w:p>
    <w:p w:rsidR="00000000" w:rsidDel="00000000" w:rsidP="00000000" w:rsidRDefault="00000000" w:rsidRPr="00000000" w14:paraId="00000063">
      <w:pPr>
        <w:numPr>
          <w:ilvl w:val="0"/>
          <w:numId w:val="4"/>
        </w:numPr>
        <w:pBdr>
          <w:top w:space="0" w:sz="0" w:val="nil"/>
          <w:left w:space="0" w:sz="0" w:val="nil"/>
          <w:bottom w:space="0" w:sz="0" w:val="nil"/>
          <w:right w:space="0" w:sz="0" w:val="nil"/>
          <w:between w:space="0" w:sz="0" w:val="nil"/>
        </w:pBdr>
        <w:spacing w:after="0" w:line="240" w:lineRule="auto"/>
        <w:ind w:left="720" w:hanging="360"/>
        <w:jc w:val="both"/>
        <w:rPr/>
      </w:pPr>
      <w:r w:rsidDel="00000000" w:rsidR="00000000" w:rsidRPr="00000000">
        <w:rPr>
          <w:rtl w:val="0"/>
        </w:rPr>
        <w:t xml:space="preserve">перевагою буде попередній досвід роботи з агенціями системи ООН чи іншими міжнародними організаціями.</w:t>
      </w:r>
    </w:p>
    <w:p w:rsidR="00000000" w:rsidDel="00000000" w:rsidP="00000000" w:rsidRDefault="00000000" w:rsidRPr="00000000" w14:paraId="00000064">
      <w:pPr>
        <w:spacing w:after="0" w:line="240" w:lineRule="auto"/>
        <w:jc w:val="both"/>
        <w:rPr>
          <w:b w:val="1"/>
        </w:rPr>
      </w:pPr>
      <w:r w:rsidDel="00000000" w:rsidR="00000000" w:rsidRPr="00000000">
        <w:rPr>
          <w:rtl w:val="0"/>
        </w:rPr>
      </w:r>
    </w:p>
    <w:p w:rsidR="00000000" w:rsidDel="00000000" w:rsidP="00000000" w:rsidRDefault="00000000" w:rsidRPr="00000000" w14:paraId="00000065">
      <w:pPr>
        <w:spacing w:after="0" w:line="240" w:lineRule="auto"/>
        <w:jc w:val="both"/>
        <w:rPr>
          <w:b w:val="1"/>
        </w:rPr>
      </w:pPr>
      <w:r w:rsidDel="00000000" w:rsidR="00000000" w:rsidRPr="00000000">
        <w:rPr>
          <w:b w:val="1"/>
          <w:rtl w:val="0"/>
        </w:rPr>
        <w:t xml:space="preserve">Питання </w:t>
      </w:r>
    </w:p>
    <w:p w:rsidR="00000000" w:rsidDel="00000000" w:rsidP="00000000" w:rsidRDefault="00000000" w:rsidRPr="00000000" w14:paraId="00000066">
      <w:pPr>
        <w:spacing w:after="0" w:line="240" w:lineRule="auto"/>
        <w:jc w:val="both"/>
        <w:rPr>
          <w:b w:val="1"/>
        </w:rPr>
      </w:pPr>
      <w:r w:rsidDel="00000000" w:rsidR="00000000" w:rsidRPr="00000000">
        <w:rPr>
          <w:rtl w:val="0"/>
        </w:rPr>
      </w:r>
    </w:p>
    <w:p w:rsidR="00000000" w:rsidDel="00000000" w:rsidP="00000000" w:rsidRDefault="00000000" w:rsidRPr="00000000" w14:paraId="00000067">
      <w:pPr>
        <w:tabs>
          <w:tab w:val="left" w:leader="none" w:pos="6630"/>
          <w:tab w:val="left" w:leader="none" w:pos="9120"/>
        </w:tabs>
        <w:spacing w:after="0" w:line="240" w:lineRule="auto"/>
        <w:jc w:val="both"/>
        <w:rPr/>
      </w:pPr>
      <w:r w:rsidDel="00000000" w:rsidR="00000000" w:rsidRPr="00000000">
        <w:rPr>
          <w:rtl w:val="0"/>
        </w:rPr>
        <w:t xml:space="preserve">Питання або запити на додаткові роз’яснення можна задати під час організаційної зустрічі, яка відбудеться </w:t>
      </w:r>
      <w:r w:rsidDel="00000000" w:rsidR="00000000" w:rsidRPr="00000000">
        <w:rPr>
          <w:b w:val="1"/>
          <w:rtl w:val="0"/>
        </w:rPr>
        <w:t xml:space="preserve">02 серпня об 11.00</w:t>
      </w:r>
      <w:r w:rsidDel="00000000" w:rsidR="00000000" w:rsidRPr="00000000">
        <w:rPr>
          <w:rtl w:val="0"/>
        </w:rPr>
        <w:t xml:space="preserve"> через конференцію ZOOM (посилання на засідання конференції буде надано пізніше).</w:t>
      </w:r>
    </w:p>
    <w:p w:rsidR="00000000" w:rsidDel="00000000" w:rsidP="00000000" w:rsidRDefault="00000000" w:rsidRPr="00000000" w14:paraId="00000068">
      <w:pPr>
        <w:tabs>
          <w:tab w:val="left" w:leader="none" w:pos="6630"/>
          <w:tab w:val="left" w:leader="none" w:pos="9120"/>
        </w:tabs>
        <w:spacing w:after="0" w:line="240" w:lineRule="auto"/>
        <w:jc w:val="both"/>
        <w:rPr/>
      </w:pPr>
      <w:r w:rsidDel="00000000" w:rsidR="00000000" w:rsidRPr="00000000">
        <w:rPr>
          <w:rtl w:val="0"/>
        </w:rPr>
      </w:r>
    </w:p>
    <w:p w:rsidR="00000000" w:rsidDel="00000000" w:rsidP="00000000" w:rsidRDefault="00000000" w:rsidRPr="00000000" w14:paraId="00000069">
      <w:pPr>
        <w:tabs>
          <w:tab w:val="left" w:leader="none" w:pos="6630"/>
          <w:tab w:val="left" w:leader="none" w:pos="9120"/>
        </w:tabs>
        <w:spacing w:after="0" w:line="240" w:lineRule="auto"/>
        <w:jc w:val="both"/>
        <w:rPr>
          <w:b w:val="1"/>
        </w:rPr>
      </w:pPr>
      <w:r w:rsidDel="00000000" w:rsidR="00000000" w:rsidRPr="00000000">
        <w:rPr>
          <w:rtl w:val="0"/>
        </w:rPr>
        <w:t xml:space="preserve">У разі вашої участі в організаційній зустрічі ми просимо надіслати підтвердження з повним іменем вашого представника контактній особі </w:t>
      </w:r>
      <w:r w:rsidDel="00000000" w:rsidR="00000000" w:rsidRPr="00000000">
        <w:rPr>
          <w:b w:val="1"/>
          <w:rtl w:val="0"/>
        </w:rPr>
        <w:t xml:space="preserve">до 15:00 за київським часом</w:t>
      </w:r>
      <w:r w:rsidDel="00000000" w:rsidR="00000000" w:rsidRPr="00000000">
        <w:rPr>
          <w:b w:val="1"/>
          <w:highlight w:val="white"/>
          <w:rtl w:val="0"/>
        </w:rPr>
        <w:t xml:space="preserve"> 01 серпня 2024 року.</w:t>
      </w:r>
      <w:r w:rsidDel="00000000" w:rsidR="00000000" w:rsidRPr="00000000">
        <w:rPr>
          <w:rtl w:val="0"/>
        </w:rPr>
      </w:r>
    </w:p>
    <w:p w:rsidR="00000000" w:rsidDel="00000000" w:rsidP="00000000" w:rsidRDefault="00000000" w:rsidRPr="00000000" w14:paraId="0000006A">
      <w:pPr>
        <w:tabs>
          <w:tab w:val="left" w:leader="none" w:pos="6630"/>
          <w:tab w:val="left" w:leader="none" w:pos="9120"/>
        </w:tabs>
        <w:spacing w:after="0" w:line="240" w:lineRule="auto"/>
        <w:jc w:val="both"/>
        <w:rPr/>
      </w:pPr>
      <w:r w:rsidDel="00000000" w:rsidR="00000000" w:rsidRPr="00000000">
        <w:rPr>
          <w:rtl w:val="0"/>
        </w:rPr>
      </w:r>
    </w:p>
    <w:tbl>
      <w:tblPr>
        <w:tblStyle w:val="Table2"/>
        <w:tblW w:w="6920.0" w:type="dxa"/>
        <w:jc w:val="center"/>
        <w:tblBorders>
          <w:top w:color="d9d9d9" w:space="0" w:sz="8" w:val="single"/>
          <w:left w:color="d9d9d9" w:space="0" w:sz="8" w:val="single"/>
          <w:bottom w:color="d9d9d9" w:space="0" w:sz="8" w:val="single"/>
          <w:right w:color="d9d9d9" w:space="0" w:sz="8" w:val="single"/>
          <w:insideH w:color="000000" w:space="0" w:sz="4" w:val="single"/>
          <w:insideV w:color="000000" w:space="0" w:sz="4" w:val="single"/>
        </w:tblBorders>
        <w:tblLayout w:type="fixed"/>
        <w:tblLook w:val="0400"/>
      </w:tblPr>
      <w:tblGrid>
        <w:gridCol w:w="3534"/>
        <w:gridCol w:w="3386"/>
        <w:tblGridChange w:id="0">
          <w:tblGrid>
            <w:gridCol w:w="3534"/>
            <w:gridCol w:w="3386"/>
          </w:tblGrid>
        </w:tblGridChange>
      </w:tblGrid>
      <w:tr>
        <w:trPr>
          <w:cantSplit w:val="0"/>
          <w:trHeight w:val="284" w:hRule="atLeast"/>
          <w:tblHeader w:val="0"/>
        </w:trPr>
        <w:tc>
          <w:tcPr>
            <w:tcBorders>
              <w:top w:color="d9d9d9" w:space="0" w:sz="8" w:val="single"/>
              <w:left w:color="d9d9d9" w:space="0" w:sz="8" w:val="single"/>
              <w:bottom w:color="d9d9d9" w:space="0" w:sz="8" w:val="single"/>
              <w:right w:color="d9d9d9" w:space="0" w:sz="8" w:val="single"/>
            </w:tcBorders>
            <w:shd w:fill="ffffff" w:val="clear"/>
            <w:tcMar>
              <w:top w:w="100.0" w:type="dxa"/>
              <w:left w:w="100.0" w:type="dxa"/>
              <w:bottom w:w="100.0" w:type="dxa"/>
              <w:right w:w="100.0" w:type="dxa"/>
            </w:tcMar>
            <w:vAlign w:val="center"/>
          </w:tcPr>
          <w:p w:rsidR="00000000" w:rsidDel="00000000" w:rsidP="00000000" w:rsidRDefault="00000000" w:rsidRPr="00000000" w14:paraId="0000006B">
            <w:pPr>
              <w:tabs>
                <w:tab w:val="left" w:leader="none" w:pos="6630"/>
                <w:tab w:val="left" w:leader="none" w:pos="9120"/>
              </w:tabs>
              <w:jc w:val="both"/>
              <w:rPr/>
            </w:pPr>
            <w:r w:rsidDel="00000000" w:rsidR="00000000" w:rsidRPr="00000000">
              <w:rPr>
                <w:rtl w:val="0"/>
              </w:rPr>
              <w:t xml:space="preserve">Контактна особа:</w:t>
            </w:r>
          </w:p>
        </w:tc>
        <w:tc>
          <w:tcPr>
            <w:tcBorders>
              <w:top w:color="d9d9d9" w:space="0" w:sz="8" w:val="single"/>
              <w:left w:color="d9d9d9" w:space="0" w:sz="8" w:val="single"/>
              <w:bottom w:color="d9d9d9" w:space="0" w:sz="8" w:val="single"/>
              <w:right w:color="d9d9d9" w:space="0" w:sz="8" w:val="single"/>
            </w:tcBorders>
            <w:shd w:fill="ffffff" w:val="clear"/>
          </w:tcPr>
          <w:p w:rsidR="00000000" w:rsidDel="00000000" w:rsidP="00000000" w:rsidRDefault="00000000" w:rsidRPr="00000000" w14:paraId="0000006C">
            <w:pPr>
              <w:tabs>
                <w:tab w:val="left" w:leader="none" w:pos="6630"/>
                <w:tab w:val="left" w:leader="none" w:pos="9120"/>
              </w:tabs>
              <w:jc w:val="both"/>
              <w:rPr/>
            </w:pPr>
            <w:r w:rsidDel="00000000" w:rsidR="00000000" w:rsidRPr="00000000">
              <w:rPr>
                <w:rtl w:val="0"/>
              </w:rPr>
              <w:t xml:space="preserve">Надія Прокопенко </w:t>
            </w:r>
          </w:p>
        </w:tc>
      </w:tr>
      <w:tr>
        <w:trPr>
          <w:cantSplit w:val="0"/>
          <w:trHeight w:val="55" w:hRule="atLeast"/>
          <w:tblHeader w:val="0"/>
        </w:trPr>
        <w:tc>
          <w:tcPr>
            <w:tcBorders>
              <w:top w:color="000000" w:space="0" w:sz="0" w:val="nil"/>
              <w:left w:color="d9d9d9" w:space="0" w:sz="8" w:val="single"/>
              <w:bottom w:color="d9d9d9" w:space="0" w:sz="8" w:val="single"/>
              <w:right w:color="d9d9d9" w:space="0" w:sz="8" w:val="single"/>
            </w:tcBorders>
            <w:shd w:fill="ffffff" w:val="clear"/>
            <w:tcMar>
              <w:top w:w="100.0" w:type="dxa"/>
              <w:left w:w="100.0" w:type="dxa"/>
              <w:bottom w:w="100.0" w:type="dxa"/>
              <w:right w:w="100.0" w:type="dxa"/>
            </w:tcMar>
            <w:vAlign w:val="center"/>
          </w:tcPr>
          <w:p w:rsidR="00000000" w:rsidDel="00000000" w:rsidP="00000000" w:rsidRDefault="00000000" w:rsidRPr="00000000" w14:paraId="0000006D">
            <w:pPr>
              <w:tabs>
                <w:tab w:val="left" w:leader="none" w:pos="6630"/>
                <w:tab w:val="left" w:leader="none" w:pos="9120"/>
              </w:tabs>
              <w:jc w:val="both"/>
              <w:rPr/>
            </w:pPr>
            <w:r w:rsidDel="00000000" w:rsidR="00000000" w:rsidRPr="00000000">
              <w:rPr>
                <w:rtl w:val="0"/>
              </w:rPr>
              <w:t xml:space="preserve">Тел Nº:</w:t>
            </w:r>
          </w:p>
        </w:tc>
        <w:tc>
          <w:tcPr>
            <w:tcBorders>
              <w:top w:color="000000" w:space="0" w:sz="0" w:val="nil"/>
              <w:left w:color="d9d9d9" w:space="0" w:sz="8" w:val="single"/>
              <w:bottom w:color="d9d9d9" w:space="0" w:sz="8" w:val="single"/>
              <w:right w:color="d9d9d9" w:space="0" w:sz="8" w:val="single"/>
            </w:tcBorders>
            <w:shd w:fill="ffffff" w:val="clear"/>
          </w:tcPr>
          <w:p w:rsidR="00000000" w:rsidDel="00000000" w:rsidP="00000000" w:rsidRDefault="00000000" w:rsidRPr="00000000" w14:paraId="0000006E">
            <w:pPr>
              <w:tabs>
                <w:tab w:val="left" w:leader="none" w:pos="6630"/>
                <w:tab w:val="left" w:leader="none" w:pos="9120"/>
              </w:tabs>
              <w:jc w:val="both"/>
              <w:rPr/>
            </w:pPr>
            <w:r w:rsidDel="00000000" w:rsidR="00000000" w:rsidRPr="00000000">
              <w:rPr>
                <w:rtl w:val="0"/>
              </w:rPr>
              <w:t xml:space="preserve">+38 (050) 301 88 39</w:t>
            </w:r>
          </w:p>
        </w:tc>
      </w:tr>
      <w:tr>
        <w:trPr>
          <w:cantSplit w:val="0"/>
          <w:trHeight w:val="147" w:hRule="atLeast"/>
          <w:tblHeader w:val="0"/>
        </w:trPr>
        <w:tc>
          <w:tcPr>
            <w:tcBorders>
              <w:top w:color="000000" w:space="0" w:sz="0" w:val="nil"/>
              <w:left w:color="d9d9d9" w:space="0" w:sz="8" w:val="single"/>
              <w:bottom w:color="d9d9d9" w:space="0" w:sz="8" w:val="single"/>
              <w:right w:color="d9d9d9" w:space="0" w:sz="8" w:val="single"/>
            </w:tcBorders>
            <w:shd w:fill="ffffff" w:val="clear"/>
            <w:tcMar>
              <w:top w:w="100.0" w:type="dxa"/>
              <w:left w:w="100.0" w:type="dxa"/>
              <w:bottom w:w="100.0" w:type="dxa"/>
              <w:right w:w="100.0" w:type="dxa"/>
            </w:tcMar>
            <w:vAlign w:val="center"/>
          </w:tcPr>
          <w:p w:rsidR="00000000" w:rsidDel="00000000" w:rsidP="00000000" w:rsidRDefault="00000000" w:rsidRPr="00000000" w14:paraId="0000006F">
            <w:pPr>
              <w:tabs>
                <w:tab w:val="left" w:leader="none" w:pos="6630"/>
                <w:tab w:val="left" w:leader="none" w:pos="9120"/>
              </w:tabs>
              <w:jc w:val="both"/>
              <w:rPr/>
            </w:pPr>
            <w:r w:rsidDel="00000000" w:rsidR="00000000" w:rsidRPr="00000000">
              <w:rPr>
                <w:rtl w:val="0"/>
              </w:rPr>
              <w:t xml:space="preserve">Електронна пошта:</w:t>
            </w:r>
          </w:p>
        </w:tc>
        <w:tc>
          <w:tcPr>
            <w:tcBorders>
              <w:top w:color="000000" w:space="0" w:sz="0" w:val="nil"/>
              <w:left w:color="d9d9d9" w:space="0" w:sz="8" w:val="single"/>
              <w:bottom w:color="d9d9d9" w:space="0" w:sz="8" w:val="single"/>
              <w:right w:color="d9d9d9" w:space="0" w:sz="8" w:val="single"/>
            </w:tcBorders>
            <w:shd w:fill="ffffff" w:val="clear"/>
          </w:tcPr>
          <w:p w:rsidR="00000000" w:rsidDel="00000000" w:rsidP="00000000" w:rsidRDefault="00000000" w:rsidRPr="00000000" w14:paraId="00000070">
            <w:pPr>
              <w:tabs>
                <w:tab w:val="left" w:leader="none" w:pos="6630"/>
                <w:tab w:val="left" w:leader="none" w:pos="9120"/>
              </w:tabs>
              <w:jc w:val="both"/>
              <w:rPr/>
            </w:pPr>
            <w:r w:rsidDel="00000000" w:rsidR="00000000" w:rsidRPr="00000000">
              <w:rPr>
                <w:rtl w:val="0"/>
              </w:rPr>
              <w:t xml:space="preserve">prokopenko@unfpa.org</w:t>
            </w:r>
          </w:p>
        </w:tc>
      </w:tr>
    </w:tbl>
    <w:p w:rsidR="00000000" w:rsidDel="00000000" w:rsidP="00000000" w:rsidRDefault="00000000" w:rsidRPr="00000000" w14:paraId="00000071">
      <w:pPr>
        <w:tabs>
          <w:tab w:val="left" w:leader="none" w:pos="6630"/>
          <w:tab w:val="left" w:leader="none" w:pos="9120"/>
        </w:tabs>
        <w:spacing w:after="0" w:line="240" w:lineRule="auto"/>
        <w:jc w:val="both"/>
        <w:rPr/>
      </w:pPr>
      <w:r w:rsidDel="00000000" w:rsidR="00000000" w:rsidRPr="00000000">
        <w:rPr>
          <w:rtl w:val="0"/>
        </w:rPr>
        <w:t xml:space="preserve"> </w:t>
      </w:r>
    </w:p>
    <w:p w:rsidR="00000000" w:rsidDel="00000000" w:rsidP="00000000" w:rsidRDefault="00000000" w:rsidRPr="00000000" w14:paraId="00000072">
      <w:pPr>
        <w:tabs>
          <w:tab w:val="left" w:leader="none" w:pos="6630"/>
          <w:tab w:val="left" w:leader="none" w:pos="9120"/>
        </w:tabs>
        <w:spacing w:after="0" w:line="240" w:lineRule="auto"/>
        <w:jc w:val="both"/>
        <w:rPr/>
      </w:pPr>
      <w:r w:rsidDel="00000000" w:rsidR="00000000" w:rsidRPr="00000000">
        <w:rPr>
          <w:rtl w:val="0"/>
        </w:rPr>
        <w:t xml:space="preserve">Якщо ви не можете взяти участь у дискусії, надішліть свої запитання та запити контактній особі UNFPA </w:t>
      </w:r>
    </w:p>
    <w:p w:rsidR="00000000" w:rsidDel="00000000" w:rsidP="00000000" w:rsidRDefault="00000000" w:rsidRPr="00000000" w14:paraId="00000073">
      <w:pPr>
        <w:tabs>
          <w:tab w:val="left" w:leader="none" w:pos="6630"/>
          <w:tab w:val="left" w:leader="none" w:pos="9120"/>
        </w:tabs>
        <w:spacing w:after="0" w:line="240" w:lineRule="auto"/>
        <w:jc w:val="both"/>
        <w:rPr/>
      </w:pPr>
      <w:r w:rsidDel="00000000" w:rsidR="00000000" w:rsidRPr="00000000">
        <w:rPr>
          <w:rtl w:val="0"/>
        </w:rPr>
        <w:t xml:space="preserve">(див. контакти у таблиці вище).</w:t>
      </w:r>
    </w:p>
    <w:p w:rsidR="00000000" w:rsidDel="00000000" w:rsidP="00000000" w:rsidRDefault="00000000" w:rsidRPr="00000000" w14:paraId="00000074">
      <w:pPr>
        <w:tabs>
          <w:tab w:val="left" w:leader="none" w:pos="6630"/>
          <w:tab w:val="left" w:leader="none" w:pos="9120"/>
        </w:tabs>
        <w:spacing w:after="0" w:line="240" w:lineRule="auto"/>
        <w:jc w:val="both"/>
        <w:rPr/>
      </w:pPr>
      <w:r w:rsidDel="00000000" w:rsidR="00000000" w:rsidRPr="00000000">
        <w:rPr>
          <w:rtl w:val="0"/>
        </w:rPr>
        <w:t xml:space="preserve"> </w:t>
      </w:r>
    </w:p>
    <w:p w:rsidR="00000000" w:rsidDel="00000000" w:rsidP="00000000" w:rsidRDefault="00000000" w:rsidRPr="00000000" w14:paraId="00000075">
      <w:pPr>
        <w:tabs>
          <w:tab w:val="left" w:leader="none" w:pos="6630"/>
          <w:tab w:val="left" w:leader="none" w:pos="9120"/>
        </w:tabs>
        <w:spacing w:after="0" w:line="240" w:lineRule="auto"/>
        <w:jc w:val="both"/>
        <w:rPr/>
      </w:pPr>
      <w:r w:rsidDel="00000000" w:rsidR="00000000" w:rsidRPr="00000000">
        <w:rPr>
          <w:rtl w:val="0"/>
        </w:rPr>
        <w:t xml:space="preserve">На питання буде надіслано відповідь у письмовій формі. Відповіді будуть розіслані серед усіх зацікавлених сторін якнайшвидше.</w:t>
      </w:r>
    </w:p>
    <w:p w:rsidR="00000000" w:rsidDel="00000000" w:rsidP="00000000" w:rsidRDefault="00000000" w:rsidRPr="00000000" w14:paraId="00000076">
      <w:pPr>
        <w:tabs>
          <w:tab w:val="left" w:leader="none" w:pos="6630"/>
          <w:tab w:val="left" w:leader="none" w:pos="9120"/>
        </w:tabs>
        <w:spacing w:after="0" w:line="240" w:lineRule="auto"/>
        <w:jc w:val="both"/>
        <w:rPr/>
      </w:pPr>
      <w:r w:rsidDel="00000000" w:rsidR="00000000" w:rsidRPr="00000000">
        <w:rPr>
          <w:rtl w:val="0"/>
        </w:rPr>
      </w:r>
    </w:p>
    <w:p w:rsidR="00000000" w:rsidDel="00000000" w:rsidP="00000000" w:rsidRDefault="00000000" w:rsidRPr="00000000" w14:paraId="00000077">
      <w:pPr>
        <w:tabs>
          <w:tab w:val="left" w:leader="none" w:pos="6630"/>
          <w:tab w:val="left" w:leader="none" w:pos="9120"/>
        </w:tabs>
        <w:spacing w:after="0" w:line="240" w:lineRule="auto"/>
        <w:jc w:val="both"/>
        <w:rPr/>
      </w:pPr>
      <w:r w:rsidDel="00000000" w:rsidR="00000000" w:rsidRPr="00000000">
        <w:rPr>
          <w:rtl w:val="0"/>
        </w:rPr>
        <w:t xml:space="preserve">Кінцевий термін подання питань – </w:t>
      </w:r>
      <w:r w:rsidDel="00000000" w:rsidR="00000000" w:rsidRPr="00000000">
        <w:rPr>
          <w:b w:val="1"/>
          <w:rtl w:val="0"/>
        </w:rPr>
        <w:t xml:space="preserve">02 серпня 2024 р. о 17:00 за київським часом.</w:t>
      </w:r>
      <w:r w:rsidDel="00000000" w:rsidR="00000000" w:rsidRPr="00000000">
        <w:rPr>
          <w:rtl w:val="0"/>
        </w:rPr>
      </w:r>
    </w:p>
    <w:p w:rsidR="00000000" w:rsidDel="00000000" w:rsidP="00000000" w:rsidRDefault="00000000" w:rsidRPr="00000000" w14:paraId="00000078">
      <w:pPr>
        <w:tabs>
          <w:tab w:val="left" w:leader="none" w:pos="6630"/>
          <w:tab w:val="left" w:leader="none" w:pos="9120"/>
        </w:tabs>
        <w:spacing w:after="0" w:line="240" w:lineRule="auto"/>
        <w:jc w:val="both"/>
        <w:rPr/>
      </w:pPr>
      <w:r w:rsidDel="00000000" w:rsidR="00000000" w:rsidRPr="00000000">
        <w:rPr>
          <w:rtl w:val="0"/>
        </w:rPr>
      </w:r>
    </w:p>
    <w:p w:rsidR="00000000" w:rsidDel="00000000" w:rsidP="00000000" w:rsidRDefault="00000000" w:rsidRPr="00000000" w14:paraId="00000079">
      <w:pPr>
        <w:spacing w:line="240" w:lineRule="auto"/>
        <w:jc w:val="both"/>
        <w:rPr>
          <w:b w:val="1"/>
        </w:rPr>
      </w:pPr>
      <w:r w:rsidDel="00000000" w:rsidR="00000000" w:rsidRPr="00000000">
        <w:rPr>
          <w:b w:val="1"/>
          <w:rtl w:val="0"/>
        </w:rPr>
        <w:t xml:space="preserve">III. Зміст пропозицій</w:t>
      </w:r>
    </w:p>
    <w:p w:rsidR="00000000" w:rsidDel="00000000" w:rsidP="00000000" w:rsidRDefault="00000000" w:rsidRPr="00000000" w14:paraId="0000007A">
      <w:pPr>
        <w:tabs>
          <w:tab w:val="left" w:leader="none" w:pos="-180"/>
          <w:tab w:val="left" w:leader="none" w:pos="-90"/>
        </w:tabs>
        <w:spacing w:line="240" w:lineRule="auto"/>
        <w:jc w:val="both"/>
        <w:rPr/>
      </w:pPr>
      <w:r w:rsidDel="00000000" w:rsidR="00000000" w:rsidRPr="00000000">
        <w:rPr>
          <w:rtl w:val="0"/>
        </w:rPr>
        <w:t xml:space="preserve">Пропозиції мають надсилатися електронною поштою, за можливістю, одним повідомленням, залежно від розміру файлу та мають вміщувати: </w:t>
      </w:r>
    </w:p>
    <w:p w:rsidR="00000000" w:rsidDel="00000000" w:rsidP="00000000" w:rsidRDefault="00000000" w:rsidRPr="00000000" w14:paraId="0000007B">
      <w:pPr>
        <w:numPr>
          <w:ilvl w:val="0"/>
          <w:numId w:val="3"/>
        </w:numPr>
        <w:ind w:left="720" w:hanging="360"/>
        <w:rPr/>
      </w:pPr>
      <w:r w:rsidDel="00000000" w:rsidR="00000000" w:rsidRPr="00000000">
        <w:rPr>
          <w:rtl w:val="0"/>
        </w:rPr>
        <w:t xml:space="preserve">Технічну пропозицію, належним чином підписану та з печаткою, що повинна містити презентацію, яка дозволить оцінити підхід спеціаліста (-ки) / агентства за критеріями, що подані нижче. Зокрема, презентація має містити:</w:t>
      </w:r>
    </w:p>
    <w:p w:rsidR="00000000" w:rsidDel="00000000" w:rsidP="00000000" w:rsidRDefault="00000000" w:rsidRPr="00000000" w14:paraId="0000007C">
      <w:pPr>
        <w:spacing w:after="0" w:line="256" w:lineRule="auto"/>
        <w:ind w:left="1080" w:hanging="360"/>
        <w:jc w:val="both"/>
        <w:rPr/>
      </w:pPr>
      <w:r w:rsidDel="00000000" w:rsidR="00000000" w:rsidRPr="00000000">
        <w:rPr>
          <w:rtl w:val="0"/>
        </w:rPr>
        <w:t xml:space="preserve">●</w:t>
      </w:r>
      <w:r w:rsidDel="00000000" w:rsidR="00000000" w:rsidRPr="00000000">
        <w:rPr>
          <w:sz w:val="14"/>
          <w:szCs w:val="14"/>
          <w:rtl w:val="0"/>
        </w:rPr>
        <w:t xml:space="preserve">  </w:t>
        <w:tab/>
      </w:r>
      <w:r w:rsidDel="00000000" w:rsidR="00000000" w:rsidRPr="00000000">
        <w:rPr>
          <w:rtl w:val="0"/>
        </w:rPr>
        <w:t xml:space="preserve">Презентація компанії, попередніх проєктів з програмування онлайн курсів та отриманих результатів (2-3, які доцільно показати в контексті тендеру);</w:t>
      </w:r>
    </w:p>
    <w:p w:rsidR="00000000" w:rsidDel="00000000" w:rsidP="00000000" w:rsidRDefault="00000000" w:rsidRPr="00000000" w14:paraId="0000007D">
      <w:pPr>
        <w:spacing w:after="0" w:line="256" w:lineRule="auto"/>
        <w:ind w:left="1080" w:hanging="360"/>
        <w:jc w:val="both"/>
        <w:rPr/>
      </w:pPr>
      <w:r w:rsidDel="00000000" w:rsidR="00000000" w:rsidRPr="00000000">
        <w:rPr>
          <w:rtl w:val="0"/>
        </w:rPr>
        <w:t xml:space="preserve">●</w:t>
      </w:r>
      <w:r w:rsidDel="00000000" w:rsidR="00000000" w:rsidRPr="00000000">
        <w:rPr>
          <w:sz w:val="14"/>
          <w:szCs w:val="14"/>
          <w:rtl w:val="0"/>
        </w:rPr>
        <w:t xml:space="preserve">  </w:t>
        <w:tab/>
      </w:r>
      <w:r w:rsidDel="00000000" w:rsidR="00000000" w:rsidRPr="00000000">
        <w:rPr>
          <w:rtl w:val="0"/>
        </w:rPr>
        <w:t xml:space="preserve">Загальне знайомство зі спеціалістом/-кою / командою та відомості про те, чи є досвід роботи з іншими міжнародними організаціями.</w:t>
      </w:r>
    </w:p>
    <w:p w:rsidR="00000000" w:rsidDel="00000000" w:rsidP="00000000" w:rsidRDefault="00000000" w:rsidRPr="00000000" w14:paraId="0000007E">
      <w:pPr>
        <w:spacing w:after="0" w:line="256" w:lineRule="auto"/>
        <w:ind w:left="1080" w:hanging="360"/>
        <w:jc w:val="both"/>
        <w:rPr/>
      </w:pPr>
      <w:r w:rsidDel="00000000" w:rsidR="00000000" w:rsidRPr="00000000">
        <w:rPr>
          <w:rtl w:val="0"/>
        </w:rPr>
        <w:t xml:space="preserve">●</w:t>
      </w:r>
      <w:r w:rsidDel="00000000" w:rsidR="00000000" w:rsidRPr="00000000">
        <w:rPr>
          <w:sz w:val="14"/>
          <w:szCs w:val="14"/>
          <w:rtl w:val="0"/>
        </w:rPr>
        <w:t xml:space="preserve">  </w:t>
        <w:tab/>
      </w:r>
      <w:r w:rsidDel="00000000" w:rsidR="00000000" w:rsidRPr="00000000">
        <w:rPr>
          <w:rtl w:val="0"/>
        </w:rPr>
        <w:t xml:space="preserve">Попередній план реалізації включно з орієнтовним таймлайном та основними майлстоунами.</w:t>
      </w:r>
    </w:p>
    <w:p w:rsidR="00000000" w:rsidDel="00000000" w:rsidP="00000000" w:rsidRDefault="00000000" w:rsidRPr="00000000" w14:paraId="0000007F">
      <w:pPr>
        <w:spacing w:after="0" w:line="256" w:lineRule="auto"/>
        <w:ind w:left="1080" w:hanging="360"/>
        <w:jc w:val="both"/>
        <w:rPr/>
      </w:pPr>
      <w:r w:rsidDel="00000000" w:rsidR="00000000" w:rsidRPr="00000000">
        <w:rPr>
          <w:rtl w:val="0"/>
        </w:rPr>
        <w:t xml:space="preserve">●</w:t>
      </w:r>
      <w:r w:rsidDel="00000000" w:rsidR="00000000" w:rsidRPr="00000000">
        <w:rPr>
          <w:sz w:val="14"/>
          <w:szCs w:val="14"/>
          <w:rtl w:val="0"/>
        </w:rPr>
        <w:t xml:space="preserve">  </w:t>
        <w:tab/>
      </w:r>
      <w:r w:rsidDel="00000000" w:rsidR="00000000" w:rsidRPr="00000000">
        <w:rPr>
          <w:rtl w:val="0"/>
        </w:rPr>
        <w:t xml:space="preserve">Рекомендаційні листи, включно з рекомендаціями від інших агентств ООН або міжнародних організацій (якщо ви мали досвід співпраці з ними).</w:t>
      </w:r>
    </w:p>
    <w:p w:rsidR="00000000" w:rsidDel="00000000" w:rsidP="00000000" w:rsidRDefault="00000000" w:rsidRPr="00000000" w14:paraId="00000080">
      <w:pPr>
        <w:spacing w:after="0" w:line="256" w:lineRule="auto"/>
        <w:ind w:left="1080" w:hanging="360"/>
        <w:jc w:val="both"/>
        <w:rPr/>
      </w:pPr>
      <w:r w:rsidDel="00000000" w:rsidR="00000000" w:rsidRPr="00000000">
        <w:rPr>
          <w:rtl w:val="0"/>
        </w:rPr>
        <w:t xml:space="preserve">●</w:t>
      </w:r>
      <w:r w:rsidDel="00000000" w:rsidR="00000000" w:rsidRPr="00000000">
        <w:rPr>
          <w:sz w:val="14"/>
          <w:szCs w:val="14"/>
          <w:rtl w:val="0"/>
        </w:rPr>
        <w:t xml:space="preserve">  </w:t>
        <w:tab/>
      </w:r>
      <w:r w:rsidDel="00000000" w:rsidR="00000000" w:rsidRPr="00000000">
        <w:rPr>
          <w:rtl w:val="0"/>
        </w:rPr>
        <w:t xml:space="preserve">Копії реєстраційних документів юридичної особи або ФОП.</w:t>
      </w:r>
    </w:p>
    <w:p w:rsidR="00000000" w:rsidDel="00000000" w:rsidP="00000000" w:rsidRDefault="00000000" w:rsidRPr="00000000" w14:paraId="00000081">
      <w:pPr>
        <w:spacing w:after="0" w:line="256" w:lineRule="auto"/>
        <w:ind w:left="720" w:firstLine="0"/>
        <w:jc w:val="both"/>
        <w:rPr>
          <w:b w:val="1"/>
        </w:rPr>
      </w:pPr>
      <w:r w:rsidDel="00000000" w:rsidR="00000000" w:rsidRPr="00000000">
        <w:rPr>
          <w:b w:val="1"/>
          <w:rtl w:val="0"/>
        </w:rPr>
        <w:t xml:space="preserve"> </w:t>
      </w:r>
    </w:p>
    <w:p w:rsidR="00000000" w:rsidDel="00000000" w:rsidP="00000000" w:rsidRDefault="00000000" w:rsidRPr="00000000" w14:paraId="00000082">
      <w:pPr>
        <w:spacing w:after="0" w:line="256" w:lineRule="auto"/>
        <w:jc w:val="both"/>
        <w:rPr>
          <w:b w:val="1"/>
        </w:rPr>
      </w:pPr>
      <w:r w:rsidDel="00000000" w:rsidR="00000000" w:rsidRPr="00000000">
        <w:rPr>
          <w:b w:val="1"/>
          <w:rtl w:val="0"/>
        </w:rPr>
        <w:t xml:space="preserve"> Технічна пропозиція має бути подана в електронному вигляді на пошту, вказану у розділі IV.</w:t>
      </w:r>
    </w:p>
    <w:p w:rsidR="00000000" w:rsidDel="00000000" w:rsidP="00000000" w:rsidRDefault="00000000" w:rsidRPr="00000000" w14:paraId="00000083">
      <w:pPr>
        <w:spacing w:after="0" w:line="256" w:lineRule="auto"/>
        <w:jc w:val="both"/>
        <w:rPr>
          <w:b w:val="1"/>
        </w:rPr>
      </w:pPr>
      <w:r w:rsidDel="00000000" w:rsidR="00000000" w:rsidRPr="00000000">
        <w:rPr>
          <w:b w:val="1"/>
          <w:rtl w:val="0"/>
        </w:rPr>
        <w:t xml:space="preserve"> </w:t>
      </w:r>
    </w:p>
    <w:p w:rsidR="00000000" w:rsidDel="00000000" w:rsidP="00000000" w:rsidRDefault="00000000" w:rsidRPr="00000000" w14:paraId="00000084">
      <w:pPr>
        <w:spacing w:after="0" w:line="256" w:lineRule="auto"/>
        <w:jc w:val="both"/>
        <w:rPr>
          <w:b w:val="1"/>
        </w:rPr>
      </w:pPr>
      <w:r w:rsidDel="00000000" w:rsidR="00000000" w:rsidRPr="00000000">
        <w:rPr>
          <w:b w:val="1"/>
          <w:rtl w:val="0"/>
        </w:rPr>
        <w:t xml:space="preserve">     b) Подану виключно згідно з відповідним бланком цінову пропозицію, належним чином підписану та з печаткою.</w:t>
      </w:r>
    </w:p>
    <w:p w:rsidR="00000000" w:rsidDel="00000000" w:rsidP="00000000" w:rsidRDefault="00000000" w:rsidRPr="00000000" w14:paraId="00000085">
      <w:pPr>
        <w:spacing w:after="0" w:line="256" w:lineRule="auto"/>
        <w:jc w:val="both"/>
        <w:rPr>
          <w:b w:val="1"/>
        </w:rPr>
      </w:pPr>
      <w:r w:rsidDel="00000000" w:rsidR="00000000" w:rsidRPr="00000000">
        <w:rPr>
          <w:b w:val="1"/>
          <w:rtl w:val="0"/>
        </w:rPr>
        <w:t xml:space="preserve"> </w:t>
      </w:r>
    </w:p>
    <w:p w:rsidR="00000000" w:rsidDel="00000000" w:rsidP="00000000" w:rsidRDefault="00000000" w:rsidRPr="00000000" w14:paraId="00000086">
      <w:pPr>
        <w:spacing w:after="0" w:line="256" w:lineRule="auto"/>
        <w:jc w:val="both"/>
        <w:rPr>
          <w:b w:val="1"/>
        </w:rPr>
      </w:pPr>
      <w:r w:rsidDel="00000000" w:rsidR="00000000" w:rsidRPr="00000000">
        <w:rPr>
          <w:b w:val="1"/>
          <w:rtl w:val="0"/>
        </w:rPr>
        <w:t xml:space="preserve">Пропозиції мають бути подані двома мовами: англійською та українською.</w:t>
      </w:r>
    </w:p>
    <w:p w:rsidR="00000000" w:rsidDel="00000000" w:rsidP="00000000" w:rsidRDefault="00000000" w:rsidRPr="00000000" w14:paraId="00000087">
      <w:pPr>
        <w:spacing w:after="0" w:line="256" w:lineRule="auto"/>
        <w:jc w:val="both"/>
        <w:rPr>
          <w:b w:val="1"/>
        </w:rPr>
      </w:pPr>
      <w:r w:rsidDel="00000000" w:rsidR="00000000" w:rsidRPr="00000000">
        <w:rPr>
          <w:b w:val="1"/>
          <w:rtl w:val="0"/>
        </w:rPr>
        <w:t xml:space="preserve"> </w:t>
      </w:r>
    </w:p>
    <w:p w:rsidR="00000000" w:rsidDel="00000000" w:rsidP="00000000" w:rsidRDefault="00000000" w:rsidRPr="00000000" w14:paraId="00000088">
      <w:pPr>
        <w:spacing w:after="0" w:line="256" w:lineRule="auto"/>
        <w:jc w:val="both"/>
        <w:rPr>
          <w:b w:val="1"/>
        </w:rPr>
      </w:pPr>
      <w:r w:rsidDel="00000000" w:rsidR="00000000" w:rsidRPr="00000000">
        <w:rPr>
          <w:b w:val="1"/>
          <w:rtl w:val="0"/>
        </w:rPr>
        <w:t xml:space="preserve">Технічна та цінова пропозиція мають бути надіслані </w:t>
      </w:r>
      <w:r w:rsidDel="00000000" w:rsidR="00000000" w:rsidRPr="00000000">
        <w:rPr>
          <w:b w:val="1"/>
          <w:u w:val="single"/>
          <w:rtl w:val="0"/>
        </w:rPr>
        <w:t xml:space="preserve">окремими файлами</w:t>
      </w:r>
      <w:r w:rsidDel="00000000" w:rsidR="00000000" w:rsidRPr="00000000">
        <w:rPr>
          <w:b w:val="1"/>
          <w:rtl w:val="0"/>
        </w:rPr>
        <w:t xml:space="preserve"> та бути підписані відповідним керівником компанії та надіслані у форматі PDF.</w:t>
      </w:r>
    </w:p>
    <w:p w:rsidR="00000000" w:rsidDel="00000000" w:rsidP="00000000" w:rsidRDefault="00000000" w:rsidRPr="00000000" w14:paraId="00000089">
      <w:pPr>
        <w:spacing w:after="0" w:line="240" w:lineRule="auto"/>
        <w:jc w:val="both"/>
        <w:rPr>
          <w:b w:val="1"/>
        </w:rPr>
      </w:pPr>
      <w:r w:rsidDel="00000000" w:rsidR="00000000" w:rsidRPr="00000000">
        <w:rPr>
          <w:rtl w:val="0"/>
        </w:rPr>
      </w:r>
    </w:p>
    <w:p w:rsidR="00000000" w:rsidDel="00000000" w:rsidP="00000000" w:rsidRDefault="00000000" w:rsidRPr="00000000" w14:paraId="0000008A">
      <w:pPr>
        <w:spacing w:after="0" w:line="240" w:lineRule="auto"/>
        <w:rPr>
          <w:b w:val="1"/>
        </w:rPr>
      </w:pPr>
      <w:r w:rsidDel="00000000" w:rsidR="00000000" w:rsidRPr="00000000">
        <w:rPr>
          <w:b w:val="1"/>
          <w:rtl w:val="0"/>
        </w:rPr>
        <w:t xml:space="preserve">IV. Інструкції для подання</w:t>
      </w:r>
    </w:p>
    <w:p w:rsidR="00000000" w:rsidDel="00000000" w:rsidP="00000000" w:rsidRDefault="00000000" w:rsidRPr="00000000" w14:paraId="0000008B">
      <w:pPr>
        <w:spacing w:after="0" w:line="240" w:lineRule="auto"/>
        <w:rPr>
          <w:b w:val="1"/>
        </w:rPr>
      </w:pPr>
      <w:r w:rsidDel="00000000" w:rsidR="00000000" w:rsidRPr="00000000">
        <w:rPr>
          <w:rtl w:val="0"/>
        </w:rPr>
      </w:r>
    </w:p>
    <w:p w:rsidR="00000000" w:rsidDel="00000000" w:rsidP="00000000" w:rsidRDefault="00000000" w:rsidRPr="00000000" w14:paraId="0000008C">
      <w:pPr>
        <w:tabs>
          <w:tab w:val="left" w:leader="none" w:pos="720"/>
          <w:tab w:val="left" w:leader="none" w:pos="1620"/>
          <w:tab w:val="left" w:leader="none" w:pos="2250"/>
          <w:tab w:val="left" w:leader="none" w:pos="2880"/>
          <w:tab w:val="left" w:leader="none" w:pos="3600"/>
          <w:tab w:val="left" w:leader="none" w:pos="4410"/>
          <w:tab w:val="left" w:leader="none" w:pos="5040"/>
          <w:tab w:val="left" w:leader="none" w:pos="5760"/>
          <w:tab w:val="left" w:leader="none" w:pos="6480"/>
          <w:tab w:val="left" w:leader="none" w:pos="7290"/>
          <w:tab w:val="left" w:leader="none" w:pos="7920"/>
          <w:tab w:val="left" w:leader="none" w:pos="-180"/>
          <w:tab w:val="left" w:leader="none" w:pos="-90"/>
        </w:tabs>
        <w:spacing w:after="0" w:line="240" w:lineRule="auto"/>
        <w:jc w:val="both"/>
        <w:rPr/>
      </w:pPr>
      <w:r w:rsidDel="00000000" w:rsidR="00000000" w:rsidRPr="00000000">
        <w:rPr>
          <w:rtl w:val="0"/>
        </w:rPr>
        <w:t xml:space="preserve">Пропозиції мають бути підготовлені згідно з Розділом III і IV разом із відповідно заповненим і підписаним бланком цінової пропозиції, надіслані до контактної особи тільки на вказану електронну пошту не пізніше ніж:</w:t>
      </w:r>
      <w:r w:rsidDel="00000000" w:rsidR="00000000" w:rsidRPr="00000000">
        <w:rPr>
          <w:b w:val="1"/>
          <w:rtl w:val="0"/>
        </w:rPr>
        <w:t xml:space="preserve"> п'ятниця, 09 серпня 2024, 17:00 за київським часом. </w:t>
      </w:r>
      <w:r w:rsidDel="00000000" w:rsidR="00000000" w:rsidRPr="00000000">
        <w:rPr>
          <w:rtl w:val="0"/>
        </w:rPr>
        <w:t xml:space="preserve">Пропозиції, надіслані на будь-яку іншу електронну пошту, не будуть прийняті до розгляду.</w:t>
      </w:r>
    </w:p>
    <w:p w:rsidR="00000000" w:rsidDel="00000000" w:rsidP="00000000" w:rsidRDefault="00000000" w:rsidRPr="00000000" w14:paraId="0000008D">
      <w:pPr>
        <w:tabs>
          <w:tab w:val="left" w:leader="none" w:pos="720"/>
          <w:tab w:val="left" w:leader="none" w:pos="1620"/>
          <w:tab w:val="left" w:leader="none" w:pos="2250"/>
          <w:tab w:val="left" w:leader="none" w:pos="2880"/>
          <w:tab w:val="left" w:leader="none" w:pos="3600"/>
          <w:tab w:val="left" w:leader="none" w:pos="4410"/>
          <w:tab w:val="left" w:leader="none" w:pos="5040"/>
          <w:tab w:val="left" w:leader="none" w:pos="5760"/>
          <w:tab w:val="left" w:leader="none" w:pos="6480"/>
          <w:tab w:val="left" w:leader="none" w:pos="7290"/>
          <w:tab w:val="left" w:leader="none" w:pos="7920"/>
          <w:tab w:val="left" w:leader="none" w:pos="-180"/>
          <w:tab w:val="left" w:leader="none" w:pos="-90"/>
        </w:tabs>
        <w:spacing w:after="0" w:line="240" w:lineRule="auto"/>
        <w:jc w:val="both"/>
        <w:rPr/>
      </w:pPr>
      <w:r w:rsidDel="00000000" w:rsidR="00000000" w:rsidRPr="00000000">
        <w:rPr>
          <w:rtl w:val="0"/>
        </w:rPr>
      </w:r>
    </w:p>
    <w:tbl>
      <w:tblPr>
        <w:tblStyle w:val="Table3"/>
        <w:tblW w:w="737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510"/>
        <w:gridCol w:w="3865"/>
        <w:tblGridChange w:id="0">
          <w:tblGrid>
            <w:gridCol w:w="3510"/>
            <w:gridCol w:w="3865"/>
          </w:tblGrid>
        </w:tblGridChange>
      </w:tblGrid>
      <w:tr>
        <w:trPr>
          <w:cantSplit w:val="0"/>
          <w:trHeight w:val="1" w:hRule="atLeast"/>
          <w:tblHeader w:val="0"/>
        </w:trPr>
        <w:tc>
          <w:tcPr>
            <w:tcBorders>
              <w:top w:color="d9d9d9" w:space="0" w:sz="4" w:val="single"/>
              <w:left w:color="d9d9d9" w:space="0" w:sz="4" w:val="single"/>
              <w:bottom w:color="d9d9d9" w:space="0" w:sz="4" w:val="single"/>
              <w:right w:color="d9d9d9" w:space="0" w:sz="4" w:val="single"/>
            </w:tcBorders>
            <w:shd w:fill="auto" w:val="clear"/>
            <w:tcMar>
              <w:left w:w="108.0" w:type="dxa"/>
              <w:right w:w="108.0" w:type="dxa"/>
            </w:tcMar>
            <w:vAlign w:val="center"/>
          </w:tcPr>
          <w:p w:rsidR="00000000" w:rsidDel="00000000" w:rsidP="00000000" w:rsidRDefault="00000000" w:rsidRPr="00000000" w14:paraId="0000008E">
            <w:pPr>
              <w:tabs>
                <w:tab w:val="left" w:leader="none" w:pos="-90"/>
                <w:tab w:val="left" w:leader="none" w:pos="720"/>
                <w:tab w:val="left" w:leader="none" w:pos="1620"/>
                <w:tab w:val="left" w:leader="none" w:pos="2250"/>
                <w:tab w:val="left" w:leader="none" w:pos="2880"/>
                <w:tab w:val="left" w:leader="none" w:pos="3600"/>
                <w:tab w:val="left" w:leader="none" w:pos="4410"/>
                <w:tab w:val="left" w:leader="none" w:pos="5040"/>
                <w:tab w:val="left" w:leader="none" w:pos="5760"/>
                <w:tab w:val="left" w:leader="none" w:pos="6480"/>
                <w:tab w:val="left" w:leader="none" w:pos="7290"/>
                <w:tab w:val="left" w:leader="none" w:pos="7920"/>
              </w:tabs>
              <w:jc w:val="both"/>
              <w:rPr/>
            </w:pPr>
            <w:r w:rsidDel="00000000" w:rsidR="00000000" w:rsidRPr="00000000">
              <w:rPr>
                <w:rtl w:val="0"/>
              </w:rPr>
              <w:t xml:space="preserve">Контактна особа:</w:t>
            </w:r>
          </w:p>
        </w:tc>
        <w:tc>
          <w:tcPr>
            <w:tcBorders>
              <w:top w:color="d9d9d9" w:space="0" w:sz="4" w:val="single"/>
              <w:left w:color="d9d9d9" w:space="0" w:sz="4" w:val="single"/>
              <w:bottom w:color="d9d9d9" w:space="0" w:sz="4" w:val="single"/>
              <w:right w:color="d9d9d9" w:space="0" w:sz="4" w:val="single"/>
            </w:tcBorders>
            <w:shd w:fill="auto" w:val="clear"/>
            <w:tcMar>
              <w:left w:w="108.0" w:type="dxa"/>
              <w:right w:w="108.0" w:type="dxa"/>
            </w:tcMar>
          </w:tcPr>
          <w:p w:rsidR="00000000" w:rsidDel="00000000" w:rsidP="00000000" w:rsidRDefault="00000000" w:rsidRPr="00000000" w14:paraId="0000008F">
            <w:pPr>
              <w:rPr/>
            </w:pPr>
            <w:r w:rsidDel="00000000" w:rsidR="00000000" w:rsidRPr="00000000">
              <w:rPr>
                <w:rtl w:val="0"/>
              </w:rPr>
              <w:t xml:space="preserve">Ірина Богун</w:t>
            </w:r>
          </w:p>
        </w:tc>
      </w:tr>
      <w:tr>
        <w:trPr>
          <w:cantSplit w:val="0"/>
          <w:trHeight w:val="1" w:hRule="atLeast"/>
          <w:tblHeader w:val="0"/>
        </w:trPr>
        <w:tc>
          <w:tcPr>
            <w:tcBorders>
              <w:top w:color="d9d9d9" w:space="0" w:sz="4" w:val="single"/>
              <w:left w:color="d9d9d9" w:space="0" w:sz="4" w:val="single"/>
              <w:bottom w:color="d9d9d9" w:space="0" w:sz="4" w:val="single"/>
              <w:right w:color="d9d9d9" w:space="0" w:sz="4" w:val="single"/>
            </w:tcBorders>
            <w:shd w:fill="auto" w:val="clear"/>
            <w:tcMar>
              <w:left w:w="108.0" w:type="dxa"/>
              <w:right w:w="108.0" w:type="dxa"/>
            </w:tcMar>
            <w:vAlign w:val="center"/>
          </w:tcPr>
          <w:p w:rsidR="00000000" w:rsidDel="00000000" w:rsidP="00000000" w:rsidRDefault="00000000" w:rsidRPr="00000000" w14:paraId="00000090">
            <w:pPr>
              <w:tabs>
                <w:tab w:val="left" w:leader="none" w:pos="-180"/>
                <w:tab w:val="left" w:leader="none" w:pos="-90"/>
                <w:tab w:val="left" w:leader="none" w:pos="720"/>
                <w:tab w:val="left" w:leader="none" w:pos="1620"/>
                <w:tab w:val="left" w:leader="none" w:pos="2250"/>
                <w:tab w:val="left" w:leader="none" w:pos="2880"/>
                <w:tab w:val="left" w:leader="none" w:pos="3600"/>
                <w:tab w:val="left" w:leader="none" w:pos="4410"/>
                <w:tab w:val="left" w:leader="none" w:pos="5040"/>
                <w:tab w:val="left" w:leader="none" w:pos="5760"/>
                <w:tab w:val="left" w:leader="none" w:pos="6480"/>
                <w:tab w:val="left" w:leader="none" w:pos="7290"/>
                <w:tab w:val="left" w:leader="none" w:pos="7920"/>
              </w:tabs>
              <w:jc w:val="both"/>
              <w:rPr/>
            </w:pPr>
            <w:r w:rsidDel="00000000" w:rsidR="00000000" w:rsidRPr="00000000">
              <w:rPr>
                <w:rtl w:val="0"/>
              </w:rPr>
              <w:t xml:space="preserve">Електронна адреса:</w:t>
            </w:r>
          </w:p>
        </w:tc>
        <w:tc>
          <w:tcPr>
            <w:tcBorders>
              <w:top w:color="d9d9d9" w:space="0" w:sz="4" w:val="single"/>
              <w:left w:color="d9d9d9" w:space="0" w:sz="4" w:val="single"/>
              <w:bottom w:color="d9d9d9" w:space="0" w:sz="4" w:val="single"/>
              <w:right w:color="d9d9d9" w:space="0" w:sz="4" w:val="single"/>
            </w:tcBorders>
            <w:shd w:fill="auto" w:val="clear"/>
            <w:tcMar>
              <w:left w:w="108.0" w:type="dxa"/>
              <w:right w:w="108.0" w:type="dxa"/>
            </w:tcMar>
          </w:tcPr>
          <w:p w:rsidR="00000000" w:rsidDel="00000000" w:rsidP="00000000" w:rsidRDefault="00000000" w:rsidRPr="00000000" w14:paraId="00000091">
            <w:pPr>
              <w:rPr/>
            </w:pPr>
            <w:r w:rsidDel="00000000" w:rsidR="00000000" w:rsidRPr="00000000">
              <w:rPr>
                <w:b w:val="1"/>
                <w:rtl w:val="0"/>
              </w:rPr>
              <w:t xml:space="preserve">ua-procurement@unfpa.org</w:t>
            </w:r>
            <w:r w:rsidDel="00000000" w:rsidR="00000000" w:rsidRPr="00000000">
              <w:rPr>
                <w:rtl w:val="0"/>
              </w:rPr>
            </w:r>
          </w:p>
        </w:tc>
      </w:tr>
    </w:tbl>
    <w:p w:rsidR="00000000" w:rsidDel="00000000" w:rsidP="00000000" w:rsidRDefault="00000000" w:rsidRPr="00000000" w14:paraId="00000092">
      <w:pPr>
        <w:tabs>
          <w:tab w:val="left" w:leader="none" w:pos="-180"/>
          <w:tab w:val="left" w:leader="none" w:pos="-90"/>
          <w:tab w:val="left" w:leader="none" w:pos="720"/>
          <w:tab w:val="left" w:leader="none" w:pos="1620"/>
          <w:tab w:val="left" w:leader="none" w:pos="2250"/>
          <w:tab w:val="left" w:leader="none" w:pos="2880"/>
          <w:tab w:val="left" w:leader="none" w:pos="3600"/>
          <w:tab w:val="left" w:leader="none" w:pos="4410"/>
          <w:tab w:val="left" w:leader="none" w:pos="5040"/>
          <w:tab w:val="left" w:leader="none" w:pos="5760"/>
          <w:tab w:val="left" w:leader="none" w:pos="6480"/>
          <w:tab w:val="left" w:leader="none" w:pos="7290"/>
          <w:tab w:val="left" w:leader="none" w:pos="7920"/>
        </w:tabs>
        <w:spacing w:after="0" w:line="240" w:lineRule="auto"/>
        <w:jc w:val="both"/>
        <w:rPr/>
      </w:pPr>
      <w:r w:rsidDel="00000000" w:rsidR="00000000" w:rsidRPr="00000000">
        <w:rPr>
          <w:rtl w:val="0"/>
        </w:rPr>
      </w:r>
    </w:p>
    <w:p w:rsidR="00000000" w:rsidDel="00000000" w:rsidP="00000000" w:rsidRDefault="00000000" w:rsidRPr="00000000" w14:paraId="00000093">
      <w:pPr>
        <w:tabs>
          <w:tab w:val="left" w:leader="none" w:pos="720"/>
          <w:tab w:val="left" w:leader="none" w:pos="1620"/>
          <w:tab w:val="left" w:leader="none" w:pos="2250"/>
          <w:tab w:val="left" w:leader="none" w:pos="2880"/>
          <w:tab w:val="left" w:leader="none" w:pos="3600"/>
          <w:tab w:val="left" w:leader="none" w:pos="4410"/>
          <w:tab w:val="left" w:leader="none" w:pos="5040"/>
          <w:tab w:val="left" w:leader="none" w:pos="5760"/>
          <w:tab w:val="left" w:leader="none" w:pos="6480"/>
          <w:tab w:val="left" w:leader="none" w:pos="7290"/>
          <w:tab w:val="left" w:leader="none" w:pos="7920"/>
          <w:tab w:val="left" w:leader="none" w:pos="-180"/>
          <w:tab w:val="left" w:leader="none" w:pos="-90"/>
        </w:tabs>
        <w:spacing w:after="0" w:line="240" w:lineRule="auto"/>
        <w:jc w:val="both"/>
        <w:rPr/>
      </w:pPr>
      <w:r w:rsidDel="00000000" w:rsidR="00000000" w:rsidRPr="00000000">
        <w:rPr>
          <w:rtl w:val="0"/>
        </w:rPr>
        <w:t xml:space="preserve">Зверніть увагу на наступні інструкції щодо електронного подання:</w:t>
      </w:r>
    </w:p>
    <w:p w:rsidR="00000000" w:rsidDel="00000000" w:rsidP="00000000" w:rsidRDefault="00000000" w:rsidRPr="00000000" w14:paraId="00000094">
      <w:pPr>
        <w:numPr>
          <w:ilvl w:val="0"/>
          <w:numId w:val="2"/>
        </w:numPr>
        <w:pBdr>
          <w:top w:space="0" w:sz="0" w:val="nil"/>
          <w:left w:space="0" w:sz="0" w:val="nil"/>
          <w:bottom w:space="0" w:sz="0" w:val="nil"/>
          <w:right w:space="0" w:sz="0" w:val="nil"/>
          <w:between w:space="0" w:sz="0" w:val="nil"/>
        </w:pBdr>
        <w:tabs>
          <w:tab w:val="left" w:leader="none" w:pos="720"/>
          <w:tab w:val="left" w:leader="none" w:pos="1620"/>
          <w:tab w:val="left" w:leader="none" w:pos="2250"/>
          <w:tab w:val="left" w:leader="none" w:pos="2880"/>
          <w:tab w:val="left" w:leader="none" w:pos="3600"/>
          <w:tab w:val="left" w:leader="none" w:pos="4410"/>
          <w:tab w:val="left" w:leader="none" w:pos="5040"/>
          <w:tab w:val="left" w:leader="none" w:pos="5760"/>
          <w:tab w:val="left" w:leader="none" w:pos="6480"/>
          <w:tab w:val="left" w:leader="none" w:pos="7290"/>
          <w:tab w:val="left" w:leader="none" w:pos="7920"/>
          <w:tab w:val="left" w:leader="none" w:pos="-180"/>
          <w:tab w:val="left" w:leader="none" w:pos="-90"/>
        </w:tabs>
        <w:spacing w:after="0" w:line="240" w:lineRule="auto"/>
        <w:ind w:left="720" w:hanging="360"/>
        <w:jc w:val="both"/>
        <w:rPr/>
      </w:pPr>
      <w:bookmarkStart w:colFirst="0" w:colLast="0" w:name="_heading=h.30j0zll" w:id="0"/>
      <w:bookmarkEnd w:id="0"/>
      <w:r w:rsidDel="00000000" w:rsidR="00000000" w:rsidRPr="00000000">
        <w:rPr>
          <w:color w:val="000000"/>
          <w:rtl w:val="0"/>
        </w:rPr>
        <w:t xml:space="preserve">Тема повідомлення має включати таке посилання: </w:t>
      </w:r>
      <w:r w:rsidDel="00000000" w:rsidR="00000000" w:rsidRPr="00000000">
        <w:rPr>
          <w:b w:val="1"/>
          <w:rtl w:val="0"/>
        </w:rPr>
        <w:t xml:space="preserve">RFQ Nº UNFPA/UKR/RFQ/24/18</w:t>
      </w:r>
      <w:r w:rsidDel="00000000" w:rsidR="00000000" w:rsidRPr="00000000">
        <w:rPr>
          <w:b w:val="1"/>
          <w:color w:val="000000"/>
          <w:rtl w:val="0"/>
        </w:rPr>
        <w:t xml:space="preserve">.</w:t>
      </w:r>
      <w:r w:rsidDel="00000000" w:rsidR="00000000" w:rsidRPr="00000000">
        <w:rPr>
          <w:color w:val="000000"/>
          <w:rtl w:val="0"/>
        </w:rPr>
        <w:t xml:space="preserve"> Пропозиції, що містять невірно вказану тему повідомлення можуть бути пропущені адміністратором та, таким чином, не потрапити до розгляду.</w:t>
      </w:r>
      <w:r w:rsidDel="00000000" w:rsidR="00000000" w:rsidRPr="00000000">
        <w:rPr>
          <w:rtl w:val="0"/>
        </w:rPr>
      </w:r>
    </w:p>
    <w:p w:rsidR="00000000" w:rsidDel="00000000" w:rsidP="00000000" w:rsidRDefault="00000000" w:rsidRPr="00000000" w14:paraId="00000095">
      <w:pPr>
        <w:numPr>
          <w:ilvl w:val="0"/>
          <w:numId w:val="2"/>
        </w:numPr>
        <w:pBdr>
          <w:top w:space="0" w:sz="0" w:val="nil"/>
          <w:left w:space="0" w:sz="0" w:val="nil"/>
          <w:bottom w:space="0" w:sz="0" w:val="nil"/>
          <w:right w:space="0" w:sz="0" w:val="nil"/>
          <w:between w:space="0" w:sz="0" w:val="nil"/>
        </w:pBdr>
        <w:tabs>
          <w:tab w:val="left" w:leader="none" w:pos="720"/>
          <w:tab w:val="left" w:leader="none" w:pos="1620"/>
          <w:tab w:val="left" w:leader="none" w:pos="2250"/>
          <w:tab w:val="left" w:leader="none" w:pos="2880"/>
          <w:tab w:val="left" w:leader="none" w:pos="3600"/>
          <w:tab w:val="left" w:leader="none" w:pos="4410"/>
          <w:tab w:val="left" w:leader="none" w:pos="5040"/>
          <w:tab w:val="left" w:leader="none" w:pos="5760"/>
          <w:tab w:val="left" w:leader="none" w:pos="6480"/>
          <w:tab w:val="left" w:leader="none" w:pos="7290"/>
          <w:tab w:val="left" w:leader="none" w:pos="7920"/>
          <w:tab w:val="left" w:leader="none" w:pos="-180"/>
          <w:tab w:val="left" w:leader="none" w:pos="-90"/>
        </w:tabs>
        <w:spacing w:after="0" w:line="240" w:lineRule="auto"/>
        <w:ind w:left="720" w:hanging="360"/>
        <w:jc w:val="both"/>
        <w:rPr/>
      </w:pPr>
      <w:r w:rsidDel="00000000" w:rsidR="00000000" w:rsidRPr="00000000">
        <w:rPr>
          <w:color w:val="000000"/>
          <w:rtl w:val="0"/>
        </w:rPr>
        <w:t xml:space="preserve">Загальний обсяг повідомлення, що надсилається, не має перевищувати </w:t>
      </w:r>
      <w:r w:rsidDel="00000000" w:rsidR="00000000" w:rsidRPr="00000000">
        <w:rPr>
          <w:b w:val="1"/>
          <w:color w:val="000000"/>
          <w:rtl w:val="0"/>
        </w:rPr>
        <w:t xml:space="preserve">20 MB (у тому числі, сам лист, надані додатки та заголовки). </w:t>
      </w:r>
      <w:r w:rsidDel="00000000" w:rsidR="00000000" w:rsidRPr="00000000">
        <w:rPr>
          <w:color w:val="000000"/>
          <w:rtl w:val="0"/>
        </w:rPr>
        <w:t xml:space="preserve">При великих розмірах файлу з технічним описом, останні мають надсилатися окремо перед кінцевим строком подання пропозицій.</w:t>
      </w:r>
      <w:r w:rsidDel="00000000" w:rsidR="00000000" w:rsidRPr="00000000">
        <w:rPr>
          <w:rtl w:val="0"/>
        </w:rPr>
      </w:r>
    </w:p>
    <w:p w:rsidR="00000000" w:rsidDel="00000000" w:rsidP="00000000" w:rsidRDefault="00000000" w:rsidRPr="00000000" w14:paraId="00000096">
      <w:pPr>
        <w:tabs>
          <w:tab w:val="left" w:leader="none" w:pos="6630"/>
          <w:tab w:val="left" w:leader="none" w:pos="9120"/>
        </w:tabs>
        <w:spacing w:after="0" w:line="240" w:lineRule="auto"/>
        <w:rPr/>
      </w:pPr>
      <w:r w:rsidDel="00000000" w:rsidR="00000000" w:rsidRPr="00000000">
        <w:rPr>
          <w:rtl w:val="0"/>
        </w:rPr>
      </w:r>
    </w:p>
    <w:p w:rsidR="00000000" w:rsidDel="00000000" w:rsidP="00000000" w:rsidRDefault="00000000" w:rsidRPr="00000000" w14:paraId="00000097">
      <w:pPr>
        <w:spacing w:after="0" w:line="240" w:lineRule="auto"/>
        <w:jc w:val="both"/>
        <w:rPr>
          <w:b w:val="1"/>
        </w:rPr>
      </w:pPr>
      <w:r w:rsidDel="00000000" w:rsidR="00000000" w:rsidRPr="00000000">
        <w:rPr>
          <w:b w:val="1"/>
          <w:rtl w:val="0"/>
        </w:rPr>
        <w:t xml:space="preserve">V. Оцінка пропозицій</w:t>
      </w:r>
    </w:p>
    <w:p w:rsidR="00000000" w:rsidDel="00000000" w:rsidP="00000000" w:rsidRDefault="00000000" w:rsidRPr="00000000" w14:paraId="00000098">
      <w:pPr>
        <w:spacing w:after="0" w:line="240" w:lineRule="auto"/>
        <w:jc w:val="both"/>
        <w:rPr/>
      </w:pPr>
      <w:r w:rsidDel="00000000" w:rsidR="00000000" w:rsidRPr="00000000">
        <w:rPr>
          <w:rtl w:val="0"/>
        </w:rPr>
        <w:t xml:space="preserve">Спеціалізована оціночна комісія проводитиме оцінку пропозицій у два етапи. Технічні пропозиції будуть розглянуті на відповідність вимогам </w:t>
      </w:r>
      <w:r w:rsidDel="00000000" w:rsidR="00000000" w:rsidRPr="00000000">
        <w:rPr>
          <w:b w:val="1"/>
          <w:rtl w:val="0"/>
        </w:rPr>
        <w:t xml:space="preserve">до </w:t>
      </w:r>
      <w:r w:rsidDel="00000000" w:rsidR="00000000" w:rsidRPr="00000000">
        <w:rPr>
          <w:rtl w:val="0"/>
        </w:rPr>
        <w:t xml:space="preserve">порівняння цінових пропозицій.</w:t>
      </w:r>
    </w:p>
    <w:p w:rsidR="00000000" w:rsidDel="00000000" w:rsidP="00000000" w:rsidRDefault="00000000" w:rsidRPr="00000000" w14:paraId="00000099">
      <w:pPr>
        <w:spacing w:after="0" w:line="240" w:lineRule="auto"/>
        <w:jc w:val="both"/>
        <w:rPr/>
      </w:pPr>
      <w:r w:rsidDel="00000000" w:rsidR="00000000" w:rsidRPr="00000000">
        <w:rPr>
          <w:rtl w:val="0"/>
        </w:rPr>
      </w:r>
    </w:p>
    <w:p w:rsidR="00000000" w:rsidDel="00000000" w:rsidP="00000000" w:rsidRDefault="00000000" w:rsidRPr="00000000" w14:paraId="0000009A">
      <w:pPr>
        <w:spacing w:after="0" w:line="240" w:lineRule="auto"/>
        <w:jc w:val="both"/>
        <w:rPr>
          <w:b w:val="1"/>
        </w:rPr>
      </w:pPr>
      <w:r w:rsidDel="00000000" w:rsidR="00000000" w:rsidRPr="00000000">
        <w:rPr>
          <w:b w:val="1"/>
          <w:rtl w:val="0"/>
        </w:rPr>
        <w:t xml:space="preserve">Технічна оцінка (максимально 100 балів)</w:t>
      </w:r>
    </w:p>
    <w:p w:rsidR="00000000" w:rsidDel="00000000" w:rsidP="00000000" w:rsidRDefault="00000000" w:rsidRPr="00000000" w14:paraId="0000009B">
      <w:pPr>
        <w:tabs>
          <w:tab w:val="left" w:leader="none" w:pos="-180"/>
          <w:tab w:val="left" w:leader="none" w:pos="-90"/>
          <w:tab w:val="left" w:leader="none" w:pos="720"/>
          <w:tab w:val="left" w:leader="none" w:pos="1620"/>
          <w:tab w:val="left" w:leader="none" w:pos="2250"/>
          <w:tab w:val="left" w:leader="none" w:pos="2880"/>
          <w:tab w:val="left" w:leader="none" w:pos="3600"/>
          <w:tab w:val="left" w:leader="none" w:pos="4410"/>
          <w:tab w:val="left" w:leader="none" w:pos="5040"/>
          <w:tab w:val="left" w:leader="none" w:pos="5760"/>
          <w:tab w:val="left" w:leader="none" w:pos="6480"/>
          <w:tab w:val="left" w:leader="none" w:pos="7290"/>
          <w:tab w:val="left" w:leader="none" w:pos="7920"/>
        </w:tabs>
        <w:spacing w:after="0" w:line="240" w:lineRule="auto"/>
        <w:jc w:val="both"/>
        <w:rPr/>
      </w:pPr>
      <w:r w:rsidDel="00000000" w:rsidR="00000000" w:rsidRPr="00000000">
        <w:rPr>
          <w:rtl w:val="0"/>
        </w:rPr>
        <w:t xml:space="preserve">Технічні пропозиції будуть оцінені згідно з умовами, вказаними в розділі про вимоги до надання послуг/ Розділ IІ Технічного завдання, та відповідно до критерій оцінки, що подані нижче.</w:t>
      </w:r>
    </w:p>
    <w:p w:rsidR="00000000" w:rsidDel="00000000" w:rsidP="00000000" w:rsidRDefault="00000000" w:rsidRPr="00000000" w14:paraId="0000009C">
      <w:pPr>
        <w:tabs>
          <w:tab w:val="left" w:leader="none" w:pos="-180"/>
          <w:tab w:val="left" w:leader="none" w:pos="-90"/>
          <w:tab w:val="left" w:leader="none" w:pos="720"/>
          <w:tab w:val="left" w:leader="none" w:pos="1620"/>
          <w:tab w:val="left" w:leader="none" w:pos="2250"/>
          <w:tab w:val="left" w:leader="none" w:pos="2880"/>
          <w:tab w:val="left" w:leader="none" w:pos="3600"/>
          <w:tab w:val="left" w:leader="none" w:pos="4410"/>
          <w:tab w:val="left" w:leader="none" w:pos="5040"/>
          <w:tab w:val="left" w:leader="none" w:pos="5760"/>
          <w:tab w:val="left" w:leader="none" w:pos="6480"/>
          <w:tab w:val="left" w:leader="none" w:pos="7290"/>
          <w:tab w:val="left" w:leader="none" w:pos="7920"/>
        </w:tabs>
        <w:spacing w:after="0" w:line="240" w:lineRule="auto"/>
        <w:jc w:val="both"/>
        <w:rPr/>
      </w:pPr>
      <w:r w:rsidDel="00000000" w:rsidR="00000000" w:rsidRPr="00000000">
        <w:rPr>
          <w:rtl w:val="0"/>
        </w:rPr>
      </w:r>
    </w:p>
    <w:tbl>
      <w:tblPr>
        <w:tblStyle w:val="Table4"/>
        <w:tblW w:w="9623.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103"/>
        <w:gridCol w:w="1559"/>
        <w:gridCol w:w="1134"/>
        <w:gridCol w:w="1134"/>
        <w:gridCol w:w="1693"/>
        <w:tblGridChange w:id="0">
          <w:tblGrid>
            <w:gridCol w:w="4103"/>
            <w:gridCol w:w="1559"/>
            <w:gridCol w:w="1134"/>
            <w:gridCol w:w="1134"/>
            <w:gridCol w:w="1693"/>
          </w:tblGrid>
        </w:tblGridChange>
      </w:tblGrid>
      <w:tr>
        <w:trPr>
          <w:cantSplit w:val="0"/>
          <w:tblHeader w:val="0"/>
        </w:trPr>
        <w:tc>
          <w:tcPr>
            <w:tcBorders>
              <w:top w:color="000080" w:space="0" w:sz="6" w:val="single"/>
              <w:left w:color="000080" w:space="0" w:sz="6" w:val="single"/>
              <w:bottom w:color="000080" w:space="0" w:sz="6" w:val="single"/>
              <w:right w:color="000080" w:space="0" w:sz="6" w:val="single"/>
            </w:tcBorders>
            <w:shd w:fill="000080" w:val="clear"/>
            <w:tcMar>
              <w:left w:w="108.0" w:type="dxa"/>
              <w:right w:w="108.0" w:type="dxa"/>
            </w:tcMar>
            <w:vAlign w:val="center"/>
          </w:tcPr>
          <w:p w:rsidR="00000000" w:rsidDel="00000000" w:rsidP="00000000" w:rsidRDefault="00000000" w:rsidRPr="00000000" w14:paraId="0000009D">
            <w:pPr>
              <w:jc w:val="center"/>
              <w:rPr/>
            </w:pPr>
            <w:r w:rsidDel="00000000" w:rsidR="00000000" w:rsidRPr="00000000">
              <w:rPr>
                <w:b w:val="1"/>
                <w:rtl w:val="0"/>
              </w:rPr>
              <w:t xml:space="preserve">Критерії</w:t>
            </w:r>
            <w:r w:rsidDel="00000000" w:rsidR="00000000" w:rsidRPr="00000000">
              <w:rPr>
                <w:rtl w:val="0"/>
              </w:rPr>
            </w:r>
          </w:p>
        </w:tc>
        <w:tc>
          <w:tcPr>
            <w:tcBorders>
              <w:top w:color="000080" w:space="0" w:sz="6" w:val="single"/>
              <w:left w:color="000080" w:space="0" w:sz="6" w:val="single"/>
              <w:bottom w:color="000080" w:space="0" w:sz="6" w:val="single"/>
              <w:right w:color="000080" w:space="0" w:sz="6" w:val="single"/>
            </w:tcBorders>
            <w:shd w:fill="000080" w:val="clear"/>
            <w:tcMar>
              <w:left w:w="108.0" w:type="dxa"/>
              <w:right w:w="108.0" w:type="dxa"/>
            </w:tcMar>
            <w:vAlign w:val="center"/>
          </w:tcPr>
          <w:p w:rsidR="00000000" w:rsidDel="00000000" w:rsidP="00000000" w:rsidRDefault="00000000" w:rsidRPr="00000000" w14:paraId="0000009E">
            <w:pPr>
              <w:jc w:val="center"/>
              <w:rPr/>
            </w:pPr>
            <w:r w:rsidDel="00000000" w:rsidR="00000000" w:rsidRPr="00000000">
              <w:rPr>
                <w:rtl w:val="0"/>
              </w:rPr>
              <w:t xml:space="preserve">[A] Максимальна кількість балів</w:t>
            </w:r>
          </w:p>
        </w:tc>
        <w:tc>
          <w:tcPr>
            <w:tcBorders>
              <w:top w:color="000080" w:space="0" w:sz="6" w:val="single"/>
              <w:left w:color="000080" w:space="0" w:sz="6" w:val="single"/>
              <w:bottom w:color="000080" w:space="0" w:sz="6" w:val="single"/>
              <w:right w:color="000080" w:space="0" w:sz="6" w:val="single"/>
            </w:tcBorders>
            <w:shd w:fill="000080" w:val="clear"/>
            <w:tcMar>
              <w:left w:w="108.0" w:type="dxa"/>
              <w:right w:w="108.0" w:type="dxa"/>
            </w:tcMar>
            <w:vAlign w:val="center"/>
          </w:tcPr>
          <w:p w:rsidR="00000000" w:rsidDel="00000000" w:rsidP="00000000" w:rsidRDefault="00000000" w:rsidRPr="00000000" w14:paraId="0000009F">
            <w:pPr>
              <w:jc w:val="center"/>
              <w:rPr/>
            </w:pPr>
            <w:r w:rsidDel="00000000" w:rsidR="00000000" w:rsidRPr="00000000">
              <w:rPr>
                <w:rtl w:val="0"/>
              </w:rPr>
              <w:t xml:space="preserve">[B]</w:t>
            </w:r>
          </w:p>
          <w:p w:rsidR="00000000" w:rsidDel="00000000" w:rsidP="00000000" w:rsidRDefault="00000000" w:rsidRPr="00000000" w14:paraId="000000A0">
            <w:pPr>
              <w:jc w:val="center"/>
              <w:rPr/>
            </w:pPr>
            <w:r w:rsidDel="00000000" w:rsidR="00000000" w:rsidRPr="00000000">
              <w:rPr>
                <w:rtl w:val="0"/>
              </w:rPr>
              <w:t xml:space="preserve">Отримані бали</w:t>
            </w:r>
          </w:p>
        </w:tc>
        <w:tc>
          <w:tcPr>
            <w:tcBorders>
              <w:top w:color="000080" w:space="0" w:sz="6" w:val="single"/>
              <w:left w:color="000080" w:space="0" w:sz="6" w:val="single"/>
              <w:bottom w:color="000080" w:space="0" w:sz="6" w:val="single"/>
              <w:right w:color="000080" w:space="0" w:sz="6" w:val="single"/>
            </w:tcBorders>
            <w:shd w:fill="000080" w:val="clear"/>
            <w:tcMar>
              <w:left w:w="108.0" w:type="dxa"/>
              <w:right w:w="108.0" w:type="dxa"/>
            </w:tcMar>
            <w:vAlign w:val="center"/>
          </w:tcPr>
          <w:p w:rsidR="00000000" w:rsidDel="00000000" w:rsidP="00000000" w:rsidRDefault="00000000" w:rsidRPr="00000000" w14:paraId="000000A1">
            <w:pPr>
              <w:jc w:val="center"/>
              <w:rPr/>
            </w:pPr>
            <w:r w:rsidDel="00000000" w:rsidR="00000000" w:rsidRPr="00000000">
              <w:rPr>
                <w:rtl w:val="0"/>
              </w:rPr>
              <w:t xml:space="preserve">[C]</w:t>
            </w:r>
          </w:p>
          <w:p w:rsidR="00000000" w:rsidDel="00000000" w:rsidP="00000000" w:rsidRDefault="00000000" w:rsidRPr="00000000" w14:paraId="000000A2">
            <w:pPr>
              <w:jc w:val="center"/>
              <w:rPr/>
            </w:pPr>
            <w:r w:rsidDel="00000000" w:rsidR="00000000" w:rsidRPr="00000000">
              <w:rPr>
                <w:rtl w:val="0"/>
              </w:rPr>
              <w:t xml:space="preserve">Вага (%)</w:t>
            </w:r>
          </w:p>
        </w:tc>
        <w:tc>
          <w:tcPr>
            <w:tcBorders>
              <w:top w:color="000080" w:space="0" w:sz="6" w:val="single"/>
              <w:left w:color="000080" w:space="0" w:sz="6" w:val="single"/>
              <w:bottom w:color="000080" w:space="0" w:sz="6" w:val="single"/>
              <w:right w:color="000080" w:space="0" w:sz="6" w:val="single"/>
            </w:tcBorders>
            <w:shd w:fill="000080" w:val="clear"/>
            <w:tcMar>
              <w:left w:w="108.0" w:type="dxa"/>
              <w:right w:w="108.0" w:type="dxa"/>
            </w:tcMar>
            <w:vAlign w:val="center"/>
          </w:tcPr>
          <w:p w:rsidR="00000000" w:rsidDel="00000000" w:rsidP="00000000" w:rsidRDefault="00000000" w:rsidRPr="00000000" w14:paraId="000000A3">
            <w:pPr>
              <w:jc w:val="center"/>
              <w:rPr/>
            </w:pPr>
            <w:r w:rsidDel="00000000" w:rsidR="00000000" w:rsidRPr="00000000">
              <w:rPr>
                <w:rtl w:val="0"/>
              </w:rPr>
              <w:t xml:space="preserve">[B] x [C] = [D]</w:t>
            </w:r>
          </w:p>
          <w:p w:rsidR="00000000" w:rsidDel="00000000" w:rsidP="00000000" w:rsidRDefault="00000000" w:rsidRPr="00000000" w14:paraId="000000A4">
            <w:pPr>
              <w:jc w:val="center"/>
              <w:rPr/>
            </w:pPr>
            <w:r w:rsidDel="00000000" w:rsidR="00000000" w:rsidRPr="00000000">
              <w:rPr>
                <w:rtl w:val="0"/>
              </w:rPr>
              <w:t xml:space="preserve">Загальна кількість балів</w:t>
            </w:r>
          </w:p>
        </w:tc>
      </w:tr>
      <w:tr>
        <w:trPr>
          <w:cantSplit w:val="0"/>
          <w:tblHeader w:val="0"/>
        </w:trPr>
        <w:tc>
          <w:tcPr>
            <w:tcBorders>
              <w:top w:color="000080" w:space="0" w:sz="6" w:val="single"/>
              <w:left w:color="000080" w:space="0" w:sz="6" w:val="single"/>
              <w:bottom w:color="000080" w:space="0" w:sz="6" w:val="single"/>
              <w:right w:color="000080" w:space="0" w:sz="6" w:val="single"/>
            </w:tcBorders>
            <w:shd w:fill="ffffff" w:val="clear"/>
            <w:tcMar>
              <w:left w:w="108.0" w:type="dxa"/>
              <w:right w:w="108.0" w:type="dxa"/>
            </w:tcMar>
          </w:tcPr>
          <w:p w:rsidR="00000000" w:rsidDel="00000000" w:rsidP="00000000" w:rsidRDefault="00000000" w:rsidRPr="00000000" w14:paraId="000000A5">
            <w:pPr>
              <w:jc w:val="both"/>
              <w:rPr/>
            </w:pPr>
            <w:r w:rsidDel="00000000" w:rsidR="00000000" w:rsidRPr="00000000">
              <w:rPr>
                <w:rtl w:val="0"/>
              </w:rPr>
              <w:t xml:space="preserve">Проект робочого плану відображає структуру роботи, віхи та дедлайни, інформацію про виконавців, опис</w:t>
            </w:r>
            <w:r w:rsidDel="00000000" w:rsidR="00000000" w:rsidRPr="00000000">
              <w:rPr>
                <w:color w:val="ff0000"/>
                <w:rtl w:val="0"/>
              </w:rPr>
              <w:t xml:space="preserve"> </w:t>
            </w:r>
            <w:r w:rsidDel="00000000" w:rsidR="00000000" w:rsidRPr="00000000">
              <w:rPr>
                <w:rtl w:val="0"/>
              </w:rPr>
              <w:t xml:space="preserve">вхідних та вихідних даних (inputs and outputs) для кожної стадії плану </w:t>
            </w:r>
          </w:p>
          <w:p w:rsidR="00000000" w:rsidDel="00000000" w:rsidP="00000000" w:rsidRDefault="00000000" w:rsidRPr="00000000" w14:paraId="000000A6">
            <w:pPr>
              <w:jc w:val="both"/>
              <w:rPr/>
            </w:pPr>
            <w:r w:rsidDel="00000000" w:rsidR="00000000" w:rsidRPr="00000000">
              <w:rPr>
                <w:rtl w:val="0"/>
              </w:rPr>
            </w:r>
          </w:p>
        </w:tc>
        <w:tc>
          <w:tcPr>
            <w:tcBorders>
              <w:top w:color="000080" w:space="0" w:sz="6" w:val="single"/>
              <w:left w:color="000080" w:space="0" w:sz="6" w:val="single"/>
              <w:bottom w:color="000080" w:space="0" w:sz="6" w:val="single"/>
              <w:right w:color="000080" w:space="0" w:sz="6" w:val="single"/>
            </w:tcBorders>
            <w:shd w:fill="ffffff" w:val="clear"/>
            <w:tcMar>
              <w:left w:w="108.0" w:type="dxa"/>
              <w:right w:w="108.0" w:type="dxa"/>
            </w:tcMar>
            <w:vAlign w:val="center"/>
          </w:tcPr>
          <w:p w:rsidR="00000000" w:rsidDel="00000000" w:rsidP="00000000" w:rsidRDefault="00000000" w:rsidRPr="00000000" w14:paraId="000000A7">
            <w:pPr>
              <w:jc w:val="center"/>
              <w:rPr/>
            </w:pPr>
            <w:r w:rsidDel="00000000" w:rsidR="00000000" w:rsidRPr="00000000">
              <w:rPr>
                <w:rtl w:val="0"/>
              </w:rPr>
              <w:t xml:space="preserve">100</w:t>
            </w:r>
          </w:p>
        </w:tc>
        <w:tc>
          <w:tcPr>
            <w:tcBorders>
              <w:top w:color="000080" w:space="0" w:sz="6" w:val="single"/>
              <w:left w:color="000080" w:space="0" w:sz="6" w:val="single"/>
              <w:bottom w:color="000080" w:space="0" w:sz="6" w:val="single"/>
              <w:right w:color="000080" w:space="0" w:sz="6" w:val="single"/>
            </w:tcBorders>
            <w:shd w:fill="ffffff" w:val="clear"/>
            <w:tcMar>
              <w:left w:w="108.0" w:type="dxa"/>
              <w:right w:w="108.0" w:type="dxa"/>
            </w:tcMar>
            <w:vAlign w:val="center"/>
          </w:tcPr>
          <w:p w:rsidR="00000000" w:rsidDel="00000000" w:rsidP="00000000" w:rsidRDefault="00000000" w:rsidRPr="00000000" w14:paraId="000000A8">
            <w:pPr>
              <w:rPr/>
            </w:pPr>
            <w:r w:rsidDel="00000000" w:rsidR="00000000" w:rsidRPr="00000000">
              <w:rPr>
                <w:rtl w:val="0"/>
              </w:rPr>
            </w:r>
          </w:p>
        </w:tc>
        <w:tc>
          <w:tcPr>
            <w:tcBorders>
              <w:top w:color="000080" w:space="0" w:sz="6" w:val="single"/>
              <w:left w:color="000080" w:space="0" w:sz="6" w:val="single"/>
              <w:bottom w:color="000080" w:space="0" w:sz="6" w:val="single"/>
              <w:right w:color="000080" w:space="0" w:sz="6" w:val="single"/>
            </w:tcBorders>
            <w:shd w:fill="ffffff" w:val="clear"/>
            <w:tcMar>
              <w:left w:w="108.0" w:type="dxa"/>
              <w:right w:w="108.0" w:type="dxa"/>
            </w:tcMar>
            <w:vAlign w:val="center"/>
          </w:tcPr>
          <w:p w:rsidR="00000000" w:rsidDel="00000000" w:rsidP="00000000" w:rsidRDefault="00000000" w:rsidRPr="00000000" w14:paraId="000000A9">
            <w:pPr>
              <w:jc w:val="center"/>
              <w:rPr/>
            </w:pPr>
            <w:r w:rsidDel="00000000" w:rsidR="00000000" w:rsidRPr="00000000">
              <w:rPr>
                <w:rtl w:val="0"/>
              </w:rPr>
              <w:t xml:space="preserve">30%</w:t>
            </w:r>
          </w:p>
        </w:tc>
        <w:tc>
          <w:tcPr>
            <w:tcBorders>
              <w:top w:color="000080" w:space="0" w:sz="6" w:val="single"/>
              <w:left w:color="000080" w:space="0" w:sz="6" w:val="single"/>
              <w:bottom w:color="000080" w:space="0" w:sz="6" w:val="single"/>
              <w:right w:color="000080" w:space="0" w:sz="6" w:val="single"/>
            </w:tcBorders>
            <w:shd w:fill="ffffff" w:val="clear"/>
            <w:tcMar>
              <w:left w:w="108.0" w:type="dxa"/>
              <w:right w:w="108.0" w:type="dxa"/>
            </w:tcMar>
            <w:vAlign w:val="center"/>
          </w:tcPr>
          <w:p w:rsidR="00000000" w:rsidDel="00000000" w:rsidP="00000000" w:rsidRDefault="00000000" w:rsidRPr="00000000" w14:paraId="000000AA">
            <w:pPr>
              <w:jc w:val="center"/>
              <w:rPr/>
            </w:pPr>
            <w:r w:rsidDel="00000000" w:rsidR="00000000" w:rsidRPr="00000000">
              <w:rPr>
                <w:rtl w:val="0"/>
              </w:rPr>
            </w:r>
          </w:p>
        </w:tc>
      </w:tr>
      <w:tr>
        <w:trPr>
          <w:cantSplit w:val="0"/>
          <w:tblHeader w:val="0"/>
        </w:trPr>
        <w:tc>
          <w:tcPr>
            <w:tcBorders>
              <w:top w:color="000080" w:space="0" w:sz="6" w:val="single"/>
              <w:left w:color="000080" w:space="0" w:sz="6" w:val="single"/>
              <w:bottom w:color="000080" w:space="0" w:sz="6" w:val="single"/>
              <w:right w:color="000080" w:space="0" w:sz="6" w:val="single"/>
            </w:tcBorders>
            <w:shd w:fill="ffffff" w:val="clear"/>
            <w:tcMar>
              <w:left w:w="108.0" w:type="dxa"/>
              <w:right w:w="108.0" w:type="dxa"/>
            </w:tcMar>
          </w:tcPr>
          <w:p w:rsidR="00000000" w:rsidDel="00000000" w:rsidP="00000000" w:rsidRDefault="00000000" w:rsidRPr="00000000" w14:paraId="000000AB">
            <w:pPr>
              <w:jc w:val="both"/>
              <w:rPr/>
            </w:pPr>
            <w:r w:rsidDel="00000000" w:rsidR="00000000" w:rsidRPr="00000000">
              <w:rPr>
                <w:rtl w:val="0"/>
              </w:rPr>
              <w:t xml:space="preserve">Запропонована платформа відповідає критеріям, описаним в Розділі ІІ та дозволяє без ускладнень інтегрувати нові модулі в існуючий онлайн курс.</w:t>
            </w:r>
          </w:p>
          <w:p w:rsidR="00000000" w:rsidDel="00000000" w:rsidP="00000000" w:rsidRDefault="00000000" w:rsidRPr="00000000" w14:paraId="000000AC">
            <w:pPr>
              <w:jc w:val="both"/>
              <w:rPr/>
            </w:pPr>
            <w:r w:rsidDel="00000000" w:rsidR="00000000" w:rsidRPr="00000000">
              <w:rPr>
                <w:rtl w:val="0"/>
              </w:rPr>
              <w:t xml:space="preserve"> </w:t>
            </w:r>
          </w:p>
        </w:tc>
        <w:tc>
          <w:tcPr>
            <w:tcBorders>
              <w:top w:color="000080" w:space="0" w:sz="6" w:val="single"/>
              <w:left w:color="000080" w:space="0" w:sz="6" w:val="single"/>
              <w:bottom w:color="000080" w:space="0" w:sz="6" w:val="single"/>
              <w:right w:color="000080" w:space="0" w:sz="6" w:val="single"/>
            </w:tcBorders>
            <w:shd w:fill="ffffff" w:val="clear"/>
            <w:tcMar>
              <w:left w:w="108.0" w:type="dxa"/>
              <w:right w:w="108.0" w:type="dxa"/>
            </w:tcMar>
            <w:vAlign w:val="center"/>
          </w:tcPr>
          <w:p w:rsidR="00000000" w:rsidDel="00000000" w:rsidP="00000000" w:rsidRDefault="00000000" w:rsidRPr="00000000" w14:paraId="000000AD">
            <w:pPr>
              <w:jc w:val="center"/>
              <w:rPr/>
            </w:pPr>
            <w:r w:rsidDel="00000000" w:rsidR="00000000" w:rsidRPr="00000000">
              <w:rPr>
                <w:rtl w:val="0"/>
              </w:rPr>
              <w:t xml:space="preserve">100</w:t>
            </w:r>
          </w:p>
        </w:tc>
        <w:tc>
          <w:tcPr>
            <w:tcBorders>
              <w:top w:color="000080" w:space="0" w:sz="6" w:val="single"/>
              <w:left w:color="000080" w:space="0" w:sz="6" w:val="single"/>
              <w:bottom w:color="000080" w:space="0" w:sz="6" w:val="single"/>
              <w:right w:color="000080" w:space="0" w:sz="6" w:val="single"/>
            </w:tcBorders>
            <w:shd w:fill="ffffff" w:val="clear"/>
            <w:tcMar>
              <w:left w:w="108.0" w:type="dxa"/>
              <w:right w:w="108.0" w:type="dxa"/>
            </w:tcMar>
            <w:vAlign w:val="center"/>
          </w:tcPr>
          <w:p w:rsidR="00000000" w:rsidDel="00000000" w:rsidP="00000000" w:rsidRDefault="00000000" w:rsidRPr="00000000" w14:paraId="000000AE">
            <w:pPr>
              <w:rPr/>
            </w:pPr>
            <w:r w:rsidDel="00000000" w:rsidR="00000000" w:rsidRPr="00000000">
              <w:rPr>
                <w:rtl w:val="0"/>
              </w:rPr>
            </w:r>
          </w:p>
        </w:tc>
        <w:tc>
          <w:tcPr>
            <w:tcBorders>
              <w:top w:color="000080" w:space="0" w:sz="6" w:val="single"/>
              <w:left w:color="000080" w:space="0" w:sz="6" w:val="single"/>
              <w:bottom w:color="000080" w:space="0" w:sz="6" w:val="single"/>
              <w:right w:color="000080" w:space="0" w:sz="6" w:val="single"/>
            </w:tcBorders>
            <w:shd w:fill="ffffff" w:val="clear"/>
            <w:tcMar>
              <w:left w:w="108.0" w:type="dxa"/>
              <w:right w:w="108.0" w:type="dxa"/>
            </w:tcMar>
            <w:vAlign w:val="center"/>
          </w:tcPr>
          <w:p w:rsidR="00000000" w:rsidDel="00000000" w:rsidP="00000000" w:rsidRDefault="00000000" w:rsidRPr="00000000" w14:paraId="000000AF">
            <w:pPr>
              <w:jc w:val="center"/>
              <w:rPr/>
            </w:pPr>
            <w:r w:rsidDel="00000000" w:rsidR="00000000" w:rsidRPr="00000000">
              <w:rPr>
                <w:rtl w:val="0"/>
              </w:rPr>
              <w:t xml:space="preserve">30%</w:t>
            </w:r>
          </w:p>
        </w:tc>
        <w:tc>
          <w:tcPr>
            <w:tcBorders>
              <w:top w:color="000080" w:space="0" w:sz="6" w:val="single"/>
              <w:left w:color="000080" w:space="0" w:sz="6" w:val="single"/>
              <w:bottom w:color="000080" w:space="0" w:sz="6" w:val="single"/>
              <w:right w:color="000080" w:space="0" w:sz="6" w:val="single"/>
            </w:tcBorders>
            <w:shd w:fill="ffffff" w:val="clear"/>
            <w:tcMar>
              <w:left w:w="108.0" w:type="dxa"/>
              <w:right w:w="108.0" w:type="dxa"/>
            </w:tcMar>
            <w:vAlign w:val="center"/>
          </w:tcPr>
          <w:p w:rsidR="00000000" w:rsidDel="00000000" w:rsidP="00000000" w:rsidRDefault="00000000" w:rsidRPr="00000000" w14:paraId="000000B0">
            <w:pPr>
              <w:jc w:val="center"/>
              <w:rPr/>
            </w:pPr>
            <w:r w:rsidDel="00000000" w:rsidR="00000000" w:rsidRPr="00000000">
              <w:rPr>
                <w:rtl w:val="0"/>
              </w:rPr>
            </w:r>
          </w:p>
        </w:tc>
      </w:tr>
      <w:tr>
        <w:trPr>
          <w:cantSplit w:val="0"/>
          <w:tblHeader w:val="0"/>
        </w:trPr>
        <w:tc>
          <w:tcPr>
            <w:tcBorders>
              <w:top w:color="000080" w:space="0" w:sz="6" w:val="single"/>
              <w:left w:color="000080" w:space="0" w:sz="6" w:val="single"/>
              <w:bottom w:color="000080" w:space="0" w:sz="6" w:val="single"/>
              <w:right w:color="000080" w:space="0" w:sz="6" w:val="single"/>
            </w:tcBorders>
            <w:shd w:fill="ffffff" w:val="clear"/>
            <w:tcMar>
              <w:left w:w="108.0" w:type="dxa"/>
              <w:right w:w="108.0" w:type="dxa"/>
            </w:tcMar>
          </w:tcPr>
          <w:p w:rsidR="00000000" w:rsidDel="00000000" w:rsidP="00000000" w:rsidRDefault="00000000" w:rsidRPr="00000000" w14:paraId="000000B1">
            <w:pPr>
              <w:jc w:val="both"/>
              <w:rPr/>
            </w:pPr>
            <w:r w:rsidDel="00000000" w:rsidR="00000000" w:rsidRPr="00000000">
              <w:rPr>
                <w:rtl w:val="0"/>
              </w:rPr>
              <w:t xml:space="preserve">Перелік фахівців та їх кваліфікація, згідно з наданих резюме, задовольняє вимоги щодо якості, зазначені в Розділі ІІ та послугам, які зазначені у фінансовій пропозиції. </w:t>
            </w:r>
          </w:p>
        </w:tc>
        <w:tc>
          <w:tcPr>
            <w:tcBorders>
              <w:top w:color="000080" w:space="0" w:sz="6" w:val="single"/>
              <w:left w:color="000080" w:space="0" w:sz="6" w:val="single"/>
              <w:bottom w:color="000080" w:space="0" w:sz="6" w:val="single"/>
              <w:right w:color="000080" w:space="0" w:sz="6" w:val="single"/>
            </w:tcBorders>
            <w:shd w:fill="ffffff" w:val="clear"/>
            <w:tcMar>
              <w:left w:w="108.0" w:type="dxa"/>
              <w:right w:w="108.0" w:type="dxa"/>
            </w:tcMar>
            <w:vAlign w:val="center"/>
          </w:tcPr>
          <w:p w:rsidR="00000000" w:rsidDel="00000000" w:rsidP="00000000" w:rsidRDefault="00000000" w:rsidRPr="00000000" w14:paraId="000000B2">
            <w:pPr>
              <w:jc w:val="center"/>
              <w:rPr/>
            </w:pPr>
            <w:r w:rsidDel="00000000" w:rsidR="00000000" w:rsidRPr="00000000">
              <w:rPr>
                <w:rtl w:val="0"/>
              </w:rPr>
              <w:t xml:space="preserve">100</w:t>
            </w:r>
          </w:p>
        </w:tc>
        <w:tc>
          <w:tcPr>
            <w:tcBorders>
              <w:top w:color="000080" w:space="0" w:sz="6" w:val="single"/>
              <w:left w:color="000080" w:space="0" w:sz="6" w:val="single"/>
              <w:bottom w:color="000080" w:space="0" w:sz="6" w:val="single"/>
              <w:right w:color="000080" w:space="0" w:sz="6" w:val="single"/>
            </w:tcBorders>
            <w:shd w:fill="ffffff" w:val="clear"/>
            <w:tcMar>
              <w:left w:w="108.0" w:type="dxa"/>
              <w:right w:w="108.0" w:type="dxa"/>
            </w:tcMar>
            <w:vAlign w:val="center"/>
          </w:tcPr>
          <w:p w:rsidR="00000000" w:rsidDel="00000000" w:rsidP="00000000" w:rsidRDefault="00000000" w:rsidRPr="00000000" w14:paraId="000000B3">
            <w:pPr>
              <w:rPr/>
            </w:pPr>
            <w:r w:rsidDel="00000000" w:rsidR="00000000" w:rsidRPr="00000000">
              <w:rPr>
                <w:rtl w:val="0"/>
              </w:rPr>
            </w:r>
          </w:p>
        </w:tc>
        <w:tc>
          <w:tcPr>
            <w:tcBorders>
              <w:top w:color="000080" w:space="0" w:sz="6" w:val="single"/>
              <w:left w:color="000080" w:space="0" w:sz="6" w:val="single"/>
              <w:bottom w:color="000080" w:space="0" w:sz="6" w:val="single"/>
              <w:right w:color="000080" w:space="0" w:sz="6" w:val="single"/>
            </w:tcBorders>
            <w:shd w:fill="ffffff" w:val="clear"/>
            <w:tcMar>
              <w:left w:w="108.0" w:type="dxa"/>
              <w:right w:w="108.0" w:type="dxa"/>
            </w:tcMar>
            <w:vAlign w:val="center"/>
          </w:tcPr>
          <w:p w:rsidR="00000000" w:rsidDel="00000000" w:rsidP="00000000" w:rsidRDefault="00000000" w:rsidRPr="00000000" w14:paraId="000000B4">
            <w:pPr>
              <w:jc w:val="center"/>
              <w:rPr/>
            </w:pPr>
            <w:r w:rsidDel="00000000" w:rsidR="00000000" w:rsidRPr="00000000">
              <w:rPr>
                <w:rtl w:val="0"/>
              </w:rPr>
              <w:t xml:space="preserve">20%</w:t>
            </w:r>
          </w:p>
        </w:tc>
        <w:tc>
          <w:tcPr>
            <w:tcBorders>
              <w:top w:color="000080" w:space="0" w:sz="6" w:val="single"/>
              <w:left w:color="000080" w:space="0" w:sz="6" w:val="single"/>
              <w:bottom w:color="000080" w:space="0" w:sz="6" w:val="single"/>
              <w:right w:color="000080" w:space="0" w:sz="6" w:val="single"/>
            </w:tcBorders>
            <w:shd w:fill="ffffff" w:val="clear"/>
            <w:tcMar>
              <w:left w:w="108.0" w:type="dxa"/>
              <w:right w:w="108.0" w:type="dxa"/>
            </w:tcMar>
            <w:vAlign w:val="center"/>
          </w:tcPr>
          <w:p w:rsidR="00000000" w:rsidDel="00000000" w:rsidP="00000000" w:rsidRDefault="00000000" w:rsidRPr="00000000" w14:paraId="000000B5">
            <w:pPr>
              <w:jc w:val="center"/>
              <w:rPr/>
            </w:pPr>
            <w:r w:rsidDel="00000000" w:rsidR="00000000" w:rsidRPr="00000000">
              <w:rPr>
                <w:rtl w:val="0"/>
              </w:rPr>
            </w:r>
          </w:p>
        </w:tc>
      </w:tr>
      <w:tr>
        <w:trPr>
          <w:cantSplit w:val="0"/>
          <w:tblHeader w:val="0"/>
        </w:trPr>
        <w:tc>
          <w:tcPr>
            <w:tcBorders>
              <w:top w:color="000080" w:space="0" w:sz="6" w:val="single"/>
              <w:left w:color="000080" w:space="0" w:sz="6" w:val="single"/>
              <w:bottom w:color="000080" w:space="0" w:sz="6" w:val="single"/>
              <w:right w:color="000080" w:space="0" w:sz="6" w:val="single"/>
            </w:tcBorders>
            <w:shd w:fill="ffffff" w:val="clear"/>
            <w:tcMar>
              <w:left w:w="108.0" w:type="dxa"/>
              <w:right w:w="108.0" w:type="dxa"/>
            </w:tcMar>
          </w:tcPr>
          <w:p w:rsidR="00000000" w:rsidDel="00000000" w:rsidP="00000000" w:rsidRDefault="00000000" w:rsidRPr="00000000" w14:paraId="000000B6">
            <w:pPr>
              <w:jc w:val="both"/>
              <w:rPr/>
            </w:pPr>
            <w:r w:rsidDel="00000000" w:rsidR="00000000" w:rsidRPr="00000000">
              <w:rPr>
                <w:rtl w:val="0"/>
              </w:rPr>
              <w:t xml:space="preserve">Досвід організації щодо виконання схожих проектів і гуманітарній сфері та з соціальних питань; досвід реалізації схожих проектів в сфері протидії гендерно зумовленому насильству. </w:t>
            </w:r>
          </w:p>
          <w:p w:rsidR="00000000" w:rsidDel="00000000" w:rsidP="00000000" w:rsidRDefault="00000000" w:rsidRPr="00000000" w14:paraId="000000B7">
            <w:pPr>
              <w:jc w:val="both"/>
              <w:rPr/>
            </w:pPr>
            <w:r w:rsidDel="00000000" w:rsidR="00000000" w:rsidRPr="00000000">
              <w:rPr>
                <w:rtl w:val="0"/>
              </w:rPr>
            </w:r>
          </w:p>
        </w:tc>
        <w:tc>
          <w:tcPr>
            <w:tcBorders>
              <w:top w:color="000080" w:space="0" w:sz="6" w:val="single"/>
              <w:left w:color="000080" w:space="0" w:sz="6" w:val="single"/>
              <w:bottom w:color="000080" w:space="0" w:sz="6" w:val="single"/>
              <w:right w:color="000080" w:space="0" w:sz="6" w:val="single"/>
            </w:tcBorders>
            <w:shd w:fill="ffffff" w:val="clear"/>
            <w:tcMar>
              <w:left w:w="108.0" w:type="dxa"/>
              <w:right w:w="108.0" w:type="dxa"/>
            </w:tcMar>
            <w:vAlign w:val="center"/>
          </w:tcPr>
          <w:p w:rsidR="00000000" w:rsidDel="00000000" w:rsidP="00000000" w:rsidRDefault="00000000" w:rsidRPr="00000000" w14:paraId="000000B8">
            <w:pPr>
              <w:jc w:val="center"/>
              <w:rPr/>
            </w:pPr>
            <w:r w:rsidDel="00000000" w:rsidR="00000000" w:rsidRPr="00000000">
              <w:rPr>
                <w:rtl w:val="0"/>
              </w:rPr>
              <w:t xml:space="preserve">100</w:t>
            </w:r>
          </w:p>
        </w:tc>
        <w:tc>
          <w:tcPr>
            <w:tcBorders>
              <w:top w:color="000080" w:space="0" w:sz="6" w:val="single"/>
              <w:left w:color="000080" w:space="0" w:sz="6" w:val="single"/>
              <w:bottom w:color="000080" w:space="0" w:sz="6" w:val="single"/>
              <w:right w:color="000080" w:space="0" w:sz="6" w:val="single"/>
            </w:tcBorders>
            <w:shd w:fill="ffffff" w:val="clear"/>
            <w:tcMar>
              <w:left w:w="108.0" w:type="dxa"/>
              <w:right w:w="108.0" w:type="dxa"/>
            </w:tcMar>
            <w:vAlign w:val="center"/>
          </w:tcPr>
          <w:p w:rsidR="00000000" w:rsidDel="00000000" w:rsidP="00000000" w:rsidRDefault="00000000" w:rsidRPr="00000000" w14:paraId="000000B9">
            <w:pPr>
              <w:rPr/>
            </w:pPr>
            <w:r w:rsidDel="00000000" w:rsidR="00000000" w:rsidRPr="00000000">
              <w:rPr>
                <w:rtl w:val="0"/>
              </w:rPr>
            </w:r>
          </w:p>
        </w:tc>
        <w:tc>
          <w:tcPr>
            <w:tcBorders>
              <w:top w:color="000080" w:space="0" w:sz="6" w:val="single"/>
              <w:left w:color="000080" w:space="0" w:sz="6" w:val="single"/>
              <w:bottom w:color="000080" w:space="0" w:sz="6" w:val="single"/>
              <w:right w:color="000080" w:space="0" w:sz="6" w:val="single"/>
            </w:tcBorders>
            <w:shd w:fill="ffffff" w:val="clear"/>
            <w:tcMar>
              <w:left w:w="108.0" w:type="dxa"/>
              <w:right w:w="108.0" w:type="dxa"/>
            </w:tcMar>
            <w:vAlign w:val="center"/>
          </w:tcPr>
          <w:p w:rsidR="00000000" w:rsidDel="00000000" w:rsidP="00000000" w:rsidRDefault="00000000" w:rsidRPr="00000000" w14:paraId="000000BA">
            <w:pPr>
              <w:jc w:val="center"/>
              <w:rPr/>
            </w:pPr>
            <w:r w:rsidDel="00000000" w:rsidR="00000000" w:rsidRPr="00000000">
              <w:rPr>
                <w:rtl w:val="0"/>
              </w:rPr>
              <w:t xml:space="preserve">10%</w:t>
            </w:r>
          </w:p>
        </w:tc>
        <w:tc>
          <w:tcPr>
            <w:tcBorders>
              <w:top w:color="000080" w:space="0" w:sz="6" w:val="single"/>
              <w:left w:color="000080" w:space="0" w:sz="6" w:val="single"/>
              <w:bottom w:color="000080" w:space="0" w:sz="6" w:val="single"/>
              <w:right w:color="000080" w:space="0" w:sz="6" w:val="single"/>
            </w:tcBorders>
            <w:shd w:fill="ffffff" w:val="clear"/>
            <w:tcMar>
              <w:left w:w="108.0" w:type="dxa"/>
              <w:right w:w="108.0" w:type="dxa"/>
            </w:tcMar>
            <w:vAlign w:val="center"/>
          </w:tcPr>
          <w:p w:rsidR="00000000" w:rsidDel="00000000" w:rsidP="00000000" w:rsidRDefault="00000000" w:rsidRPr="00000000" w14:paraId="000000BB">
            <w:pPr>
              <w:jc w:val="center"/>
              <w:rPr/>
            </w:pPr>
            <w:r w:rsidDel="00000000" w:rsidR="00000000" w:rsidRPr="00000000">
              <w:rPr>
                <w:rtl w:val="0"/>
              </w:rPr>
            </w:r>
          </w:p>
        </w:tc>
      </w:tr>
      <w:tr>
        <w:trPr>
          <w:cantSplit w:val="0"/>
          <w:tblHeader w:val="0"/>
        </w:trPr>
        <w:tc>
          <w:tcPr>
            <w:tcBorders>
              <w:top w:color="000080" w:space="0" w:sz="6" w:val="single"/>
              <w:left w:color="000080" w:space="0" w:sz="6" w:val="single"/>
              <w:bottom w:color="000080" w:space="0" w:sz="6" w:val="single"/>
              <w:right w:color="000080" w:space="0" w:sz="6" w:val="single"/>
            </w:tcBorders>
            <w:shd w:fill="ffffff" w:val="clear"/>
            <w:tcMar>
              <w:left w:w="108.0" w:type="dxa"/>
              <w:right w:w="108.0" w:type="dxa"/>
            </w:tcMar>
          </w:tcPr>
          <w:p w:rsidR="00000000" w:rsidDel="00000000" w:rsidP="00000000" w:rsidRDefault="00000000" w:rsidRPr="00000000" w14:paraId="000000BC">
            <w:pPr>
              <w:jc w:val="both"/>
              <w:rPr>
                <w:highlight w:val="green"/>
              </w:rPr>
            </w:pPr>
            <w:r w:rsidDel="00000000" w:rsidR="00000000" w:rsidRPr="00000000">
              <w:rPr>
                <w:rtl w:val="0"/>
              </w:rPr>
              <w:t xml:space="preserve">Досвід роботи з міжнародними організаціями, в тому числі агентствами ООН </w:t>
            </w:r>
            <w:r w:rsidDel="00000000" w:rsidR="00000000" w:rsidRPr="00000000">
              <w:rPr>
                <w:rtl w:val="0"/>
              </w:rPr>
            </w:r>
          </w:p>
        </w:tc>
        <w:tc>
          <w:tcPr>
            <w:tcBorders>
              <w:top w:color="000080" w:space="0" w:sz="6" w:val="single"/>
              <w:left w:color="000080" w:space="0" w:sz="6" w:val="single"/>
              <w:bottom w:color="000080" w:space="0" w:sz="6" w:val="single"/>
              <w:right w:color="000080" w:space="0" w:sz="6" w:val="single"/>
            </w:tcBorders>
            <w:shd w:fill="ffffff" w:val="clear"/>
            <w:tcMar>
              <w:left w:w="108.0" w:type="dxa"/>
              <w:right w:w="108.0" w:type="dxa"/>
            </w:tcMar>
            <w:vAlign w:val="center"/>
          </w:tcPr>
          <w:p w:rsidR="00000000" w:rsidDel="00000000" w:rsidP="00000000" w:rsidRDefault="00000000" w:rsidRPr="00000000" w14:paraId="000000BD">
            <w:pPr>
              <w:jc w:val="center"/>
              <w:rPr/>
            </w:pPr>
            <w:r w:rsidDel="00000000" w:rsidR="00000000" w:rsidRPr="00000000">
              <w:rPr>
                <w:rtl w:val="0"/>
              </w:rPr>
              <w:t xml:space="preserve">100</w:t>
            </w:r>
          </w:p>
        </w:tc>
        <w:tc>
          <w:tcPr>
            <w:tcBorders>
              <w:top w:color="000080" w:space="0" w:sz="6" w:val="single"/>
              <w:left w:color="000080" w:space="0" w:sz="6" w:val="single"/>
              <w:bottom w:color="000080" w:space="0" w:sz="6" w:val="single"/>
              <w:right w:color="000080" w:space="0" w:sz="6" w:val="single"/>
            </w:tcBorders>
            <w:shd w:fill="ffffff" w:val="clear"/>
            <w:tcMar>
              <w:left w:w="108.0" w:type="dxa"/>
              <w:right w:w="108.0" w:type="dxa"/>
            </w:tcMar>
            <w:vAlign w:val="center"/>
          </w:tcPr>
          <w:p w:rsidR="00000000" w:rsidDel="00000000" w:rsidP="00000000" w:rsidRDefault="00000000" w:rsidRPr="00000000" w14:paraId="000000BE">
            <w:pPr>
              <w:rPr/>
            </w:pPr>
            <w:r w:rsidDel="00000000" w:rsidR="00000000" w:rsidRPr="00000000">
              <w:rPr>
                <w:rtl w:val="0"/>
              </w:rPr>
            </w:r>
          </w:p>
        </w:tc>
        <w:tc>
          <w:tcPr>
            <w:tcBorders>
              <w:top w:color="000080" w:space="0" w:sz="6" w:val="single"/>
              <w:left w:color="000080" w:space="0" w:sz="6" w:val="single"/>
              <w:bottom w:color="000080" w:space="0" w:sz="6" w:val="single"/>
              <w:right w:color="000080" w:space="0" w:sz="6" w:val="single"/>
            </w:tcBorders>
            <w:shd w:fill="ffffff" w:val="clear"/>
            <w:tcMar>
              <w:left w:w="108.0" w:type="dxa"/>
              <w:right w:w="108.0" w:type="dxa"/>
            </w:tcMar>
            <w:vAlign w:val="center"/>
          </w:tcPr>
          <w:p w:rsidR="00000000" w:rsidDel="00000000" w:rsidP="00000000" w:rsidRDefault="00000000" w:rsidRPr="00000000" w14:paraId="000000BF">
            <w:pPr>
              <w:jc w:val="center"/>
              <w:rPr/>
            </w:pPr>
            <w:r w:rsidDel="00000000" w:rsidR="00000000" w:rsidRPr="00000000">
              <w:rPr>
                <w:rtl w:val="0"/>
              </w:rPr>
              <w:t xml:space="preserve">10%</w:t>
            </w:r>
          </w:p>
        </w:tc>
        <w:tc>
          <w:tcPr>
            <w:tcBorders>
              <w:top w:color="000080" w:space="0" w:sz="6" w:val="single"/>
              <w:left w:color="000080" w:space="0" w:sz="6" w:val="single"/>
              <w:bottom w:color="000080" w:space="0" w:sz="6" w:val="single"/>
              <w:right w:color="000080" w:space="0" w:sz="6" w:val="single"/>
            </w:tcBorders>
            <w:shd w:fill="ffffff" w:val="clear"/>
            <w:tcMar>
              <w:left w:w="108.0" w:type="dxa"/>
              <w:right w:w="108.0" w:type="dxa"/>
            </w:tcMar>
            <w:vAlign w:val="center"/>
          </w:tcPr>
          <w:p w:rsidR="00000000" w:rsidDel="00000000" w:rsidP="00000000" w:rsidRDefault="00000000" w:rsidRPr="00000000" w14:paraId="000000C0">
            <w:pPr>
              <w:jc w:val="center"/>
              <w:rPr>
                <w:highlight w:val="green"/>
              </w:rPr>
            </w:pPr>
            <w:r w:rsidDel="00000000" w:rsidR="00000000" w:rsidRPr="00000000">
              <w:rPr>
                <w:rtl w:val="0"/>
              </w:rPr>
            </w:r>
          </w:p>
        </w:tc>
      </w:tr>
      <w:tr>
        <w:trPr>
          <w:cantSplit w:val="0"/>
          <w:tblHeader w:val="0"/>
        </w:trPr>
        <w:tc>
          <w:tcPr>
            <w:tcBorders>
              <w:top w:color="000080" w:space="0" w:sz="6" w:val="single"/>
              <w:left w:color="000080" w:space="0" w:sz="6" w:val="single"/>
              <w:bottom w:color="000080" w:space="0" w:sz="6" w:val="single"/>
              <w:right w:color="000080" w:space="0" w:sz="6" w:val="single"/>
            </w:tcBorders>
            <w:shd w:fill="c0c0c0" w:val="clear"/>
            <w:tcMar>
              <w:left w:w="108.0" w:type="dxa"/>
              <w:right w:w="108.0" w:type="dxa"/>
            </w:tcMar>
            <w:vAlign w:val="center"/>
          </w:tcPr>
          <w:p w:rsidR="00000000" w:rsidDel="00000000" w:rsidP="00000000" w:rsidRDefault="00000000" w:rsidRPr="00000000" w14:paraId="000000C1">
            <w:pPr>
              <w:jc w:val="right"/>
              <w:rPr/>
            </w:pPr>
            <w:r w:rsidDel="00000000" w:rsidR="00000000" w:rsidRPr="00000000">
              <w:rPr>
                <w:b w:val="1"/>
                <w:i w:val="1"/>
                <w:rtl w:val="0"/>
              </w:rPr>
              <w:t xml:space="preserve">Загальна сума</w:t>
            </w:r>
            <w:r w:rsidDel="00000000" w:rsidR="00000000" w:rsidRPr="00000000">
              <w:rPr>
                <w:rtl w:val="0"/>
              </w:rPr>
            </w:r>
          </w:p>
        </w:tc>
        <w:tc>
          <w:tcPr>
            <w:tcBorders>
              <w:top w:color="000080" w:space="0" w:sz="6" w:val="single"/>
              <w:left w:color="000080" w:space="0" w:sz="6" w:val="single"/>
              <w:bottom w:color="000080" w:space="0" w:sz="6" w:val="single"/>
              <w:right w:color="000080" w:space="0" w:sz="6" w:val="single"/>
            </w:tcBorders>
            <w:shd w:fill="c0c0c0" w:val="clear"/>
            <w:tcMar>
              <w:left w:w="108.0" w:type="dxa"/>
              <w:right w:w="108.0" w:type="dxa"/>
            </w:tcMar>
            <w:vAlign w:val="center"/>
          </w:tcPr>
          <w:p w:rsidR="00000000" w:rsidDel="00000000" w:rsidP="00000000" w:rsidRDefault="00000000" w:rsidRPr="00000000" w14:paraId="000000C2">
            <w:pPr>
              <w:jc w:val="center"/>
              <w:rPr/>
            </w:pPr>
            <w:r w:rsidDel="00000000" w:rsidR="00000000" w:rsidRPr="00000000">
              <w:rPr>
                <w:b w:val="1"/>
                <w:rtl w:val="0"/>
              </w:rPr>
              <w:t xml:space="preserve">500</w:t>
            </w:r>
            <w:r w:rsidDel="00000000" w:rsidR="00000000" w:rsidRPr="00000000">
              <w:rPr>
                <w:rtl w:val="0"/>
              </w:rPr>
            </w:r>
          </w:p>
        </w:tc>
        <w:tc>
          <w:tcPr>
            <w:tcBorders>
              <w:top w:color="000080" w:space="0" w:sz="6" w:val="single"/>
              <w:left w:color="000080" w:space="0" w:sz="6" w:val="single"/>
              <w:bottom w:color="000080" w:space="0" w:sz="6" w:val="single"/>
              <w:right w:color="000080" w:space="0" w:sz="6" w:val="single"/>
            </w:tcBorders>
            <w:shd w:fill="c0c0c0" w:val="clear"/>
            <w:tcMar>
              <w:left w:w="108.0" w:type="dxa"/>
              <w:right w:w="108.0" w:type="dxa"/>
            </w:tcMar>
            <w:vAlign w:val="center"/>
          </w:tcPr>
          <w:p w:rsidR="00000000" w:rsidDel="00000000" w:rsidP="00000000" w:rsidRDefault="00000000" w:rsidRPr="00000000" w14:paraId="000000C3">
            <w:pPr>
              <w:rPr/>
            </w:pPr>
            <w:r w:rsidDel="00000000" w:rsidR="00000000" w:rsidRPr="00000000">
              <w:rPr>
                <w:rtl w:val="0"/>
              </w:rPr>
            </w:r>
          </w:p>
        </w:tc>
        <w:tc>
          <w:tcPr>
            <w:tcBorders>
              <w:top w:color="000080" w:space="0" w:sz="6" w:val="single"/>
              <w:left w:color="000080" w:space="0" w:sz="6" w:val="single"/>
              <w:bottom w:color="000080" w:space="0" w:sz="6" w:val="single"/>
              <w:right w:color="000080" w:space="0" w:sz="6" w:val="single"/>
            </w:tcBorders>
            <w:shd w:fill="c0c0c0" w:val="clear"/>
            <w:tcMar>
              <w:left w:w="108.0" w:type="dxa"/>
              <w:right w:w="108.0" w:type="dxa"/>
            </w:tcMar>
            <w:vAlign w:val="center"/>
          </w:tcPr>
          <w:p w:rsidR="00000000" w:rsidDel="00000000" w:rsidP="00000000" w:rsidRDefault="00000000" w:rsidRPr="00000000" w14:paraId="000000C4">
            <w:pPr>
              <w:jc w:val="center"/>
              <w:rPr/>
            </w:pPr>
            <w:r w:rsidDel="00000000" w:rsidR="00000000" w:rsidRPr="00000000">
              <w:rPr>
                <w:b w:val="1"/>
                <w:rtl w:val="0"/>
              </w:rPr>
              <w:t xml:space="preserve">100%</w:t>
            </w:r>
            <w:r w:rsidDel="00000000" w:rsidR="00000000" w:rsidRPr="00000000">
              <w:rPr>
                <w:rtl w:val="0"/>
              </w:rPr>
            </w:r>
          </w:p>
        </w:tc>
        <w:tc>
          <w:tcPr>
            <w:tcBorders>
              <w:top w:color="000080" w:space="0" w:sz="6" w:val="single"/>
              <w:left w:color="000080" w:space="0" w:sz="6" w:val="single"/>
              <w:bottom w:color="000080" w:space="0" w:sz="6" w:val="single"/>
              <w:right w:color="000080" w:space="0" w:sz="6" w:val="single"/>
            </w:tcBorders>
            <w:shd w:fill="c0c0c0" w:val="clear"/>
            <w:tcMar>
              <w:left w:w="108.0" w:type="dxa"/>
              <w:right w:w="108.0" w:type="dxa"/>
            </w:tcMar>
            <w:vAlign w:val="center"/>
          </w:tcPr>
          <w:p w:rsidR="00000000" w:rsidDel="00000000" w:rsidP="00000000" w:rsidRDefault="00000000" w:rsidRPr="00000000" w14:paraId="000000C5">
            <w:pPr>
              <w:jc w:val="center"/>
              <w:rPr/>
            </w:pPr>
            <w:r w:rsidDel="00000000" w:rsidR="00000000" w:rsidRPr="00000000">
              <w:rPr>
                <w:rtl w:val="0"/>
              </w:rPr>
            </w:r>
          </w:p>
        </w:tc>
      </w:tr>
    </w:tbl>
    <w:p w:rsidR="00000000" w:rsidDel="00000000" w:rsidP="00000000" w:rsidRDefault="00000000" w:rsidRPr="00000000" w14:paraId="000000C6">
      <w:pPr>
        <w:spacing w:after="0" w:line="240" w:lineRule="auto"/>
        <w:rPr/>
      </w:pPr>
      <w:r w:rsidDel="00000000" w:rsidR="00000000" w:rsidRPr="00000000">
        <w:rPr>
          <w:rtl w:val="0"/>
        </w:rPr>
      </w:r>
    </w:p>
    <w:p w:rsidR="00000000" w:rsidDel="00000000" w:rsidP="00000000" w:rsidRDefault="00000000" w:rsidRPr="00000000" w14:paraId="000000C7">
      <w:pPr>
        <w:spacing w:after="0" w:line="240" w:lineRule="auto"/>
        <w:rPr/>
      </w:pPr>
      <w:r w:rsidDel="00000000" w:rsidR="00000000" w:rsidRPr="00000000">
        <w:rPr>
          <w:rtl w:val="0"/>
        </w:rPr>
        <w:t xml:space="preserve">Дана шкала оцінювання буде використана для забезпечення об'єктивної оцінки:</w:t>
      </w:r>
    </w:p>
    <w:p w:rsidR="00000000" w:rsidDel="00000000" w:rsidP="00000000" w:rsidRDefault="00000000" w:rsidRPr="00000000" w14:paraId="000000C8">
      <w:pPr>
        <w:spacing w:after="0" w:line="240" w:lineRule="auto"/>
        <w:rPr/>
      </w:pPr>
      <w:r w:rsidDel="00000000" w:rsidR="00000000" w:rsidRPr="00000000">
        <w:rPr>
          <w:rtl w:val="0"/>
        </w:rPr>
      </w:r>
    </w:p>
    <w:tbl>
      <w:tblPr>
        <w:tblStyle w:val="Table5"/>
        <w:tblW w:w="855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505"/>
        <w:gridCol w:w="2045"/>
        <w:tblGridChange w:id="0">
          <w:tblGrid>
            <w:gridCol w:w="6505"/>
            <w:gridCol w:w="2045"/>
          </w:tblGrid>
        </w:tblGridChange>
      </w:tblGrid>
      <w:tr>
        <w:trPr>
          <w:cantSplit w:val="0"/>
          <w:trHeight w:val="600" w:hRule="atLeast"/>
          <w:tblHeader w:val="0"/>
        </w:trPr>
        <w:tc>
          <w:tcPr>
            <w:tcBorders>
              <w:top w:color="000000" w:space="0" w:sz="4" w:val="single"/>
              <w:left w:color="000000" w:space="0" w:sz="4" w:val="single"/>
              <w:bottom w:color="000000" w:space="0" w:sz="4" w:val="single"/>
              <w:right w:color="000000" w:space="0" w:sz="4" w:val="single"/>
            </w:tcBorders>
            <w:shd w:fill="000080" w:val="clear"/>
            <w:tcMar>
              <w:top w:w="0.0" w:type="dxa"/>
              <w:left w:w="108.0" w:type="dxa"/>
              <w:bottom w:w="0.0" w:type="dxa"/>
              <w:right w:w="108.0" w:type="dxa"/>
            </w:tcMar>
            <w:vAlign w:val="center"/>
          </w:tcPr>
          <w:p w:rsidR="00000000" w:rsidDel="00000000" w:rsidP="00000000" w:rsidRDefault="00000000" w:rsidRPr="00000000" w14:paraId="000000C9">
            <w:pPr>
              <w:rPr/>
            </w:pPr>
            <w:r w:rsidDel="00000000" w:rsidR="00000000" w:rsidRPr="00000000">
              <w:rPr>
                <w:rtl w:val="0"/>
              </w:rPr>
              <w:t xml:space="preserve">Рівень, який відповідає вимогам Технічного завдання, що базується на фактичних даних, включених в пропозицію </w:t>
            </w:r>
          </w:p>
        </w:tc>
        <w:tc>
          <w:tcPr>
            <w:tcBorders>
              <w:top w:color="000000" w:space="0" w:sz="4" w:val="single"/>
              <w:left w:color="000000" w:space="0" w:sz="4" w:val="single"/>
              <w:bottom w:color="000000" w:space="0" w:sz="4" w:val="single"/>
              <w:right w:color="000000" w:space="0" w:sz="4" w:val="single"/>
            </w:tcBorders>
            <w:shd w:fill="000080" w:val="clear"/>
            <w:tcMar>
              <w:top w:w="0.0" w:type="dxa"/>
              <w:left w:w="108.0" w:type="dxa"/>
              <w:bottom w:w="0.0" w:type="dxa"/>
              <w:right w:w="108.0" w:type="dxa"/>
            </w:tcMar>
            <w:vAlign w:val="center"/>
          </w:tcPr>
          <w:p w:rsidR="00000000" w:rsidDel="00000000" w:rsidP="00000000" w:rsidRDefault="00000000" w:rsidRPr="00000000" w14:paraId="000000CA">
            <w:pPr>
              <w:jc w:val="center"/>
              <w:rPr/>
            </w:pPr>
            <w:r w:rsidDel="00000000" w:rsidR="00000000" w:rsidRPr="00000000">
              <w:rPr>
                <w:rtl w:val="0"/>
              </w:rPr>
              <w:t xml:space="preserve">Бали зі 100</w:t>
            </w:r>
          </w:p>
        </w:tc>
      </w:tr>
      <w:tr>
        <w:trPr>
          <w:cantSplit w:val="0"/>
          <w:trHeight w:val="364"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CB">
            <w:pPr>
              <w:rPr/>
            </w:pPr>
            <w:r w:rsidDel="00000000" w:rsidR="00000000" w:rsidRPr="00000000">
              <w:rPr>
                <w:rtl w:val="0"/>
              </w:rPr>
              <w:t xml:space="preserve">Значно перевищує вимоги</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CC">
            <w:pPr>
              <w:jc w:val="center"/>
              <w:rPr/>
            </w:pPr>
            <w:r w:rsidDel="00000000" w:rsidR="00000000" w:rsidRPr="00000000">
              <w:rPr>
                <w:rtl w:val="0"/>
              </w:rPr>
              <w:t xml:space="preserve">90 – 100</w:t>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CD">
            <w:pPr>
              <w:rPr/>
            </w:pPr>
            <w:r w:rsidDel="00000000" w:rsidR="00000000" w:rsidRPr="00000000">
              <w:rPr>
                <w:rtl w:val="0"/>
              </w:rPr>
              <w:t xml:space="preserve">Перевищує вимоги</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CE">
            <w:pPr>
              <w:jc w:val="center"/>
              <w:rPr/>
            </w:pPr>
            <w:r w:rsidDel="00000000" w:rsidR="00000000" w:rsidRPr="00000000">
              <w:rPr>
                <w:rtl w:val="0"/>
              </w:rPr>
              <w:t xml:space="preserve">80 – 89 </w:t>
            </w:r>
          </w:p>
        </w:tc>
      </w:tr>
      <w:tr>
        <w:trPr>
          <w:cantSplit w:val="0"/>
          <w:trHeight w:val="42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CF">
            <w:pPr>
              <w:rPr/>
            </w:pPr>
            <w:r w:rsidDel="00000000" w:rsidR="00000000" w:rsidRPr="00000000">
              <w:rPr>
                <w:rtl w:val="0"/>
              </w:rPr>
              <w:t xml:space="preserve">Відповідає вимогам</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D0">
            <w:pPr>
              <w:jc w:val="center"/>
              <w:rPr/>
            </w:pPr>
            <w:r w:rsidDel="00000000" w:rsidR="00000000" w:rsidRPr="00000000">
              <w:rPr>
                <w:rtl w:val="0"/>
              </w:rPr>
              <w:t xml:space="preserve">70 – 79</w:t>
            </w:r>
          </w:p>
        </w:tc>
      </w:tr>
      <w:tr>
        <w:trPr>
          <w:cantSplit w:val="0"/>
          <w:trHeight w:val="40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D1">
            <w:pPr>
              <w:rPr/>
            </w:pPr>
            <w:r w:rsidDel="00000000" w:rsidR="00000000" w:rsidRPr="00000000">
              <w:rPr>
                <w:rtl w:val="0"/>
              </w:rPr>
              <w:t xml:space="preserve">Не відповідає вимогам</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D2">
            <w:pPr>
              <w:jc w:val="center"/>
              <w:rPr/>
            </w:pPr>
            <w:r w:rsidDel="00000000" w:rsidR="00000000" w:rsidRPr="00000000">
              <w:rPr>
                <w:rtl w:val="0"/>
              </w:rPr>
              <w:t xml:space="preserve">до 69</w:t>
            </w:r>
          </w:p>
        </w:tc>
      </w:tr>
    </w:tbl>
    <w:p w:rsidR="00000000" w:rsidDel="00000000" w:rsidP="00000000" w:rsidRDefault="00000000" w:rsidRPr="00000000" w14:paraId="000000D3">
      <w:pPr>
        <w:tabs>
          <w:tab w:val="left" w:leader="none" w:pos="720"/>
          <w:tab w:val="left" w:leader="none" w:pos="1620"/>
          <w:tab w:val="left" w:leader="none" w:pos="2250"/>
          <w:tab w:val="left" w:leader="none" w:pos="2880"/>
          <w:tab w:val="left" w:leader="none" w:pos="3600"/>
          <w:tab w:val="left" w:leader="none" w:pos="4410"/>
          <w:tab w:val="left" w:leader="none" w:pos="5040"/>
          <w:tab w:val="left" w:leader="none" w:pos="5760"/>
          <w:tab w:val="left" w:leader="none" w:pos="6480"/>
          <w:tab w:val="left" w:leader="none" w:pos="7290"/>
          <w:tab w:val="left" w:leader="none" w:pos="7920"/>
          <w:tab w:val="left" w:leader="none" w:pos="-180"/>
          <w:tab w:val="left" w:leader="none" w:pos="-90"/>
        </w:tabs>
        <w:spacing w:after="0" w:line="240" w:lineRule="auto"/>
        <w:jc w:val="both"/>
        <w:rPr>
          <w:b w:val="1"/>
        </w:rPr>
      </w:pPr>
      <w:r w:rsidDel="00000000" w:rsidR="00000000" w:rsidRPr="00000000">
        <w:rPr>
          <w:rtl w:val="0"/>
        </w:rPr>
      </w:r>
    </w:p>
    <w:p w:rsidR="00000000" w:rsidDel="00000000" w:rsidP="00000000" w:rsidRDefault="00000000" w:rsidRPr="00000000" w14:paraId="000000D4">
      <w:pPr>
        <w:tabs>
          <w:tab w:val="left" w:leader="none" w:pos="720"/>
          <w:tab w:val="left" w:leader="none" w:pos="1620"/>
          <w:tab w:val="left" w:leader="none" w:pos="2250"/>
          <w:tab w:val="left" w:leader="none" w:pos="2880"/>
          <w:tab w:val="left" w:leader="none" w:pos="3600"/>
          <w:tab w:val="left" w:leader="none" w:pos="4410"/>
          <w:tab w:val="left" w:leader="none" w:pos="5040"/>
          <w:tab w:val="left" w:leader="none" w:pos="5760"/>
          <w:tab w:val="left" w:leader="none" w:pos="6480"/>
          <w:tab w:val="left" w:leader="none" w:pos="7290"/>
          <w:tab w:val="left" w:leader="none" w:pos="7920"/>
          <w:tab w:val="left" w:leader="none" w:pos="-180"/>
          <w:tab w:val="left" w:leader="none" w:pos="-90"/>
        </w:tabs>
        <w:spacing w:after="0" w:line="240" w:lineRule="auto"/>
        <w:jc w:val="both"/>
        <w:rPr/>
      </w:pPr>
      <w:r w:rsidDel="00000000" w:rsidR="00000000" w:rsidRPr="00000000">
        <w:rPr>
          <w:b w:val="1"/>
          <w:rtl w:val="0"/>
        </w:rPr>
        <w:t xml:space="preserve">Цінові пропозиції будуть оцінені тільки від тих постачальників, чиї технічні пропозиції набрали мінімальну кількість балів – 70 після технічної оцінки. </w:t>
      </w:r>
      <w:r w:rsidDel="00000000" w:rsidR="00000000" w:rsidRPr="00000000">
        <w:rPr>
          <w:rtl w:val="0"/>
        </w:rPr>
      </w:r>
    </w:p>
    <w:p w:rsidR="00000000" w:rsidDel="00000000" w:rsidP="00000000" w:rsidRDefault="00000000" w:rsidRPr="00000000" w14:paraId="000000D5">
      <w:pPr>
        <w:pBdr>
          <w:top w:space="0" w:sz="0" w:val="nil"/>
          <w:left w:space="0" w:sz="0" w:val="nil"/>
          <w:bottom w:space="0" w:sz="0" w:val="nil"/>
          <w:right w:space="0" w:sz="0" w:val="nil"/>
          <w:between w:space="0" w:sz="0" w:val="nil"/>
        </w:pBdr>
        <w:tabs>
          <w:tab w:val="left" w:leader="none" w:pos="-180"/>
          <w:tab w:val="left" w:leader="none" w:pos="-90"/>
          <w:tab w:val="left" w:leader="none" w:pos="720"/>
          <w:tab w:val="left" w:leader="none" w:pos="1620"/>
          <w:tab w:val="left" w:leader="none" w:pos="2250"/>
          <w:tab w:val="left" w:leader="none" w:pos="2880"/>
          <w:tab w:val="left" w:leader="none" w:pos="3600"/>
          <w:tab w:val="left" w:leader="none" w:pos="4410"/>
          <w:tab w:val="left" w:leader="none" w:pos="5040"/>
          <w:tab w:val="left" w:leader="none" w:pos="5760"/>
          <w:tab w:val="left" w:leader="none" w:pos="6480"/>
          <w:tab w:val="left" w:leader="none" w:pos="7290"/>
          <w:tab w:val="left" w:leader="none" w:pos="7920"/>
        </w:tabs>
        <w:spacing w:after="0" w:line="240" w:lineRule="auto"/>
        <w:jc w:val="both"/>
        <w:rPr>
          <w:b w:val="1"/>
        </w:rPr>
      </w:pPr>
      <w:r w:rsidDel="00000000" w:rsidR="00000000" w:rsidRPr="00000000">
        <w:rPr>
          <w:rtl w:val="0"/>
        </w:rPr>
      </w:r>
    </w:p>
    <w:p w:rsidR="00000000" w:rsidDel="00000000" w:rsidP="00000000" w:rsidRDefault="00000000" w:rsidRPr="00000000" w14:paraId="000000D6">
      <w:pPr>
        <w:pBdr>
          <w:top w:space="0" w:sz="0" w:val="nil"/>
          <w:left w:space="0" w:sz="0" w:val="nil"/>
          <w:bottom w:space="0" w:sz="0" w:val="nil"/>
          <w:right w:space="0" w:sz="0" w:val="nil"/>
          <w:between w:space="0" w:sz="0" w:val="nil"/>
        </w:pBdr>
        <w:tabs>
          <w:tab w:val="left" w:leader="none" w:pos="-180"/>
          <w:tab w:val="left" w:leader="none" w:pos="-90"/>
          <w:tab w:val="left" w:leader="none" w:pos="720"/>
          <w:tab w:val="left" w:leader="none" w:pos="1620"/>
          <w:tab w:val="left" w:leader="none" w:pos="2250"/>
          <w:tab w:val="left" w:leader="none" w:pos="2880"/>
          <w:tab w:val="left" w:leader="none" w:pos="3600"/>
          <w:tab w:val="left" w:leader="none" w:pos="4410"/>
          <w:tab w:val="left" w:leader="none" w:pos="5040"/>
          <w:tab w:val="left" w:leader="none" w:pos="5760"/>
          <w:tab w:val="left" w:leader="none" w:pos="6480"/>
          <w:tab w:val="left" w:leader="none" w:pos="7290"/>
          <w:tab w:val="left" w:leader="none" w:pos="7920"/>
        </w:tabs>
        <w:spacing w:after="0" w:line="240" w:lineRule="auto"/>
        <w:jc w:val="both"/>
        <w:rPr>
          <w:b w:val="1"/>
        </w:rPr>
      </w:pPr>
      <w:r w:rsidDel="00000000" w:rsidR="00000000" w:rsidRPr="00000000">
        <w:rPr>
          <w:b w:val="1"/>
          <w:rtl w:val="0"/>
        </w:rPr>
        <w:t xml:space="preserve">Фінансова оцінка (максимально 100 балів)</w:t>
      </w:r>
    </w:p>
    <w:p w:rsidR="00000000" w:rsidDel="00000000" w:rsidP="00000000" w:rsidRDefault="00000000" w:rsidRPr="00000000" w14:paraId="000000D7">
      <w:pPr>
        <w:tabs>
          <w:tab w:val="left" w:leader="none" w:pos="720"/>
          <w:tab w:val="left" w:leader="none" w:pos="1620"/>
          <w:tab w:val="left" w:leader="none" w:pos="2250"/>
          <w:tab w:val="left" w:leader="none" w:pos="2880"/>
          <w:tab w:val="left" w:leader="none" w:pos="3600"/>
          <w:tab w:val="left" w:leader="none" w:pos="4410"/>
          <w:tab w:val="left" w:leader="none" w:pos="5040"/>
          <w:tab w:val="left" w:leader="none" w:pos="5760"/>
          <w:tab w:val="left" w:leader="none" w:pos="6480"/>
          <w:tab w:val="left" w:leader="none" w:pos="7290"/>
          <w:tab w:val="left" w:leader="none" w:pos="7920"/>
          <w:tab w:val="left" w:leader="none" w:pos="-180"/>
          <w:tab w:val="left" w:leader="none" w:pos="-90"/>
        </w:tabs>
        <w:spacing w:after="0" w:line="240" w:lineRule="auto"/>
        <w:jc w:val="both"/>
        <w:rPr/>
      </w:pPr>
      <w:r w:rsidDel="00000000" w:rsidR="00000000" w:rsidRPr="00000000">
        <w:rPr>
          <w:rtl w:val="0"/>
        </w:rPr>
        <w:t xml:space="preserve">Цінові пропозиції будуть оцінені на основі відповідності до вимог форми цінової пропозиції. Максимальна кількість балів для цінової пропозиції – 100, будуть передані найменшій сумарній ціні на основі спеціальної формули наданої у Технічному завданні. Усі інші цінові пропозиції отримають бали у зворотній пропорції згідно такої формули:</w:t>
      </w:r>
    </w:p>
    <w:p w:rsidR="00000000" w:rsidDel="00000000" w:rsidP="00000000" w:rsidRDefault="00000000" w:rsidRPr="00000000" w14:paraId="000000D8">
      <w:pPr>
        <w:tabs>
          <w:tab w:val="left" w:leader="none" w:pos="720"/>
          <w:tab w:val="left" w:leader="none" w:pos="1620"/>
          <w:tab w:val="left" w:leader="none" w:pos="2250"/>
          <w:tab w:val="left" w:leader="none" w:pos="2880"/>
          <w:tab w:val="left" w:leader="none" w:pos="3600"/>
          <w:tab w:val="left" w:leader="none" w:pos="4410"/>
          <w:tab w:val="left" w:leader="none" w:pos="5040"/>
          <w:tab w:val="left" w:leader="none" w:pos="5760"/>
          <w:tab w:val="left" w:leader="none" w:pos="6480"/>
          <w:tab w:val="left" w:leader="none" w:pos="7290"/>
          <w:tab w:val="left" w:leader="none" w:pos="7920"/>
          <w:tab w:val="left" w:leader="none" w:pos="-180"/>
          <w:tab w:val="left" w:leader="none" w:pos="-90"/>
        </w:tabs>
        <w:spacing w:after="0" w:line="240" w:lineRule="auto"/>
        <w:jc w:val="both"/>
        <w:rPr/>
      </w:pPr>
      <w:r w:rsidDel="00000000" w:rsidR="00000000" w:rsidRPr="00000000">
        <w:rPr>
          <w:rtl w:val="0"/>
        </w:rPr>
      </w:r>
    </w:p>
    <w:tbl>
      <w:tblPr>
        <w:tblStyle w:val="Table6"/>
        <w:tblW w:w="7094.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77"/>
        <w:gridCol w:w="2325"/>
        <w:gridCol w:w="2792"/>
        <w:tblGridChange w:id="0">
          <w:tblGrid>
            <w:gridCol w:w="1977"/>
            <w:gridCol w:w="2325"/>
            <w:gridCol w:w="2792"/>
          </w:tblGrid>
        </w:tblGridChange>
      </w:tblGrid>
      <w:tr>
        <w:trPr>
          <w:cantSplit w:val="0"/>
          <w:tblHeader w:val="0"/>
        </w:trPr>
        <w:tc>
          <w:tcPr>
            <w:vMerge w:val="restart"/>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vAlign w:val="center"/>
          </w:tcPr>
          <w:p w:rsidR="00000000" w:rsidDel="00000000" w:rsidP="00000000" w:rsidRDefault="00000000" w:rsidRPr="00000000" w14:paraId="000000D9">
            <w:pPr>
              <w:tabs>
                <w:tab w:val="left" w:leader="none" w:pos="-1080"/>
              </w:tabs>
              <w:jc w:val="both"/>
              <w:rPr/>
            </w:pPr>
            <w:r w:rsidDel="00000000" w:rsidR="00000000" w:rsidRPr="00000000">
              <w:rPr>
                <w:rtl w:val="0"/>
              </w:rPr>
              <w:t xml:space="preserve">Фінансова оцінка =</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DA">
            <w:pPr>
              <w:tabs>
                <w:tab w:val="left" w:leader="none" w:pos="-1080"/>
              </w:tabs>
              <w:jc w:val="center"/>
              <w:rPr/>
            </w:pPr>
            <w:r w:rsidDel="00000000" w:rsidR="00000000" w:rsidRPr="00000000">
              <w:rPr>
                <w:rtl w:val="0"/>
              </w:rPr>
              <w:t xml:space="preserve">Найнижча подана ціна ($)</w:t>
            </w:r>
          </w:p>
        </w:tc>
        <w:tc>
          <w:tcPr>
            <w:vMerge w:val="restart"/>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vAlign w:val="center"/>
          </w:tcPr>
          <w:p w:rsidR="00000000" w:rsidDel="00000000" w:rsidP="00000000" w:rsidRDefault="00000000" w:rsidRPr="00000000" w14:paraId="000000DB">
            <w:pPr>
              <w:tabs>
                <w:tab w:val="left" w:leader="none" w:pos="-1080"/>
              </w:tabs>
              <w:jc w:val="both"/>
              <w:rPr/>
            </w:pPr>
            <w:r w:rsidDel="00000000" w:rsidR="00000000" w:rsidRPr="00000000">
              <w:rPr>
                <w:rtl w:val="0"/>
              </w:rPr>
              <w:t xml:space="preserve">X 100 (Максимальна кількість балів)</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vAlign w:val="center"/>
          </w:tcPr>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DD">
            <w:pPr>
              <w:tabs>
                <w:tab w:val="left" w:leader="none" w:pos="-1080"/>
              </w:tabs>
              <w:jc w:val="center"/>
              <w:rPr/>
            </w:pPr>
            <w:r w:rsidDel="00000000" w:rsidR="00000000" w:rsidRPr="00000000">
              <w:rPr>
                <w:rtl w:val="0"/>
              </w:rPr>
              <w:t xml:space="preserve">Цінова пропозиція, яка оцінюється ($)</w:t>
            </w:r>
          </w:p>
        </w:tc>
        <w:tc>
          <w:tcPr>
            <w:vMerge w:val="continue"/>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vAlign w:val="center"/>
          </w:tcPr>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bl>
    <w:p w:rsidR="00000000" w:rsidDel="00000000" w:rsidP="00000000" w:rsidRDefault="00000000" w:rsidRPr="00000000" w14:paraId="000000DF">
      <w:pPr>
        <w:rPr/>
      </w:pPr>
      <w:r w:rsidDel="00000000" w:rsidR="00000000" w:rsidRPr="00000000">
        <w:rPr>
          <w:rtl w:val="0"/>
        </w:rPr>
      </w:r>
    </w:p>
    <w:p w:rsidR="00000000" w:rsidDel="00000000" w:rsidP="00000000" w:rsidRDefault="00000000" w:rsidRPr="00000000" w14:paraId="000000E0">
      <w:pPr>
        <w:pBdr>
          <w:top w:space="0" w:sz="0" w:val="nil"/>
          <w:left w:space="0" w:sz="0" w:val="nil"/>
          <w:bottom w:space="0" w:sz="0" w:val="nil"/>
          <w:right w:space="0" w:sz="0" w:val="nil"/>
          <w:between w:space="0" w:sz="0" w:val="nil"/>
        </w:pBdr>
        <w:tabs>
          <w:tab w:val="left" w:leader="none" w:pos="-180"/>
          <w:tab w:val="left" w:leader="none" w:pos="-90"/>
          <w:tab w:val="left" w:leader="none" w:pos="720"/>
          <w:tab w:val="left" w:leader="none" w:pos="1620"/>
          <w:tab w:val="left" w:leader="none" w:pos="2250"/>
          <w:tab w:val="left" w:leader="none" w:pos="2880"/>
          <w:tab w:val="left" w:leader="none" w:pos="3600"/>
          <w:tab w:val="left" w:leader="none" w:pos="4410"/>
          <w:tab w:val="left" w:leader="none" w:pos="5040"/>
          <w:tab w:val="left" w:leader="none" w:pos="5760"/>
          <w:tab w:val="left" w:leader="none" w:pos="6480"/>
          <w:tab w:val="left" w:leader="none" w:pos="7290"/>
          <w:tab w:val="left" w:leader="none" w:pos="7920"/>
        </w:tabs>
        <w:spacing w:after="0" w:line="240" w:lineRule="auto"/>
        <w:jc w:val="both"/>
        <w:rPr>
          <w:b w:val="1"/>
        </w:rPr>
      </w:pPr>
      <w:r w:rsidDel="00000000" w:rsidR="00000000" w:rsidRPr="00000000">
        <w:rPr>
          <w:b w:val="1"/>
          <w:rtl w:val="0"/>
        </w:rPr>
        <w:t xml:space="preserve">Загальний бал</w:t>
      </w:r>
    </w:p>
    <w:p w:rsidR="00000000" w:rsidDel="00000000" w:rsidP="00000000" w:rsidRDefault="00000000" w:rsidRPr="00000000" w14:paraId="000000E1">
      <w:pPr>
        <w:pBdr>
          <w:top w:space="0" w:sz="0" w:val="nil"/>
          <w:left w:space="0" w:sz="0" w:val="nil"/>
          <w:bottom w:space="0" w:sz="0" w:val="nil"/>
          <w:right w:space="0" w:sz="0" w:val="nil"/>
          <w:between w:space="0" w:sz="0" w:val="nil"/>
        </w:pBdr>
        <w:tabs>
          <w:tab w:val="left" w:leader="none" w:pos="-180"/>
          <w:tab w:val="left" w:leader="none" w:pos="-90"/>
          <w:tab w:val="left" w:leader="none" w:pos="720"/>
          <w:tab w:val="left" w:leader="none" w:pos="1620"/>
          <w:tab w:val="left" w:leader="none" w:pos="2250"/>
          <w:tab w:val="left" w:leader="none" w:pos="2880"/>
          <w:tab w:val="left" w:leader="none" w:pos="3600"/>
          <w:tab w:val="left" w:leader="none" w:pos="4410"/>
          <w:tab w:val="left" w:leader="none" w:pos="5040"/>
          <w:tab w:val="left" w:leader="none" w:pos="5760"/>
          <w:tab w:val="left" w:leader="none" w:pos="6480"/>
          <w:tab w:val="left" w:leader="none" w:pos="7290"/>
          <w:tab w:val="left" w:leader="none" w:pos="7920"/>
        </w:tabs>
        <w:spacing w:after="0" w:line="240" w:lineRule="auto"/>
        <w:jc w:val="both"/>
        <w:rPr/>
      </w:pPr>
      <w:bookmarkStart w:colFirst="0" w:colLast="0" w:name="_heading=h.2jxsxqh" w:id="1"/>
      <w:bookmarkEnd w:id="1"/>
      <w:r w:rsidDel="00000000" w:rsidR="00000000" w:rsidRPr="00000000">
        <w:rPr>
          <w:rtl w:val="0"/>
        </w:rPr>
        <w:t xml:space="preserve">Сумарна оцінка для кожної пропозиції буде середньозваженою сумою оцінки за технічну та фінансову пропозиції. Максимальна сума балів – 100 балів.</w:t>
      </w:r>
    </w:p>
    <w:p w:rsidR="00000000" w:rsidDel="00000000" w:rsidP="00000000" w:rsidRDefault="00000000" w:rsidRPr="00000000" w14:paraId="000000E2">
      <w:pPr>
        <w:pBdr>
          <w:top w:space="0" w:sz="0" w:val="nil"/>
          <w:left w:space="0" w:sz="0" w:val="nil"/>
          <w:bottom w:space="0" w:sz="0" w:val="nil"/>
          <w:right w:space="0" w:sz="0" w:val="nil"/>
          <w:between w:space="0" w:sz="0" w:val="nil"/>
        </w:pBdr>
        <w:tabs>
          <w:tab w:val="left" w:leader="none" w:pos="-180"/>
          <w:tab w:val="left" w:leader="none" w:pos="-90"/>
          <w:tab w:val="left" w:leader="none" w:pos="720"/>
          <w:tab w:val="left" w:leader="none" w:pos="1620"/>
          <w:tab w:val="left" w:leader="none" w:pos="2250"/>
          <w:tab w:val="left" w:leader="none" w:pos="2880"/>
          <w:tab w:val="left" w:leader="none" w:pos="3600"/>
          <w:tab w:val="left" w:leader="none" w:pos="4410"/>
          <w:tab w:val="left" w:leader="none" w:pos="5040"/>
          <w:tab w:val="left" w:leader="none" w:pos="5760"/>
          <w:tab w:val="left" w:leader="none" w:pos="6480"/>
          <w:tab w:val="left" w:leader="none" w:pos="7290"/>
          <w:tab w:val="left" w:leader="none" w:pos="7920"/>
        </w:tabs>
        <w:spacing w:after="0" w:line="240" w:lineRule="auto"/>
        <w:jc w:val="both"/>
        <w:rPr>
          <w:b w:val="1"/>
        </w:rPr>
      </w:pPr>
      <w:r w:rsidDel="00000000" w:rsidR="00000000" w:rsidRPr="00000000">
        <w:rPr>
          <w:rtl w:val="0"/>
        </w:rPr>
      </w:r>
    </w:p>
    <w:tbl>
      <w:tblPr>
        <w:tblStyle w:val="Table7"/>
        <w:tblW w:w="6523.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523"/>
        <w:tblGridChange w:id="0">
          <w:tblGrid>
            <w:gridCol w:w="6523"/>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vAlign w:val="center"/>
          </w:tcPr>
          <w:p w:rsidR="00000000" w:rsidDel="00000000" w:rsidP="00000000" w:rsidRDefault="00000000" w:rsidRPr="00000000" w14:paraId="000000E3">
            <w:pPr>
              <w:tabs>
                <w:tab w:val="left" w:leader="none" w:pos="-1080"/>
              </w:tabs>
              <w:jc w:val="center"/>
              <w:rPr/>
            </w:pPr>
            <w:r w:rsidDel="00000000" w:rsidR="00000000" w:rsidRPr="00000000">
              <w:rPr>
                <w:rtl w:val="0"/>
              </w:rPr>
              <w:t xml:space="preserve">Загальний бал =70% Технічної оцінки + 30% Фінансової оцінки</w:t>
            </w:r>
          </w:p>
        </w:tc>
      </w:tr>
    </w:tbl>
    <w:p w:rsidR="00000000" w:rsidDel="00000000" w:rsidP="00000000" w:rsidRDefault="00000000" w:rsidRPr="00000000" w14:paraId="000000E4">
      <w:pPr>
        <w:spacing w:after="0" w:line="240" w:lineRule="auto"/>
        <w:jc w:val="both"/>
        <w:rPr>
          <w:b w:val="1"/>
        </w:rPr>
      </w:pPr>
      <w:r w:rsidDel="00000000" w:rsidR="00000000" w:rsidRPr="00000000">
        <w:rPr>
          <w:rtl w:val="0"/>
        </w:rPr>
      </w:r>
    </w:p>
    <w:p w:rsidR="00000000" w:rsidDel="00000000" w:rsidP="00000000" w:rsidRDefault="00000000" w:rsidRPr="00000000" w14:paraId="000000E5">
      <w:pPr>
        <w:spacing w:after="0" w:line="240" w:lineRule="auto"/>
        <w:jc w:val="both"/>
        <w:rPr>
          <w:b w:val="1"/>
        </w:rPr>
      </w:pPr>
      <w:r w:rsidDel="00000000" w:rsidR="00000000" w:rsidRPr="00000000">
        <w:rPr>
          <w:b w:val="1"/>
          <w:rtl w:val="0"/>
        </w:rPr>
        <w:t xml:space="preserve">VI. Визначення переможця </w:t>
      </w:r>
    </w:p>
    <w:p w:rsidR="00000000" w:rsidDel="00000000" w:rsidP="00000000" w:rsidRDefault="00000000" w:rsidRPr="00000000" w14:paraId="000000E6">
      <w:pPr>
        <w:pBdr>
          <w:top w:space="0" w:sz="0" w:val="nil"/>
          <w:left w:space="0" w:sz="0" w:val="nil"/>
          <w:bottom w:space="0" w:sz="0" w:val="nil"/>
          <w:right w:space="0" w:sz="0" w:val="nil"/>
          <w:between w:space="0" w:sz="0" w:val="nil"/>
        </w:pBdr>
        <w:tabs>
          <w:tab w:val="left" w:leader="none" w:pos="-180"/>
          <w:tab w:val="left" w:leader="none" w:pos="-90"/>
          <w:tab w:val="left" w:leader="none" w:pos="720"/>
          <w:tab w:val="left" w:leader="none" w:pos="1620"/>
          <w:tab w:val="left" w:leader="none" w:pos="2250"/>
          <w:tab w:val="left" w:leader="none" w:pos="2880"/>
          <w:tab w:val="left" w:leader="none" w:pos="3600"/>
          <w:tab w:val="left" w:leader="none" w:pos="4410"/>
          <w:tab w:val="left" w:leader="none" w:pos="5040"/>
          <w:tab w:val="left" w:leader="none" w:pos="5760"/>
          <w:tab w:val="left" w:leader="none" w:pos="6480"/>
          <w:tab w:val="left" w:leader="none" w:pos="7290"/>
          <w:tab w:val="left" w:leader="none" w:pos="7920"/>
        </w:tabs>
        <w:spacing w:after="0" w:line="240" w:lineRule="auto"/>
        <w:jc w:val="both"/>
        <w:rPr/>
      </w:pPr>
      <w:r w:rsidDel="00000000" w:rsidR="00000000" w:rsidRPr="00000000">
        <w:rPr>
          <w:rtl w:val="0"/>
        </w:rPr>
        <w:t xml:space="preserve">Договір на термін до 31 грудня 2024 року між UNFPA, Фондом ООН у галузі народонаселення та постачальником буде укладено з тим претендентом, чия пропозиція отримає найвищий загальний бал.</w:t>
      </w:r>
    </w:p>
    <w:p w:rsidR="00000000" w:rsidDel="00000000" w:rsidP="00000000" w:rsidRDefault="00000000" w:rsidRPr="00000000" w14:paraId="000000E7">
      <w:pPr>
        <w:pBdr>
          <w:top w:space="0" w:sz="0" w:val="nil"/>
          <w:left w:space="0" w:sz="0" w:val="nil"/>
          <w:bottom w:space="0" w:sz="0" w:val="nil"/>
          <w:right w:space="0" w:sz="0" w:val="nil"/>
          <w:between w:space="0" w:sz="0" w:val="nil"/>
        </w:pBdr>
        <w:tabs>
          <w:tab w:val="left" w:leader="none" w:pos="-180"/>
          <w:tab w:val="left" w:leader="none" w:pos="-90"/>
          <w:tab w:val="left" w:leader="none" w:pos="720"/>
          <w:tab w:val="left" w:leader="none" w:pos="1620"/>
          <w:tab w:val="left" w:leader="none" w:pos="2250"/>
          <w:tab w:val="left" w:leader="none" w:pos="2880"/>
          <w:tab w:val="left" w:leader="none" w:pos="3600"/>
          <w:tab w:val="left" w:leader="none" w:pos="4410"/>
          <w:tab w:val="left" w:leader="none" w:pos="5040"/>
          <w:tab w:val="left" w:leader="none" w:pos="5760"/>
          <w:tab w:val="left" w:leader="none" w:pos="6480"/>
          <w:tab w:val="left" w:leader="none" w:pos="7290"/>
          <w:tab w:val="left" w:leader="none" w:pos="7920"/>
        </w:tabs>
        <w:spacing w:after="0" w:line="240" w:lineRule="auto"/>
        <w:jc w:val="both"/>
        <w:rPr/>
      </w:pPr>
      <w:r w:rsidDel="00000000" w:rsidR="00000000" w:rsidRPr="00000000">
        <w:rPr>
          <w:rtl w:val="0"/>
        </w:rPr>
      </w:r>
    </w:p>
    <w:p w:rsidR="00000000" w:rsidDel="00000000" w:rsidP="00000000" w:rsidRDefault="00000000" w:rsidRPr="00000000" w14:paraId="000000E8">
      <w:pPr>
        <w:spacing w:after="0" w:line="240" w:lineRule="auto"/>
        <w:jc w:val="both"/>
        <w:rPr>
          <w:b w:val="1"/>
        </w:rPr>
      </w:pPr>
      <w:r w:rsidDel="00000000" w:rsidR="00000000" w:rsidRPr="00000000">
        <w:rPr>
          <w:b w:val="1"/>
          <w:rtl w:val="0"/>
        </w:rPr>
        <w:t xml:space="preserve">VII. Право на змінення вимог під час прийняття рішень</w:t>
      </w:r>
    </w:p>
    <w:p w:rsidR="00000000" w:rsidDel="00000000" w:rsidP="00000000" w:rsidRDefault="00000000" w:rsidRPr="00000000" w14:paraId="000000E9">
      <w:pPr>
        <w:pBdr>
          <w:top w:space="0" w:sz="0" w:val="nil"/>
          <w:left w:space="0" w:sz="0" w:val="nil"/>
          <w:bottom w:space="0" w:sz="0" w:val="nil"/>
          <w:right w:space="0" w:sz="0" w:val="nil"/>
          <w:between w:space="0" w:sz="0" w:val="nil"/>
        </w:pBdr>
        <w:tabs>
          <w:tab w:val="left" w:leader="none" w:pos="851"/>
        </w:tabs>
        <w:spacing w:after="0" w:line="240" w:lineRule="auto"/>
        <w:ind w:hanging="720"/>
        <w:jc w:val="both"/>
        <w:rPr/>
      </w:pPr>
      <w:r w:rsidDel="00000000" w:rsidR="00000000" w:rsidRPr="00000000">
        <w:rPr>
          <w:rtl w:val="0"/>
        </w:rPr>
        <w:tab/>
        <w:t xml:space="preserve">Фонд ООН у галузі народонаселення залишає за собою право збільшувати або зменшувати на 20% обсяг замовлення наданого в цьому запиті на подання пропозицій, без зміни ціни за одиницю товару або інших умов.</w:t>
      </w:r>
    </w:p>
    <w:p w:rsidR="00000000" w:rsidDel="00000000" w:rsidP="00000000" w:rsidRDefault="00000000" w:rsidRPr="00000000" w14:paraId="000000EA">
      <w:pPr>
        <w:pBdr>
          <w:top w:space="0" w:sz="0" w:val="nil"/>
          <w:left w:space="0" w:sz="0" w:val="nil"/>
          <w:bottom w:space="0" w:sz="0" w:val="nil"/>
          <w:right w:space="0" w:sz="0" w:val="nil"/>
          <w:between w:space="0" w:sz="0" w:val="nil"/>
        </w:pBdr>
        <w:tabs>
          <w:tab w:val="left" w:leader="none" w:pos="851"/>
        </w:tabs>
        <w:spacing w:after="0" w:line="240" w:lineRule="auto"/>
        <w:ind w:hanging="720"/>
        <w:jc w:val="both"/>
        <w:rPr/>
      </w:pPr>
      <w:r w:rsidDel="00000000" w:rsidR="00000000" w:rsidRPr="00000000">
        <w:rPr>
          <w:rtl w:val="0"/>
        </w:rPr>
      </w:r>
    </w:p>
    <w:p w:rsidR="00000000" w:rsidDel="00000000" w:rsidP="00000000" w:rsidRDefault="00000000" w:rsidRPr="00000000" w14:paraId="000000EB">
      <w:pPr>
        <w:spacing w:after="0" w:line="240" w:lineRule="auto"/>
        <w:jc w:val="both"/>
        <w:rPr>
          <w:b w:val="1"/>
        </w:rPr>
      </w:pPr>
      <w:r w:rsidDel="00000000" w:rsidR="00000000" w:rsidRPr="00000000">
        <w:rPr>
          <w:b w:val="1"/>
          <w:rtl w:val="0"/>
        </w:rPr>
        <w:t xml:space="preserve">VIII. Умови оплати</w:t>
      </w:r>
    </w:p>
    <w:p w:rsidR="00000000" w:rsidDel="00000000" w:rsidP="00000000" w:rsidRDefault="00000000" w:rsidRPr="00000000" w14:paraId="000000EC">
      <w:pPr>
        <w:tabs>
          <w:tab w:val="left" w:leader="none" w:pos="-180"/>
          <w:tab w:val="left" w:leader="none" w:pos="-90"/>
        </w:tabs>
        <w:spacing w:after="0" w:line="240" w:lineRule="auto"/>
        <w:jc w:val="both"/>
        <w:rPr/>
      </w:pPr>
      <w:r w:rsidDel="00000000" w:rsidR="00000000" w:rsidRPr="00000000">
        <w:rPr>
          <w:rtl w:val="0"/>
        </w:rPr>
        <w:t xml:space="preserve">Оплата здійснюється відповідно до отримання Замовником перелічених вище продуктів (результатів роботи), а також на основі наданого повного пакету супровідної платіжної документації. Оплата здійснюється у валюті: українських гривнях. У випадку використання двох валют, курсом обміну вважається операційний курс Організації Об'єднаних Націй в той день, в який Фонд ООН у галузі народонаселення повідомляє про здійснення цих платежів (веб: </w:t>
      </w:r>
      <w:hyperlink r:id="rId12">
        <w:r w:rsidDel="00000000" w:rsidR="00000000" w:rsidRPr="00000000">
          <w:rPr>
            <w:rtl w:val="0"/>
          </w:rPr>
          <w:t xml:space="preserve">www.treasury.un.org</w:t>
        </w:r>
      </w:hyperlink>
      <w:r w:rsidDel="00000000" w:rsidR="00000000" w:rsidRPr="00000000">
        <w:rPr>
          <w:rtl w:val="0"/>
        </w:rPr>
        <w:t xml:space="preserve">). Термін оплати складає 30 днів після отримання товаросупровідних документів, рахунків-фактур та іншої документації, що вимагається договором.</w:t>
      </w:r>
    </w:p>
    <w:p w:rsidR="00000000" w:rsidDel="00000000" w:rsidP="00000000" w:rsidRDefault="00000000" w:rsidRPr="00000000" w14:paraId="000000ED">
      <w:pPr>
        <w:tabs>
          <w:tab w:val="left" w:leader="none" w:pos="-180"/>
          <w:tab w:val="left" w:leader="none" w:pos="-90"/>
        </w:tabs>
        <w:spacing w:after="0" w:line="240" w:lineRule="auto"/>
        <w:jc w:val="both"/>
        <w:rPr/>
      </w:pPr>
      <w:r w:rsidDel="00000000" w:rsidR="00000000" w:rsidRPr="00000000">
        <w:rPr>
          <w:rtl w:val="0"/>
        </w:rPr>
      </w:r>
    </w:p>
    <w:p w:rsidR="00000000" w:rsidDel="00000000" w:rsidP="00000000" w:rsidRDefault="00000000" w:rsidRPr="00000000" w14:paraId="000000EE">
      <w:pPr>
        <w:spacing w:after="0" w:line="240" w:lineRule="auto"/>
        <w:jc w:val="both"/>
        <w:rPr>
          <w:b w:val="1"/>
        </w:rPr>
      </w:pPr>
      <w:r w:rsidDel="00000000" w:rsidR="00000000" w:rsidRPr="00000000">
        <w:rPr>
          <w:b w:val="1"/>
          <w:rtl w:val="0"/>
        </w:rPr>
        <w:t xml:space="preserve">IX. </w:t>
      </w:r>
      <w:hyperlink r:id="rId13">
        <w:r w:rsidDel="00000000" w:rsidR="00000000" w:rsidRPr="00000000">
          <w:rPr>
            <w:b w:val="1"/>
            <w:rtl w:val="0"/>
          </w:rPr>
          <w:t xml:space="preserve">Шахрайство</w:t>
        </w:r>
      </w:hyperlink>
      <w:r w:rsidDel="00000000" w:rsidR="00000000" w:rsidRPr="00000000">
        <w:rPr>
          <w:b w:val="1"/>
          <w:rtl w:val="0"/>
        </w:rPr>
        <w:t xml:space="preserve"> і корупція</w:t>
      </w:r>
    </w:p>
    <w:p w:rsidR="00000000" w:rsidDel="00000000" w:rsidP="00000000" w:rsidRDefault="00000000" w:rsidRPr="00000000" w14:paraId="000000EF">
      <w:pPr>
        <w:pBdr>
          <w:top w:space="0" w:sz="0" w:val="nil"/>
          <w:left w:space="0" w:sz="0" w:val="nil"/>
          <w:bottom w:space="0" w:sz="0" w:val="nil"/>
          <w:right w:space="0" w:sz="0" w:val="nil"/>
          <w:between w:space="0" w:sz="0" w:val="nil"/>
        </w:pBdr>
        <w:spacing w:after="0" w:line="240" w:lineRule="auto"/>
        <w:jc w:val="both"/>
        <w:rPr/>
      </w:pPr>
      <w:r w:rsidDel="00000000" w:rsidR="00000000" w:rsidRPr="00000000">
        <w:rPr>
          <w:rtl w:val="0"/>
        </w:rPr>
        <w:t xml:space="preserve">Фонд ООН у галузі народонаселення прагне запобігати, виявляти та вживати дій проти всіх випадків шахрайства щодо Фонду ООН у галузі народонаселення та третіх сторін, які беруть участь у діяльності Фонду ООН у галузі народонаселення. З політикою Фонду ООН у галузі народонаселення щодо шахрайства та корупції можна ознайомитися тут: </w:t>
      </w:r>
      <w:hyperlink r:id="rId14">
        <w:r w:rsidDel="00000000" w:rsidR="00000000" w:rsidRPr="00000000">
          <w:rPr>
            <w:color w:val="0563c1"/>
            <w:u w:val="single"/>
            <w:rtl w:val="0"/>
          </w:rPr>
          <w:t xml:space="preserve">FraudPolicy</w:t>
        </w:r>
      </w:hyperlink>
      <w:r w:rsidDel="00000000" w:rsidR="00000000" w:rsidRPr="00000000">
        <w:rPr>
          <w:rtl w:val="0"/>
        </w:rPr>
        <w:t xml:space="preserve">. Подання пропозицій учасником передбачає, що останній ознайомлений з даними правилами.</w:t>
      </w:r>
    </w:p>
    <w:p w:rsidR="00000000" w:rsidDel="00000000" w:rsidP="00000000" w:rsidRDefault="00000000" w:rsidRPr="00000000" w14:paraId="000000F0">
      <w:pPr>
        <w:pBdr>
          <w:top w:space="0" w:sz="0" w:val="nil"/>
          <w:left w:space="0" w:sz="0" w:val="nil"/>
          <w:bottom w:space="0" w:sz="0" w:val="nil"/>
          <w:right w:space="0" w:sz="0" w:val="nil"/>
          <w:between w:space="0" w:sz="0" w:val="nil"/>
        </w:pBdr>
        <w:spacing w:after="0" w:line="240" w:lineRule="auto"/>
        <w:jc w:val="both"/>
        <w:rPr/>
      </w:pPr>
      <w:r w:rsidDel="00000000" w:rsidR="00000000" w:rsidRPr="00000000">
        <w:rPr>
          <w:rtl w:val="0"/>
        </w:rPr>
      </w:r>
    </w:p>
    <w:p w:rsidR="00000000" w:rsidDel="00000000" w:rsidP="00000000" w:rsidRDefault="00000000" w:rsidRPr="00000000" w14:paraId="000000F1">
      <w:pPr>
        <w:spacing w:after="0" w:line="240" w:lineRule="auto"/>
        <w:jc w:val="both"/>
        <w:rPr/>
      </w:pPr>
      <w:r w:rsidDel="00000000" w:rsidR="00000000" w:rsidRPr="00000000">
        <w:rPr>
          <w:rtl w:val="0"/>
        </w:rPr>
        <w:t xml:space="preserve">У разі та за потреби, постачальники, їх дочірні підприємства, агенти, посередники і керівники мають співпрацювати з Управлінням з аудиту та нагляду Фонду ООН у галузі народонаселення, а також з будь-яким іншим уповноваженим з нагляду, який призначений Виконавчим Директором та Радником з етики Фонду ООН у галузі народонаселення. Таке співробітництво включає, але не обмежується, наступне: доступ до всіх працівників, представників, агентів та уповноважених осіб постачальника; надання всіх необхідних документів, у тому числі фінансових. Нездатність повною мірою співпрацювати зі слідством буде вважатися достатньою підставою для Фонду ООН у галузі народонаселення розірвати контракт з постачальником та відсторонити і зняти його зі списку зареєстрованих Фондом постачальників. </w:t>
      </w:r>
    </w:p>
    <w:p w:rsidR="00000000" w:rsidDel="00000000" w:rsidP="00000000" w:rsidRDefault="00000000" w:rsidRPr="00000000" w14:paraId="000000F2">
      <w:pPr>
        <w:spacing w:after="0" w:line="240" w:lineRule="auto"/>
        <w:jc w:val="both"/>
        <w:rPr/>
      </w:pPr>
      <w:r w:rsidDel="00000000" w:rsidR="00000000" w:rsidRPr="00000000">
        <w:rPr>
          <w:rtl w:val="0"/>
        </w:rPr>
      </w:r>
    </w:p>
    <w:p w:rsidR="00000000" w:rsidDel="00000000" w:rsidP="00000000" w:rsidRDefault="00000000" w:rsidRPr="00000000" w14:paraId="000000F3">
      <w:pPr>
        <w:spacing w:after="0" w:line="240" w:lineRule="auto"/>
        <w:jc w:val="both"/>
        <w:rPr>
          <w:u w:val="single"/>
        </w:rPr>
      </w:pPr>
      <w:r w:rsidDel="00000000" w:rsidR="00000000" w:rsidRPr="00000000">
        <w:rPr>
          <w:rtl w:val="0"/>
        </w:rPr>
        <w:t xml:space="preserve">Конфіденційна гаряча лінія по боротьбі з шахрайством доступна для всіх учасників конкурсних торгів, про підозрілі та шахрайські дії має бути повідомлено через </w:t>
      </w:r>
      <w:hyperlink r:id="rId15">
        <w:r w:rsidDel="00000000" w:rsidR="00000000" w:rsidRPr="00000000">
          <w:rPr>
            <w:color w:val="0563c1"/>
            <w:u w:val="single"/>
            <w:rtl w:val="0"/>
          </w:rPr>
          <w:t xml:space="preserve">UNFPAInvestigationHotline</w:t>
        </w:r>
      </w:hyperlink>
      <w:r w:rsidDel="00000000" w:rsidR="00000000" w:rsidRPr="00000000">
        <w:rPr>
          <w:u w:val="single"/>
          <w:rtl w:val="0"/>
        </w:rPr>
        <w:t xml:space="preserve">.</w:t>
      </w:r>
    </w:p>
    <w:p w:rsidR="00000000" w:rsidDel="00000000" w:rsidP="00000000" w:rsidRDefault="00000000" w:rsidRPr="00000000" w14:paraId="000000F4">
      <w:pPr>
        <w:spacing w:after="0" w:line="240" w:lineRule="auto"/>
        <w:jc w:val="both"/>
        <w:rPr>
          <w:b w:val="1"/>
        </w:rPr>
      </w:pPr>
      <w:r w:rsidDel="00000000" w:rsidR="00000000" w:rsidRPr="00000000">
        <w:rPr>
          <w:rtl w:val="0"/>
        </w:rPr>
      </w:r>
    </w:p>
    <w:p w:rsidR="00000000" w:rsidDel="00000000" w:rsidP="00000000" w:rsidRDefault="00000000" w:rsidRPr="00000000" w14:paraId="000000F5">
      <w:pPr>
        <w:spacing w:after="0" w:line="240" w:lineRule="auto"/>
        <w:jc w:val="both"/>
        <w:rPr>
          <w:b w:val="1"/>
        </w:rPr>
      </w:pPr>
      <w:r w:rsidDel="00000000" w:rsidR="00000000" w:rsidRPr="00000000">
        <w:rPr>
          <w:b w:val="1"/>
          <w:rtl w:val="0"/>
        </w:rPr>
        <w:t xml:space="preserve">X. Політика нульової толерантності</w:t>
      </w:r>
    </w:p>
    <w:p w:rsidR="00000000" w:rsidDel="00000000" w:rsidP="00000000" w:rsidRDefault="00000000" w:rsidRPr="00000000" w14:paraId="000000F6">
      <w:pPr>
        <w:spacing w:after="0" w:line="240" w:lineRule="auto"/>
        <w:jc w:val="both"/>
        <w:rPr/>
      </w:pPr>
      <w:r w:rsidDel="00000000" w:rsidR="00000000" w:rsidRPr="00000000">
        <w:rPr>
          <w:rtl w:val="0"/>
        </w:rPr>
        <w:t xml:space="preserve">Фонд ООН у галузі народонаселення прийняв політику нульової толерантності щодо подарунків та знаків вдячності. Таким чином, прохання до постачальників не надсилати дарунки або проявляти інші знаки вдячності співробітникам Фонду ООН у галузі народонаселення. Детальніше з цими правилами можна ознайомитися тут: </w:t>
      </w:r>
      <w:hyperlink r:id="rId16">
        <w:r w:rsidDel="00000000" w:rsidR="00000000" w:rsidRPr="00000000">
          <w:rPr>
            <w:color w:val="0563c1"/>
            <w:u w:val="single"/>
            <w:rtl w:val="0"/>
          </w:rPr>
          <w:t xml:space="preserve">ZeroTolerancePolicy</w:t>
        </w:r>
      </w:hyperlink>
      <w:r w:rsidDel="00000000" w:rsidR="00000000" w:rsidRPr="00000000">
        <w:rPr>
          <w:rtl w:val="0"/>
        </w:rPr>
        <w:t xml:space="preserve">.</w:t>
      </w:r>
    </w:p>
    <w:p w:rsidR="00000000" w:rsidDel="00000000" w:rsidP="00000000" w:rsidRDefault="00000000" w:rsidRPr="00000000" w14:paraId="000000F7">
      <w:pPr>
        <w:spacing w:after="0" w:line="240" w:lineRule="auto"/>
        <w:jc w:val="both"/>
        <w:rPr>
          <w:b w:val="1"/>
        </w:rPr>
      </w:pPr>
      <w:r w:rsidDel="00000000" w:rsidR="00000000" w:rsidRPr="00000000">
        <w:rPr>
          <w:rtl w:val="0"/>
        </w:rPr>
      </w:r>
    </w:p>
    <w:p w:rsidR="00000000" w:rsidDel="00000000" w:rsidP="00000000" w:rsidRDefault="00000000" w:rsidRPr="00000000" w14:paraId="000000F8">
      <w:pPr>
        <w:spacing w:after="0" w:line="240" w:lineRule="auto"/>
        <w:jc w:val="both"/>
        <w:rPr>
          <w:b w:val="1"/>
        </w:rPr>
      </w:pPr>
      <w:r w:rsidDel="00000000" w:rsidR="00000000" w:rsidRPr="00000000">
        <w:rPr>
          <w:b w:val="1"/>
          <w:rtl w:val="0"/>
        </w:rPr>
        <w:t xml:space="preserve">XI. Опротестування процесу подання пропозицій</w:t>
      </w:r>
    </w:p>
    <w:p w:rsidR="00000000" w:rsidDel="00000000" w:rsidP="00000000" w:rsidRDefault="00000000" w:rsidRPr="00000000" w14:paraId="000000F9">
      <w:pPr>
        <w:tabs>
          <w:tab w:val="left" w:leader="none" w:pos="851"/>
        </w:tabs>
        <w:spacing w:after="0" w:line="240" w:lineRule="auto"/>
        <w:jc w:val="both"/>
        <w:rPr/>
      </w:pPr>
      <w:r w:rsidDel="00000000" w:rsidR="00000000" w:rsidRPr="00000000">
        <w:rPr>
          <w:rtl w:val="0"/>
        </w:rPr>
        <w:t xml:space="preserve">Претенденти, які вважають, що до них були вчинені несправедливі дії під час процесу подання, оцінки пропозицій або присудження контракту можуть подати скаргу керівнику програми Альоні Зубченко на електронну пошту: zubchenko@unfpa.org. У разі незадоволення відповіддю, наданою керівником підрозділу ЮНФПА, претендент може звернутися до Голови Відділу закупівель Фонду ООН у галузі народонаселення </w:t>
      </w:r>
      <w:hyperlink r:id="rId17">
        <w:r w:rsidDel="00000000" w:rsidR="00000000" w:rsidRPr="00000000">
          <w:rPr>
            <w:color w:val="0070c0"/>
            <w:u w:val="single"/>
            <w:rtl w:val="0"/>
          </w:rPr>
          <w:t xml:space="preserve">procurement@unfpa.org</w:t>
        </w:r>
      </w:hyperlink>
      <w:r w:rsidDel="00000000" w:rsidR="00000000" w:rsidRPr="00000000">
        <w:rPr>
          <w:rtl w:val="0"/>
        </w:rPr>
        <w:t xml:space="preserve">.</w:t>
      </w:r>
    </w:p>
    <w:p w:rsidR="00000000" w:rsidDel="00000000" w:rsidP="00000000" w:rsidRDefault="00000000" w:rsidRPr="00000000" w14:paraId="000000FA">
      <w:pPr>
        <w:tabs>
          <w:tab w:val="left" w:leader="none" w:pos="851"/>
        </w:tabs>
        <w:spacing w:after="0" w:line="240" w:lineRule="auto"/>
        <w:jc w:val="both"/>
        <w:rPr/>
      </w:pPr>
      <w:r w:rsidDel="00000000" w:rsidR="00000000" w:rsidRPr="00000000">
        <w:rPr>
          <w:rtl w:val="0"/>
        </w:rPr>
      </w:r>
    </w:p>
    <w:p w:rsidR="00000000" w:rsidDel="00000000" w:rsidP="00000000" w:rsidRDefault="00000000" w:rsidRPr="00000000" w14:paraId="000000FB">
      <w:pPr>
        <w:spacing w:after="0" w:line="240" w:lineRule="auto"/>
        <w:jc w:val="both"/>
        <w:rPr>
          <w:b w:val="1"/>
        </w:rPr>
      </w:pPr>
      <w:r w:rsidDel="00000000" w:rsidR="00000000" w:rsidRPr="00000000">
        <w:rPr>
          <w:b w:val="1"/>
          <w:rtl w:val="0"/>
        </w:rPr>
        <w:t xml:space="preserve">XII. Зауваження</w:t>
      </w:r>
    </w:p>
    <w:p w:rsidR="00000000" w:rsidDel="00000000" w:rsidP="00000000" w:rsidRDefault="00000000" w:rsidRPr="00000000" w14:paraId="000000FC">
      <w:pPr>
        <w:spacing w:after="0" w:line="240" w:lineRule="auto"/>
        <w:jc w:val="both"/>
        <w:rPr/>
      </w:pPr>
      <w:r w:rsidDel="00000000" w:rsidR="00000000" w:rsidRPr="00000000">
        <w:rPr>
          <w:rtl w:val="0"/>
        </w:rPr>
        <w:t xml:space="preserve">У разі неможливості доступу до будь-яких посилань у цьому запиті на подання пропозицій, претенденти можуть звернутися до співробітника Відділу закупівлі для отримання версії в форматі PDF. </w:t>
      </w:r>
    </w:p>
    <w:p w:rsidR="00000000" w:rsidDel="00000000" w:rsidP="00000000" w:rsidRDefault="00000000" w:rsidRPr="00000000" w14:paraId="000000FD">
      <w:pPr>
        <w:spacing w:after="0" w:line="240" w:lineRule="auto"/>
        <w:rPr>
          <w:b w:val="1"/>
          <w:smallCaps w:val="1"/>
        </w:rPr>
      </w:pPr>
      <w:r w:rsidDel="00000000" w:rsidR="00000000" w:rsidRPr="00000000">
        <w:br w:type="page"/>
      </w:r>
      <w:r w:rsidDel="00000000" w:rsidR="00000000" w:rsidRPr="00000000">
        <w:rPr>
          <w:rtl w:val="0"/>
        </w:rPr>
      </w:r>
    </w:p>
    <w:p w:rsidR="00000000" w:rsidDel="00000000" w:rsidP="00000000" w:rsidRDefault="00000000" w:rsidRPr="00000000" w14:paraId="000000FE">
      <w:pPr>
        <w:ind w:right="-360"/>
        <w:jc w:val="center"/>
        <w:rPr>
          <w:b w:val="1"/>
          <w:smallCaps w:val="1"/>
        </w:rPr>
      </w:pPr>
      <w:r w:rsidDel="00000000" w:rsidR="00000000" w:rsidRPr="00000000">
        <w:rPr>
          <w:b w:val="1"/>
          <w:smallCaps w:val="1"/>
          <w:rtl w:val="0"/>
        </w:rPr>
        <w:t xml:space="preserve">БЛАНК ЦІНОВОЇ ПРОПОЗИЦІЇ</w:t>
      </w:r>
      <w:r w:rsidDel="00000000" w:rsidR="00000000" w:rsidRPr="00000000">
        <w:rPr>
          <w:b w:val="1"/>
          <w:smallCaps w:val="1"/>
          <w:vertAlign w:val="superscript"/>
        </w:rPr>
        <w:footnoteReference w:customMarkFollows="0" w:id="0"/>
      </w:r>
      <w:r w:rsidDel="00000000" w:rsidR="00000000" w:rsidRPr="00000000">
        <w:rPr>
          <w:rtl w:val="0"/>
        </w:rPr>
      </w:r>
    </w:p>
    <w:tbl>
      <w:tblPr>
        <w:tblStyle w:val="Table8"/>
        <w:tblW w:w="9990.0" w:type="dxa"/>
        <w:jc w:val="left"/>
        <w:tblBorders>
          <w:top w:color="f2f2f2" w:space="0" w:sz="4" w:val="single"/>
          <w:left w:color="f2f2f2" w:space="0" w:sz="4" w:val="single"/>
          <w:bottom w:color="f2f2f2" w:space="0" w:sz="4" w:val="single"/>
          <w:right w:color="f2f2f2" w:space="0" w:sz="4" w:val="single"/>
          <w:insideH w:color="f2f2f2" w:space="0" w:sz="4" w:val="single"/>
          <w:insideV w:color="f2f2f2" w:space="0" w:sz="4" w:val="single"/>
        </w:tblBorders>
        <w:tblLayout w:type="fixed"/>
        <w:tblLook w:val="0400"/>
      </w:tblPr>
      <w:tblGrid>
        <w:gridCol w:w="6090"/>
        <w:gridCol w:w="3900"/>
        <w:tblGridChange w:id="0">
          <w:tblGrid>
            <w:gridCol w:w="6090"/>
            <w:gridCol w:w="3900"/>
          </w:tblGrid>
        </w:tblGridChange>
      </w:tblGrid>
      <w:tr>
        <w:trPr>
          <w:cantSplit w:val="0"/>
          <w:tblHeader w:val="0"/>
        </w:trPr>
        <w:tc>
          <w:tcPr/>
          <w:p w:rsidR="00000000" w:rsidDel="00000000" w:rsidP="00000000" w:rsidRDefault="00000000" w:rsidRPr="00000000" w14:paraId="000000FF">
            <w:pPr>
              <w:spacing w:after="0" w:lineRule="auto"/>
              <w:ind w:right="-360"/>
              <w:jc w:val="both"/>
              <w:rPr>
                <w:b w:val="1"/>
              </w:rPr>
            </w:pPr>
            <w:r w:rsidDel="00000000" w:rsidR="00000000" w:rsidRPr="00000000">
              <w:rPr>
                <w:b w:val="1"/>
                <w:rtl w:val="0"/>
              </w:rPr>
              <w:t xml:space="preserve">Найменування претендента:</w:t>
            </w:r>
          </w:p>
        </w:tc>
        <w:tc>
          <w:tcPr>
            <w:vAlign w:val="center"/>
          </w:tcPr>
          <w:p w:rsidR="00000000" w:rsidDel="00000000" w:rsidP="00000000" w:rsidRDefault="00000000" w:rsidRPr="00000000" w14:paraId="00000100">
            <w:pPr>
              <w:spacing w:after="0" w:lineRule="auto"/>
              <w:ind w:right="-360"/>
              <w:jc w:val="both"/>
              <w:rPr/>
            </w:pPr>
            <w:r w:rsidDel="00000000" w:rsidR="00000000" w:rsidRPr="00000000">
              <w:rPr>
                <w:rtl w:val="0"/>
              </w:rPr>
            </w:r>
          </w:p>
        </w:tc>
      </w:tr>
      <w:tr>
        <w:trPr>
          <w:cantSplit w:val="0"/>
          <w:tblHeader w:val="0"/>
        </w:trPr>
        <w:tc>
          <w:tcPr/>
          <w:p w:rsidR="00000000" w:rsidDel="00000000" w:rsidP="00000000" w:rsidRDefault="00000000" w:rsidRPr="00000000" w14:paraId="00000101">
            <w:pPr>
              <w:spacing w:after="0" w:lineRule="auto"/>
              <w:ind w:right="-360"/>
              <w:jc w:val="both"/>
              <w:rPr>
                <w:b w:val="1"/>
              </w:rPr>
            </w:pPr>
            <w:r w:rsidDel="00000000" w:rsidR="00000000" w:rsidRPr="00000000">
              <w:rPr>
                <w:b w:val="1"/>
                <w:rtl w:val="0"/>
              </w:rPr>
              <w:t xml:space="preserve">Дата подання:</w:t>
            </w:r>
          </w:p>
        </w:tc>
        <w:tc>
          <w:tcPr>
            <w:vAlign w:val="center"/>
          </w:tcPr>
          <w:p w:rsidR="00000000" w:rsidDel="00000000" w:rsidP="00000000" w:rsidRDefault="00000000" w:rsidRPr="00000000" w14:paraId="00000102">
            <w:pPr>
              <w:spacing w:after="0" w:lineRule="auto"/>
              <w:ind w:right="-360"/>
              <w:jc w:val="both"/>
              <w:rPr/>
            </w:pPr>
            <w:r w:rsidDel="00000000" w:rsidR="00000000" w:rsidRPr="00000000">
              <w:rPr>
                <w:color w:val="808080"/>
                <w:rtl w:val="0"/>
              </w:rPr>
              <w:t xml:space="preserve">Click here to enter a date.</w:t>
            </w:r>
            <w:r w:rsidDel="00000000" w:rsidR="00000000" w:rsidRPr="00000000">
              <w:rPr>
                <w:rtl w:val="0"/>
              </w:rPr>
            </w:r>
          </w:p>
        </w:tc>
      </w:tr>
      <w:tr>
        <w:trPr>
          <w:cantSplit w:val="0"/>
          <w:tblHeader w:val="0"/>
        </w:trPr>
        <w:tc>
          <w:tcPr/>
          <w:p w:rsidR="00000000" w:rsidDel="00000000" w:rsidP="00000000" w:rsidRDefault="00000000" w:rsidRPr="00000000" w14:paraId="00000103">
            <w:pPr>
              <w:spacing w:after="0" w:lineRule="auto"/>
              <w:ind w:right="-360"/>
              <w:jc w:val="both"/>
              <w:rPr>
                <w:b w:val="1"/>
              </w:rPr>
            </w:pPr>
            <w:r w:rsidDel="00000000" w:rsidR="00000000" w:rsidRPr="00000000">
              <w:rPr>
                <w:b w:val="1"/>
                <w:rtl w:val="0"/>
              </w:rPr>
              <w:t xml:space="preserve">Номер запиту:</w:t>
            </w:r>
          </w:p>
        </w:tc>
        <w:tc>
          <w:tcPr>
            <w:vAlign w:val="center"/>
          </w:tcPr>
          <w:p w:rsidR="00000000" w:rsidDel="00000000" w:rsidP="00000000" w:rsidRDefault="00000000" w:rsidRPr="00000000" w14:paraId="00000104">
            <w:pPr>
              <w:spacing w:after="0" w:lineRule="auto"/>
              <w:ind w:right="-360"/>
              <w:jc w:val="both"/>
              <w:rPr>
                <w:b w:val="1"/>
                <w:highlight w:val="cyan"/>
              </w:rPr>
            </w:pPr>
            <w:r w:rsidDel="00000000" w:rsidR="00000000" w:rsidRPr="00000000">
              <w:rPr>
                <w:b w:val="1"/>
                <w:rtl w:val="0"/>
              </w:rPr>
              <w:t xml:space="preserve">RFQ Nº UNFPA/UKR/RFQ/24/18</w:t>
            </w:r>
            <w:r w:rsidDel="00000000" w:rsidR="00000000" w:rsidRPr="00000000">
              <w:rPr>
                <w:rtl w:val="0"/>
              </w:rPr>
            </w:r>
          </w:p>
        </w:tc>
      </w:tr>
      <w:tr>
        <w:trPr>
          <w:cantSplit w:val="0"/>
          <w:tblHeader w:val="0"/>
        </w:trPr>
        <w:tc>
          <w:tcPr/>
          <w:p w:rsidR="00000000" w:rsidDel="00000000" w:rsidP="00000000" w:rsidRDefault="00000000" w:rsidRPr="00000000" w14:paraId="00000105">
            <w:pPr>
              <w:spacing w:after="0" w:lineRule="auto"/>
              <w:ind w:right="-360"/>
              <w:jc w:val="both"/>
              <w:rPr>
                <w:b w:val="1"/>
              </w:rPr>
            </w:pPr>
            <w:r w:rsidDel="00000000" w:rsidR="00000000" w:rsidRPr="00000000">
              <w:rPr>
                <w:b w:val="1"/>
                <w:rtl w:val="0"/>
              </w:rPr>
              <w:t xml:space="preserve">Валюта:</w:t>
            </w:r>
          </w:p>
        </w:tc>
        <w:tc>
          <w:tcPr>
            <w:vAlign w:val="center"/>
          </w:tcPr>
          <w:p w:rsidR="00000000" w:rsidDel="00000000" w:rsidP="00000000" w:rsidRDefault="00000000" w:rsidRPr="00000000" w14:paraId="00000106">
            <w:pPr>
              <w:spacing w:after="0" w:lineRule="auto"/>
              <w:ind w:right="-360"/>
              <w:jc w:val="both"/>
              <w:rPr/>
            </w:pPr>
            <w:r w:rsidDel="00000000" w:rsidR="00000000" w:rsidRPr="00000000">
              <w:rPr>
                <w:rtl w:val="0"/>
              </w:rPr>
              <w:t xml:space="preserve">UAH</w:t>
            </w:r>
          </w:p>
        </w:tc>
      </w:tr>
      <w:tr>
        <w:trPr>
          <w:cantSplit w:val="0"/>
          <w:tblHeader w:val="0"/>
        </w:trPr>
        <w:tc>
          <w:tcPr>
            <w:tcBorders>
              <w:bottom w:color="f2f2f2" w:space="0" w:sz="4" w:val="single"/>
            </w:tcBorders>
          </w:tcPr>
          <w:p w:rsidR="00000000" w:rsidDel="00000000" w:rsidP="00000000" w:rsidRDefault="00000000" w:rsidRPr="00000000" w14:paraId="00000107">
            <w:pPr>
              <w:spacing w:after="0" w:lineRule="auto"/>
              <w:ind w:right="-360"/>
              <w:jc w:val="both"/>
              <w:rPr>
                <w:b w:val="1"/>
              </w:rPr>
            </w:pPr>
            <w:r w:rsidDel="00000000" w:rsidR="00000000" w:rsidRPr="00000000">
              <w:rPr>
                <w:b w:val="1"/>
                <w:rtl w:val="0"/>
              </w:rPr>
              <w:t xml:space="preserve">Термін дії цінової пропозиції:</w:t>
            </w:r>
          </w:p>
          <w:p w:rsidR="00000000" w:rsidDel="00000000" w:rsidP="00000000" w:rsidRDefault="00000000" w:rsidRPr="00000000" w14:paraId="00000108">
            <w:pPr>
              <w:spacing w:after="0" w:lineRule="auto"/>
              <w:jc w:val="both"/>
              <w:rPr>
                <w:i w:val="1"/>
              </w:rPr>
            </w:pPr>
            <w:r w:rsidDel="00000000" w:rsidR="00000000" w:rsidRPr="00000000">
              <w:rPr>
                <w:i w:val="1"/>
                <w:rtl w:val="0"/>
              </w:rPr>
              <w:t xml:space="preserve">(пропозиція має бути чинною протягом щонайменше 2 місяців після кінцевого строку надсилання пропозицій)</w:t>
            </w:r>
          </w:p>
        </w:tc>
        <w:tc>
          <w:tcPr>
            <w:tcBorders>
              <w:bottom w:color="f2f2f2" w:space="0" w:sz="4" w:val="single"/>
            </w:tcBorders>
            <w:vAlign w:val="center"/>
          </w:tcPr>
          <w:p w:rsidR="00000000" w:rsidDel="00000000" w:rsidP="00000000" w:rsidRDefault="00000000" w:rsidRPr="00000000" w14:paraId="00000109">
            <w:pPr>
              <w:spacing w:after="0" w:lineRule="auto"/>
              <w:ind w:right="-360"/>
              <w:jc w:val="both"/>
              <w:rPr/>
            </w:pPr>
            <w:r w:rsidDel="00000000" w:rsidR="00000000" w:rsidRPr="00000000">
              <w:rPr>
                <w:rtl w:val="0"/>
              </w:rPr>
            </w:r>
          </w:p>
        </w:tc>
      </w:tr>
    </w:tbl>
    <w:p w:rsidR="00000000" w:rsidDel="00000000" w:rsidP="00000000" w:rsidRDefault="00000000" w:rsidRPr="00000000" w14:paraId="0000010A">
      <w:pPr>
        <w:ind w:right="-360"/>
        <w:jc w:val="both"/>
        <w:rPr>
          <w:b w:val="1"/>
          <w:i w:val="1"/>
          <w:color w:val="c00000"/>
          <w:u w:val="single"/>
        </w:rPr>
      </w:pPr>
      <w:r w:rsidDel="00000000" w:rsidR="00000000" w:rsidRPr="00000000">
        <w:rPr>
          <w:b w:val="1"/>
          <w:i w:val="1"/>
          <w:color w:val="c00000"/>
          <w:u w:val="single"/>
          <w:rtl w:val="0"/>
        </w:rPr>
        <w:t xml:space="preserve">Пропозиції надаються з урахуванням ПДВ (в залежності від обраної системи оподаткування претендента)</w:t>
      </w:r>
    </w:p>
    <w:tbl>
      <w:tblPr>
        <w:tblStyle w:val="Table9"/>
        <w:tblW w:w="971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05"/>
        <w:gridCol w:w="3496"/>
        <w:gridCol w:w="1559"/>
        <w:gridCol w:w="1244"/>
        <w:gridCol w:w="1199"/>
        <w:gridCol w:w="1612"/>
        <w:tblGridChange w:id="0">
          <w:tblGrid>
            <w:gridCol w:w="605"/>
            <w:gridCol w:w="3496"/>
            <w:gridCol w:w="1559"/>
            <w:gridCol w:w="1244"/>
            <w:gridCol w:w="1199"/>
            <w:gridCol w:w="1612"/>
          </w:tblGrid>
        </w:tblGridChange>
      </w:tblGrid>
      <w:tr>
        <w:trPr>
          <w:cantSplit w:val="0"/>
          <w:trHeight w:val="865" w:hRule="atLeast"/>
          <w:tblHeader w:val="0"/>
        </w:trPr>
        <w:tc>
          <w:tcPr>
            <w:tcBorders>
              <w:top w:color="000000" w:space="0" w:sz="4" w:val="single"/>
              <w:left w:color="000000" w:space="0" w:sz="4" w:val="single"/>
              <w:bottom w:color="000000" w:space="0" w:sz="4" w:val="single"/>
              <w:right w:color="000000" w:space="0" w:sz="4" w:val="single"/>
            </w:tcBorders>
            <w:shd w:fill="000080" w:val="clear"/>
            <w:tcMar>
              <w:left w:w="108.0" w:type="dxa"/>
              <w:right w:w="108.0" w:type="dxa"/>
            </w:tcMar>
            <w:vAlign w:val="center"/>
          </w:tcPr>
          <w:p w:rsidR="00000000" w:rsidDel="00000000" w:rsidP="00000000" w:rsidRDefault="00000000" w:rsidRPr="00000000" w14:paraId="0000010B">
            <w:pPr>
              <w:spacing w:after="0" w:lineRule="auto"/>
              <w:ind w:right="-360"/>
              <w:jc w:val="both"/>
              <w:rPr>
                <w:color w:val="ffffff"/>
              </w:rPr>
            </w:pPr>
            <w:r w:rsidDel="00000000" w:rsidR="00000000" w:rsidRPr="00000000">
              <w:rPr>
                <w:color w:val="ffffff"/>
                <w:rtl w:val="0"/>
              </w:rPr>
              <w:t xml:space="preserve">№</w:t>
            </w:r>
          </w:p>
        </w:tc>
        <w:tc>
          <w:tcPr>
            <w:tcBorders>
              <w:top w:color="000000" w:space="0" w:sz="4" w:val="single"/>
              <w:left w:color="000000" w:space="0" w:sz="4" w:val="single"/>
              <w:bottom w:color="000000" w:space="0" w:sz="4" w:val="single"/>
              <w:right w:color="000000" w:space="0" w:sz="4" w:val="single"/>
            </w:tcBorders>
            <w:shd w:fill="000080" w:val="clear"/>
            <w:tcMar>
              <w:left w:w="108.0" w:type="dxa"/>
              <w:right w:w="108.0" w:type="dxa"/>
            </w:tcMar>
            <w:vAlign w:val="center"/>
          </w:tcPr>
          <w:p w:rsidR="00000000" w:rsidDel="00000000" w:rsidP="00000000" w:rsidRDefault="00000000" w:rsidRPr="00000000" w14:paraId="0000010C">
            <w:pPr>
              <w:spacing w:after="0" w:lineRule="auto"/>
              <w:ind w:right="-360"/>
              <w:jc w:val="both"/>
              <w:rPr>
                <w:color w:val="ffffff"/>
              </w:rPr>
            </w:pPr>
            <w:r w:rsidDel="00000000" w:rsidR="00000000" w:rsidRPr="00000000">
              <w:rPr>
                <w:color w:val="ffffff"/>
                <w:rtl w:val="0"/>
              </w:rPr>
              <w:t xml:space="preserve">Опис</w:t>
            </w:r>
          </w:p>
        </w:tc>
        <w:tc>
          <w:tcPr>
            <w:tcBorders>
              <w:top w:color="000000" w:space="0" w:sz="4" w:val="single"/>
              <w:left w:color="000000" w:space="0" w:sz="4" w:val="single"/>
              <w:bottom w:color="000000" w:space="0" w:sz="4" w:val="single"/>
              <w:right w:color="000000" w:space="0" w:sz="4" w:val="single"/>
            </w:tcBorders>
            <w:shd w:fill="000080" w:val="clear"/>
            <w:tcMar>
              <w:left w:w="108.0" w:type="dxa"/>
              <w:right w:w="108.0" w:type="dxa"/>
            </w:tcMar>
            <w:vAlign w:val="center"/>
          </w:tcPr>
          <w:p w:rsidR="00000000" w:rsidDel="00000000" w:rsidP="00000000" w:rsidRDefault="00000000" w:rsidRPr="00000000" w14:paraId="0000010D">
            <w:pPr>
              <w:spacing w:after="0" w:lineRule="auto"/>
              <w:ind w:right="-360"/>
              <w:jc w:val="both"/>
              <w:rPr>
                <w:color w:val="ffffff"/>
              </w:rPr>
            </w:pPr>
            <w:r w:rsidDel="00000000" w:rsidR="00000000" w:rsidRPr="00000000">
              <w:rPr>
                <w:color w:val="ffffff"/>
                <w:rtl w:val="0"/>
              </w:rPr>
              <w:t xml:space="preserve">Кількість співробітників</w:t>
            </w:r>
          </w:p>
        </w:tc>
        <w:tc>
          <w:tcPr>
            <w:tcBorders>
              <w:top w:color="000000" w:space="0" w:sz="4" w:val="single"/>
              <w:left w:color="000000" w:space="0" w:sz="4" w:val="single"/>
              <w:bottom w:color="000000" w:space="0" w:sz="4" w:val="single"/>
              <w:right w:color="000000" w:space="0" w:sz="4" w:val="single"/>
            </w:tcBorders>
            <w:shd w:fill="000080" w:val="clear"/>
            <w:tcMar>
              <w:left w:w="108.0" w:type="dxa"/>
              <w:right w:w="108.0" w:type="dxa"/>
            </w:tcMar>
            <w:vAlign w:val="center"/>
          </w:tcPr>
          <w:p w:rsidR="00000000" w:rsidDel="00000000" w:rsidP="00000000" w:rsidRDefault="00000000" w:rsidRPr="00000000" w14:paraId="0000010E">
            <w:pPr>
              <w:spacing w:after="0" w:lineRule="auto"/>
              <w:ind w:right="-360"/>
              <w:jc w:val="both"/>
              <w:rPr>
                <w:color w:val="ffffff"/>
              </w:rPr>
            </w:pPr>
            <w:r w:rsidDel="00000000" w:rsidR="00000000" w:rsidRPr="00000000">
              <w:rPr>
                <w:color w:val="ffffff"/>
                <w:rtl w:val="0"/>
              </w:rPr>
              <w:t xml:space="preserve">Погодинна оплата</w:t>
            </w:r>
          </w:p>
        </w:tc>
        <w:tc>
          <w:tcPr>
            <w:tcBorders>
              <w:top w:color="000000" w:space="0" w:sz="4" w:val="single"/>
              <w:left w:color="000000" w:space="0" w:sz="4" w:val="single"/>
              <w:bottom w:color="000000" w:space="0" w:sz="4" w:val="single"/>
              <w:right w:color="000000" w:space="0" w:sz="4" w:val="single"/>
            </w:tcBorders>
            <w:shd w:fill="000080" w:val="clear"/>
            <w:tcMar>
              <w:left w:w="108.0" w:type="dxa"/>
              <w:right w:w="108.0" w:type="dxa"/>
            </w:tcMar>
            <w:vAlign w:val="center"/>
          </w:tcPr>
          <w:p w:rsidR="00000000" w:rsidDel="00000000" w:rsidP="00000000" w:rsidRDefault="00000000" w:rsidRPr="00000000" w14:paraId="0000010F">
            <w:pPr>
              <w:spacing w:after="0" w:lineRule="auto"/>
              <w:jc w:val="both"/>
              <w:rPr>
                <w:color w:val="ffffff"/>
              </w:rPr>
            </w:pPr>
            <w:r w:rsidDel="00000000" w:rsidR="00000000" w:rsidRPr="00000000">
              <w:rPr>
                <w:color w:val="ffffff"/>
                <w:rtl w:val="0"/>
              </w:rPr>
              <w:t xml:space="preserve">Кількість годин роботи</w:t>
            </w:r>
          </w:p>
        </w:tc>
        <w:tc>
          <w:tcPr>
            <w:tcBorders>
              <w:top w:color="000000" w:space="0" w:sz="4" w:val="single"/>
              <w:left w:color="000000" w:space="0" w:sz="4" w:val="single"/>
              <w:bottom w:color="000000" w:space="0" w:sz="4" w:val="single"/>
              <w:right w:color="000000" w:space="0" w:sz="4" w:val="single"/>
            </w:tcBorders>
            <w:shd w:fill="000080" w:val="clear"/>
            <w:tcMar>
              <w:left w:w="108.0" w:type="dxa"/>
              <w:right w:w="108.0" w:type="dxa"/>
            </w:tcMar>
            <w:vAlign w:val="center"/>
          </w:tcPr>
          <w:p w:rsidR="00000000" w:rsidDel="00000000" w:rsidP="00000000" w:rsidRDefault="00000000" w:rsidRPr="00000000" w14:paraId="00000110">
            <w:pPr>
              <w:spacing w:after="0" w:lineRule="auto"/>
              <w:ind w:right="-360"/>
              <w:jc w:val="both"/>
              <w:rPr>
                <w:color w:val="ffffff"/>
              </w:rPr>
            </w:pPr>
            <w:r w:rsidDel="00000000" w:rsidR="00000000" w:rsidRPr="00000000">
              <w:rPr>
                <w:color w:val="ffffff"/>
                <w:rtl w:val="0"/>
              </w:rPr>
              <w:t xml:space="preserve">Загалом</w:t>
            </w:r>
          </w:p>
        </w:tc>
      </w:tr>
      <w:tr>
        <w:trPr>
          <w:cantSplit w:val="0"/>
          <w:tblHeader w:val="0"/>
        </w:trPr>
        <w:tc>
          <w:tcPr>
            <w:gridSpan w:val="6"/>
            <w:tcBorders>
              <w:top w:color="000000" w:space="0" w:sz="4" w:val="single"/>
              <w:left w:color="000000" w:space="0" w:sz="4" w:val="single"/>
              <w:bottom w:color="000000" w:space="0" w:sz="4" w:val="single"/>
              <w:right w:color="000000" w:space="0" w:sz="4" w:val="single"/>
            </w:tcBorders>
            <w:shd w:fill="dddddd" w:val="clear"/>
            <w:tcMar>
              <w:left w:w="108.0" w:type="dxa"/>
              <w:right w:w="108.0" w:type="dxa"/>
            </w:tcMar>
            <w:vAlign w:val="center"/>
          </w:tcPr>
          <w:p w:rsidR="00000000" w:rsidDel="00000000" w:rsidP="00000000" w:rsidRDefault="00000000" w:rsidRPr="00000000" w14:paraId="00000111">
            <w:pPr>
              <w:tabs>
                <w:tab w:val="left" w:leader="none" w:pos="360"/>
              </w:tabs>
              <w:spacing w:after="0" w:lineRule="auto"/>
              <w:ind w:right="-360"/>
              <w:jc w:val="both"/>
              <w:rPr/>
            </w:pPr>
            <w:r w:rsidDel="00000000" w:rsidR="00000000" w:rsidRPr="00000000">
              <w:rPr>
                <w:rtl w:val="0"/>
              </w:rPr>
              <w:t xml:space="preserve">Гонорари працівникам </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left w:w="108.0" w:type="dxa"/>
              <w:right w:w="108.0" w:type="dxa"/>
            </w:tcMar>
            <w:vAlign w:val="center"/>
          </w:tcPr>
          <w:p w:rsidR="00000000" w:rsidDel="00000000" w:rsidP="00000000" w:rsidRDefault="00000000" w:rsidRPr="00000000" w14:paraId="00000117">
            <w:pPr>
              <w:spacing w:after="0" w:lineRule="auto"/>
              <w:ind w:right="-360"/>
              <w:jc w:val="both"/>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left w:w="108.0" w:type="dxa"/>
              <w:right w:w="108.0" w:type="dxa"/>
            </w:tcMar>
            <w:vAlign w:val="center"/>
          </w:tcPr>
          <w:p w:rsidR="00000000" w:rsidDel="00000000" w:rsidP="00000000" w:rsidRDefault="00000000" w:rsidRPr="00000000" w14:paraId="00000118">
            <w:pPr>
              <w:spacing w:after="0" w:lineRule="auto"/>
              <w:ind w:right="-360"/>
              <w:jc w:val="both"/>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left w:w="108.0" w:type="dxa"/>
              <w:right w:w="108.0" w:type="dxa"/>
            </w:tcMar>
            <w:vAlign w:val="center"/>
          </w:tcPr>
          <w:p w:rsidR="00000000" w:rsidDel="00000000" w:rsidP="00000000" w:rsidRDefault="00000000" w:rsidRPr="00000000" w14:paraId="00000119">
            <w:pPr>
              <w:spacing w:after="0" w:lineRule="auto"/>
              <w:ind w:right="-360"/>
              <w:jc w:val="both"/>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left w:w="108.0" w:type="dxa"/>
              <w:right w:w="108.0" w:type="dxa"/>
            </w:tcMar>
            <w:vAlign w:val="center"/>
          </w:tcPr>
          <w:p w:rsidR="00000000" w:rsidDel="00000000" w:rsidP="00000000" w:rsidRDefault="00000000" w:rsidRPr="00000000" w14:paraId="0000011A">
            <w:pPr>
              <w:spacing w:after="0" w:lineRule="auto"/>
              <w:ind w:right="-360"/>
              <w:jc w:val="both"/>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left w:w="108.0" w:type="dxa"/>
              <w:right w:w="108.0" w:type="dxa"/>
            </w:tcMar>
            <w:vAlign w:val="center"/>
          </w:tcPr>
          <w:p w:rsidR="00000000" w:rsidDel="00000000" w:rsidP="00000000" w:rsidRDefault="00000000" w:rsidRPr="00000000" w14:paraId="0000011B">
            <w:pPr>
              <w:spacing w:after="0" w:lineRule="auto"/>
              <w:ind w:right="-360"/>
              <w:jc w:val="both"/>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left w:w="108.0" w:type="dxa"/>
              <w:right w:w="108.0" w:type="dxa"/>
            </w:tcMar>
            <w:vAlign w:val="center"/>
          </w:tcPr>
          <w:p w:rsidR="00000000" w:rsidDel="00000000" w:rsidP="00000000" w:rsidRDefault="00000000" w:rsidRPr="00000000" w14:paraId="0000011C">
            <w:pPr>
              <w:spacing w:after="0" w:lineRule="auto"/>
              <w:ind w:right="-360"/>
              <w:jc w:val="both"/>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left w:w="108.0" w:type="dxa"/>
              <w:right w:w="108.0" w:type="dxa"/>
            </w:tcMar>
            <w:vAlign w:val="center"/>
          </w:tcPr>
          <w:p w:rsidR="00000000" w:rsidDel="00000000" w:rsidP="00000000" w:rsidRDefault="00000000" w:rsidRPr="00000000" w14:paraId="0000011D">
            <w:pPr>
              <w:spacing w:after="0" w:lineRule="auto"/>
              <w:ind w:right="-360"/>
              <w:jc w:val="both"/>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left w:w="108.0" w:type="dxa"/>
              <w:right w:w="108.0" w:type="dxa"/>
            </w:tcMar>
            <w:vAlign w:val="center"/>
          </w:tcPr>
          <w:p w:rsidR="00000000" w:rsidDel="00000000" w:rsidP="00000000" w:rsidRDefault="00000000" w:rsidRPr="00000000" w14:paraId="0000011E">
            <w:pPr>
              <w:spacing w:after="0" w:lineRule="auto"/>
              <w:ind w:right="-360"/>
              <w:jc w:val="both"/>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left w:w="108.0" w:type="dxa"/>
              <w:right w:w="108.0" w:type="dxa"/>
            </w:tcMar>
            <w:vAlign w:val="center"/>
          </w:tcPr>
          <w:p w:rsidR="00000000" w:rsidDel="00000000" w:rsidP="00000000" w:rsidRDefault="00000000" w:rsidRPr="00000000" w14:paraId="0000011F">
            <w:pPr>
              <w:spacing w:after="0" w:lineRule="auto"/>
              <w:ind w:right="-360"/>
              <w:jc w:val="both"/>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left w:w="108.0" w:type="dxa"/>
              <w:right w:w="108.0" w:type="dxa"/>
            </w:tcMar>
            <w:vAlign w:val="center"/>
          </w:tcPr>
          <w:p w:rsidR="00000000" w:rsidDel="00000000" w:rsidP="00000000" w:rsidRDefault="00000000" w:rsidRPr="00000000" w14:paraId="00000120">
            <w:pPr>
              <w:spacing w:after="0" w:lineRule="auto"/>
              <w:ind w:right="-360"/>
              <w:jc w:val="both"/>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left w:w="108.0" w:type="dxa"/>
              <w:right w:w="108.0" w:type="dxa"/>
            </w:tcMar>
            <w:vAlign w:val="center"/>
          </w:tcPr>
          <w:p w:rsidR="00000000" w:rsidDel="00000000" w:rsidP="00000000" w:rsidRDefault="00000000" w:rsidRPr="00000000" w14:paraId="00000121">
            <w:pPr>
              <w:spacing w:after="0" w:lineRule="auto"/>
              <w:ind w:right="-360"/>
              <w:jc w:val="both"/>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left w:w="108.0" w:type="dxa"/>
              <w:right w:w="108.0" w:type="dxa"/>
            </w:tcMar>
            <w:vAlign w:val="center"/>
          </w:tcPr>
          <w:p w:rsidR="00000000" w:rsidDel="00000000" w:rsidP="00000000" w:rsidRDefault="00000000" w:rsidRPr="00000000" w14:paraId="00000122">
            <w:pPr>
              <w:spacing w:after="0" w:lineRule="auto"/>
              <w:ind w:right="-360"/>
              <w:jc w:val="both"/>
              <w:rPr/>
            </w:pPr>
            <w:r w:rsidDel="00000000" w:rsidR="00000000" w:rsidRPr="00000000">
              <w:rPr>
                <w:rtl w:val="0"/>
              </w:rPr>
            </w:r>
          </w:p>
        </w:tc>
      </w:tr>
      <w:tr>
        <w:trPr>
          <w:cantSplit w:val="0"/>
          <w:tblHeader w:val="0"/>
        </w:trPr>
        <w:tc>
          <w:tcPr>
            <w:gridSpan w:val="5"/>
            <w:tcBorders>
              <w:top w:color="000000" w:space="0" w:sz="4" w:val="single"/>
              <w:left w:color="000000" w:space="0" w:sz="4" w:val="single"/>
              <w:bottom w:color="000000" w:space="0" w:sz="4" w:val="single"/>
              <w:right w:color="000000" w:space="0" w:sz="4" w:val="single"/>
            </w:tcBorders>
            <w:shd w:fill="auto" w:val="clear"/>
            <w:tcMar>
              <w:left w:w="108.0" w:type="dxa"/>
              <w:right w:w="108.0" w:type="dxa"/>
            </w:tcMar>
            <w:vAlign w:val="center"/>
          </w:tcPr>
          <w:p w:rsidR="00000000" w:rsidDel="00000000" w:rsidP="00000000" w:rsidRDefault="00000000" w:rsidRPr="00000000" w14:paraId="00000123">
            <w:pPr>
              <w:spacing w:after="0" w:lineRule="auto"/>
              <w:ind w:left="720" w:right="150" w:firstLine="0"/>
              <w:jc w:val="right"/>
              <w:rPr/>
            </w:pPr>
            <w:r w:rsidDel="00000000" w:rsidR="00000000" w:rsidRPr="00000000">
              <w:rPr>
                <w:i w:val="1"/>
                <w:rtl w:val="0"/>
              </w:rPr>
              <w:t xml:space="preserve">Загальна сума гонорару, грн</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left w:w="108.0" w:type="dxa"/>
              <w:right w:w="108.0" w:type="dxa"/>
            </w:tcMar>
            <w:vAlign w:val="center"/>
          </w:tcPr>
          <w:p w:rsidR="00000000" w:rsidDel="00000000" w:rsidP="00000000" w:rsidRDefault="00000000" w:rsidRPr="00000000" w14:paraId="00000128">
            <w:pPr>
              <w:spacing w:after="0" w:lineRule="auto"/>
              <w:ind w:right="-360"/>
              <w:jc w:val="both"/>
              <w:rPr/>
            </w:pPr>
            <w:r w:rsidDel="00000000" w:rsidR="00000000" w:rsidRPr="00000000">
              <w:rPr>
                <w:rtl w:val="0"/>
              </w:rPr>
            </w:r>
          </w:p>
        </w:tc>
      </w:tr>
      <w:tr>
        <w:trPr>
          <w:cantSplit w:val="0"/>
          <w:tblHeader w:val="0"/>
        </w:trPr>
        <w:tc>
          <w:tcPr>
            <w:gridSpan w:val="6"/>
            <w:tcBorders>
              <w:top w:color="000000" w:space="0" w:sz="4" w:val="single"/>
              <w:left w:color="000000" w:space="0" w:sz="4" w:val="single"/>
              <w:bottom w:color="000000" w:space="0" w:sz="4" w:val="single"/>
              <w:right w:color="000000" w:space="0" w:sz="4" w:val="single"/>
            </w:tcBorders>
            <w:shd w:fill="dddddd" w:val="clear"/>
            <w:tcMar>
              <w:left w:w="108.0" w:type="dxa"/>
              <w:right w:w="108.0" w:type="dxa"/>
            </w:tcMar>
            <w:vAlign w:val="center"/>
          </w:tcPr>
          <w:p w:rsidR="00000000" w:rsidDel="00000000" w:rsidP="00000000" w:rsidRDefault="00000000" w:rsidRPr="00000000" w14:paraId="00000129">
            <w:pPr>
              <w:tabs>
                <w:tab w:val="left" w:leader="none" w:pos="360"/>
              </w:tabs>
              <w:spacing w:after="0" w:lineRule="auto"/>
              <w:ind w:right="-360"/>
              <w:jc w:val="both"/>
              <w:rPr/>
            </w:pPr>
            <w:r w:rsidDel="00000000" w:rsidR="00000000" w:rsidRPr="00000000">
              <w:rPr>
                <w:rtl w:val="0"/>
              </w:rPr>
              <w:t xml:space="preserve">Інші витрати</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left w:w="108.0" w:type="dxa"/>
              <w:right w:w="108.0" w:type="dxa"/>
            </w:tcMar>
            <w:vAlign w:val="center"/>
          </w:tcPr>
          <w:p w:rsidR="00000000" w:rsidDel="00000000" w:rsidP="00000000" w:rsidRDefault="00000000" w:rsidRPr="00000000" w14:paraId="0000012F">
            <w:pPr>
              <w:spacing w:after="0" w:lineRule="auto"/>
              <w:ind w:right="-360"/>
              <w:jc w:val="both"/>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left w:w="108.0" w:type="dxa"/>
              <w:right w:w="108.0" w:type="dxa"/>
            </w:tcMar>
            <w:vAlign w:val="center"/>
          </w:tcPr>
          <w:p w:rsidR="00000000" w:rsidDel="00000000" w:rsidP="00000000" w:rsidRDefault="00000000" w:rsidRPr="00000000" w14:paraId="00000130">
            <w:pPr>
              <w:spacing w:after="0" w:lineRule="auto"/>
              <w:ind w:right="-360"/>
              <w:jc w:val="both"/>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left w:w="108.0" w:type="dxa"/>
              <w:right w:w="108.0" w:type="dxa"/>
            </w:tcMar>
            <w:vAlign w:val="center"/>
          </w:tcPr>
          <w:p w:rsidR="00000000" w:rsidDel="00000000" w:rsidP="00000000" w:rsidRDefault="00000000" w:rsidRPr="00000000" w14:paraId="00000131">
            <w:pPr>
              <w:spacing w:after="0" w:lineRule="auto"/>
              <w:ind w:right="-360"/>
              <w:jc w:val="both"/>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left w:w="108.0" w:type="dxa"/>
              <w:right w:w="108.0" w:type="dxa"/>
            </w:tcMar>
            <w:vAlign w:val="center"/>
          </w:tcPr>
          <w:p w:rsidR="00000000" w:rsidDel="00000000" w:rsidP="00000000" w:rsidRDefault="00000000" w:rsidRPr="00000000" w14:paraId="00000132">
            <w:pPr>
              <w:spacing w:after="0" w:lineRule="auto"/>
              <w:ind w:right="-360"/>
              <w:jc w:val="both"/>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left w:w="108.0" w:type="dxa"/>
              <w:right w:w="108.0" w:type="dxa"/>
            </w:tcMar>
            <w:vAlign w:val="center"/>
          </w:tcPr>
          <w:p w:rsidR="00000000" w:rsidDel="00000000" w:rsidP="00000000" w:rsidRDefault="00000000" w:rsidRPr="00000000" w14:paraId="00000133">
            <w:pPr>
              <w:spacing w:after="0" w:lineRule="auto"/>
              <w:ind w:right="-360"/>
              <w:jc w:val="both"/>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left w:w="108.0" w:type="dxa"/>
              <w:right w:w="108.0" w:type="dxa"/>
            </w:tcMar>
            <w:vAlign w:val="center"/>
          </w:tcPr>
          <w:p w:rsidR="00000000" w:rsidDel="00000000" w:rsidP="00000000" w:rsidRDefault="00000000" w:rsidRPr="00000000" w14:paraId="00000134">
            <w:pPr>
              <w:spacing w:after="0" w:lineRule="auto"/>
              <w:ind w:right="-360"/>
              <w:jc w:val="both"/>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left w:w="108.0" w:type="dxa"/>
              <w:right w:w="108.0" w:type="dxa"/>
            </w:tcMar>
            <w:vAlign w:val="center"/>
          </w:tcPr>
          <w:p w:rsidR="00000000" w:rsidDel="00000000" w:rsidP="00000000" w:rsidRDefault="00000000" w:rsidRPr="00000000" w14:paraId="00000135">
            <w:pPr>
              <w:spacing w:after="0" w:lineRule="auto"/>
              <w:ind w:right="-360"/>
              <w:jc w:val="both"/>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left w:w="108.0" w:type="dxa"/>
              <w:right w:w="108.0" w:type="dxa"/>
            </w:tcMar>
            <w:vAlign w:val="center"/>
          </w:tcPr>
          <w:p w:rsidR="00000000" w:rsidDel="00000000" w:rsidP="00000000" w:rsidRDefault="00000000" w:rsidRPr="00000000" w14:paraId="00000136">
            <w:pPr>
              <w:spacing w:after="0" w:lineRule="auto"/>
              <w:ind w:right="-360"/>
              <w:jc w:val="both"/>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left w:w="108.0" w:type="dxa"/>
              <w:right w:w="108.0" w:type="dxa"/>
            </w:tcMar>
            <w:vAlign w:val="center"/>
          </w:tcPr>
          <w:p w:rsidR="00000000" w:rsidDel="00000000" w:rsidP="00000000" w:rsidRDefault="00000000" w:rsidRPr="00000000" w14:paraId="00000137">
            <w:pPr>
              <w:spacing w:after="0" w:lineRule="auto"/>
              <w:ind w:right="-360"/>
              <w:jc w:val="both"/>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left w:w="108.0" w:type="dxa"/>
              <w:right w:w="108.0" w:type="dxa"/>
            </w:tcMar>
            <w:vAlign w:val="center"/>
          </w:tcPr>
          <w:p w:rsidR="00000000" w:rsidDel="00000000" w:rsidP="00000000" w:rsidRDefault="00000000" w:rsidRPr="00000000" w14:paraId="00000138">
            <w:pPr>
              <w:spacing w:after="0" w:lineRule="auto"/>
              <w:ind w:right="-360"/>
              <w:jc w:val="both"/>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left w:w="108.0" w:type="dxa"/>
              <w:right w:w="108.0" w:type="dxa"/>
            </w:tcMar>
            <w:vAlign w:val="center"/>
          </w:tcPr>
          <w:p w:rsidR="00000000" w:rsidDel="00000000" w:rsidP="00000000" w:rsidRDefault="00000000" w:rsidRPr="00000000" w14:paraId="00000139">
            <w:pPr>
              <w:spacing w:after="0" w:lineRule="auto"/>
              <w:ind w:right="-360"/>
              <w:jc w:val="both"/>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left w:w="108.0" w:type="dxa"/>
              <w:right w:w="108.0" w:type="dxa"/>
            </w:tcMar>
            <w:vAlign w:val="center"/>
          </w:tcPr>
          <w:p w:rsidR="00000000" w:rsidDel="00000000" w:rsidP="00000000" w:rsidRDefault="00000000" w:rsidRPr="00000000" w14:paraId="0000013A">
            <w:pPr>
              <w:spacing w:after="0" w:lineRule="auto"/>
              <w:ind w:right="-360"/>
              <w:jc w:val="both"/>
              <w:rPr/>
            </w:pPr>
            <w:r w:rsidDel="00000000" w:rsidR="00000000" w:rsidRPr="00000000">
              <w:rPr>
                <w:rtl w:val="0"/>
              </w:rPr>
            </w:r>
          </w:p>
        </w:tc>
      </w:tr>
      <w:tr>
        <w:trPr>
          <w:cantSplit w:val="0"/>
          <w:tblHeader w:val="0"/>
        </w:trPr>
        <w:tc>
          <w:tcPr>
            <w:gridSpan w:val="5"/>
            <w:tcBorders>
              <w:top w:color="000000" w:space="0" w:sz="4" w:val="single"/>
              <w:left w:color="000000" w:space="0" w:sz="4" w:val="single"/>
              <w:bottom w:color="000000" w:space="0" w:sz="4" w:val="single"/>
              <w:right w:color="000000" w:space="0" w:sz="4" w:val="single"/>
            </w:tcBorders>
            <w:shd w:fill="auto" w:val="clear"/>
            <w:tcMar>
              <w:left w:w="108.0" w:type="dxa"/>
              <w:right w:w="108.0" w:type="dxa"/>
            </w:tcMar>
            <w:vAlign w:val="center"/>
          </w:tcPr>
          <w:p w:rsidR="00000000" w:rsidDel="00000000" w:rsidP="00000000" w:rsidRDefault="00000000" w:rsidRPr="00000000" w14:paraId="0000013B">
            <w:pPr>
              <w:spacing w:after="0" w:lineRule="auto"/>
              <w:ind w:right="-30"/>
              <w:jc w:val="right"/>
              <w:rPr/>
            </w:pPr>
            <w:r w:rsidDel="00000000" w:rsidR="00000000" w:rsidRPr="00000000">
              <w:rPr>
                <w:i w:val="1"/>
                <w:rtl w:val="0"/>
              </w:rPr>
              <w:t xml:space="preserve">Загальна сума інших витрат, грн</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left w:w="108.0" w:type="dxa"/>
              <w:right w:w="108.0" w:type="dxa"/>
            </w:tcMar>
            <w:vAlign w:val="center"/>
          </w:tcPr>
          <w:p w:rsidR="00000000" w:rsidDel="00000000" w:rsidP="00000000" w:rsidRDefault="00000000" w:rsidRPr="00000000" w14:paraId="00000140">
            <w:pPr>
              <w:spacing w:after="0" w:lineRule="auto"/>
              <w:ind w:right="-360"/>
              <w:jc w:val="both"/>
              <w:rPr/>
            </w:pPr>
            <w:r w:rsidDel="00000000" w:rsidR="00000000" w:rsidRPr="00000000">
              <w:rPr>
                <w:rtl w:val="0"/>
              </w:rPr>
            </w:r>
          </w:p>
        </w:tc>
      </w:tr>
      <w:tr>
        <w:trPr>
          <w:cantSplit w:val="0"/>
          <w:tblHeader w:val="0"/>
        </w:trPr>
        <w:tc>
          <w:tcPr>
            <w:gridSpan w:val="5"/>
            <w:tcBorders>
              <w:top w:color="000000" w:space="0" w:sz="4" w:val="single"/>
              <w:left w:color="000000" w:space="0" w:sz="4" w:val="single"/>
              <w:bottom w:color="000000" w:space="0" w:sz="4" w:val="single"/>
              <w:right w:color="000000" w:space="0" w:sz="4" w:val="single"/>
            </w:tcBorders>
            <w:shd w:fill="auto" w:val="clear"/>
            <w:tcMar>
              <w:left w:w="108.0" w:type="dxa"/>
              <w:right w:w="108.0" w:type="dxa"/>
            </w:tcMar>
            <w:vAlign w:val="center"/>
          </w:tcPr>
          <w:p w:rsidR="00000000" w:rsidDel="00000000" w:rsidP="00000000" w:rsidRDefault="00000000" w:rsidRPr="00000000" w14:paraId="00000141">
            <w:pPr>
              <w:spacing w:after="0" w:lineRule="auto"/>
              <w:ind w:right="-30"/>
              <w:jc w:val="right"/>
              <w:rPr>
                <w:b w:val="1"/>
                <w:i w:val="1"/>
              </w:rPr>
            </w:pPr>
            <w:r w:rsidDel="00000000" w:rsidR="00000000" w:rsidRPr="00000000">
              <w:rPr>
                <w:b w:val="1"/>
                <w:rtl w:val="0"/>
              </w:rPr>
              <w:t xml:space="preserve">Загальна СУМА, (без ПДВ), грн</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left w:w="108.0" w:type="dxa"/>
              <w:right w:w="108.0" w:type="dxa"/>
            </w:tcMar>
            <w:vAlign w:val="center"/>
          </w:tcPr>
          <w:p w:rsidR="00000000" w:rsidDel="00000000" w:rsidP="00000000" w:rsidRDefault="00000000" w:rsidRPr="00000000" w14:paraId="00000146">
            <w:pPr>
              <w:spacing w:after="0" w:lineRule="auto"/>
              <w:ind w:right="-360"/>
              <w:jc w:val="both"/>
              <w:rPr/>
            </w:pPr>
            <w:r w:rsidDel="00000000" w:rsidR="00000000" w:rsidRPr="00000000">
              <w:rPr>
                <w:rtl w:val="0"/>
              </w:rPr>
            </w:r>
          </w:p>
        </w:tc>
      </w:tr>
      <w:tr>
        <w:trPr>
          <w:cantSplit w:val="0"/>
          <w:tblHeader w:val="0"/>
        </w:trPr>
        <w:tc>
          <w:tcPr>
            <w:gridSpan w:val="5"/>
            <w:tcBorders>
              <w:top w:color="000000" w:space="0" w:sz="4" w:val="single"/>
              <w:left w:color="000000" w:space="0" w:sz="4" w:val="single"/>
              <w:bottom w:color="000000" w:space="0" w:sz="4" w:val="single"/>
              <w:right w:color="000000" w:space="0" w:sz="4" w:val="single"/>
            </w:tcBorders>
            <w:shd w:fill="auto" w:val="clear"/>
            <w:tcMar>
              <w:left w:w="108.0" w:type="dxa"/>
              <w:right w:w="108.0" w:type="dxa"/>
            </w:tcMar>
            <w:vAlign w:val="center"/>
          </w:tcPr>
          <w:p w:rsidR="00000000" w:rsidDel="00000000" w:rsidP="00000000" w:rsidRDefault="00000000" w:rsidRPr="00000000" w14:paraId="00000147">
            <w:pPr>
              <w:spacing w:after="0" w:lineRule="auto"/>
              <w:ind w:right="-30"/>
              <w:jc w:val="right"/>
              <w:rPr>
                <w:b w:val="1"/>
                <w:i w:val="1"/>
              </w:rPr>
            </w:pPr>
            <w:r w:rsidDel="00000000" w:rsidR="00000000" w:rsidRPr="00000000">
              <w:rPr>
                <w:b w:val="1"/>
                <w:rtl w:val="0"/>
              </w:rPr>
              <w:t xml:space="preserve">ПДВ  (якщо платник ПДВ), грн</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left w:w="108.0" w:type="dxa"/>
              <w:right w:w="108.0" w:type="dxa"/>
            </w:tcMar>
            <w:vAlign w:val="center"/>
          </w:tcPr>
          <w:p w:rsidR="00000000" w:rsidDel="00000000" w:rsidP="00000000" w:rsidRDefault="00000000" w:rsidRPr="00000000" w14:paraId="0000014C">
            <w:pPr>
              <w:spacing w:after="0" w:lineRule="auto"/>
              <w:ind w:right="-360"/>
              <w:jc w:val="both"/>
              <w:rPr/>
            </w:pPr>
            <w:r w:rsidDel="00000000" w:rsidR="00000000" w:rsidRPr="00000000">
              <w:rPr>
                <w:rtl w:val="0"/>
              </w:rPr>
            </w:r>
          </w:p>
        </w:tc>
      </w:tr>
      <w:tr>
        <w:trPr>
          <w:cantSplit w:val="0"/>
          <w:tblHeader w:val="0"/>
        </w:trPr>
        <w:tc>
          <w:tcPr>
            <w:gridSpan w:val="5"/>
            <w:tcBorders>
              <w:top w:color="000000" w:space="0" w:sz="4" w:val="single"/>
              <w:left w:color="000000" w:space="0" w:sz="4" w:val="single"/>
              <w:bottom w:color="000000" w:space="0" w:sz="4" w:val="single"/>
              <w:right w:color="000000" w:space="0" w:sz="4" w:val="single"/>
            </w:tcBorders>
            <w:shd w:fill="auto" w:val="clear"/>
            <w:tcMar>
              <w:left w:w="108.0" w:type="dxa"/>
              <w:right w:w="108.0" w:type="dxa"/>
            </w:tcMar>
            <w:vAlign w:val="center"/>
          </w:tcPr>
          <w:p w:rsidR="00000000" w:rsidDel="00000000" w:rsidP="00000000" w:rsidRDefault="00000000" w:rsidRPr="00000000" w14:paraId="0000014D">
            <w:pPr>
              <w:spacing w:after="0" w:lineRule="auto"/>
              <w:ind w:right="-30"/>
              <w:jc w:val="right"/>
              <w:rPr>
                <w:b w:val="1"/>
                <w:i w:val="1"/>
              </w:rPr>
            </w:pPr>
            <w:r w:rsidDel="00000000" w:rsidR="00000000" w:rsidRPr="00000000">
              <w:rPr>
                <w:b w:val="1"/>
                <w:rtl w:val="0"/>
              </w:rPr>
              <w:t xml:space="preserve">Загальна сума цінової пропозиції, (з ПДВ), грн</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left w:w="108.0" w:type="dxa"/>
              <w:right w:w="108.0" w:type="dxa"/>
            </w:tcMar>
            <w:vAlign w:val="center"/>
          </w:tcPr>
          <w:p w:rsidR="00000000" w:rsidDel="00000000" w:rsidP="00000000" w:rsidRDefault="00000000" w:rsidRPr="00000000" w14:paraId="00000152">
            <w:pPr>
              <w:spacing w:after="0" w:lineRule="auto"/>
              <w:ind w:right="-360"/>
              <w:jc w:val="both"/>
              <w:rPr/>
            </w:pPr>
            <w:r w:rsidDel="00000000" w:rsidR="00000000" w:rsidRPr="00000000">
              <w:rPr>
                <w:rtl w:val="0"/>
              </w:rPr>
            </w:r>
          </w:p>
        </w:tc>
      </w:tr>
    </w:tbl>
    <w:p w:rsidR="00000000" w:rsidDel="00000000" w:rsidP="00000000" w:rsidRDefault="00000000" w:rsidRPr="00000000" w14:paraId="00000153">
      <w:pPr>
        <w:spacing w:after="0" w:line="240" w:lineRule="auto"/>
        <w:ind w:right="180"/>
        <w:jc w:val="both"/>
        <w:rPr/>
      </w:pPr>
      <w:r w:rsidDel="00000000" w:rsidR="00000000" w:rsidRPr="00000000">
        <w:rPr>
          <w:rtl w:val="0"/>
        </w:rPr>
      </w:r>
    </w:p>
    <w:tbl>
      <w:tblPr>
        <w:tblStyle w:val="Table10"/>
        <w:tblW w:w="9646.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46"/>
        <w:tblGridChange w:id="0">
          <w:tblGrid>
            <w:gridCol w:w="9646"/>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54">
            <w:pPr>
              <w:widowControl w:val="0"/>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Коментарі</w:t>
            </w:r>
          </w:p>
        </w:tc>
      </w:tr>
    </w:tbl>
    <w:p w:rsidR="00000000" w:rsidDel="00000000" w:rsidP="00000000" w:rsidRDefault="00000000" w:rsidRPr="00000000" w14:paraId="00000155">
      <w:pPr>
        <w:spacing w:after="0" w:line="240" w:lineRule="auto"/>
        <w:ind w:right="180"/>
        <w:jc w:val="both"/>
        <w:rPr/>
      </w:pPr>
      <w:r w:rsidDel="00000000" w:rsidR="00000000" w:rsidRPr="00000000">
        <w:rPr>
          <w:rtl w:val="0"/>
        </w:rPr>
      </w:r>
    </w:p>
    <w:p w:rsidR="00000000" w:rsidDel="00000000" w:rsidP="00000000" w:rsidRDefault="00000000" w:rsidRPr="00000000" w14:paraId="00000156">
      <w:pPr>
        <w:spacing w:line="276" w:lineRule="auto"/>
        <w:jc w:val="both"/>
        <w:rPr/>
      </w:pPr>
      <w:r w:rsidDel="00000000" w:rsidR="00000000" w:rsidRPr="00000000">
        <w:rPr>
          <w:rtl w:val="0"/>
        </w:rPr>
        <w:t xml:space="preserve">Цим засвідчую, що вище вказана компанія, яку я уповноважений представляти, переглянула </w:t>
      </w:r>
      <w:r w:rsidDel="00000000" w:rsidR="00000000" w:rsidRPr="00000000">
        <w:rPr>
          <w:b w:val="1"/>
          <w:rtl w:val="0"/>
        </w:rPr>
        <w:t xml:space="preserve">Запит на Подання Пропозицій RFQ NºUNFPA/UKR/RFQ/24/18 «Програмування навчального он-лайн курсу із застосування кейс-менеджменту у випадках консультування осіб, які постраждали від гендерно зумовленого насильства, в тому числі сексуального насильства пов’язаного з війною», </w:t>
      </w:r>
      <w:r w:rsidDel="00000000" w:rsidR="00000000" w:rsidRPr="00000000">
        <w:rPr>
          <w:rtl w:val="0"/>
        </w:rPr>
        <w:t xml:space="preserve">у тому числі всі додатки, зміни в документі (якщо такі мають місце) та відповіді UNFPA, Фонду ООН у галузі народонаселення в Україні на уточнювальні питання з боку потенційного постачальника. Також, компанія приймає Загальні умови договору UNFPA, Фонду ООН у галузі народонаселення та буде дотримуватися цієї цінової пропозиції до моменту закінчення терміну дії останньої.</w:t>
      </w:r>
    </w:p>
    <w:p w:rsidR="00000000" w:rsidDel="00000000" w:rsidP="00000000" w:rsidRDefault="00000000" w:rsidRPr="00000000" w14:paraId="00000157">
      <w:pPr>
        <w:spacing w:after="0" w:line="240" w:lineRule="auto"/>
        <w:ind w:right="180"/>
        <w:jc w:val="both"/>
        <w:rPr/>
      </w:pPr>
      <w:r w:rsidDel="00000000" w:rsidR="00000000" w:rsidRPr="00000000">
        <w:rPr>
          <w:rtl w:val="0"/>
        </w:rPr>
      </w:r>
    </w:p>
    <w:tbl>
      <w:tblPr>
        <w:tblStyle w:val="Table11"/>
        <w:tblW w:w="9240.0" w:type="dxa"/>
        <w:jc w:val="left"/>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400"/>
      </w:tblPr>
      <w:tblGrid>
        <w:gridCol w:w="4620"/>
        <w:gridCol w:w="3165"/>
        <w:gridCol w:w="1455"/>
        <w:tblGridChange w:id="0">
          <w:tblGrid>
            <w:gridCol w:w="4620"/>
            <w:gridCol w:w="3165"/>
            <w:gridCol w:w="1455"/>
          </w:tblGrid>
        </w:tblGridChange>
      </w:tblGrid>
      <w:tr>
        <w:trPr>
          <w:cantSplit w:val="0"/>
          <w:tblHeader w:val="0"/>
        </w:trPr>
        <w:tc>
          <w:tcPr>
            <w:shd w:fill="auto" w:val="clear"/>
            <w:vAlign w:val="center"/>
          </w:tcPr>
          <w:p w:rsidR="00000000" w:rsidDel="00000000" w:rsidP="00000000" w:rsidRDefault="00000000" w:rsidRPr="00000000" w14:paraId="00000158">
            <w:pPr>
              <w:tabs>
                <w:tab w:val="left" w:leader="none" w:pos="-180"/>
                <w:tab w:val="right" w:leader="none" w:pos="1980"/>
                <w:tab w:val="left" w:leader="none" w:pos="2160"/>
                <w:tab w:val="left" w:leader="none" w:pos="4320"/>
              </w:tabs>
              <w:spacing w:after="0" w:lineRule="auto"/>
              <w:ind w:right="-360"/>
              <w:jc w:val="both"/>
              <w:rPr/>
            </w:pPr>
            <w:r w:rsidDel="00000000" w:rsidR="00000000" w:rsidRPr="00000000">
              <w:rPr>
                <w:rtl w:val="0"/>
              </w:rPr>
            </w:r>
          </w:p>
          <w:p w:rsidR="00000000" w:rsidDel="00000000" w:rsidP="00000000" w:rsidRDefault="00000000" w:rsidRPr="00000000" w14:paraId="00000159">
            <w:pPr>
              <w:tabs>
                <w:tab w:val="left" w:leader="none" w:pos="-180"/>
                <w:tab w:val="right" w:leader="none" w:pos="1980"/>
                <w:tab w:val="left" w:leader="none" w:pos="2160"/>
                <w:tab w:val="left" w:leader="none" w:pos="4320"/>
              </w:tabs>
              <w:spacing w:after="0" w:lineRule="auto"/>
              <w:ind w:right="-360"/>
              <w:jc w:val="both"/>
              <w:rPr/>
            </w:pPr>
            <w:r w:rsidDel="00000000" w:rsidR="00000000" w:rsidRPr="00000000">
              <w:rPr>
                <w:rtl w:val="0"/>
              </w:rPr>
            </w:r>
          </w:p>
        </w:tc>
        <w:tc>
          <w:tcPr>
            <w:tcBorders>
              <w:right w:color="000000" w:space="0" w:sz="0" w:val="nil"/>
            </w:tcBorders>
            <w:shd w:fill="auto" w:val="clear"/>
            <w:vAlign w:val="center"/>
          </w:tcPr>
          <w:p w:rsidR="00000000" w:rsidDel="00000000" w:rsidP="00000000" w:rsidRDefault="00000000" w:rsidRPr="00000000" w14:paraId="0000015A">
            <w:pPr>
              <w:tabs>
                <w:tab w:val="left" w:leader="none" w:pos="-180"/>
                <w:tab w:val="right" w:leader="none" w:pos="1980"/>
                <w:tab w:val="left" w:leader="none" w:pos="2160"/>
                <w:tab w:val="left" w:leader="none" w:pos="4320"/>
              </w:tabs>
              <w:spacing w:after="0" w:lineRule="auto"/>
              <w:ind w:right="-360"/>
              <w:jc w:val="both"/>
              <w:rPr/>
            </w:pPr>
            <w:r w:rsidDel="00000000" w:rsidR="00000000" w:rsidRPr="00000000">
              <w:rPr>
                <w:color w:val="808080"/>
                <w:rtl w:val="0"/>
              </w:rPr>
              <w:t xml:space="preserve">Click here to enter a date.</w:t>
            </w:r>
            <w:r w:rsidDel="00000000" w:rsidR="00000000" w:rsidRPr="00000000">
              <w:rPr>
                <w:rtl w:val="0"/>
              </w:rPr>
            </w:r>
          </w:p>
        </w:tc>
        <w:tc>
          <w:tcPr>
            <w:tcBorders>
              <w:left w:color="000000" w:space="0" w:sz="0" w:val="nil"/>
            </w:tcBorders>
            <w:shd w:fill="auto" w:val="clear"/>
            <w:vAlign w:val="center"/>
          </w:tcPr>
          <w:p w:rsidR="00000000" w:rsidDel="00000000" w:rsidP="00000000" w:rsidRDefault="00000000" w:rsidRPr="00000000" w14:paraId="0000015B">
            <w:pPr>
              <w:tabs>
                <w:tab w:val="left" w:leader="none" w:pos="-180"/>
                <w:tab w:val="right" w:leader="none" w:pos="1980"/>
                <w:tab w:val="left" w:leader="none" w:pos="2160"/>
                <w:tab w:val="left" w:leader="none" w:pos="4320"/>
              </w:tabs>
              <w:spacing w:after="0" w:lineRule="auto"/>
              <w:ind w:right="-360"/>
              <w:jc w:val="both"/>
              <w:rPr/>
            </w:pPr>
            <w:r w:rsidDel="00000000" w:rsidR="00000000" w:rsidRPr="00000000">
              <w:rPr>
                <w:rtl w:val="0"/>
              </w:rPr>
            </w:r>
          </w:p>
        </w:tc>
      </w:tr>
      <w:tr>
        <w:trPr>
          <w:cantSplit w:val="0"/>
          <w:tblHeader w:val="0"/>
        </w:trPr>
        <w:tc>
          <w:tcPr>
            <w:shd w:fill="auto" w:val="clear"/>
            <w:vAlign w:val="center"/>
          </w:tcPr>
          <w:p w:rsidR="00000000" w:rsidDel="00000000" w:rsidP="00000000" w:rsidRDefault="00000000" w:rsidRPr="00000000" w14:paraId="0000015C">
            <w:pPr>
              <w:tabs>
                <w:tab w:val="left" w:leader="none" w:pos="-180"/>
                <w:tab w:val="right" w:leader="none" w:pos="1980"/>
                <w:tab w:val="left" w:leader="none" w:pos="2160"/>
                <w:tab w:val="left" w:leader="none" w:pos="4320"/>
              </w:tabs>
              <w:spacing w:after="0" w:lineRule="auto"/>
              <w:ind w:right="-360"/>
              <w:jc w:val="both"/>
              <w:rPr/>
            </w:pPr>
            <w:r w:rsidDel="00000000" w:rsidR="00000000" w:rsidRPr="00000000">
              <w:rPr>
                <w:rtl w:val="0"/>
              </w:rPr>
              <w:t xml:space="preserve">Ім’я, прізвище та посада</w:t>
            </w:r>
          </w:p>
        </w:tc>
        <w:tc>
          <w:tcPr>
            <w:gridSpan w:val="2"/>
            <w:shd w:fill="auto" w:val="clear"/>
            <w:vAlign w:val="center"/>
          </w:tcPr>
          <w:p w:rsidR="00000000" w:rsidDel="00000000" w:rsidP="00000000" w:rsidRDefault="00000000" w:rsidRPr="00000000" w14:paraId="0000015D">
            <w:pPr>
              <w:tabs>
                <w:tab w:val="left" w:leader="none" w:pos="-180"/>
                <w:tab w:val="right" w:leader="none" w:pos="1980"/>
                <w:tab w:val="left" w:leader="none" w:pos="2160"/>
                <w:tab w:val="left" w:leader="none" w:pos="4320"/>
              </w:tabs>
              <w:spacing w:after="0" w:lineRule="auto"/>
              <w:ind w:right="-360"/>
              <w:jc w:val="both"/>
              <w:rPr/>
            </w:pPr>
            <w:r w:rsidDel="00000000" w:rsidR="00000000" w:rsidRPr="00000000">
              <w:rPr>
                <w:rtl w:val="0"/>
              </w:rPr>
              <w:t xml:space="preserve">Дата та місце</w:t>
            </w:r>
          </w:p>
        </w:tc>
      </w:tr>
    </w:tbl>
    <w:p w:rsidR="00000000" w:rsidDel="00000000" w:rsidP="00000000" w:rsidRDefault="00000000" w:rsidRPr="00000000" w14:paraId="0000015F">
      <w:pPr>
        <w:ind w:right="-360"/>
        <w:jc w:val="both"/>
        <w:rPr/>
      </w:pPr>
      <w:r w:rsidDel="00000000" w:rsidR="00000000" w:rsidRPr="00000000">
        <w:rPr>
          <w:rtl w:val="0"/>
        </w:rPr>
      </w:r>
    </w:p>
    <w:p w:rsidR="00000000" w:rsidDel="00000000" w:rsidP="00000000" w:rsidRDefault="00000000" w:rsidRPr="00000000" w14:paraId="00000160">
      <w:pPr>
        <w:spacing w:after="0" w:line="240" w:lineRule="auto"/>
        <w:rPr>
          <w:b w:val="1"/>
          <w:smallCaps w:val="1"/>
        </w:rPr>
      </w:pPr>
      <w:r w:rsidDel="00000000" w:rsidR="00000000" w:rsidRPr="00000000">
        <w:rPr>
          <w:rtl w:val="0"/>
        </w:rPr>
      </w:r>
    </w:p>
    <w:p w:rsidR="00000000" w:rsidDel="00000000" w:rsidP="00000000" w:rsidRDefault="00000000" w:rsidRPr="00000000" w14:paraId="00000161">
      <w:pPr>
        <w:rPr>
          <w:b w:val="1"/>
        </w:rPr>
      </w:pPr>
      <w:r w:rsidDel="00000000" w:rsidR="00000000" w:rsidRPr="00000000">
        <w:rPr>
          <w:rtl w:val="0"/>
        </w:rPr>
      </w:r>
    </w:p>
    <w:p w:rsidR="00000000" w:rsidDel="00000000" w:rsidP="00000000" w:rsidRDefault="00000000" w:rsidRPr="00000000" w14:paraId="00000162">
      <w:pPr>
        <w:rPr>
          <w:b w:val="1"/>
        </w:rPr>
      </w:pPr>
      <w:r w:rsidDel="00000000" w:rsidR="00000000" w:rsidRPr="00000000">
        <w:rPr>
          <w:rtl w:val="0"/>
        </w:rPr>
      </w:r>
    </w:p>
    <w:p w:rsidR="00000000" w:rsidDel="00000000" w:rsidP="00000000" w:rsidRDefault="00000000" w:rsidRPr="00000000" w14:paraId="00000163">
      <w:pPr>
        <w:rPr>
          <w:b w:val="1"/>
        </w:rPr>
      </w:pPr>
      <w:r w:rsidDel="00000000" w:rsidR="00000000" w:rsidRPr="00000000">
        <w:rPr>
          <w:rtl w:val="0"/>
        </w:rPr>
      </w:r>
    </w:p>
    <w:p w:rsidR="00000000" w:rsidDel="00000000" w:rsidP="00000000" w:rsidRDefault="00000000" w:rsidRPr="00000000" w14:paraId="00000164">
      <w:pPr>
        <w:spacing w:after="0" w:line="240" w:lineRule="auto"/>
        <w:jc w:val="center"/>
        <w:rPr>
          <w:b w:val="1"/>
        </w:rPr>
      </w:pPr>
      <w:r w:rsidDel="00000000" w:rsidR="00000000" w:rsidRPr="00000000">
        <w:br w:type="page"/>
      </w:r>
      <w:r w:rsidDel="00000000" w:rsidR="00000000" w:rsidRPr="00000000">
        <w:rPr>
          <w:rtl w:val="0"/>
        </w:rPr>
      </w:r>
    </w:p>
    <w:p w:rsidR="00000000" w:rsidDel="00000000" w:rsidP="00000000" w:rsidRDefault="00000000" w:rsidRPr="00000000" w14:paraId="00000165">
      <w:pPr>
        <w:spacing w:after="0" w:line="240" w:lineRule="auto"/>
        <w:jc w:val="center"/>
        <w:rPr>
          <w:b w:val="1"/>
        </w:rPr>
      </w:pPr>
      <w:r w:rsidDel="00000000" w:rsidR="00000000" w:rsidRPr="00000000">
        <w:rPr>
          <w:b w:val="1"/>
          <w:rtl w:val="0"/>
        </w:rPr>
        <w:t xml:space="preserve">Додаток I:</w:t>
      </w:r>
    </w:p>
    <w:p w:rsidR="00000000" w:rsidDel="00000000" w:rsidP="00000000" w:rsidRDefault="00000000" w:rsidRPr="00000000" w14:paraId="00000166">
      <w:pPr>
        <w:spacing w:after="0" w:line="240" w:lineRule="auto"/>
        <w:jc w:val="center"/>
        <w:rPr>
          <w:b w:val="1"/>
        </w:rPr>
      </w:pPr>
      <w:r w:rsidDel="00000000" w:rsidR="00000000" w:rsidRPr="00000000">
        <w:rPr>
          <w:b w:val="1"/>
          <w:rtl w:val="0"/>
        </w:rPr>
        <w:t xml:space="preserve">Загальні умови договору:</w:t>
      </w:r>
    </w:p>
    <w:p w:rsidR="00000000" w:rsidDel="00000000" w:rsidP="00000000" w:rsidRDefault="00000000" w:rsidRPr="00000000" w14:paraId="00000167">
      <w:pPr>
        <w:spacing w:after="0" w:line="240" w:lineRule="auto"/>
        <w:jc w:val="center"/>
        <w:rPr>
          <w:b w:val="1"/>
        </w:rPr>
      </w:pPr>
      <w:r w:rsidDel="00000000" w:rsidR="00000000" w:rsidRPr="00000000">
        <w:rPr>
          <w:b w:val="1"/>
          <w:rtl w:val="0"/>
        </w:rPr>
        <w:t xml:space="preserve">De Minimis Contracts</w:t>
      </w:r>
    </w:p>
    <w:p w:rsidR="00000000" w:rsidDel="00000000" w:rsidP="00000000" w:rsidRDefault="00000000" w:rsidRPr="00000000" w14:paraId="00000168">
      <w:pPr>
        <w:spacing w:after="0" w:line="240" w:lineRule="auto"/>
        <w:rPr/>
      </w:pPr>
      <w:r w:rsidDel="00000000" w:rsidR="00000000" w:rsidRPr="00000000">
        <w:rPr>
          <w:rtl w:val="0"/>
        </w:rPr>
      </w:r>
    </w:p>
    <w:p w:rsidR="00000000" w:rsidDel="00000000" w:rsidP="00000000" w:rsidRDefault="00000000" w:rsidRPr="00000000" w14:paraId="00000169">
      <w:pPr>
        <w:tabs>
          <w:tab w:val="left" w:leader="none" w:pos="7020"/>
        </w:tabs>
        <w:spacing w:after="0" w:line="240" w:lineRule="auto"/>
        <w:rPr/>
      </w:pPr>
      <w:r w:rsidDel="00000000" w:rsidR="00000000" w:rsidRPr="00000000">
        <w:rPr>
          <w:rtl w:val="0"/>
        </w:rPr>
      </w:r>
    </w:p>
    <w:p w:rsidR="00000000" w:rsidDel="00000000" w:rsidP="00000000" w:rsidRDefault="00000000" w:rsidRPr="00000000" w14:paraId="0000016A">
      <w:pPr>
        <w:tabs>
          <w:tab w:val="left" w:leader="none" w:pos="7020"/>
        </w:tabs>
        <w:spacing w:after="0" w:line="240" w:lineRule="auto"/>
        <w:rPr/>
      </w:pPr>
      <w:r w:rsidDel="00000000" w:rsidR="00000000" w:rsidRPr="00000000">
        <w:rPr>
          <w:rtl w:val="0"/>
        </w:rPr>
        <w:t xml:space="preserve">Цей запит на подання пропозицій підпадає під дію Загальних умов договору Фонду ООН у галузі народонаселення: De Minimis Contracts, який можна знайти тут: </w:t>
      </w:r>
      <w:hyperlink r:id="rId18">
        <w:r w:rsidDel="00000000" w:rsidR="00000000" w:rsidRPr="00000000">
          <w:rPr>
            <w:color w:val="0563c1"/>
            <w:u w:val="single"/>
            <w:rtl w:val="0"/>
          </w:rPr>
          <w:t xml:space="preserve">English,</w:t>
        </w:r>
      </w:hyperlink>
      <w:r w:rsidDel="00000000" w:rsidR="00000000" w:rsidRPr="00000000">
        <w:rPr>
          <w:color w:val="000000"/>
          <w:rtl w:val="0"/>
        </w:rPr>
        <w:t xml:space="preserve"> </w:t>
      </w:r>
      <w:hyperlink r:id="rId19">
        <w:r w:rsidDel="00000000" w:rsidR="00000000" w:rsidRPr="00000000">
          <w:rPr>
            <w:color w:val="0563c1"/>
            <w:u w:val="single"/>
            <w:rtl w:val="0"/>
          </w:rPr>
          <w:t xml:space="preserve">Spanish</w:t>
        </w:r>
      </w:hyperlink>
      <w:r w:rsidDel="00000000" w:rsidR="00000000" w:rsidRPr="00000000">
        <w:rPr>
          <w:color w:val="000000"/>
          <w:rtl w:val="0"/>
        </w:rPr>
        <w:t xml:space="preserve"> і </w:t>
      </w:r>
      <w:hyperlink r:id="rId20">
        <w:r w:rsidDel="00000000" w:rsidR="00000000" w:rsidRPr="00000000">
          <w:rPr>
            <w:color w:val="0563c1"/>
            <w:u w:val="single"/>
            <w:rtl w:val="0"/>
          </w:rPr>
          <w:t xml:space="preserve">French</w:t>
        </w:r>
      </w:hyperlink>
      <w:r w:rsidDel="00000000" w:rsidR="00000000" w:rsidRPr="00000000">
        <w:rPr>
          <w:rtl w:val="0"/>
        </w:rPr>
      </w:r>
    </w:p>
    <w:p w:rsidR="00000000" w:rsidDel="00000000" w:rsidP="00000000" w:rsidRDefault="00000000" w:rsidRPr="00000000" w14:paraId="0000016B">
      <w:pPr>
        <w:spacing w:after="0" w:line="240" w:lineRule="auto"/>
        <w:rPr/>
      </w:pPr>
      <w:r w:rsidDel="00000000" w:rsidR="00000000" w:rsidRPr="00000000">
        <w:rPr>
          <w:rtl w:val="0"/>
        </w:rPr>
      </w:r>
    </w:p>
    <w:p w:rsidR="00000000" w:rsidDel="00000000" w:rsidP="00000000" w:rsidRDefault="00000000" w:rsidRPr="00000000" w14:paraId="0000016C">
      <w:pPr>
        <w:spacing w:after="0" w:line="240" w:lineRule="auto"/>
        <w:rPr/>
      </w:pPr>
      <w:r w:rsidDel="00000000" w:rsidR="00000000" w:rsidRPr="00000000">
        <w:rPr>
          <w:rtl w:val="0"/>
        </w:rPr>
      </w:r>
    </w:p>
    <w:sectPr>
      <w:headerReference r:id="rId21" w:type="default"/>
      <w:footerReference r:id="rId22" w:type="default"/>
      <w:pgSz w:h="16839" w:w="11907" w:orient="portrait"/>
      <w:pgMar w:bottom="850" w:top="850" w:left="1411" w:right="85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Calibri"/>
  <w:font w:name="Times New Roman"/>
  <w:font w:name="Georgia"/>
  <w:font w:name="Courier New"/>
  <w:font w:name="Arial"/>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174">
    <w:pPr>
      <w:pBdr>
        <w:top w:space="0" w:sz="0" w:val="nil"/>
        <w:left w:space="0" w:sz="0" w:val="nil"/>
        <w:bottom w:space="0" w:sz="0" w:val="nil"/>
        <w:right w:space="0" w:sz="0" w:val="nil"/>
        <w:between w:space="0" w:sz="0" w:val="nil"/>
      </w:pBdr>
      <w:tabs>
        <w:tab w:val="center" w:leader="none" w:pos="4986"/>
        <w:tab w:val="right" w:leader="none" w:pos="9973"/>
      </w:tabs>
      <w:spacing w:after="0" w:line="240" w:lineRule="auto"/>
      <w:jc w:val="center"/>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75">
    <w:pPr>
      <w:pBdr>
        <w:top w:space="0" w:sz="0" w:val="nil"/>
        <w:left w:space="0" w:sz="0" w:val="nil"/>
        <w:bottom w:space="0" w:sz="0" w:val="nil"/>
        <w:right w:space="0" w:sz="0" w:val="nil"/>
        <w:between w:space="0" w:sz="0" w:val="nil"/>
      </w:pBdr>
      <w:tabs>
        <w:tab w:val="center" w:leader="none" w:pos="4986"/>
        <w:tab w:val="right" w:leader="none" w:pos="9973"/>
      </w:tabs>
      <w:spacing w:after="0" w:line="240" w:lineRule="auto"/>
      <w:rPr>
        <w:color w:val="000000"/>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otnote w:id="0">
    <w:p w:rsidR="00000000" w:rsidDel="00000000" w:rsidP="00000000" w:rsidRDefault="00000000" w:rsidRPr="00000000" w14:paraId="0000016D">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Учасники  тендеру  можуть додавати рядки та змінювати найменування витрат на свій розсуд, відповідно до запропонованого методу виконання замовлення. </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16E">
    <w:pPr>
      <w:pBdr>
        <w:top w:space="0" w:sz="0" w:val="nil"/>
        <w:left w:space="0" w:sz="0" w:val="nil"/>
        <w:bottom w:space="0" w:sz="0" w:val="nil"/>
        <w:right w:space="0" w:sz="0" w:val="nil"/>
        <w:between w:space="0" w:sz="0" w:val="nil"/>
      </w:pBdr>
      <w:tabs>
        <w:tab w:val="center" w:leader="none" w:pos="4986"/>
        <w:tab w:val="right" w:leader="none" w:pos="9973"/>
      </w:tabs>
      <w:spacing w:after="0" w:line="240" w:lineRule="auto"/>
      <w:ind w:left="7371" w:hanging="567.0000000000005"/>
      <w:rPr>
        <w:color w:val="000000"/>
        <w:sz w:val="18"/>
        <w:szCs w:val="18"/>
      </w:rPr>
    </w:pPr>
    <w:r w:rsidDel="00000000" w:rsidR="00000000" w:rsidRPr="00000000">
      <w:rPr>
        <w:color w:val="000000"/>
        <w:sz w:val="18"/>
        <w:szCs w:val="18"/>
        <w:rtl w:val="0"/>
      </w:rPr>
      <w:t xml:space="preserve">United Nations Population Fund</w:t>
    </w:r>
    <w:r w:rsidDel="00000000" w:rsidR="00000000" w:rsidRPr="00000000">
      <w:drawing>
        <wp:anchor allowOverlap="1" behindDoc="0" distB="0" distT="0" distL="114300" distR="114300" hidden="0" layoutInCell="1" locked="0" relativeHeight="0" simplePos="0">
          <wp:simplePos x="0" y="0"/>
          <wp:positionH relativeFrom="column">
            <wp:posOffset>5</wp:posOffset>
          </wp:positionH>
          <wp:positionV relativeFrom="paragraph">
            <wp:posOffset>-15868</wp:posOffset>
          </wp:positionV>
          <wp:extent cx="971550" cy="457200"/>
          <wp:effectExtent b="0" l="0" r="0" t="0"/>
          <wp:wrapSquare wrapText="bothSides" distB="0" distT="0" distL="114300" distR="114300"/>
          <wp:docPr descr="clouored%20logo" id="72" name="image1.png"/>
          <a:graphic>
            <a:graphicData uri="http://schemas.openxmlformats.org/drawingml/2006/picture">
              <pic:pic>
                <pic:nvPicPr>
                  <pic:cNvPr descr="clouored%20logo" id="0" name="image1.png"/>
                  <pic:cNvPicPr preferRelativeResize="0"/>
                </pic:nvPicPr>
                <pic:blipFill>
                  <a:blip r:embed="rId1"/>
                  <a:srcRect b="0" l="0" r="0" t="0"/>
                  <a:stretch>
                    <a:fillRect/>
                  </a:stretch>
                </pic:blipFill>
                <pic:spPr>
                  <a:xfrm>
                    <a:off x="0" y="0"/>
                    <a:ext cx="971550" cy="457200"/>
                  </a:xfrm>
                  <a:prstGeom prst="rect"/>
                  <a:ln/>
                </pic:spPr>
              </pic:pic>
            </a:graphicData>
          </a:graphic>
        </wp:anchor>
      </w:drawing>
    </w:r>
  </w:p>
  <w:p w:rsidR="00000000" w:rsidDel="00000000" w:rsidP="00000000" w:rsidRDefault="00000000" w:rsidRPr="00000000" w14:paraId="0000016F">
    <w:pPr>
      <w:pBdr>
        <w:top w:space="0" w:sz="0" w:val="nil"/>
        <w:left w:space="0" w:sz="0" w:val="nil"/>
        <w:bottom w:space="0" w:sz="0" w:val="nil"/>
        <w:right w:space="0" w:sz="0" w:val="nil"/>
        <w:between w:space="0" w:sz="0" w:val="nil"/>
      </w:pBdr>
      <w:tabs>
        <w:tab w:val="center" w:leader="none" w:pos="4986"/>
        <w:tab w:val="right" w:leader="none" w:pos="9973"/>
      </w:tabs>
      <w:spacing w:after="0" w:line="240" w:lineRule="auto"/>
      <w:ind w:left="7371" w:hanging="567.0000000000005"/>
      <w:rPr>
        <w:color w:val="000000"/>
        <w:sz w:val="18"/>
        <w:szCs w:val="18"/>
      </w:rPr>
    </w:pPr>
    <w:r w:rsidDel="00000000" w:rsidR="00000000" w:rsidRPr="00000000">
      <w:rPr>
        <w:color w:val="000000"/>
        <w:sz w:val="18"/>
        <w:szCs w:val="18"/>
        <w:rtl w:val="0"/>
      </w:rPr>
      <w:t xml:space="preserve">CO Ukraine</w:t>
    </w:r>
  </w:p>
  <w:p w:rsidR="00000000" w:rsidDel="00000000" w:rsidP="00000000" w:rsidRDefault="00000000" w:rsidRPr="00000000" w14:paraId="00000170">
    <w:pPr>
      <w:pBdr>
        <w:top w:space="0" w:sz="0" w:val="nil"/>
        <w:left w:space="0" w:sz="0" w:val="nil"/>
        <w:bottom w:space="0" w:sz="0" w:val="nil"/>
        <w:right w:space="0" w:sz="0" w:val="nil"/>
        <w:between w:space="0" w:sz="0" w:val="nil"/>
      </w:pBdr>
      <w:tabs>
        <w:tab w:val="center" w:leader="none" w:pos="4986"/>
        <w:tab w:val="right" w:leader="none" w:pos="9973"/>
      </w:tabs>
      <w:spacing w:after="0" w:line="240" w:lineRule="auto"/>
      <w:ind w:left="7371" w:hanging="567.0000000000005"/>
      <w:rPr>
        <w:color w:val="000000"/>
        <w:sz w:val="18"/>
        <w:szCs w:val="18"/>
      </w:rPr>
    </w:pPr>
    <w:r w:rsidDel="00000000" w:rsidR="00000000" w:rsidRPr="00000000">
      <w:rPr>
        <w:color w:val="000000"/>
        <w:sz w:val="18"/>
        <w:szCs w:val="18"/>
        <w:rtl w:val="0"/>
      </w:rPr>
      <w:t xml:space="preserve">E-mail: ukraine.office@unfpa.org</w:t>
    </w:r>
  </w:p>
  <w:p w:rsidR="00000000" w:rsidDel="00000000" w:rsidP="00000000" w:rsidRDefault="00000000" w:rsidRPr="00000000" w14:paraId="00000171">
    <w:pPr>
      <w:pBdr>
        <w:top w:space="0" w:sz="0" w:val="nil"/>
        <w:left w:space="0" w:sz="0" w:val="nil"/>
        <w:bottom w:space="0" w:sz="0" w:val="nil"/>
        <w:right w:space="0" w:sz="0" w:val="nil"/>
        <w:between w:space="0" w:sz="0" w:val="nil"/>
      </w:pBdr>
      <w:tabs>
        <w:tab w:val="center" w:leader="none" w:pos="4986"/>
        <w:tab w:val="right" w:leader="none" w:pos="9973"/>
      </w:tabs>
      <w:spacing w:after="0" w:line="240" w:lineRule="auto"/>
      <w:ind w:left="7371" w:hanging="567.0000000000005"/>
      <w:rPr>
        <w:color w:val="000000"/>
        <w:sz w:val="18"/>
        <w:szCs w:val="18"/>
      </w:rPr>
    </w:pPr>
    <w:r w:rsidDel="00000000" w:rsidR="00000000" w:rsidRPr="00000000">
      <w:rPr>
        <w:color w:val="000000"/>
        <w:sz w:val="18"/>
        <w:szCs w:val="18"/>
        <w:rtl w:val="0"/>
      </w:rPr>
      <w:t xml:space="preserve">Website: </w:t>
    </w:r>
    <w:hyperlink r:id="rId2">
      <w:r w:rsidDel="00000000" w:rsidR="00000000" w:rsidRPr="00000000">
        <w:rPr>
          <w:color w:val="0563c1"/>
          <w:sz w:val="18"/>
          <w:szCs w:val="18"/>
          <w:u w:val="single"/>
          <w:rtl w:val="0"/>
        </w:rPr>
        <w:t xml:space="preserve">www.unfpa.org.ua</w:t>
      </w:r>
    </w:hyperlink>
    <w:r w:rsidDel="00000000" w:rsidR="00000000" w:rsidRPr="00000000">
      <w:rPr>
        <w:rtl w:val="0"/>
      </w:rPr>
    </w:r>
  </w:p>
  <w:p w:rsidR="00000000" w:rsidDel="00000000" w:rsidP="00000000" w:rsidRDefault="00000000" w:rsidRPr="00000000" w14:paraId="00000172">
    <w:pPr>
      <w:pBdr>
        <w:top w:space="0" w:sz="0" w:val="nil"/>
        <w:left w:space="0" w:sz="0" w:val="nil"/>
        <w:bottom w:space="0" w:sz="0" w:val="nil"/>
        <w:right w:space="0" w:sz="0" w:val="nil"/>
        <w:between w:space="0" w:sz="0" w:val="nil"/>
      </w:pBdr>
      <w:tabs>
        <w:tab w:val="center" w:leader="none" w:pos="4986"/>
        <w:tab w:val="right" w:leader="none" w:pos="9973"/>
      </w:tabs>
      <w:spacing w:after="0" w:line="240" w:lineRule="auto"/>
      <w:jc w:val="center"/>
      <w:rPr>
        <w:color w:val="000000"/>
      </w:rPr>
    </w:pPr>
    <w:r w:rsidDel="00000000" w:rsidR="00000000" w:rsidRPr="00000000">
      <w:rPr>
        <w:rtl w:val="0"/>
      </w:rPr>
    </w:r>
  </w:p>
  <w:p w:rsidR="00000000" w:rsidDel="00000000" w:rsidP="00000000" w:rsidRDefault="00000000" w:rsidRPr="00000000" w14:paraId="00000173">
    <w:pPr>
      <w:pBdr>
        <w:top w:space="0" w:sz="0" w:val="nil"/>
        <w:left w:space="0" w:sz="0" w:val="nil"/>
        <w:bottom w:space="0" w:sz="0" w:val="nil"/>
        <w:right w:space="0" w:sz="0" w:val="nil"/>
        <w:between w:space="0" w:sz="0" w:val="nil"/>
      </w:pBdr>
      <w:tabs>
        <w:tab w:val="center" w:leader="none" w:pos="4986"/>
        <w:tab w:val="right" w:leader="none" w:pos="9973"/>
      </w:tabs>
      <w:spacing w:after="0" w:line="240" w:lineRule="auto"/>
      <w:ind w:left="7371" w:hanging="567.0000000000005"/>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5"/>
      <w:numFmt w:val="bullet"/>
      <w:lvlText w:val="-"/>
      <w:lvlJc w:val="left"/>
      <w:pPr>
        <w:ind w:left="720" w:hanging="360"/>
      </w:pPr>
      <w:rPr>
        <w:rFonts w:ascii="Arial" w:cs="Arial" w:eastAsia="Arial" w:hAnsi="Arial"/>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3">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3"/>
      <w:numFmt w:val="bullet"/>
      <w:lvlText w:val="-"/>
      <w:lvlJc w:val="left"/>
      <w:pPr>
        <w:ind w:left="1440" w:hanging="360"/>
      </w:pPr>
      <w:rPr>
        <w:rFonts w:ascii="Calibri" w:cs="Calibri" w:eastAsia="Calibri" w:hAnsi="Calibri"/>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Calibri" w:cs="Calibri" w:eastAsia="Calibri" w:hAnsi="Calibri"/>
        <w:sz w:val="22"/>
        <w:szCs w:val="22"/>
        <w:lang w:val="uk-UA"/>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e75b5"/>
      <w:sz w:val="32"/>
      <w:szCs w:val="32"/>
    </w:rPr>
  </w:style>
  <w:style w:type="paragraph" w:styleId="Heading2">
    <w:name w:val="heading 2"/>
    <w:basedOn w:val="Normal"/>
    <w:next w:val="Normal"/>
    <w:pPr>
      <w:keepNext w:val="1"/>
      <w:tabs>
        <w:tab w:val="left" w:leader="none" w:pos="-180"/>
        <w:tab w:val="right" w:leader="none" w:pos="1980"/>
        <w:tab w:val="left" w:leader="none" w:pos="2160"/>
        <w:tab w:val="left" w:leader="none" w:pos="4320"/>
      </w:tabs>
      <w:spacing w:after="0" w:line="240" w:lineRule="auto"/>
      <w:jc w:val="center"/>
    </w:pPr>
    <w:rPr>
      <w:rFonts w:ascii="Times New Roman" w:cs="Times New Roman" w:eastAsia="Times New Roman" w:hAnsi="Times New Roman"/>
      <w:b w:val="1"/>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0" w:line="240" w:lineRule="auto"/>
      <w:jc w:val="center"/>
    </w:pPr>
    <w:rPr>
      <w:rFonts w:ascii="Times New Roman" w:cs="Times New Roman" w:eastAsia="Times New Roman" w:hAnsi="Times New Roman"/>
      <w:b w:val="1"/>
      <w:sz w:val="24"/>
      <w:szCs w:val="24"/>
      <w:u w:val="single"/>
    </w:rPr>
  </w:style>
  <w:style w:type="paragraph" w:styleId="Normal" w:default="1">
    <w:name w:val="Normal"/>
    <w:qFormat w:val="1"/>
    <w:rsid w:val="00FE3007"/>
  </w:style>
  <w:style w:type="paragraph" w:styleId="Heading1">
    <w:name w:val="heading 1"/>
    <w:basedOn w:val="Normal"/>
    <w:next w:val="Normal"/>
    <w:link w:val="Heading1Char"/>
    <w:uiPriority w:val="9"/>
    <w:qFormat w:val="1"/>
    <w:rsid w:val="00C132EF"/>
    <w:pPr>
      <w:keepNext w:val="1"/>
      <w:keepLines w:val="1"/>
      <w:spacing w:after="0" w:before="240"/>
      <w:outlineLvl w:val="0"/>
    </w:pPr>
    <w:rPr>
      <w:rFonts w:asciiTheme="majorHAnsi" w:cstheme="majorBidi" w:eastAsiaTheme="majorEastAsia" w:hAnsiTheme="majorHAnsi"/>
      <w:color w:val="2e74b5" w:themeColor="accent1" w:themeShade="0000BF"/>
      <w:sz w:val="32"/>
      <w:szCs w:val="32"/>
    </w:rPr>
  </w:style>
  <w:style w:type="paragraph" w:styleId="Heading2">
    <w:name w:val="heading 2"/>
    <w:basedOn w:val="Normal"/>
    <w:next w:val="Normal"/>
    <w:link w:val="Heading2Char"/>
    <w:uiPriority w:val="9"/>
    <w:semiHidden w:val="1"/>
    <w:unhideWhenUsed w:val="1"/>
    <w:qFormat w:val="1"/>
    <w:rsid w:val="0049502B"/>
    <w:pPr>
      <w:keepNext w:val="1"/>
      <w:tabs>
        <w:tab w:val="left" w:pos="-180"/>
        <w:tab w:val="right" w:pos="1980"/>
        <w:tab w:val="left" w:pos="2160"/>
        <w:tab w:val="left" w:pos="4320"/>
      </w:tabs>
      <w:spacing w:after="0" w:line="240" w:lineRule="auto"/>
      <w:jc w:val="center"/>
      <w:outlineLvl w:val="1"/>
    </w:pPr>
    <w:rPr>
      <w:rFonts w:ascii="Times New Roman" w:cs="Times New Roman" w:eastAsia="Times New Roman" w:hAnsi="Times New Roman"/>
      <w:b w:val="1"/>
      <w:bCs w:val="1"/>
      <w:szCs w:val="20"/>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link w:val="TitleChar"/>
    <w:uiPriority w:val="10"/>
    <w:qFormat w:val="1"/>
    <w:rsid w:val="00661CED"/>
    <w:pPr>
      <w:spacing w:after="0" w:line="240" w:lineRule="auto"/>
      <w:jc w:val="center"/>
    </w:pPr>
    <w:rPr>
      <w:rFonts w:ascii="Times New Roman" w:cs="Times New Roman" w:eastAsia="Times New Roman" w:hAnsi="Times New Roman"/>
      <w:b w:val="1"/>
      <w:bCs w:val="1"/>
      <w:sz w:val="24"/>
      <w:szCs w:val="20"/>
      <w:u w:val="single"/>
    </w:rPr>
  </w:style>
  <w:style w:type="table" w:styleId="TableNormal1" w:customStyle="1">
    <w:name w:val="Table Normal1"/>
    <w:tblPr>
      <w:tblCellMar>
        <w:top w:w="0.0" w:type="dxa"/>
        <w:left w:w="0.0" w:type="dxa"/>
        <w:bottom w:w="0.0" w:type="dxa"/>
        <w:right w:w="0.0" w:type="dxa"/>
      </w:tblCellMar>
    </w:tblPr>
  </w:style>
  <w:style w:type="table" w:styleId="TableNormal10" w:customStyle="1">
    <w:name w:val="Table Normal1"/>
    <w:tblPr>
      <w:tblCellMar>
        <w:top w:w="0.0" w:type="dxa"/>
        <w:left w:w="0.0" w:type="dxa"/>
        <w:bottom w:w="0.0" w:type="dxa"/>
        <w:right w:w="0.0" w:type="dxa"/>
      </w:tblCellMar>
    </w:tblPr>
  </w:style>
  <w:style w:type="character" w:styleId="Hyperlink">
    <w:name w:val="Hyperlink"/>
    <w:basedOn w:val="DefaultParagraphFont"/>
    <w:uiPriority w:val="99"/>
    <w:unhideWhenUsed w:val="1"/>
    <w:rsid w:val="000B6FE0"/>
    <w:rPr>
      <w:color w:val="0563c1" w:themeColor="hyperlink"/>
      <w:u w:val="single"/>
    </w:rPr>
  </w:style>
  <w:style w:type="paragraph" w:styleId="ListParagraph">
    <w:name w:val="List Paragraph"/>
    <w:basedOn w:val="Normal"/>
    <w:link w:val="ListParagraphChar"/>
    <w:uiPriority w:val="34"/>
    <w:qFormat w:val="1"/>
    <w:rsid w:val="00467972"/>
    <w:pPr>
      <w:ind w:left="720"/>
      <w:contextualSpacing w:val="1"/>
    </w:pPr>
  </w:style>
  <w:style w:type="paragraph" w:styleId="Figure1" w:customStyle="1">
    <w:name w:val="Figure_1"/>
    <w:link w:val="Figure1Char"/>
    <w:autoRedefine w:val="1"/>
    <w:rsid w:val="00DC2D29"/>
    <w:pPr>
      <w:overflowPunct w:val="0"/>
      <w:autoSpaceDE w:val="0"/>
      <w:autoSpaceDN w:val="0"/>
      <w:adjustRightInd w:val="0"/>
      <w:spacing w:after="60" w:before="60" w:line="240" w:lineRule="auto"/>
      <w:textAlignment w:val="baseline"/>
    </w:pPr>
    <w:rPr>
      <w:rFonts w:cs="Times New Roman" w:eastAsia="Times New Roman"/>
      <w:bCs w:val="1"/>
      <w:lang w:val="en-GB"/>
    </w:rPr>
  </w:style>
  <w:style w:type="character" w:styleId="Figure1Char" w:customStyle="1">
    <w:name w:val="Figure_1 Char"/>
    <w:link w:val="Figure1"/>
    <w:locked w:val="1"/>
    <w:rsid w:val="00DC2D29"/>
    <w:rPr>
      <w:rFonts w:ascii="Calibri" w:cs="Times New Roman" w:eastAsia="Times New Roman" w:hAnsi="Calibri"/>
      <w:bCs w:val="1"/>
      <w:lang w:val="en-GB"/>
    </w:rPr>
  </w:style>
  <w:style w:type="character" w:styleId="Heading2Char" w:customStyle="1">
    <w:name w:val="Heading 2 Char"/>
    <w:basedOn w:val="DefaultParagraphFont"/>
    <w:link w:val="Heading2"/>
    <w:rsid w:val="0049502B"/>
    <w:rPr>
      <w:rFonts w:ascii="Times New Roman" w:cs="Times New Roman" w:eastAsia="Times New Roman" w:hAnsi="Times New Roman"/>
      <w:b w:val="1"/>
      <w:bCs w:val="1"/>
      <w:szCs w:val="20"/>
    </w:rPr>
  </w:style>
  <w:style w:type="paragraph" w:styleId="letter" w:customStyle="1">
    <w:name w:val="letter"/>
    <w:basedOn w:val="Normal"/>
    <w:rsid w:val="0049502B"/>
    <w:pP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spacing w:after="0" w:line="240" w:lineRule="auto"/>
    </w:pPr>
    <w:rPr>
      <w:rFonts w:ascii="Times New Roman" w:cs="Times New Roman" w:eastAsia="Times New Roman" w:hAnsi="Times New Roman"/>
      <w:sz w:val="24"/>
      <w:szCs w:val="20"/>
    </w:rPr>
  </w:style>
  <w:style w:type="character" w:styleId="ListParagraphChar" w:customStyle="1">
    <w:name w:val="List Paragraph Char"/>
    <w:link w:val="ListParagraph"/>
    <w:uiPriority w:val="34"/>
    <w:locked w:val="1"/>
    <w:rsid w:val="0049502B"/>
  </w:style>
  <w:style w:type="paragraph" w:styleId="Caption">
    <w:name w:val="caption"/>
    <w:basedOn w:val="Normal"/>
    <w:next w:val="Normal"/>
    <w:qFormat w:val="1"/>
    <w:rsid w:val="008750B0"/>
    <w:pPr>
      <w:spacing w:after="0" w:line="240" w:lineRule="auto"/>
      <w:jc w:val="center"/>
    </w:pPr>
    <w:rPr>
      <w:rFonts w:ascii="Times New Roman" w:cs="Times New Roman" w:eastAsia="Times New Roman" w:hAnsi="Times New Roman"/>
      <w:b w:val="1"/>
      <w:sz w:val="28"/>
      <w:szCs w:val="20"/>
    </w:rPr>
  </w:style>
  <w:style w:type="paragraph" w:styleId="Header">
    <w:name w:val="header"/>
    <w:basedOn w:val="Normal"/>
    <w:link w:val="HeaderChar"/>
    <w:uiPriority w:val="99"/>
    <w:unhideWhenUsed w:val="1"/>
    <w:rsid w:val="008750B0"/>
    <w:pPr>
      <w:tabs>
        <w:tab w:val="center" w:pos="4986"/>
        <w:tab w:val="right" w:pos="9973"/>
      </w:tabs>
      <w:spacing w:after="0" w:line="240" w:lineRule="auto"/>
    </w:pPr>
  </w:style>
  <w:style w:type="character" w:styleId="HeaderChar" w:customStyle="1">
    <w:name w:val="Header Char"/>
    <w:basedOn w:val="DefaultParagraphFont"/>
    <w:link w:val="Header"/>
    <w:uiPriority w:val="99"/>
    <w:rsid w:val="008750B0"/>
  </w:style>
  <w:style w:type="paragraph" w:styleId="Footer">
    <w:name w:val="footer"/>
    <w:basedOn w:val="Normal"/>
    <w:link w:val="FooterChar"/>
    <w:uiPriority w:val="99"/>
    <w:unhideWhenUsed w:val="1"/>
    <w:rsid w:val="008750B0"/>
    <w:pPr>
      <w:tabs>
        <w:tab w:val="center" w:pos="4986"/>
        <w:tab w:val="right" w:pos="9973"/>
      </w:tabs>
      <w:spacing w:after="0" w:line="240" w:lineRule="auto"/>
    </w:pPr>
  </w:style>
  <w:style w:type="character" w:styleId="FooterChar" w:customStyle="1">
    <w:name w:val="Footer Char"/>
    <w:basedOn w:val="DefaultParagraphFont"/>
    <w:link w:val="Footer"/>
    <w:uiPriority w:val="99"/>
    <w:rsid w:val="008750B0"/>
  </w:style>
  <w:style w:type="paragraph" w:styleId="BalloonText">
    <w:name w:val="Balloon Text"/>
    <w:basedOn w:val="Normal"/>
    <w:link w:val="BalloonTextChar"/>
    <w:rsid w:val="008750B0"/>
    <w:pPr>
      <w:spacing w:after="0" w:line="240" w:lineRule="auto"/>
    </w:pPr>
    <w:rPr>
      <w:rFonts w:ascii="Tahoma" w:cs="Tahoma" w:eastAsia="Times New Roman" w:hAnsi="Tahoma"/>
      <w:sz w:val="16"/>
      <w:szCs w:val="16"/>
    </w:rPr>
  </w:style>
  <w:style w:type="character" w:styleId="BalloonTextChar" w:customStyle="1">
    <w:name w:val="Balloon Text Char"/>
    <w:basedOn w:val="DefaultParagraphFont"/>
    <w:link w:val="BalloonText"/>
    <w:rsid w:val="008750B0"/>
    <w:rPr>
      <w:rFonts w:ascii="Tahoma" w:cs="Tahoma" w:eastAsia="Times New Roman" w:hAnsi="Tahoma"/>
      <w:sz w:val="16"/>
      <w:szCs w:val="16"/>
    </w:rPr>
  </w:style>
  <w:style w:type="character" w:styleId="PlaceholderText">
    <w:name w:val="Placeholder Text"/>
    <w:uiPriority w:val="99"/>
    <w:semiHidden w:val="1"/>
    <w:rsid w:val="006C481D"/>
    <w:rPr>
      <w:color w:val="808080"/>
    </w:rPr>
  </w:style>
  <w:style w:type="character" w:styleId="TitleChar" w:customStyle="1">
    <w:name w:val="Title Char"/>
    <w:basedOn w:val="DefaultParagraphFont"/>
    <w:link w:val="Title"/>
    <w:rsid w:val="00661CED"/>
    <w:rPr>
      <w:rFonts w:ascii="Times New Roman" w:cs="Times New Roman" w:eastAsia="Times New Roman" w:hAnsi="Times New Roman"/>
      <w:b w:val="1"/>
      <w:bCs w:val="1"/>
      <w:sz w:val="24"/>
      <w:szCs w:val="20"/>
      <w:u w:val="single"/>
    </w:rPr>
  </w:style>
  <w:style w:type="character" w:styleId="Heading1Char" w:customStyle="1">
    <w:name w:val="Heading 1 Char"/>
    <w:basedOn w:val="DefaultParagraphFont"/>
    <w:link w:val="Heading1"/>
    <w:uiPriority w:val="9"/>
    <w:rsid w:val="00C132EF"/>
    <w:rPr>
      <w:rFonts w:asciiTheme="majorHAnsi" w:cstheme="majorBidi" w:eastAsiaTheme="majorEastAsia" w:hAnsiTheme="majorHAnsi"/>
      <w:color w:val="2e74b5" w:themeColor="accent1" w:themeShade="0000BF"/>
      <w:sz w:val="32"/>
      <w:szCs w:val="32"/>
    </w:rPr>
  </w:style>
  <w:style w:type="paragraph" w:styleId="CommentText">
    <w:name w:val="annotation text"/>
    <w:basedOn w:val="Normal"/>
    <w:link w:val="CommentTextChar"/>
    <w:uiPriority w:val="99"/>
    <w:semiHidden w:val="1"/>
    <w:unhideWhenUsed w:val="1"/>
    <w:rsid w:val="0034526D"/>
    <w:pPr>
      <w:overflowPunct w:val="0"/>
      <w:autoSpaceDE w:val="0"/>
      <w:autoSpaceDN w:val="0"/>
      <w:adjustRightInd w:val="0"/>
      <w:spacing w:after="0" w:line="240" w:lineRule="auto"/>
      <w:jc w:val="both"/>
    </w:pPr>
    <w:rPr>
      <w:rFonts w:ascii="Times New Roman" w:cs="Times New Roman" w:eastAsia="Times New Roman" w:hAnsi="Times New Roman"/>
      <w:sz w:val="20"/>
      <w:szCs w:val="20"/>
    </w:rPr>
  </w:style>
  <w:style w:type="character" w:styleId="CommentTextChar" w:customStyle="1">
    <w:name w:val="Comment Text Char"/>
    <w:basedOn w:val="DefaultParagraphFont"/>
    <w:link w:val="CommentText"/>
    <w:uiPriority w:val="99"/>
    <w:semiHidden w:val="1"/>
    <w:rsid w:val="0034526D"/>
    <w:rPr>
      <w:rFonts w:ascii="Times New Roman" w:cs="Times New Roman" w:eastAsia="Times New Roman" w:hAnsi="Times New Roman"/>
      <w:sz w:val="20"/>
      <w:szCs w:val="20"/>
    </w:rPr>
  </w:style>
  <w:style w:type="character" w:styleId="CommentReference">
    <w:name w:val="annotation reference"/>
    <w:basedOn w:val="DefaultParagraphFont"/>
    <w:uiPriority w:val="99"/>
    <w:semiHidden w:val="1"/>
    <w:unhideWhenUsed w:val="1"/>
    <w:rsid w:val="0034526D"/>
    <w:rPr>
      <w:sz w:val="16"/>
      <w:szCs w:val="16"/>
    </w:rPr>
  </w:style>
  <w:style w:type="paragraph" w:styleId="CommentSubject">
    <w:name w:val="annotation subject"/>
    <w:basedOn w:val="CommentText"/>
    <w:next w:val="CommentText"/>
    <w:link w:val="CommentSubjectChar"/>
    <w:uiPriority w:val="99"/>
    <w:semiHidden w:val="1"/>
    <w:unhideWhenUsed w:val="1"/>
    <w:rsid w:val="00E47A88"/>
    <w:pPr>
      <w:overflowPunct w:val="1"/>
      <w:autoSpaceDE w:val="1"/>
      <w:autoSpaceDN w:val="1"/>
      <w:adjustRightInd w:val="1"/>
      <w:spacing w:after="160"/>
      <w:jc w:val="left"/>
    </w:pPr>
    <w:rPr>
      <w:rFonts w:asciiTheme="minorHAnsi" w:cstheme="minorBidi" w:eastAsiaTheme="minorHAnsi" w:hAnsiTheme="minorHAnsi"/>
      <w:b w:val="1"/>
      <w:bCs w:val="1"/>
    </w:rPr>
  </w:style>
  <w:style w:type="character" w:styleId="CommentSubjectChar" w:customStyle="1">
    <w:name w:val="Comment Subject Char"/>
    <w:basedOn w:val="CommentTextChar"/>
    <w:link w:val="CommentSubject"/>
    <w:uiPriority w:val="99"/>
    <w:semiHidden w:val="1"/>
    <w:rsid w:val="00E47A88"/>
    <w:rPr>
      <w:rFonts w:ascii="Times New Roman" w:cs="Times New Roman" w:eastAsia="Times New Roman" w:hAnsi="Times New Roman"/>
      <w:b w:val="1"/>
      <w:bCs w:val="1"/>
      <w:sz w:val="20"/>
      <w:szCs w:val="20"/>
    </w:rPr>
  </w:style>
  <w:style w:type="paragraph" w:styleId="FootnoteText">
    <w:name w:val="footnote text"/>
    <w:basedOn w:val="Normal"/>
    <w:link w:val="FootnoteTextChar"/>
    <w:uiPriority w:val="99"/>
    <w:semiHidden w:val="1"/>
    <w:unhideWhenUsed w:val="1"/>
    <w:rsid w:val="00AF5185"/>
    <w:pPr>
      <w:spacing w:after="0" w:line="240" w:lineRule="auto"/>
    </w:pPr>
    <w:rPr>
      <w:sz w:val="20"/>
      <w:szCs w:val="20"/>
    </w:rPr>
  </w:style>
  <w:style w:type="character" w:styleId="FootnoteTextChar" w:customStyle="1">
    <w:name w:val="Footnote Text Char"/>
    <w:basedOn w:val="DefaultParagraphFont"/>
    <w:link w:val="FootnoteText"/>
    <w:uiPriority w:val="99"/>
    <w:semiHidden w:val="1"/>
    <w:rsid w:val="00AF5185"/>
    <w:rPr>
      <w:sz w:val="20"/>
      <w:szCs w:val="20"/>
    </w:rPr>
  </w:style>
  <w:style w:type="character" w:styleId="FootnoteReference">
    <w:name w:val="footnote reference"/>
    <w:basedOn w:val="DefaultParagraphFont"/>
    <w:uiPriority w:val="99"/>
    <w:semiHidden w:val="1"/>
    <w:unhideWhenUsed w:val="1"/>
    <w:rsid w:val="00AF5185"/>
    <w:rPr>
      <w:vertAlign w:val="superscript"/>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10"/>
    <w:tblPr>
      <w:tblStyleRowBandSize w:val="1"/>
      <w:tblStyleColBandSize w:val="1"/>
      <w:tblCellMar>
        <w:left w:w="115.0" w:type="dxa"/>
        <w:right w:w="115.0" w:type="dxa"/>
      </w:tblCellMar>
    </w:tblPr>
  </w:style>
  <w:style w:type="table" w:styleId="a0" w:customStyle="1">
    <w:basedOn w:val="TableNormal10"/>
    <w:tblPr>
      <w:tblStyleRowBandSize w:val="1"/>
      <w:tblStyleColBandSize w:val="1"/>
      <w:tblCellMar>
        <w:left w:w="115.0" w:type="dxa"/>
        <w:right w:w="115.0" w:type="dxa"/>
      </w:tblCellMar>
    </w:tblPr>
  </w:style>
  <w:style w:type="table" w:styleId="a1" w:customStyle="1">
    <w:basedOn w:val="TableNormal10"/>
    <w:tblPr>
      <w:tblStyleRowBandSize w:val="1"/>
      <w:tblStyleColBandSize w:val="1"/>
    </w:tblPr>
  </w:style>
  <w:style w:type="table" w:styleId="a2" w:customStyle="1">
    <w:basedOn w:val="TableNormal10"/>
    <w:tblPr>
      <w:tblStyleRowBandSize w:val="1"/>
      <w:tblStyleColBandSize w:val="1"/>
      <w:tblCellMar>
        <w:left w:w="115.0" w:type="dxa"/>
        <w:right w:w="115.0" w:type="dxa"/>
      </w:tblCellMar>
    </w:tblPr>
  </w:style>
  <w:style w:type="table" w:styleId="a3" w:customStyle="1">
    <w:basedOn w:val="TableNormal10"/>
    <w:tblPr>
      <w:tblStyleRowBandSize w:val="1"/>
      <w:tblStyleColBandSize w:val="1"/>
      <w:tblCellMar>
        <w:left w:w="115.0" w:type="dxa"/>
        <w:right w:w="115.0" w:type="dxa"/>
      </w:tblCellMar>
    </w:tblPr>
  </w:style>
  <w:style w:type="table" w:styleId="a4" w:customStyle="1">
    <w:basedOn w:val="TableNormal10"/>
    <w:tblPr>
      <w:tblStyleRowBandSize w:val="1"/>
      <w:tblStyleColBandSize w:val="1"/>
      <w:tblCellMar>
        <w:left w:w="115.0" w:type="dxa"/>
        <w:right w:w="115.0" w:type="dxa"/>
      </w:tblCellMar>
    </w:tblPr>
  </w:style>
  <w:style w:type="table" w:styleId="a5" w:customStyle="1">
    <w:basedOn w:val="TableNormal10"/>
    <w:tblPr>
      <w:tblStyleRowBandSize w:val="1"/>
      <w:tblStyleColBandSize w:val="1"/>
      <w:tblCellMar>
        <w:left w:w="115.0" w:type="dxa"/>
        <w:right w:w="115.0" w:type="dxa"/>
      </w:tblCellMar>
    </w:tblPr>
  </w:style>
  <w:style w:type="table" w:styleId="a6" w:customStyle="1">
    <w:basedOn w:val="TableNormal10"/>
    <w:tblPr>
      <w:tblStyleRowBandSize w:val="1"/>
      <w:tblStyleColBandSize w:val="1"/>
      <w:tblCellMar>
        <w:left w:w="115.0" w:type="dxa"/>
        <w:right w:w="115.0" w:type="dxa"/>
      </w:tblCellMar>
    </w:tblPr>
  </w:style>
  <w:style w:type="paragraph" w:styleId="NormalWeb">
    <w:name w:val="Normal (Web)"/>
    <w:basedOn w:val="Normal"/>
    <w:uiPriority w:val="99"/>
    <w:unhideWhenUsed w:val="1"/>
    <w:rsid w:val="009D4CA4"/>
    <w:pPr>
      <w:spacing w:after="100" w:afterAutospacing="1" w:before="100" w:beforeAutospacing="1" w:line="240" w:lineRule="auto"/>
    </w:pPr>
    <w:rPr>
      <w:rFonts w:ascii="Times New Roman" w:cs="Times New Roman" w:eastAsia="Times New Roman" w:hAnsi="Times New Roman"/>
      <w:sz w:val="24"/>
      <w:szCs w:val="24"/>
    </w:rPr>
  </w:style>
  <w:style w:type="table" w:styleId="TableGrid">
    <w:name w:val="Table Grid"/>
    <w:basedOn w:val="TableNormal"/>
    <w:uiPriority w:val="39"/>
    <w:rsid w:val="009D4CA4"/>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a7" w:customStyle="1">
    <w:basedOn w:val="TableNormal"/>
    <w:tblPr>
      <w:tblStyleRowBandSize w:val="1"/>
      <w:tblStyleColBandSize w:val="1"/>
      <w:tblCellMar>
        <w:left w:w="115.0" w:type="dxa"/>
        <w:right w:w="115.0" w:type="dxa"/>
      </w:tblCellMar>
    </w:tblPr>
  </w:style>
  <w:style w:type="table" w:styleId="a8" w:customStyle="1">
    <w:basedOn w:val="TableNormal"/>
    <w:tblPr>
      <w:tblStyleRowBandSize w:val="1"/>
      <w:tblStyleColBandSize w:val="1"/>
      <w:tblCellMar>
        <w:left w:w="115.0" w:type="dxa"/>
        <w:right w:w="115.0" w:type="dxa"/>
      </w:tblCellMar>
    </w:tblPr>
  </w:style>
  <w:style w:type="table" w:styleId="a9" w:customStyle="1">
    <w:basedOn w:val="TableNormal"/>
    <w:tblPr>
      <w:tblStyleRowBandSize w:val="1"/>
      <w:tblStyleColBandSize w:val="1"/>
      <w:tblCellMar>
        <w:left w:w="115.0" w:type="dxa"/>
        <w:right w:w="115.0" w:type="dxa"/>
      </w:tblCellMar>
    </w:tblPr>
  </w:style>
  <w:style w:type="table" w:styleId="aa" w:customStyle="1">
    <w:basedOn w:val="TableNormal"/>
    <w:tblPr>
      <w:tblStyleRowBandSize w:val="1"/>
      <w:tblStyleColBandSize w:val="1"/>
      <w:tblCellMar>
        <w:left w:w="115.0" w:type="dxa"/>
        <w:right w:w="115.0" w:type="dxa"/>
      </w:tblCellMar>
    </w:tblPr>
  </w:style>
  <w:style w:type="table" w:styleId="ab" w:customStyle="1">
    <w:basedOn w:val="TableNormal"/>
    <w:tblPr>
      <w:tblStyleRowBandSize w:val="1"/>
      <w:tblStyleColBandSize w:val="1"/>
      <w:tblCellMar>
        <w:left w:w="115.0" w:type="dxa"/>
        <w:right w:w="115.0" w:type="dxa"/>
      </w:tblCellMar>
    </w:tblPr>
  </w:style>
  <w:style w:type="table" w:styleId="ac" w:customStyle="1">
    <w:basedOn w:val="TableNormal"/>
    <w:tblPr>
      <w:tblStyleRowBandSize w:val="1"/>
      <w:tblStyleColBandSize w:val="1"/>
      <w:tblCellMar>
        <w:left w:w="115.0" w:type="dxa"/>
        <w:right w:w="115.0" w:type="dxa"/>
      </w:tblCellMar>
    </w:tblPr>
  </w:style>
  <w:style w:type="table" w:styleId="ad" w:customStyle="1">
    <w:basedOn w:val="TableNormal"/>
    <w:tblPr>
      <w:tblStyleRowBandSize w:val="1"/>
      <w:tblStyleColBandSize w:val="1"/>
      <w:tblCellMar>
        <w:left w:w="115.0" w:type="dxa"/>
        <w:right w:w="115.0" w:type="dxa"/>
      </w:tblCellMar>
    </w:tblPr>
  </w:style>
  <w:style w:type="table" w:styleId="ae" w:customStyle="1">
    <w:basedOn w:val="TableNormal"/>
    <w:tblPr>
      <w:tblStyleRowBandSize w:val="1"/>
      <w:tblStyleColBandSize w:val="1"/>
      <w:tblCellMar>
        <w:left w:w="115.0" w:type="dxa"/>
        <w:right w:w="115.0" w:type="dxa"/>
      </w:tblCellMar>
    </w:tblPr>
  </w:style>
  <w:style w:type="table" w:styleId="af" w:customStyle="1">
    <w:basedOn w:val="TableNormal"/>
    <w:tblPr>
      <w:tblStyleRowBandSize w:val="1"/>
      <w:tblStyleColBandSize w:val="1"/>
      <w:tblCellMar>
        <w:left w:w="115.0" w:type="dxa"/>
        <w:right w:w="115.0" w:type="dxa"/>
      </w:tblCellMar>
    </w:tblPr>
  </w:style>
  <w:style w:type="table" w:styleId="af0" w:customStyle="1">
    <w:basedOn w:val="TableNormal"/>
    <w:tblPr>
      <w:tblStyleRowBandSize w:val="1"/>
      <w:tblStyleColBandSize w:val="1"/>
      <w:tblCellMar>
        <w:left w:w="115.0" w:type="dxa"/>
        <w:right w:w="115.0" w:type="dxa"/>
      </w:tblCellMar>
    </w:tblPr>
  </w:style>
  <w:style w:type="table" w:styleId="af1" w:customStyle="1">
    <w:basedOn w:val="TableNormal"/>
    <w:tblPr>
      <w:tblStyleRowBandSize w:val="1"/>
      <w:tblStyleColBandSize w:val="1"/>
      <w:tblCellMar>
        <w:left w:w="115.0" w:type="dxa"/>
        <w:right w:w="115.0" w:type="dxa"/>
      </w:tblCellMar>
    </w:tblPr>
  </w:style>
  <w:style w:type="table" w:styleId="af2" w:customStyle="1">
    <w:basedOn w:val="TableNormal"/>
    <w:tblPr>
      <w:tblStyleRowBandSize w:val="1"/>
      <w:tblStyleColBandSize w:val="1"/>
      <w:tblCellMar>
        <w:left w:w="115.0" w:type="dxa"/>
        <w:right w:w="115.0" w:type="dxa"/>
      </w:tblCellMar>
    </w:tblPr>
  </w:style>
  <w:style w:type="table" w:styleId="af3" w:customStyle="1">
    <w:basedOn w:val="TableNormal"/>
    <w:tblPr>
      <w:tblStyleRowBandSize w:val="1"/>
      <w:tblStyleColBandSize w:val="1"/>
      <w:tblCellMar>
        <w:left w:w="115.0" w:type="dxa"/>
        <w:right w:w="115.0" w:type="dxa"/>
      </w:tblCellMar>
    </w:tblPr>
  </w:style>
  <w:style w:type="table" w:styleId="af4" w:customStyle="1">
    <w:basedOn w:val="TableNormal"/>
    <w:tblPr>
      <w:tblStyleRowBandSize w:val="1"/>
      <w:tblStyleColBandSize w:val="1"/>
      <w:tblCellMar>
        <w:left w:w="115.0" w:type="dxa"/>
        <w:right w:w="115.0" w:type="dxa"/>
      </w:tblCellMar>
    </w:tblPr>
  </w:style>
  <w:style w:type="table" w:styleId="af5" w:customStyle="1">
    <w:basedOn w:val="TableNormal"/>
    <w:tblPr>
      <w:tblStyleRowBandSize w:val="1"/>
      <w:tblStyleColBandSize w:val="1"/>
      <w:tblCellMar>
        <w:left w:w="115.0" w:type="dxa"/>
        <w:right w:w="115.0" w:type="dxa"/>
      </w:tblCellMar>
    </w:tblPr>
  </w:style>
  <w:style w:type="table" w:styleId="af6" w:customStyle="1">
    <w:basedOn w:val="TableNormal"/>
    <w:pPr>
      <w:spacing w:after="0" w:line="240" w:lineRule="auto"/>
    </w:pPr>
    <w:tblPr>
      <w:tblStyleRowBandSize w:val="1"/>
      <w:tblStyleColBandSize w:val="1"/>
    </w:tblPr>
  </w:style>
  <w:style w:type="table" w:styleId="af7" w:customStyle="1">
    <w:basedOn w:val="TableNormal"/>
    <w:tblPr>
      <w:tblStyleRowBandSize w:val="1"/>
      <w:tblStyleColBandSize w:val="1"/>
      <w:tblCellMar>
        <w:left w:w="115.0" w:type="dxa"/>
        <w:right w:w="115.0" w:type="dxa"/>
      </w:tblCellMar>
    </w:tblPr>
  </w:style>
  <w:style w:type="table" w:styleId="af8" w:customStyle="1">
    <w:basedOn w:val="TableNormal"/>
    <w:tblPr>
      <w:tblStyleRowBandSize w:val="1"/>
      <w:tblStyleColBandSize w:val="1"/>
    </w:tblPr>
  </w:style>
  <w:style w:type="table" w:styleId="af9" w:customStyle="1">
    <w:basedOn w:val="TableNormal"/>
    <w:tblPr>
      <w:tblStyleRowBandSize w:val="1"/>
      <w:tblStyleColBandSize w:val="1"/>
      <w:tblCellMar>
        <w:left w:w="115.0" w:type="dxa"/>
        <w:right w:w="115.0" w:type="dxa"/>
      </w:tblCellMar>
    </w:tblPr>
  </w:style>
  <w:style w:type="table" w:styleId="afa" w:customStyle="1">
    <w:basedOn w:val="TableNormal"/>
    <w:tblPr>
      <w:tblStyleRowBandSize w:val="1"/>
      <w:tblStyleColBandSize w:val="1"/>
    </w:tblPr>
  </w:style>
  <w:style w:type="table" w:styleId="afb" w:customStyle="1">
    <w:basedOn w:val="TableNormal"/>
    <w:tblPr>
      <w:tblStyleRowBandSize w:val="1"/>
      <w:tblStyleColBandSize w:val="1"/>
      <w:tblCellMar>
        <w:left w:w="115.0" w:type="dxa"/>
        <w:right w:w="115.0" w:type="dxa"/>
      </w:tblCellMar>
    </w:tblPr>
  </w:style>
  <w:style w:type="table" w:styleId="afc" w:customStyle="1">
    <w:basedOn w:val="TableNormal"/>
    <w:tblPr>
      <w:tblStyleRowBandSize w:val="1"/>
      <w:tblStyleColBandSize w:val="1"/>
      <w:tblCellMar>
        <w:left w:w="115.0" w:type="dxa"/>
        <w:right w:w="115.0" w:type="dxa"/>
      </w:tblCellMar>
    </w:tblPr>
  </w:style>
  <w:style w:type="table" w:styleId="afd" w:customStyle="1">
    <w:basedOn w:val="TableNormal"/>
    <w:tblPr>
      <w:tblStyleRowBandSize w:val="1"/>
      <w:tblStyleColBandSize w:val="1"/>
      <w:tblCellMar>
        <w:left w:w="115.0" w:type="dxa"/>
        <w:right w:w="115.0" w:type="dxa"/>
      </w:tblCellMar>
    </w:tblPr>
  </w:style>
  <w:style w:type="table" w:styleId="afe" w:customStyle="1">
    <w:basedOn w:val="TableNormal"/>
    <w:tblPr>
      <w:tblStyleRowBandSize w:val="1"/>
      <w:tblStyleColBandSize w:val="1"/>
      <w:tblCellMar>
        <w:left w:w="115.0" w:type="dxa"/>
        <w:right w:w="115.0" w:type="dxa"/>
      </w:tblCellMar>
    </w:tblPr>
  </w:style>
  <w:style w:type="table" w:styleId="aff" w:customStyle="1">
    <w:basedOn w:val="TableNormal"/>
    <w:tblPr>
      <w:tblStyleRowBandSize w:val="1"/>
      <w:tblStyleColBandSize w:val="1"/>
      <w:tblCellMar>
        <w:left w:w="115.0" w:type="dxa"/>
        <w:right w:w="115.0" w:type="dxa"/>
      </w:tblCellMar>
    </w:tblPr>
  </w:style>
  <w:style w:type="table" w:styleId="aff0" w:customStyle="1">
    <w:basedOn w:val="TableNormal"/>
    <w:tblPr>
      <w:tblStyleRowBandSize w:val="1"/>
      <w:tblStyleColBandSize w:val="1"/>
      <w:tblCellMar>
        <w:left w:w="115.0" w:type="dxa"/>
        <w:right w:w="115.0" w:type="dxa"/>
      </w:tblCellMar>
    </w:tblPr>
  </w:style>
  <w:style w:type="table" w:styleId="aff1" w:customStyle="1">
    <w:basedOn w:val="TableNormal"/>
    <w:tblPr>
      <w:tblStyleRowBandSize w:val="1"/>
      <w:tblStyleColBandSize w:val="1"/>
      <w:tblCellMar>
        <w:left w:w="115.0" w:type="dxa"/>
        <w:right w:w="115.0" w:type="dxa"/>
      </w:tblCellMar>
    </w:tblPr>
  </w:style>
  <w:style w:type="table" w:styleId="aff2" w:customStyle="1">
    <w:basedOn w:val="TableNormal"/>
    <w:tblPr>
      <w:tblStyleRowBandSize w:val="1"/>
      <w:tblStyleColBandSize w:val="1"/>
      <w:tblCellMar>
        <w:left w:w="115.0" w:type="dxa"/>
        <w:right w:w="115.0" w:type="dxa"/>
      </w:tblCellMar>
    </w:tblPr>
  </w:style>
  <w:style w:type="table" w:styleId="aff3" w:customStyle="1">
    <w:basedOn w:val="TableNormal"/>
    <w:tblPr>
      <w:tblStyleRowBandSize w:val="1"/>
      <w:tblStyleColBandSize w:val="1"/>
      <w:tblCellMar>
        <w:left w:w="115.0" w:type="dxa"/>
        <w:right w:w="115.0" w:type="dxa"/>
      </w:tblCellMar>
    </w:tblPr>
  </w:style>
  <w:style w:type="table" w:styleId="aff4" w:customStyle="1">
    <w:basedOn w:val="TableNormal"/>
    <w:tblPr>
      <w:tblStyleRowBandSize w:val="1"/>
      <w:tblStyleColBandSize w:val="1"/>
      <w:tblCellMar>
        <w:left w:w="115.0" w:type="dxa"/>
        <w:right w:w="115.0" w:type="dxa"/>
      </w:tblCellMar>
    </w:tblPr>
  </w:style>
  <w:style w:type="table" w:styleId="aff5" w:customStyle="1">
    <w:basedOn w:val="TableNormal"/>
    <w:tblPr>
      <w:tblStyleRowBandSize w:val="1"/>
      <w:tblStyleColBandSize w:val="1"/>
      <w:tblCellMar>
        <w:left w:w="115.0" w:type="dxa"/>
        <w:right w:w="115.0" w:type="dxa"/>
      </w:tblCellMar>
    </w:tblPr>
  </w:style>
  <w:style w:type="table" w:styleId="aff6" w:customStyle="1">
    <w:basedOn w:val="TableNormal"/>
    <w:pPr>
      <w:spacing w:after="0" w:line="240" w:lineRule="auto"/>
    </w:pPr>
    <w:tblPr>
      <w:tblStyleRowBandSize w:val="1"/>
      <w:tblStyleColBandSize w:val="1"/>
      <w:tblCellMar>
        <w:left w:w="115.0" w:type="dxa"/>
        <w:right w:w="115.0" w:type="dxa"/>
      </w:tblCellMar>
    </w:tblPr>
  </w:style>
  <w:style w:type="table" w:styleId="aff7" w:customStyle="1">
    <w:basedOn w:val="TableNormal"/>
    <w:tblPr>
      <w:tblStyleRowBandSize w:val="1"/>
      <w:tblStyleColBandSize w:val="1"/>
      <w:tblCellMar>
        <w:left w:w="115.0" w:type="dxa"/>
        <w:right w:w="115.0" w:type="dxa"/>
      </w:tblCellMar>
    </w:tblPr>
  </w:style>
  <w:style w:type="table" w:styleId="aff8" w:customStyle="1">
    <w:basedOn w:val="TableNormal"/>
    <w:tblPr>
      <w:tblStyleRowBandSize w:val="1"/>
      <w:tblStyleColBandSize w:val="1"/>
      <w:tblCellMar>
        <w:left w:w="115.0" w:type="dxa"/>
        <w:right w:w="115.0" w:type="dxa"/>
      </w:tblCellMar>
    </w:tblPr>
  </w:style>
  <w:style w:type="table" w:styleId="aff9" w:customStyle="1">
    <w:basedOn w:val="TableNormal"/>
    <w:pPr>
      <w:spacing w:after="0" w:line="240" w:lineRule="auto"/>
    </w:pPr>
    <w:tblPr>
      <w:tblStyleRowBandSize w:val="1"/>
      <w:tblStyleColBandSize w:val="1"/>
      <w:tblCellMar>
        <w:left w:w="115.0" w:type="dxa"/>
        <w:right w:w="115.0" w:type="dxa"/>
      </w:tblCellMar>
    </w:tblPr>
  </w:style>
  <w:style w:type="table" w:styleId="affa" w:customStyle="1">
    <w:basedOn w:val="TableNormal"/>
    <w:pPr>
      <w:spacing w:after="0" w:line="240" w:lineRule="auto"/>
    </w:pPr>
    <w:tblPr>
      <w:tblStyleRowBandSize w:val="1"/>
      <w:tblStyleColBandSize w:val="1"/>
      <w:tblCellMar>
        <w:left w:w="115.0" w:type="dxa"/>
        <w:right w:w="115.0" w:type="dxa"/>
      </w:tblCellMar>
    </w:tblPr>
  </w:style>
  <w:style w:type="table" w:styleId="affb" w:customStyle="1">
    <w:basedOn w:val="TableNormal"/>
    <w:pPr>
      <w:spacing w:after="0" w:line="240" w:lineRule="auto"/>
    </w:pPr>
    <w:tblPr>
      <w:tblStyleRowBandSize w:val="1"/>
      <w:tblStyleColBandSize w:val="1"/>
      <w:tblCellMar>
        <w:left w:w="115.0" w:type="dxa"/>
        <w:right w:w="115.0" w:type="dxa"/>
      </w:tblCellMar>
    </w:tblPr>
  </w:style>
  <w:style w:type="table" w:styleId="affc" w:customStyle="1">
    <w:basedOn w:val="TableNormal"/>
    <w:pPr>
      <w:spacing w:after="0" w:line="240" w:lineRule="auto"/>
    </w:pPr>
    <w:tblPr>
      <w:tblStyleRowBandSize w:val="1"/>
      <w:tblStyleColBandSize w:val="1"/>
      <w:tblCellMar>
        <w:left w:w="115.0" w:type="dxa"/>
        <w:right w:w="115.0" w:type="dxa"/>
      </w:tblCellMar>
    </w:tblPr>
  </w:style>
  <w:style w:type="table" w:styleId="affd" w:customStyle="1">
    <w:basedOn w:val="TableNormal"/>
    <w:pPr>
      <w:spacing w:after="0" w:line="240" w:lineRule="auto"/>
    </w:pPr>
    <w:tblPr>
      <w:tblStyleRowBandSize w:val="1"/>
      <w:tblStyleColBandSize w:val="1"/>
      <w:tblCellMar>
        <w:left w:w="115.0" w:type="dxa"/>
        <w:right w:w="115.0" w:type="dxa"/>
      </w:tblCellMar>
    </w:tblPr>
  </w:style>
  <w:style w:type="table" w:styleId="affe" w:customStyle="1">
    <w:basedOn w:val="TableNormal"/>
    <w:pPr>
      <w:spacing w:after="0" w:line="240" w:lineRule="auto"/>
    </w:pPr>
    <w:tblPr>
      <w:tblStyleRowBandSize w:val="1"/>
      <w:tblStyleColBandSize w:val="1"/>
      <w:tblCellMar>
        <w:left w:w="115.0" w:type="dxa"/>
        <w:right w:w="115.0" w:type="dxa"/>
      </w:tblCellMar>
    </w:tblPr>
  </w:style>
  <w:style w:type="table" w:styleId="afff" w:customStyle="1">
    <w:basedOn w:val="TableNormal"/>
    <w:pPr>
      <w:spacing w:after="0" w:line="240" w:lineRule="auto"/>
    </w:pPr>
    <w:tblPr>
      <w:tblStyleRowBandSize w:val="1"/>
      <w:tblStyleColBandSize w:val="1"/>
      <w:tblCellMar>
        <w:left w:w="115.0" w:type="dxa"/>
        <w:right w:w="115.0" w:type="dxa"/>
      </w:tblCellMar>
    </w:tblPr>
  </w:style>
  <w:style w:type="table" w:styleId="afff0" w:customStyle="1">
    <w:basedOn w:val="TableNormal"/>
    <w:pPr>
      <w:spacing w:after="0" w:line="240" w:lineRule="auto"/>
    </w:pPr>
    <w:tblPr>
      <w:tblStyleRowBandSize w:val="1"/>
      <w:tblStyleColBandSize w:val="1"/>
      <w:tblCellMar>
        <w:left w:w="115.0" w:type="dxa"/>
        <w:right w:w="115.0" w:type="dxa"/>
      </w:tblCellMar>
    </w:tblPr>
  </w:style>
  <w:style w:type="table" w:styleId="afff1" w:customStyle="1">
    <w:basedOn w:val="TableNormal"/>
    <w:pPr>
      <w:spacing w:after="0" w:line="240" w:lineRule="auto"/>
    </w:pPr>
    <w:tblPr>
      <w:tblStyleRowBandSize w:val="1"/>
      <w:tblStyleColBandSize w:val="1"/>
      <w:tblCellMar>
        <w:left w:w="115.0" w:type="dxa"/>
        <w:right w:w="115.0" w:type="dxa"/>
      </w:tblCellMar>
    </w:tblPr>
  </w:style>
  <w:style w:type="table" w:styleId="afff2" w:customStyle="1">
    <w:basedOn w:val="TableNormal"/>
    <w:pPr>
      <w:spacing w:after="0" w:line="240" w:lineRule="auto"/>
    </w:pPr>
    <w:tblPr>
      <w:tblStyleRowBandSize w:val="1"/>
      <w:tblStyleColBandSize w:val="1"/>
      <w:tblCellMar>
        <w:left w:w="115.0" w:type="dxa"/>
        <w:right w:w="115.0" w:type="dxa"/>
      </w:tblCellMar>
    </w:tblPr>
  </w:style>
  <w:style w:type="table" w:styleId="afff3" w:customStyle="1">
    <w:basedOn w:val="TableNormal"/>
    <w:pPr>
      <w:spacing w:after="0" w:line="240" w:lineRule="auto"/>
    </w:pPr>
    <w:tblPr>
      <w:tblStyleRowBandSize w:val="1"/>
      <w:tblStyleColBandSize w:val="1"/>
      <w:tblCellMar>
        <w:left w:w="115.0" w:type="dxa"/>
        <w:right w:w="115.0" w:type="dxa"/>
      </w:tblCellMar>
    </w:tblPr>
  </w:style>
  <w:style w:type="character" w:styleId="UnresolvedMention">
    <w:name w:val="Unresolved Mention"/>
    <w:basedOn w:val="DefaultParagraphFont"/>
    <w:uiPriority w:val="99"/>
    <w:semiHidden w:val="1"/>
    <w:unhideWhenUsed w:val="1"/>
    <w:rsid w:val="00653601"/>
    <w:rPr>
      <w:color w:val="605e5c"/>
      <w:shd w:color="auto" w:fill="e1dfdd" w:val="clear"/>
    </w:rPr>
  </w:style>
  <w:style w:type="table" w:styleId="afff4" w:customStyle="1">
    <w:basedOn w:val="TableNormal"/>
    <w:pPr>
      <w:spacing w:after="0" w:line="240" w:lineRule="auto"/>
    </w:pPr>
    <w:tblPr>
      <w:tblStyleRowBandSize w:val="1"/>
      <w:tblStyleColBandSize w:val="1"/>
      <w:tblCellMar>
        <w:left w:w="115.0" w:type="dxa"/>
        <w:right w:w="115.0" w:type="dxa"/>
      </w:tblCellMar>
    </w:tblPr>
  </w:style>
  <w:style w:type="table" w:styleId="afff5" w:customStyle="1">
    <w:basedOn w:val="TableNormal"/>
    <w:pPr>
      <w:spacing w:after="0" w:line="240" w:lineRule="auto"/>
    </w:pPr>
    <w:tblPr>
      <w:tblStyleRowBandSize w:val="1"/>
      <w:tblStyleColBandSize w:val="1"/>
      <w:tblCellMar>
        <w:left w:w="115.0" w:type="dxa"/>
        <w:right w:w="115.0" w:type="dxa"/>
      </w:tblCellMar>
    </w:tblPr>
  </w:style>
  <w:style w:type="table" w:styleId="afff6" w:customStyle="1">
    <w:basedOn w:val="TableNormal"/>
    <w:pPr>
      <w:spacing w:after="0" w:line="240" w:lineRule="auto"/>
    </w:pPr>
    <w:tblPr>
      <w:tblStyleRowBandSize w:val="1"/>
      <w:tblStyleColBandSize w:val="1"/>
      <w:tblCellMar>
        <w:left w:w="115.0" w:type="dxa"/>
        <w:right w:w="115.0" w:type="dxa"/>
      </w:tblCellMar>
    </w:tblPr>
  </w:style>
  <w:style w:type="table" w:styleId="afff7" w:customStyle="1">
    <w:basedOn w:val="TableNormal"/>
    <w:pPr>
      <w:spacing w:after="0" w:line="240" w:lineRule="auto"/>
    </w:pPr>
    <w:tblPr>
      <w:tblStyleRowBandSize w:val="1"/>
      <w:tblStyleColBandSize w:val="1"/>
      <w:tblCellMar>
        <w:left w:w="115.0" w:type="dxa"/>
        <w:right w:w="115.0" w:type="dxa"/>
      </w:tblCellMar>
    </w:tblPr>
  </w:style>
  <w:style w:type="table" w:styleId="afff8" w:customStyle="1">
    <w:basedOn w:val="TableNormal"/>
    <w:pPr>
      <w:spacing w:after="0" w:line="240" w:lineRule="auto"/>
    </w:pPr>
    <w:tblPr>
      <w:tblStyleRowBandSize w:val="1"/>
      <w:tblStyleColBandSize w:val="1"/>
      <w:tblCellMar>
        <w:left w:w="115.0" w:type="dxa"/>
        <w:right w:w="115.0" w:type="dxa"/>
      </w:tblCellMar>
    </w:tblPr>
  </w:style>
  <w:style w:type="table" w:styleId="afff9" w:customStyle="1">
    <w:basedOn w:val="TableNormal"/>
    <w:pPr>
      <w:spacing w:after="0" w:line="240" w:lineRule="auto"/>
    </w:pPr>
    <w:tblPr>
      <w:tblStyleRowBandSize w:val="1"/>
      <w:tblStyleColBandSize w:val="1"/>
      <w:tblCellMar>
        <w:left w:w="115.0" w:type="dxa"/>
        <w:right w:w="115.0" w:type="dxa"/>
      </w:tblCellMar>
    </w:tblPr>
  </w:style>
  <w:style w:type="table" w:styleId="afffa" w:customStyle="1">
    <w:basedOn w:val="TableNormal"/>
    <w:pPr>
      <w:spacing w:after="0" w:line="240" w:lineRule="auto"/>
    </w:pPr>
    <w:tblPr>
      <w:tblStyleRowBandSize w:val="1"/>
      <w:tblStyleColBandSize w:val="1"/>
      <w:tblCellMar>
        <w:left w:w="115.0" w:type="dxa"/>
        <w:right w:w="115.0" w:type="dxa"/>
      </w:tblCellMar>
    </w:tblPr>
  </w:style>
  <w:style w:type="table" w:styleId="afffb" w:customStyle="1">
    <w:basedOn w:val="TableNormal"/>
    <w:tblPr>
      <w:tblStyleRowBandSize w:val="1"/>
      <w:tblStyleColBandSize w:val="1"/>
      <w:tblCellMar>
        <w:left w:w="115.0" w:type="dxa"/>
        <w:right w:w="115.0" w:type="dxa"/>
      </w:tblCellMar>
    </w:tblPr>
  </w:style>
  <w:style w:type="table" w:styleId="afffc" w:customStyle="1">
    <w:basedOn w:val="TableNormal"/>
    <w:tblPr>
      <w:tblStyleRowBandSize w:val="1"/>
      <w:tblStyleColBandSize w:val="1"/>
      <w:tblCellMar>
        <w:left w:w="115.0" w:type="dxa"/>
        <w:right w:w="115.0" w:type="dxa"/>
      </w:tblCellMar>
    </w:tblPr>
  </w:style>
  <w:style w:type="table" w:styleId="afffd" w:customStyle="1">
    <w:basedOn w:val="TableNormal"/>
    <w:tblPr>
      <w:tblStyleRowBandSize w:val="1"/>
      <w:tblStyleColBandSize w:val="1"/>
      <w:tblCellMar>
        <w:left w:w="115.0" w:type="dxa"/>
        <w:right w:w="115.0" w:type="dxa"/>
      </w:tblCellMar>
    </w:tblPr>
  </w:style>
  <w:style w:type="paragraph" w:styleId="Standard" w:customStyle="1">
    <w:name w:val="Standard"/>
    <w:rsid w:val="00620360"/>
    <w:pPr>
      <w:suppressAutoHyphens w:val="1"/>
      <w:autoSpaceDN w:val="0"/>
      <w:textAlignment w:val="baseline"/>
    </w:pPr>
    <w:rPr>
      <w:lang w:eastAsia="uk-UA"/>
    </w:rPr>
  </w:style>
  <w:style w:type="table" w:styleId="afffe" w:customStyle="1">
    <w:basedOn w:val="TableNormal"/>
    <w:pPr>
      <w:spacing w:after="0" w:line="240" w:lineRule="auto"/>
    </w:pPr>
    <w:tblPr>
      <w:tblStyleRowBandSize w:val="1"/>
      <w:tblStyleColBandSize w:val="1"/>
      <w:tblCellMar>
        <w:left w:w="115.0" w:type="dxa"/>
        <w:right w:w="115.0" w:type="dxa"/>
      </w:tblCellMar>
    </w:tblPr>
  </w:style>
  <w:style w:type="table" w:styleId="affff" w:customStyle="1">
    <w:basedOn w:val="TableNormal"/>
    <w:pPr>
      <w:spacing w:after="0" w:line="240" w:lineRule="auto"/>
    </w:pPr>
    <w:tblPr>
      <w:tblStyleRowBandSize w:val="1"/>
      <w:tblStyleColBandSize w:val="1"/>
      <w:tblCellMar>
        <w:left w:w="115.0" w:type="dxa"/>
        <w:right w:w="115.0" w:type="dxa"/>
      </w:tblCellMar>
    </w:tblPr>
  </w:style>
  <w:style w:type="table" w:styleId="affff0" w:customStyle="1">
    <w:basedOn w:val="TableNormal"/>
    <w:pPr>
      <w:spacing w:after="0" w:line="240" w:lineRule="auto"/>
    </w:pPr>
    <w:tblPr>
      <w:tblStyleRowBandSize w:val="1"/>
      <w:tblStyleColBandSize w:val="1"/>
      <w:tblCellMar>
        <w:left w:w="115.0" w:type="dxa"/>
        <w:right w:w="115.0" w:type="dxa"/>
      </w:tblCellMar>
    </w:tblPr>
  </w:style>
  <w:style w:type="table" w:styleId="affff1" w:customStyle="1">
    <w:basedOn w:val="TableNormal"/>
    <w:pPr>
      <w:spacing w:after="0" w:line="240" w:lineRule="auto"/>
    </w:pPr>
    <w:tblPr>
      <w:tblStyleRowBandSize w:val="1"/>
      <w:tblStyleColBandSize w:val="1"/>
      <w:tblCellMar>
        <w:left w:w="115.0" w:type="dxa"/>
        <w:right w:w="115.0" w:type="dxa"/>
      </w:tblCellMar>
    </w:tblPr>
  </w:style>
  <w:style w:type="table" w:styleId="affff2" w:customStyle="1">
    <w:basedOn w:val="TableNormal"/>
    <w:pPr>
      <w:spacing w:after="0" w:line="240" w:lineRule="auto"/>
    </w:pPr>
    <w:tblPr>
      <w:tblStyleRowBandSize w:val="1"/>
      <w:tblStyleColBandSize w:val="1"/>
      <w:tblCellMar>
        <w:left w:w="115.0" w:type="dxa"/>
        <w:right w:w="115.0" w:type="dxa"/>
      </w:tblCellMar>
    </w:tblPr>
  </w:style>
  <w:style w:type="table" w:styleId="affff3" w:customStyle="1">
    <w:basedOn w:val="TableNormal"/>
    <w:pPr>
      <w:spacing w:after="0" w:line="240" w:lineRule="auto"/>
    </w:pPr>
    <w:tblPr>
      <w:tblStyleRowBandSize w:val="1"/>
      <w:tblStyleColBandSize w:val="1"/>
      <w:tblCellMar>
        <w:left w:w="115.0" w:type="dxa"/>
        <w:right w:w="115.0" w:type="dxa"/>
      </w:tblCellMar>
    </w:tblPr>
  </w:style>
  <w:style w:type="table" w:styleId="affff4" w:customStyle="1">
    <w:basedOn w:val="TableNormal"/>
    <w:pPr>
      <w:spacing w:after="0" w:line="240" w:lineRule="auto"/>
    </w:pPr>
    <w:tblPr>
      <w:tblStyleRowBandSize w:val="1"/>
      <w:tblStyleColBandSize w:val="1"/>
      <w:tblCellMar>
        <w:left w:w="115.0" w:type="dxa"/>
        <w:right w:w="115.0" w:type="dxa"/>
      </w:tblCellMar>
    </w:tblPr>
  </w:style>
  <w:style w:type="table" w:styleId="affff5" w:customStyle="1">
    <w:basedOn w:val="TableNormal"/>
    <w:pPr>
      <w:spacing w:line="240" w:lineRule="auto"/>
    </w:pPr>
    <w:tblPr>
      <w:tblStyleRowBandSize w:val="1"/>
      <w:tblStyleColBandSize w:val="1"/>
      <w:tblCellMar>
        <w:top w:w="100.0" w:type="dxa"/>
        <w:left w:w="115.0" w:type="dxa"/>
        <w:bottom w:w="100.0" w:type="dxa"/>
        <w:right w:w="115.0" w:type="dxa"/>
      </w:tblCellMar>
    </w:tblPr>
  </w:style>
  <w:style w:type="table" w:styleId="affff6" w:customStyle="1">
    <w:basedOn w:val="TableNormal"/>
    <w:pPr>
      <w:spacing w:line="240" w:lineRule="auto"/>
    </w:pPr>
    <w:tblPr>
      <w:tblStyleRowBandSize w:val="1"/>
      <w:tblStyleColBandSize w:val="1"/>
      <w:tblCellMar>
        <w:top w:w="100.0" w:type="dxa"/>
        <w:left w:w="115.0" w:type="dxa"/>
        <w:bottom w:w="100.0" w:type="dxa"/>
        <w:right w:w="115.0" w:type="dxa"/>
      </w:tblCellMar>
    </w:tblPr>
  </w:style>
  <w:style w:type="table" w:styleId="affff7" w:customStyle="1">
    <w:basedOn w:val="TableNormal"/>
    <w:tblPr>
      <w:tblStyleRowBandSize w:val="1"/>
      <w:tblStyleColBandSize w:val="1"/>
      <w:tblCellMar>
        <w:top w:w="100.0" w:type="dxa"/>
        <w:left w:w="100.0" w:type="dxa"/>
        <w:bottom w:w="100.0" w:type="dxa"/>
        <w:right w:w="100.0" w:type="dxa"/>
      </w:tblCellMar>
    </w:tblPr>
  </w:style>
  <w:style w:type="table" w:styleId="affff8" w:customStyle="1">
    <w:basedOn w:val="TableNormal"/>
    <w:pPr>
      <w:spacing w:line="240" w:lineRule="auto"/>
    </w:pPr>
    <w:tblPr>
      <w:tblStyleRowBandSize w:val="1"/>
      <w:tblStyleColBandSize w:val="1"/>
      <w:tblCellMar>
        <w:top w:w="100.0" w:type="dxa"/>
        <w:left w:w="115.0" w:type="dxa"/>
        <w:bottom w:w="10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00.0" w:type="dxa"/>
        <w:left w:w="115.0" w:type="dxa"/>
        <w:bottom w:w="100.0" w:type="dxa"/>
        <w:right w:w="115.0" w:type="dxa"/>
      </w:tblCellMar>
    </w:tblPr>
  </w:style>
  <w:style w:type="table" w:styleId="Table2">
    <w:basedOn w:val="TableNormal"/>
    <w:pPr>
      <w:spacing w:after="0" w:line="240" w:lineRule="auto"/>
    </w:pPr>
    <w:tblPr>
      <w:tblStyleRowBandSize w:val="1"/>
      <w:tblStyleColBandSize w:val="1"/>
      <w:tblCellMar>
        <w:top w:w="100.0" w:type="dxa"/>
        <w:left w:w="115.0" w:type="dxa"/>
        <w:bottom w:w="100.0" w:type="dxa"/>
        <w:right w:w="115.0" w:type="dxa"/>
      </w:tblCellMar>
    </w:tblPr>
  </w:style>
  <w:style w:type="table" w:styleId="Table3">
    <w:basedOn w:val="TableNormal"/>
    <w:pPr>
      <w:spacing w:after="0" w:line="240" w:lineRule="auto"/>
    </w:pPr>
    <w:tblPr>
      <w:tblStyleRowBandSize w:val="1"/>
      <w:tblStyleColBandSize w:val="1"/>
      <w:tblCellMar>
        <w:top w:w="100.0" w:type="dxa"/>
        <w:left w:w="115.0" w:type="dxa"/>
        <w:bottom w:w="100.0" w:type="dxa"/>
        <w:right w:w="115.0" w:type="dxa"/>
      </w:tblCellMar>
    </w:tblPr>
  </w:style>
  <w:style w:type="table" w:styleId="Table4">
    <w:basedOn w:val="TableNormal"/>
    <w:pPr>
      <w:spacing w:after="0" w:line="240" w:lineRule="auto"/>
    </w:pPr>
    <w:tblPr>
      <w:tblStyleRowBandSize w:val="1"/>
      <w:tblStyleColBandSize w:val="1"/>
      <w:tblCellMar>
        <w:top w:w="100.0" w:type="dxa"/>
        <w:left w:w="115.0" w:type="dxa"/>
        <w:bottom w:w="100.0" w:type="dxa"/>
        <w:right w:w="115.0" w:type="dxa"/>
      </w:tblCellMar>
    </w:tblPr>
  </w:style>
  <w:style w:type="table" w:styleId="Table5">
    <w:basedOn w:val="TableNormal"/>
    <w:pPr>
      <w:spacing w:after="0" w:line="240" w:lineRule="auto"/>
    </w:pPr>
    <w:tblPr>
      <w:tblStyleRowBandSize w:val="1"/>
      <w:tblStyleColBandSize w:val="1"/>
      <w:tblCellMar>
        <w:top w:w="100.0" w:type="dxa"/>
        <w:left w:w="115.0" w:type="dxa"/>
        <w:bottom w:w="100.0" w:type="dxa"/>
        <w:right w:w="115.0" w:type="dxa"/>
      </w:tblCellMar>
    </w:tblPr>
  </w:style>
  <w:style w:type="table" w:styleId="Table6">
    <w:basedOn w:val="TableNormal"/>
    <w:pPr>
      <w:spacing w:after="0" w:line="240" w:lineRule="auto"/>
    </w:pPr>
    <w:tblPr>
      <w:tblStyleRowBandSize w:val="1"/>
      <w:tblStyleColBandSize w:val="1"/>
      <w:tblCellMar>
        <w:top w:w="100.0" w:type="dxa"/>
        <w:left w:w="115.0" w:type="dxa"/>
        <w:bottom w:w="100.0" w:type="dxa"/>
        <w:right w:w="115.0" w:type="dxa"/>
      </w:tblCellMar>
    </w:tblPr>
  </w:style>
  <w:style w:type="table" w:styleId="Table7">
    <w:basedOn w:val="TableNormal"/>
    <w:pPr>
      <w:spacing w:after="0" w:line="240" w:lineRule="auto"/>
    </w:pPr>
    <w:tblPr>
      <w:tblStyleRowBandSize w:val="1"/>
      <w:tblStyleColBandSize w:val="1"/>
      <w:tblCellMar>
        <w:top w:w="100.0" w:type="dxa"/>
        <w:left w:w="115.0" w:type="dxa"/>
        <w:bottom w:w="100.0" w:type="dxa"/>
        <w:right w:w="115.0" w:type="dxa"/>
      </w:tblCellMar>
    </w:tblPr>
  </w:style>
  <w:style w:type="table" w:styleId="Table8">
    <w:basedOn w:val="TableNormal"/>
    <w:pPr>
      <w:spacing w:after="0" w:line="240" w:lineRule="auto"/>
    </w:pPr>
    <w:tblPr>
      <w:tblStyleRowBandSize w:val="1"/>
      <w:tblStyleColBandSize w:val="1"/>
      <w:tblCellMar>
        <w:top w:w="100.0" w:type="dxa"/>
        <w:left w:w="115.0" w:type="dxa"/>
        <w:bottom w:w="100.0" w:type="dxa"/>
        <w:right w:w="115.0" w:type="dxa"/>
      </w:tblCellMar>
    </w:tblPr>
  </w:style>
  <w:style w:type="table" w:styleId="Table9">
    <w:basedOn w:val="TableNormal"/>
    <w:pPr>
      <w:spacing w:after="0" w:line="240" w:lineRule="auto"/>
    </w:pPr>
    <w:tblPr>
      <w:tblStyleRowBandSize w:val="1"/>
      <w:tblStyleColBandSize w:val="1"/>
      <w:tblCellMar>
        <w:top w:w="100.0" w:type="dxa"/>
        <w:left w:w="115.0" w:type="dxa"/>
        <w:bottom w:w="100.0" w:type="dxa"/>
        <w:right w:w="115.0" w:type="dxa"/>
      </w:tblCellMar>
    </w:tblPr>
  </w:style>
  <w:style w:type="table" w:styleId="Table10">
    <w:basedOn w:val="TableNormal"/>
    <w:pPr>
      <w:spacing w:after="0" w:line="240" w:lineRule="auto"/>
    </w:pPr>
    <w:tblPr>
      <w:tblStyleRowBandSize w:val="1"/>
      <w:tblStyleColBandSize w:val="1"/>
      <w:tblCellMar>
        <w:top w:w="100.0" w:type="dxa"/>
        <w:left w:w="115.0" w:type="dxa"/>
        <w:bottom w:w="100.0" w:type="dxa"/>
        <w:right w:w="115.0" w:type="dxa"/>
      </w:tblCellMar>
    </w:tblPr>
  </w:style>
  <w:style w:type="table" w:styleId="Table11">
    <w:basedOn w:val="TableNormal"/>
    <w:pPr>
      <w:spacing w:after="0" w:line="240" w:lineRule="auto"/>
    </w:pPr>
    <w:tblPr>
      <w:tblStyleRowBandSize w:val="1"/>
      <w:tblStyleColBandSize w:val="1"/>
      <w:tblCellMar>
        <w:top w:w="100.0" w:type="dxa"/>
        <w:left w:w="115.0" w:type="dxa"/>
        <w:bottom w:w="100.0" w:type="dxa"/>
        <w:right w:w="1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www.unfpa.org/sites/default/files/resource-pdf/UNFPA%20General%20Conditions%20-%20De%20Minimis%20Contracts%20FR_0.pdf" TargetMode="External"/><Relationship Id="rId11" Type="http://schemas.openxmlformats.org/officeDocument/2006/relationships/hyperlink" Target="https://knowledgestudio.org.ua/" TargetMode="External"/><Relationship Id="rId22" Type="http://schemas.openxmlformats.org/officeDocument/2006/relationships/footer" Target="footer1.xml"/><Relationship Id="rId10" Type="http://schemas.openxmlformats.org/officeDocument/2006/relationships/hyperlink" Target="https://knowledgestudio.org.ua/" TargetMode="External"/><Relationship Id="rId21" Type="http://schemas.openxmlformats.org/officeDocument/2006/relationships/header" Target="header1.xml"/><Relationship Id="rId13" Type="http://schemas.openxmlformats.org/officeDocument/2006/relationships/hyperlink" Target="http://www.unfpa.org/about-procurement#FraudCorruption" TargetMode="External"/><Relationship Id="rId12" Type="http://schemas.openxmlformats.org/officeDocument/2006/relationships/hyperlink" Target="http://www.treasury.un.or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knowledgestudio.org.ua/md/mod/scorm/player.php?a=9&amp;currentorg=CUSG_ORG&amp;scoid=18&amp;sesskey=pDPuYckIOx&amp;display=popup&amp;mode=normal" TargetMode="External"/><Relationship Id="rId15" Type="http://schemas.openxmlformats.org/officeDocument/2006/relationships/hyperlink" Target="http://web2.unfpa.org/help/hotline.cfm" TargetMode="External"/><Relationship Id="rId14" Type="http://schemas.openxmlformats.org/officeDocument/2006/relationships/hyperlink" Target="http://www.unfpa.org/resources/fraud-policy-2009#overlay-context=node/10356/draft" TargetMode="External"/><Relationship Id="rId17" Type="http://schemas.openxmlformats.org/officeDocument/2006/relationships/hyperlink" Target="mailto:procurement@unfpa.org" TargetMode="External"/><Relationship Id="rId16" Type="http://schemas.openxmlformats.org/officeDocument/2006/relationships/hyperlink" Target="http://www.unfpa.org/about-procurement#ZeroTolerance" TargetMode="External"/><Relationship Id="rId5" Type="http://schemas.openxmlformats.org/officeDocument/2006/relationships/numbering" Target="numbering.xml"/><Relationship Id="rId19" Type="http://schemas.openxmlformats.org/officeDocument/2006/relationships/hyperlink" Target="http://www.unfpa.org/sites/default/files/resource-pdf/UNFPA%20General%20Conditions%20-%20De%20Minimis%20Contracts%20SP_0.pdf" TargetMode="External"/><Relationship Id="rId6" Type="http://schemas.openxmlformats.org/officeDocument/2006/relationships/styles" Target="styles.xml"/><Relationship Id="rId18" Type="http://schemas.openxmlformats.org/officeDocument/2006/relationships/hyperlink" Target="http://www.unfpa.org/resources/unfpa-general-conditions-de-minimis-contracts" TargetMode="External"/><Relationship Id="rId7" Type="http://schemas.openxmlformats.org/officeDocument/2006/relationships/customXml" Target="../customXML/item1.xml"/><Relationship Id="rId8" Type="http://schemas.openxmlformats.org/officeDocument/2006/relationships/hyperlink" Target="https://ukraine.unfpa.org/uk/%D0%BF%D1%80%D0%BE-%D0%BD%D0%B0%D1%81"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http://www.unfpa.org.u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YFssAEA9aqod2CpRrG6I1xQCBHQ==">CgMxLjAyCWguMzBqMHpsbDIJaC4yanhzeHFoOAByITFfZzdyRGdQNXpGVjFubzZNd0RqOFh5ckI0LU1PZmdaZw==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2024-02-04T16:31:00Z</dcterms:created>
  <dc:creator>GBV Programme</dc:creator>
</cp:coreProperties>
</file>