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5400"/>
        </w:tabs>
        <w:jc w:val="right"/>
        <w:rPr/>
      </w:pPr>
      <w:r w:rsidDel="00000000" w:rsidR="00000000" w:rsidRPr="00000000">
        <w:rPr>
          <w:rtl w:val="0"/>
        </w:rPr>
        <w:t xml:space="preserve">Дата: 07 лютого 2024</w:t>
      </w:r>
    </w:p>
    <w:p w:rsidR="00000000" w:rsidDel="00000000" w:rsidP="00000000" w:rsidRDefault="00000000" w:rsidRPr="00000000" w14:paraId="00000002">
      <w:pPr>
        <w:tabs>
          <w:tab w:val="left" w:leader="none" w:pos="-180"/>
          <w:tab w:val="right" w:leader="none" w:pos="1980"/>
          <w:tab w:val="left" w:leader="none" w:pos="2160"/>
          <w:tab w:val="left" w:leader="none" w:pos="4320"/>
        </w:tabs>
        <w:rPr>
          <w:b w:val="1"/>
        </w:rPr>
      </w:pPr>
      <w:r w:rsidDel="00000000" w:rsidR="00000000" w:rsidRPr="00000000">
        <w:rPr>
          <w:b w:val="1"/>
          <w:rtl w:val="0"/>
        </w:rPr>
        <w:t xml:space="preserve">Затверджено:</w:t>
      </w:r>
    </w:p>
    <w:p w:rsidR="00000000" w:rsidDel="00000000" w:rsidP="00000000" w:rsidRDefault="00000000" w:rsidRPr="00000000" w14:paraId="00000003">
      <w:pPr>
        <w:tabs>
          <w:tab w:val="left" w:leader="none" w:pos="-180"/>
          <w:tab w:val="right" w:leader="none" w:pos="1980"/>
          <w:tab w:val="left" w:leader="none" w:pos="2160"/>
          <w:tab w:val="left" w:leader="none" w:pos="4320"/>
        </w:tabs>
        <w:rPr>
          <w:b w:val="1"/>
        </w:rPr>
      </w:pPr>
      <w:r w:rsidDel="00000000" w:rsidR="00000000" w:rsidRPr="00000000">
        <w:rPr>
          <w:b w:val="1"/>
          <w:rtl w:val="0"/>
        </w:rPr>
        <w:t xml:space="preserve">п. Массімо Діана</w:t>
      </w:r>
    </w:p>
    <w:p w:rsidR="00000000" w:rsidDel="00000000" w:rsidP="00000000" w:rsidRDefault="00000000" w:rsidRPr="00000000" w14:paraId="00000004">
      <w:pPr>
        <w:spacing w:after="0" w:line="276" w:lineRule="auto"/>
        <w:rPr>
          <w:b w:val="1"/>
        </w:rPr>
      </w:pPr>
      <w:r w:rsidDel="00000000" w:rsidR="00000000" w:rsidRPr="00000000">
        <w:rPr>
          <w:b w:val="1"/>
          <w:rtl w:val="0"/>
        </w:rPr>
        <w:t xml:space="preserve">Представник UNFPA, </w:t>
      </w:r>
    </w:p>
    <w:p w:rsidR="00000000" w:rsidDel="00000000" w:rsidP="00000000" w:rsidRDefault="00000000" w:rsidRPr="00000000" w14:paraId="00000005">
      <w:pPr>
        <w:spacing w:after="0" w:line="276" w:lineRule="auto"/>
        <w:rPr>
          <w:b w:val="1"/>
        </w:rPr>
      </w:pPr>
      <w:r w:rsidDel="00000000" w:rsidR="00000000" w:rsidRPr="00000000">
        <w:rPr>
          <w:b w:val="1"/>
          <w:rtl w:val="0"/>
        </w:rPr>
        <w:t xml:space="preserve">Фонду ООН у галузі народонаселення в Україні</w:t>
      </w:r>
    </w:p>
    <w:p w:rsidR="00000000" w:rsidDel="00000000" w:rsidP="00000000" w:rsidRDefault="00000000" w:rsidRPr="00000000" w14:paraId="00000006">
      <w:pPr>
        <w:spacing w:after="0" w:line="276" w:lineRule="auto"/>
        <w:jc w:val="center"/>
        <w:rPr>
          <w:b w:val="1"/>
        </w:rPr>
      </w:pPr>
      <w:r w:rsidDel="00000000" w:rsidR="00000000" w:rsidRPr="00000000">
        <w:rPr>
          <w:b w:val="1"/>
          <w:rtl w:val="0"/>
        </w:rPr>
        <w:t xml:space="preserve"> </w:t>
      </w:r>
    </w:p>
    <w:p w:rsidR="00000000" w:rsidDel="00000000" w:rsidP="00000000" w:rsidRDefault="00000000" w:rsidRPr="00000000" w14:paraId="00000007">
      <w:pPr>
        <w:spacing w:after="0" w:line="276" w:lineRule="auto"/>
        <w:jc w:val="center"/>
        <w:rPr>
          <w:b w:val="1"/>
        </w:rPr>
      </w:pPr>
      <w:r w:rsidDel="00000000" w:rsidR="00000000" w:rsidRPr="00000000">
        <w:rPr>
          <w:b w:val="1"/>
          <w:rtl w:val="0"/>
        </w:rPr>
        <w:t xml:space="preserve">ЗАПИТ НА ПОДАННЯ ПРОПОЗИЦІЙ</w:t>
      </w:r>
    </w:p>
    <w:p w:rsidR="00000000" w:rsidDel="00000000" w:rsidP="00000000" w:rsidRDefault="00000000" w:rsidRPr="00000000" w14:paraId="00000008">
      <w:pPr>
        <w:tabs>
          <w:tab w:val="left" w:leader="none" w:pos="-180"/>
          <w:tab w:val="left" w:leader="none" w:pos="-90"/>
        </w:tabs>
        <w:spacing w:line="276" w:lineRule="auto"/>
        <w:jc w:val="center"/>
        <w:rPr>
          <w:b w:val="1"/>
          <w:highlight w:val="yellow"/>
        </w:rPr>
      </w:pPr>
      <w:r w:rsidDel="00000000" w:rsidR="00000000" w:rsidRPr="00000000">
        <w:rPr>
          <w:b w:val="1"/>
          <w:rtl w:val="0"/>
        </w:rPr>
        <w:t xml:space="preserve">RFQ No. UNFPA/UKR/RFQ/24/03</w:t>
      </w:r>
      <w:r w:rsidDel="00000000" w:rsidR="00000000" w:rsidRPr="00000000">
        <w:rPr>
          <w:rtl w:val="0"/>
        </w:rPr>
      </w:r>
    </w:p>
    <w:p w:rsidR="00000000" w:rsidDel="00000000" w:rsidP="00000000" w:rsidRDefault="00000000" w:rsidRPr="00000000" w14:paraId="00000009">
      <w:pPr>
        <w:tabs>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 w:val="left" w:leader="none" w:pos="-180"/>
          <w:tab w:val="left" w:leader="none" w:pos="-90"/>
        </w:tabs>
        <w:rPr/>
      </w:pPr>
      <w:r w:rsidDel="00000000" w:rsidR="00000000" w:rsidRPr="00000000">
        <w:rPr>
          <w:rtl w:val="0"/>
        </w:rPr>
        <w:t xml:space="preserve">Шановні пані / панове,</w:t>
      </w:r>
    </w:p>
    <w:p w:rsidR="00000000" w:rsidDel="00000000" w:rsidP="00000000" w:rsidRDefault="00000000" w:rsidRPr="00000000" w14:paraId="0000000A">
      <w:pPr>
        <w:jc w:val="both"/>
        <w:rPr/>
      </w:pPr>
      <w:r w:rsidDel="00000000" w:rsidR="00000000" w:rsidRPr="00000000">
        <w:rPr>
          <w:rtl w:val="0"/>
        </w:rPr>
        <w:t xml:space="preserve">UNFPA, Фонд ООН у галузі народонаселення запрошує Вас надати цінову пропозицію на наступні послуги:</w:t>
      </w:r>
    </w:p>
    <w:p w:rsidR="00000000" w:rsidDel="00000000" w:rsidP="00000000" w:rsidRDefault="00000000" w:rsidRPr="00000000" w14:paraId="0000000B">
      <w:pPr>
        <w:tabs>
          <w:tab w:val="left" w:leader="none" w:pos="-180"/>
          <w:tab w:val="right" w:leader="none" w:pos="1980"/>
          <w:tab w:val="left" w:leader="none" w:pos="2160"/>
          <w:tab w:val="left" w:leader="none" w:pos="4320"/>
        </w:tabs>
        <w:jc w:val="center"/>
        <w:rPr>
          <w:b w:val="1"/>
        </w:rPr>
      </w:pPr>
      <w:bookmarkStart w:colFirst="0" w:colLast="0" w:name="_heading=h.gjdgxs" w:id="0"/>
      <w:bookmarkEnd w:id="0"/>
      <w:r w:rsidDel="00000000" w:rsidR="00000000" w:rsidRPr="00000000">
        <w:rPr>
          <w:b w:val="1"/>
          <w:rtl w:val="0"/>
        </w:rPr>
        <w:t xml:space="preserve">Створення відеороликів до навчального  курсу із застосування кейс-менеджменту у випадках консультування осіб, які постраждали від домашнього насильства</w:t>
      </w:r>
    </w:p>
    <w:p w:rsidR="00000000" w:rsidDel="00000000" w:rsidP="00000000" w:rsidRDefault="00000000" w:rsidRPr="00000000" w14:paraId="0000000C">
      <w:pPr>
        <w:tabs>
          <w:tab w:val="left" w:leader="none" w:pos="-180"/>
          <w:tab w:val="right" w:leader="none" w:pos="1980"/>
          <w:tab w:val="left" w:leader="none" w:pos="2160"/>
          <w:tab w:val="left" w:leader="none" w:pos="4320"/>
        </w:tabs>
        <w:jc w:val="both"/>
        <w:rPr>
          <w:b w:val="1"/>
        </w:rPr>
      </w:pPr>
      <w:r w:rsidDel="00000000" w:rsidR="00000000" w:rsidRPr="00000000">
        <w:rPr>
          <w:rtl w:val="0"/>
        </w:rPr>
        <w:t xml:space="preserve">Цей запит відкритий для всіх юридично зареєстрованих компаній в Україні, які можуть надавати належні послуги та володіють правоздатністю постачати/виконувати дані послуги в Україні, або через уповноважених представників.</w:t>
      </w:r>
      <w:r w:rsidDel="00000000" w:rsidR="00000000" w:rsidRPr="00000000">
        <w:rPr>
          <w:rtl w:val="0"/>
        </w:rPr>
      </w:r>
    </w:p>
    <w:p w:rsidR="00000000" w:rsidDel="00000000" w:rsidP="00000000" w:rsidRDefault="00000000" w:rsidRPr="00000000" w14:paraId="0000000D">
      <w:pPr>
        <w:numPr>
          <w:ilvl w:val="0"/>
          <w:numId w:val="4"/>
        </w:numPr>
        <w:pBdr>
          <w:top w:space="0" w:sz="0" w:val="nil"/>
          <w:left w:space="0" w:sz="0" w:val="nil"/>
          <w:bottom w:space="0" w:sz="0" w:val="nil"/>
          <w:right w:space="0" w:sz="0" w:val="nil"/>
          <w:between w:space="0" w:sz="0" w:val="nil"/>
        </w:pBdr>
        <w:spacing w:after="0" w:line="240" w:lineRule="auto"/>
        <w:ind w:left="360" w:hanging="180"/>
        <w:jc w:val="both"/>
        <w:rPr>
          <w:b w:val="1"/>
          <w:color w:val="000000"/>
        </w:rPr>
      </w:pPr>
      <w:r w:rsidDel="00000000" w:rsidR="00000000" w:rsidRPr="00000000">
        <w:rPr>
          <w:b w:val="1"/>
          <w:color w:val="000000"/>
          <w:rtl w:val="0"/>
        </w:rPr>
        <w:t xml:space="preserve">Про UNFPA</w:t>
      </w:r>
    </w:p>
    <w:p w:rsidR="00000000" w:rsidDel="00000000" w:rsidP="00000000" w:rsidRDefault="00000000" w:rsidRPr="00000000" w14:paraId="0000000E">
      <w:pPr>
        <w:pBdr>
          <w:top w:space="0" w:sz="0" w:val="nil"/>
          <w:left w:space="0" w:sz="0" w:val="nil"/>
          <w:bottom w:space="0" w:sz="0" w:val="nil"/>
          <w:right w:space="0" w:sz="0" w:val="nil"/>
          <w:between w:space="0" w:sz="0" w:val="nil"/>
        </w:pBdr>
        <w:tabs>
          <w:tab w:val="left" w:leader="none" w:pos="-180"/>
          <w:tab w:val="left" w:leader="none" w:pos="-90"/>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s>
        <w:spacing w:after="0" w:line="240" w:lineRule="auto"/>
        <w:jc w:val="both"/>
        <w:rPr>
          <w:color w:val="000000"/>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tabs>
          <w:tab w:val="left" w:leader="none" w:pos="-180"/>
          <w:tab w:val="left" w:leader="none" w:pos="-90"/>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s>
        <w:spacing w:after="0" w:line="240" w:lineRule="auto"/>
        <w:jc w:val="both"/>
        <w:rPr>
          <w:color w:val="000000"/>
        </w:rPr>
      </w:pPr>
      <w:r w:rsidDel="00000000" w:rsidR="00000000" w:rsidRPr="00000000">
        <w:rPr>
          <w:color w:val="000000"/>
          <w:rtl w:val="0"/>
        </w:rPr>
        <w:t xml:space="preserve">UNFPA, Фонд ООН у галузі народонаселення, є міжнародною агенцію з розвитку, метою котрої є забезпечення та існування такого світу, в якому кожна вагітність бажана, кожні пологи безпечні та кожна молода людина може реалізувати свій потенціал. </w:t>
      </w:r>
    </w:p>
    <w:p w:rsidR="00000000" w:rsidDel="00000000" w:rsidP="00000000" w:rsidRDefault="00000000" w:rsidRPr="00000000" w14:paraId="00000010">
      <w:pPr>
        <w:pBdr>
          <w:top w:space="0" w:sz="0" w:val="nil"/>
          <w:left w:space="0" w:sz="0" w:val="nil"/>
          <w:bottom w:space="0" w:sz="0" w:val="nil"/>
          <w:right w:space="0" w:sz="0" w:val="nil"/>
          <w:between w:space="0" w:sz="0" w:val="nil"/>
        </w:pBdr>
        <w:tabs>
          <w:tab w:val="left" w:leader="none" w:pos="-180"/>
          <w:tab w:val="left" w:leader="none" w:pos="-90"/>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s>
        <w:spacing w:after="0" w:line="240" w:lineRule="auto"/>
        <w:jc w:val="both"/>
        <w:rPr>
          <w:color w:val="000000"/>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tabs>
          <w:tab w:val="left" w:leader="none" w:pos="-180"/>
          <w:tab w:val="left" w:leader="none" w:pos="-90"/>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s>
        <w:spacing w:after="0" w:line="240" w:lineRule="auto"/>
        <w:jc w:val="both"/>
        <w:rPr>
          <w:color w:val="000000"/>
        </w:rPr>
      </w:pPr>
      <w:r w:rsidDel="00000000" w:rsidR="00000000" w:rsidRPr="00000000">
        <w:rPr>
          <w:color w:val="000000"/>
          <w:rtl w:val="0"/>
        </w:rPr>
        <w:t xml:space="preserve">UNFPA є провідною установою ООН, яка сприяє реалізації права кожної жінки, чоловіка та дитини на здорове життя та рівні можливості. Для отримання більш детальної інформації щодо діяльності Фонду, звертайтеся, будь-ласка, до веб-сайту: </w:t>
      </w:r>
      <w:hyperlink r:id="rId7">
        <w:r w:rsidDel="00000000" w:rsidR="00000000" w:rsidRPr="00000000">
          <w:rPr>
            <w:color w:val="0070c0"/>
            <w:u w:val="single"/>
            <w:rtl w:val="0"/>
          </w:rPr>
          <w:t xml:space="preserve">UNFPA про нас</w:t>
        </w:r>
      </w:hyperlink>
      <w:r w:rsidDel="00000000" w:rsidR="00000000" w:rsidRPr="00000000">
        <w:rPr>
          <w:color w:val="0070c0"/>
          <w:u w:val="single"/>
          <w:rtl w:val="0"/>
        </w:rPr>
        <w:t xml:space="preserve">.</w:t>
      </w: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b w:val="1"/>
        </w:rPr>
      </w:pPr>
      <w:r w:rsidDel="00000000" w:rsidR="00000000" w:rsidRPr="00000000">
        <w:rPr>
          <w:b w:val="1"/>
          <w:rtl w:val="0"/>
        </w:rPr>
        <w:t xml:space="preserve">Технічне завдання (ТЗ)</w:t>
      </w:r>
    </w:p>
    <w:p w:rsidR="00000000" w:rsidDel="00000000" w:rsidP="00000000" w:rsidRDefault="00000000" w:rsidRPr="00000000" w14:paraId="00000014">
      <w:pPr>
        <w:jc w:val="both"/>
        <w:rPr>
          <w:b w:val="1"/>
        </w:rPr>
      </w:pPr>
      <w:r w:rsidDel="00000000" w:rsidR="00000000" w:rsidRPr="00000000">
        <w:rPr>
          <w:b w:val="1"/>
          <w:rtl w:val="0"/>
        </w:rPr>
        <w:t xml:space="preserve">Опис програми</w:t>
      </w:r>
    </w:p>
    <w:p w:rsidR="00000000" w:rsidDel="00000000" w:rsidP="00000000" w:rsidRDefault="00000000" w:rsidRPr="00000000" w14:paraId="00000015">
      <w:pPr>
        <w:jc w:val="both"/>
        <w:rPr/>
      </w:pPr>
      <w:r w:rsidDel="00000000" w:rsidR="00000000" w:rsidRPr="00000000">
        <w:rPr>
          <w:rtl w:val="0"/>
        </w:rPr>
        <w:t xml:space="preserve">Україна активно розбудовує комплексну систему протидії гендерно зумовленому та домашньому насильству, починаючи з 2015 року, коли було прийнято необхідну законодавчу базу для спеціалізованих послуг для постраждалих від  гендерно зумовленого  насильства. Після змін у законодавчій базі в Україні почали активно розвиватися Мобільні групи соціально-психологічної допомоги для постраждалих від ГЗН, денні центри та притулки для постраждалих від ГЗН. Пілотування та розширення моделей спеціалізованих послуг для постраждалих від ГЗН вимагало підвищення кваліфікації спеціалістів та надавачів послуг, навчання навичок та формування знань про сучасний підхід до реагування на ГЗН та домашнє насильство, та підтримки постраждалих від ГЗН.</w:t>
      </w:r>
    </w:p>
    <w:p w:rsidR="00000000" w:rsidDel="00000000" w:rsidP="00000000" w:rsidRDefault="00000000" w:rsidRPr="00000000" w14:paraId="00000016">
      <w:pPr>
        <w:jc w:val="both"/>
        <w:rPr/>
      </w:pPr>
      <w:r w:rsidDel="00000000" w:rsidR="00000000" w:rsidRPr="00000000">
        <w:rPr>
          <w:rtl w:val="0"/>
        </w:rPr>
        <w:t xml:space="preserve">З 2019 року, коли почалася пандемія COVID,  організація навчальних процесів значно ускладнилась, і місцеві спеціалісти по всій Україні зіткнулися з браком заходів з підвищення обізнаності та для підтримки та розвитку своїх навичок для надання високоякісних послуг особам, які постраждали від  ГЗН. Для задоволення потреб надавачів послуг у навчанні та вдосконаленні професійних навичок почали активно розвиватися інструменти онлайн навчання.</w:t>
      </w:r>
    </w:p>
    <w:p w:rsidR="00000000" w:rsidDel="00000000" w:rsidP="00000000" w:rsidRDefault="00000000" w:rsidRPr="00000000" w14:paraId="00000017">
      <w:pPr>
        <w:jc w:val="both"/>
        <w:rPr/>
      </w:pPr>
      <w:r w:rsidDel="00000000" w:rsidR="00000000" w:rsidRPr="00000000">
        <w:rPr>
          <w:rtl w:val="0"/>
        </w:rPr>
        <w:t xml:space="preserve">Війна в Україні, спричинена вторгненням Російської Федерації 24 лютого 2022 року, значно зашкодила розвитку спеціалізованих послуг для постраждалих від ГЗН. З початку воєнних дій, за даними уряду України, невпинні обстріли по всій країні пошкодили або знищили понад сотні шкіл, щонайменше три десятки лікарень та близько двох тисяч. І кількість зруйнованих об’єктів критичної інфраструктури та житлового фонду продовжують зростати з кожним днем. </w:t>
      </w:r>
    </w:p>
    <w:p w:rsidR="00000000" w:rsidDel="00000000" w:rsidP="00000000" w:rsidRDefault="00000000" w:rsidRPr="00000000" w14:paraId="00000018">
      <w:pPr>
        <w:jc w:val="both"/>
        <w:rPr/>
      </w:pPr>
      <w:r w:rsidDel="00000000" w:rsidR="00000000" w:rsidRPr="00000000">
        <w:rPr>
          <w:rtl w:val="0"/>
        </w:rPr>
        <w:t xml:space="preserve">Водночас зросла потреба в послугах і підтримці для постраждалих від ГЗН, включно з особами, які постраждали від сексуального насильства, пов’язаного з війною. Прагнучи забезпечити доступ надавачів послуг  особам, які постраждали від ГЗН, до необхідних тренінгів та баз знань у сфері запобігання та протидії ГЗН, у 2023 році UNFPA запустив платформу моделювання навичок (симуляційну платформу) для місцевих спеціалістів - психологів та соціальних працівників - які консультують осіб, які постраждали від ГЗН (</w:t>
      </w:r>
      <w:hyperlink r:id="rId8">
        <w:r w:rsidDel="00000000" w:rsidR="00000000" w:rsidRPr="00000000">
          <w:rPr>
            <w:color w:val="0563c1"/>
            <w:u w:val="single"/>
            <w:rtl w:val="0"/>
          </w:rPr>
          <w:t xml:space="preserve">https://knowledgestudio.org.ua/md/mod/scorm/player.php?a=9&amp;currentorg=CUSG_ORG&amp;scoid=18&amp;sesskey=pDPuYckIOx&amp;display=popup&amp;mode=normal</w:t>
        </w:r>
      </w:hyperlink>
      <w:r w:rsidDel="00000000" w:rsidR="00000000" w:rsidRPr="00000000">
        <w:rPr>
          <w:rtl w:val="0"/>
        </w:rPr>
        <w:t xml:space="preserve">).</w:t>
      </w:r>
    </w:p>
    <w:p w:rsidR="00000000" w:rsidDel="00000000" w:rsidP="00000000" w:rsidRDefault="00000000" w:rsidRPr="00000000" w14:paraId="00000019">
      <w:pPr>
        <w:jc w:val="both"/>
        <w:rPr/>
      </w:pPr>
      <w:r w:rsidDel="00000000" w:rsidR="00000000" w:rsidRPr="00000000">
        <w:rPr>
          <w:rtl w:val="0"/>
        </w:rPr>
        <w:t xml:space="preserve">Симуляційна платформа забезпечує доступ до спеціалізованого навчального курсу для надавачів послуг, який передбачає консультування постраждалих від ГЗН для оцінки потреб та ризиків, побудови індивідуального плану безпеки, направлення постраждалих від ГЗН на послуги та формування мотивації отримати підтримку.</w:t>
      </w:r>
    </w:p>
    <w:p w:rsidR="00000000" w:rsidDel="00000000" w:rsidP="00000000" w:rsidRDefault="00000000" w:rsidRPr="00000000" w14:paraId="0000001A">
      <w:pPr>
        <w:jc w:val="both"/>
        <w:rPr>
          <w:b w:val="1"/>
        </w:rPr>
      </w:pPr>
      <w:r w:rsidDel="00000000" w:rsidR="00000000" w:rsidRPr="00000000">
        <w:rPr>
          <w:rtl w:val="0"/>
        </w:rPr>
        <w:t xml:space="preserve">В доповнення до перших двох модулів з первинного консультування постраждалих від ГЗН спеціалістами мобільної бригади та консультування персоналом служби первинної психосоціальної підтримки для постраждалих від ГЗН та домашнього насильства, UNFPA  планує третій модуль - </w:t>
      </w:r>
      <w:r w:rsidDel="00000000" w:rsidR="00000000" w:rsidRPr="00000000">
        <w:rPr>
          <w:b w:val="1"/>
          <w:rtl w:val="0"/>
        </w:rPr>
        <w:t xml:space="preserve">Кейс менеджмент  для допомоги   особам, які постраждали від домашнього та гендерно зумовленого насильства. </w:t>
      </w:r>
    </w:p>
    <w:p w:rsidR="00000000" w:rsidDel="00000000" w:rsidP="00000000" w:rsidRDefault="00000000" w:rsidRPr="00000000" w14:paraId="0000001B">
      <w:pPr>
        <w:jc w:val="both"/>
        <w:rPr>
          <w:color w:val="000000"/>
        </w:rPr>
      </w:pPr>
      <w:r w:rsidDel="00000000" w:rsidR="00000000" w:rsidRPr="00000000">
        <w:rPr>
          <w:color w:val="000000"/>
          <w:rtl w:val="0"/>
        </w:rPr>
        <w:t xml:space="preserve">Для розробки</w:t>
      </w:r>
      <w:r w:rsidDel="00000000" w:rsidR="00000000" w:rsidRPr="00000000">
        <w:rPr>
          <w:rtl w:val="0"/>
        </w:rPr>
        <w:t xml:space="preserve"> навчального </w:t>
      </w:r>
      <w:r w:rsidDel="00000000" w:rsidR="00000000" w:rsidRPr="00000000">
        <w:rPr>
          <w:color w:val="000000"/>
          <w:rtl w:val="0"/>
        </w:rPr>
        <w:t xml:space="preserve">модуля планується відзняти серію відеороликів для кожного, які міститимуть репліки клієнтів/ток консультування, їх поведінку та реакції на дії консультанта/ки.</w:t>
      </w:r>
    </w:p>
    <w:p w:rsidR="00000000" w:rsidDel="00000000" w:rsidP="00000000" w:rsidRDefault="00000000" w:rsidRPr="00000000" w14:paraId="0000001C">
      <w:pPr>
        <w:rPr>
          <w:b w:val="1"/>
          <w:color w:val="000000"/>
        </w:rPr>
      </w:pPr>
      <w:r w:rsidDel="00000000" w:rsidR="00000000" w:rsidRPr="00000000">
        <w:rPr>
          <w:b w:val="1"/>
          <w:color w:val="000000"/>
          <w:rtl w:val="0"/>
        </w:rPr>
        <w:t xml:space="preserve">Передумови</w:t>
      </w:r>
    </w:p>
    <w:p w:rsidR="00000000" w:rsidDel="00000000" w:rsidP="00000000" w:rsidRDefault="00000000" w:rsidRPr="00000000" w14:paraId="0000001D">
      <w:pPr>
        <w:jc w:val="both"/>
        <w:rPr/>
      </w:pPr>
      <w:bookmarkStart w:colFirst="0" w:colLast="0" w:name="_heading=h.3znysh7" w:id="1"/>
      <w:bookmarkEnd w:id="1"/>
      <w:r w:rsidDel="00000000" w:rsidR="00000000" w:rsidRPr="00000000">
        <w:rPr>
          <w:rtl w:val="0"/>
        </w:rPr>
        <w:t xml:space="preserve">UNFPA, Фонд ООН у галузі народонаселення запрошує постачальників послуг, які мають успішний досвід роботи у відео продакшені та цифровому маркетингу. Ми шукаємо постачальників, які зможуть виготовити високоякісні відео ролики на основі готового тексту у відповідності до технічних вимог для подальшого програмування онлайн модулів. </w:t>
      </w:r>
    </w:p>
    <w:p w:rsidR="00000000" w:rsidDel="00000000" w:rsidP="00000000" w:rsidRDefault="00000000" w:rsidRPr="00000000" w14:paraId="0000001E">
      <w:pPr>
        <w:jc w:val="both"/>
        <w:rPr/>
      </w:pPr>
      <w:r w:rsidDel="00000000" w:rsidR="00000000" w:rsidRPr="00000000">
        <w:rPr>
          <w:rtl w:val="0"/>
        </w:rPr>
        <w:t xml:space="preserve">Із постачальником буде укладено короткостроковий договір, згідно з яким постачальник надаватиме послуги. Обраний постачальник послуг працюватиме під керівництвом комунікаційної команди з протидії  та запобігання гендерно зумовленому насильству UNFPA, Фондe ООН у галузі народонаселення.</w:t>
      </w:r>
    </w:p>
    <w:p w:rsidR="00000000" w:rsidDel="00000000" w:rsidP="00000000" w:rsidRDefault="00000000" w:rsidRPr="00000000" w14:paraId="0000001F">
      <w:pPr>
        <w:numPr>
          <w:ilvl w:val="0"/>
          <w:numId w:val="4"/>
        </w:numPr>
        <w:pBdr>
          <w:top w:space="0" w:sz="0" w:val="nil"/>
          <w:left w:space="0" w:sz="0" w:val="nil"/>
          <w:bottom w:space="0" w:sz="0" w:val="nil"/>
          <w:right w:space="0" w:sz="0" w:val="nil"/>
          <w:between w:space="0" w:sz="0" w:val="nil"/>
        </w:pBdr>
        <w:ind w:left="360" w:hanging="360"/>
        <w:rPr>
          <w:b w:val="1"/>
          <w:color w:val="000000"/>
        </w:rPr>
      </w:pPr>
      <w:r w:rsidDel="00000000" w:rsidR="00000000" w:rsidRPr="00000000">
        <w:rPr>
          <w:b w:val="1"/>
          <w:color w:val="000000"/>
          <w:rtl w:val="0"/>
        </w:rPr>
        <w:t xml:space="preserve">Методологія </w:t>
      </w:r>
    </w:p>
    <w:p w:rsidR="00000000" w:rsidDel="00000000" w:rsidP="00000000" w:rsidRDefault="00000000" w:rsidRPr="00000000" w14:paraId="00000020">
      <w:pPr>
        <w:pBdr>
          <w:top w:space="0" w:sz="0" w:val="nil"/>
          <w:left w:space="0" w:sz="0" w:val="nil"/>
          <w:bottom w:space="0" w:sz="0" w:val="nil"/>
          <w:right w:space="0" w:sz="0" w:val="nil"/>
          <w:between w:space="0" w:sz="0" w:val="nil"/>
        </w:pBdr>
        <w:jc w:val="both"/>
        <w:rPr>
          <w:color w:val="000000"/>
        </w:rPr>
      </w:pPr>
      <w:r w:rsidDel="00000000" w:rsidR="00000000" w:rsidRPr="00000000">
        <w:rPr>
          <w:color w:val="000000"/>
          <w:rtl w:val="0"/>
        </w:rPr>
        <w:t xml:space="preserve">Виконання завдання передбачає залучення акторів та постановочні відео зйомки клієнтів та клієнток, які звертається за консультацією у зв’язку з домашнім та гендерно зумовленим насильством. Відеоролики відображають репліки клієнта/клієнтки під час консультації, імітують його/її поведінку під час консультування, реакцію на репліки консультанта/ки. </w:t>
      </w:r>
    </w:p>
    <w:p w:rsidR="00000000" w:rsidDel="00000000" w:rsidP="00000000" w:rsidRDefault="00000000" w:rsidRPr="00000000" w14:paraId="00000021">
      <w:pPr>
        <w:pBdr>
          <w:top w:space="0" w:sz="0" w:val="nil"/>
          <w:left w:space="0" w:sz="0" w:val="nil"/>
          <w:bottom w:space="0" w:sz="0" w:val="nil"/>
          <w:right w:space="0" w:sz="0" w:val="nil"/>
          <w:between w:space="0" w:sz="0" w:val="nil"/>
        </w:pBdr>
        <w:jc w:val="both"/>
        <w:rPr>
          <w:color w:val="000000"/>
        </w:rPr>
      </w:pPr>
      <w:r w:rsidDel="00000000" w:rsidR="00000000" w:rsidRPr="00000000">
        <w:rPr>
          <w:color w:val="000000"/>
          <w:rtl w:val="0"/>
        </w:rPr>
        <w:t xml:space="preserve">Окрім того,  передбачається аудіозапис реплік консультанта/ки окремо жіночим та чоловічим голосом. </w:t>
      </w:r>
    </w:p>
    <w:p w:rsidR="00000000" w:rsidDel="00000000" w:rsidP="00000000" w:rsidRDefault="00000000" w:rsidRPr="00000000" w14:paraId="00000022">
      <w:pPr>
        <w:pBdr>
          <w:top w:space="0" w:sz="0" w:val="nil"/>
          <w:left w:space="0" w:sz="0" w:val="nil"/>
          <w:bottom w:space="0" w:sz="0" w:val="nil"/>
          <w:right w:space="0" w:sz="0" w:val="nil"/>
          <w:between w:space="0" w:sz="0" w:val="nil"/>
        </w:pBdr>
        <w:jc w:val="both"/>
        <w:rPr>
          <w:color w:val="000000"/>
        </w:rPr>
      </w:pPr>
      <w:r w:rsidDel="00000000" w:rsidR="00000000" w:rsidRPr="00000000">
        <w:rPr>
          <w:color w:val="000000"/>
          <w:rtl w:val="0"/>
        </w:rPr>
        <w:t xml:space="preserve">Опис випадків для консультування, алгоритми кожної консультації, опис персонажів, репліки консультантів та клієнтів надаються UNFPA. </w:t>
      </w:r>
    </w:p>
    <w:p w:rsidR="00000000" w:rsidDel="00000000" w:rsidP="00000000" w:rsidRDefault="00000000" w:rsidRPr="00000000" w14:paraId="00000023">
      <w:pPr>
        <w:pBdr>
          <w:top w:space="0" w:sz="0" w:val="nil"/>
          <w:left w:space="0" w:sz="0" w:val="nil"/>
          <w:bottom w:space="0" w:sz="0" w:val="nil"/>
          <w:right w:space="0" w:sz="0" w:val="nil"/>
          <w:between w:space="0" w:sz="0" w:val="nil"/>
        </w:pBdr>
        <w:jc w:val="both"/>
        <w:rPr>
          <w:color w:val="000000"/>
        </w:rPr>
      </w:pPr>
      <w:r w:rsidDel="00000000" w:rsidR="00000000" w:rsidRPr="00000000">
        <w:rPr>
          <w:color w:val="000000"/>
          <w:rtl w:val="0"/>
        </w:rPr>
        <w:t xml:space="preserve">Технічні характеристики відео повинні погоджуватися з UNFPA, Фондом ООН у галузі народонаселення.</w:t>
      </w:r>
    </w:p>
    <w:p w:rsidR="00000000" w:rsidDel="00000000" w:rsidP="00000000" w:rsidRDefault="00000000" w:rsidRPr="00000000" w14:paraId="00000024">
      <w:pPr>
        <w:pBdr>
          <w:top w:space="0" w:sz="0" w:val="nil"/>
          <w:left w:space="0" w:sz="0" w:val="nil"/>
          <w:bottom w:space="0" w:sz="0" w:val="nil"/>
          <w:right w:space="0" w:sz="0" w:val="nil"/>
          <w:between w:space="0" w:sz="0" w:val="nil"/>
        </w:pBdr>
        <w:jc w:val="both"/>
        <w:rPr>
          <w:b w:val="1"/>
          <w:color w:val="000000"/>
        </w:rPr>
      </w:pPr>
      <w:r w:rsidDel="00000000" w:rsidR="00000000" w:rsidRPr="00000000">
        <w:rPr>
          <w:color w:val="000000"/>
          <w:rtl w:val="0"/>
        </w:rPr>
        <w:t xml:space="preserve">Весь матеріал повинен бути виготовлений/відзнятий українською мовою. </w:t>
      </w:r>
      <w:r w:rsidDel="00000000" w:rsidR="00000000" w:rsidRPr="00000000">
        <w:rPr>
          <w:rtl w:val="0"/>
        </w:rPr>
      </w:r>
    </w:p>
    <w:p w:rsidR="00000000" w:rsidDel="00000000" w:rsidP="00000000" w:rsidRDefault="00000000" w:rsidRPr="00000000" w14:paraId="00000025">
      <w:pPr>
        <w:spacing w:after="0" w:line="240" w:lineRule="auto"/>
        <w:jc w:val="both"/>
        <w:rPr>
          <w:b w:val="1"/>
        </w:rPr>
      </w:pPr>
      <w:r w:rsidDel="00000000" w:rsidR="00000000" w:rsidRPr="00000000">
        <w:rPr>
          <w:rtl w:val="0"/>
        </w:rPr>
      </w:r>
    </w:p>
    <w:p w:rsidR="00000000" w:rsidDel="00000000" w:rsidP="00000000" w:rsidRDefault="00000000" w:rsidRPr="00000000" w14:paraId="00000026">
      <w:pPr>
        <w:spacing w:after="0" w:line="240" w:lineRule="auto"/>
        <w:jc w:val="both"/>
        <w:rPr>
          <w:sz w:val="24"/>
          <w:szCs w:val="24"/>
        </w:rPr>
      </w:pPr>
      <w:r w:rsidDel="00000000" w:rsidR="00000000" w:rsidRPr="00000000">
        <w:rPr>
          <w:b w:val="1"/>
          <w:rtl w:val="0"/>
        </w:rPr>
        <w:t xml:space="preserve">Обсяг роботи</w:t>
      </w:r>
      <w:r w:rsidDel="00000000" w:rsidR="00000000" w:rsidRPr="00000000">
        <w:rPr>
          <w:rtl w:val="0"/>
        </w:rPr>
      </w:r>
    </w:p>
    <w:p w:rsidR="00000000" w:rsidDel="00000000" w:rsidP="00000000" w:rsidRDefault="00000000" w:rsidRPr="00000000" w14:paraId="00000027">
      <w:pPr>
        <w:spacing w:after="100" w:before="100" w:line="240" w:lineRule="auto"/>
        <w:jc w:val="both"/>
        <w:rPr/>
      </w:pPr>
      <w:r w:rsidDel="00000000" w:rsidR="00000000" w:rsidRPr="00000000">
        <w:rPr>
          <w:rtl w:val="0"/>
        </w:rPr>
        <w:t xml:space="preserve">Очікується, що обраний постачальник надасть такі послуги у межах цього завдання:</w:t>
      </w:r>
    </w:p>
    <w:p w:rsidR="00000000" w:rsidDel="00000000" w:rsidP="00000000" w:rsidRDefault="00000000" w:rsidRPr="00000000" w14:paraId="00000028">
      <w:pPr>
        <w:spacing w:after="100" w:before="100" w:line="240" w:lineRule="auto"/>
        <w:jc w:val="both"/>
        <w:rPr>
          <w:u w:val="single"/>
        </w:rPr>
      </w:pPr>
      <w:r w:rsidDel="00000000" w:rsidR="00000000" w:rsidRPr="00000000">
        <w:rPr>
          <w:u w:val="single"/>
          <w:rtl w:val="0"/>
        </w:rPr>
        <w:t xml:space="preserve">І. Зйомка відео та запис аудіо відповідно до сценаріїв, наданих UNFPA, Фонду ООН у галузі народонаселення,  у такому обсязі: </w:t>
      </w:r>
    </w:p>
    <w:p w:rsidR="00000000" w:rsidDel="00000000" w:rsidP="00000000" w:rsidRDefault="00000000" w:rsidRPr="00000000" w14:paraId="00000029">
      <w:pPr>
        <w:spacing w:after="100" w:before="100" w:line="240" w:lineRule="auto"/>
        <w:jc w:val="both"/>
        <w:rPr>
          <w:u w:val="single"/>
        </w:rPr>
      </w:pPr>
      <w:r w:rsidDel="00000000" w:rsidR="00000000" w:rsidRPr="00000000">
        <w:rPr>
          <w:rtl w:val="0"/>
        </w:rPr>
      </w:r>
    </w:p>
    <w:tbl>
      <w:tblPr>
        <w:tblStyle w:val="Table1"/>
        <w:tblW w:w="963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46"/>
        <w:gridCol w:w="7754"/>
        <w:gridCol w:w="1034"/>
        <w:tblGridChange w:id="0">
          <w:tblGrid>
            <w:gridCol w:w="846"/>
            <w:gridCol w:w="7754"/>
            <w:gridCol w:w="1034"/>
          </w:tblGrid>
        </w:tblGridChange>
      </w:tblGrid>
      <w:tr>
        <w:trPr>
          <w:cantSplit w:val="0"/>
          <w:trHeight w:val="300" w:hRule="atLeast"/>
          <w:tblHeader w:val="0"/>
        </w:trPr>
        <w:tc>
          <w:tcPr/>
          <w:p w:rsidR="00000000" w:rsidDel="00000000" w:rsidP="00000000" w:rsidRDefault="00000000" w:rsidRPr="00000000" w14:paraId="0000002A">
            <w:pPr>
              <w:spacing w:after="100" w:before="100" w:lineRule="auto"/>
              <w:rPr/>
            </w:pPr>
            <w:r w:rsidDel="00000000" w:rsidR="00000000" w:rsidRPr="00000000">
              <w:rPr>
                <w:rtl w:val="0"/>
              </w:rPr>
            </w:r>
          </w:p>
        </w:tc>
        <w:tc>
          <w:tcPr/>
          <w:p w:rsidR="00000000" w:rsidDel="00000000" w:rsidP="00000000" w:rsidRDefault="00000000" w:rsidRPr="00000000" w14:paraId="0000002B">
            <w:pPr>
              <w:jc w:val="both"/>
              <w:rPr/>
            </w:pPr>
            <w:r w:rsidDel="00000000" w:rsidR="00000000" w:rsidRPr="00000000">
              <w:rPr>
                <w:b w:val="1"/>
                <w:rtl w:val="0"/>
              </w:rPr>
              <w:t xml:space="preserve">Модуль 3.</w:t>
            </w:r>
            <w:r w:rsidDel="00000000" w:rsidR="00000000" w:rsidRPr="00000000">
              <w:rPr>
                <w:rtl w:val="0"/>
              </w:rPr>
              <w:t xml:space="preserve"> </w:t>
            </w:r>
            <w:r w:rsidDel="00000000" w:rsidR="00000000" w:rsidRPr="00000000">
              <w:rPr>
                <w:b w:val="1"/>
                <w:rtl w:val="0"/>
              </w:rPr>
              <w:t xml:space="preserve">Кейс менеджмент для допомоги  особам, які постраждали від домашнього на гендерно зумовленого насильства </w:t>
            </w:r>
            <w:r w:rsidDel="00000000" w:rsidR="00000000" w:rsidRPr="00000000">
              <w:rPr>
                <w:rtl w:val="0"/>
              </w:rPr>
            </w:r>
          </w:p>
        </w:tc>
        <w:tc>
          <w:tcPr/>
          <w:p w:rsidR="00000000" w:rsidDel="00000000" w:rsidP="00000000" w:rsidRDefault="00000000" w:rsidRPr="00000000" w14:paraId="0000002C">
            <w:pPr>
              <w:spacing w:after="100" w:before="100" w:lineRule="auto"/>
              <w:jc w:val="both"/>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02D">
            <w:pPr>
              <w:numPr>
                <w:ilvl w:val="0"/>
                <w:numId w:val="5"/>
              </w:numPr>
              <w:pBdr>
                <w:top w:space="0" w:sz="0" w:val="nil"/>
                <w:left w:space="0" w:sz="0" w:val="nil"/>
                <w:bottom w:space="0" w:sz="0" w:val="nil"/>
                <w:right w:space="0" w:sz="0" w:val="nil"/>
                <w:between w:space="0" w:sz="0" w:val="nil"/>
              </w:pBdr>
              <w:spacing w:after="100" w:before="100" w:line="259" w:lineRule="auto"/>
              <w:ind w:left="720" w:hanging="360"/>
              <w:rPr/>
            </w:pPr>
            <w:r w:rsidDel="00000000" w:rsidR="00000000" w:rsidRPr="00000000">
              <w:rPr>
                <w:rtl w:val="0"/>
              </w:rPr>
            </w:r>
          </w:p>
        </w:tc>
        <w:tc>
          <w:tcPr/>
          <w:p w:rsidR="00000000" w:rsidDel="00000000" w:rsidP="00000000" w:rsidRDefault="00000000" w:rsidRPr="00000000" w14:paraId="0000002E">
            <w:pPr>
              <w:spacing w:after="100" w:before="100" w:lineRule="auto"/>
              <w:jc w:val="both"/>
              <w:rPr/>
            </w:pPr>
            <w:r w:rsidDel="00000000" w:rsidR="00000000" w:rsidRPr="00000000">
              <w:rPr>
                <w:rtl w:val="0"/>
              </w:rPr>
              <w:t xml:space="preserve">Загальна кількість відеосюжетів  </w:t>
            </w:r>
          </w:p>
        </w:tc>
        <w:tc>
          <w:tcPr/>
          <w:p w:rsidR="00000000" w:rsidDel="00000000" w:rsidP="00000000" w:rsidRDefault="00000000" w:rsidRPr="00000000" w14:paraId="0000002F">
            <w:pPr>
              <w:spacing w:after="100" w:before="100" w:lineRule="auto"/>
              <w:jc w:val="both"/>
              <w:rPr/>
            </w:pPr>
            <w:r w:rsidDel="00000000" w:rsidR="00000000" w:rsidRPr="00000000">
              <w:rPr>
                <w:rtl w:val="0"/>
              </w:rPr>
              <w:t xml:space="preserve"> 150</w:t>
            </w:r>
          </w:p>
        </w:tc>
      </w:tr>
      <w:tr>
        <w:trPr>
          <w:cantSplit w:val="0"/>
          <w:trHeight w:val="300" w:hRule="atLeast"/>
          <w:tblHeader w:val="0"/>
        </w:trPr>
        <w:tc>
          <w:tcPr/>
          <w:p w:rsidR="00000000" w:rsidDel="00000000" w:rsidP="00000000" w:rsidRDefault="00000000" w:rsidRPr="00000000" w14:paraId="00000030">
            <w:pPr>
              <w:numPr>
                <w:ilvl w:val="0"/>
                <w:numId w:val="5"/>
              </w:numPr>
              <w:pBdr>
                <w:top w:space="0" w:sz="0" w:val="nil"/>
                <w:left w:space="0" w:sz="0" w:val="nil"/>
                <w:bottom w:space="0" w:sz="0" w:val="nil"/>
                <w:right w:space="0" w:sz="0" w:val="nil"/>
                <w:between w:space="0" w:sz="0" w:val="nil"/>
              </w:pBdr>
              <w:spacing w:after="100" w:before="100" w:line="259" w:lineRule="auto"/>
              <w:ind w:left="720" w:hanging="360"/>
              <w:rPr/>
            </w:pPr>
            <w:r w:rsidDel="00000000" w:rsidR="00000000" w:rsidRPr="00000000">
              <w:rPr>
                <w:rtl w:val="0"/>
              </w:rPr>
            </w:r>
          </w:p>
        </w:tc>
        <w:tc>
          <w:tcPr/>
          <w:p w:rsidR="00000000" w:rsidDel="00000000" w:rsidP="00000000" w:rsidRDefault="00000000" w:rsidRPr="00000000" w14:paraId="00000031">
            <w:pPr>
              <w:spacing w:after="100" w:before="100" w:lineRule="auto"/>
              <w:jc w:val="both"/>
              <w:rPr/>
            </w:pPr>
            <w:r w:rsidDel="00000000" w:rsidR="00000000" w:rsidRPr="00000000">
              <w:rPr>
                <w:rtl w:val="0"/>
              </w:rPr>
              <w:t xml:space="preserve">Загальна тривалість відео, хв.</w:t>
            </w:r>
          </w:p>
        </w:tc>
        <w:tc>
          <w:tcPr/>
          <w:p w:rsidR="00000000" w:rsidDel="00000000" w:rsidP="00000000" w:rsidRDefault="00000000" w:rsidRPr="00000000" w14:paraId="00000032">
            <w:pPr>
              <w:spacing w:after="100" w:before="100" w:lineRule="auto"/>
              <w:jc w:val="both"/>
              <w:rPr/>
            </w:pPr>
            <w:r w:rsidDel="00000000" w:rsidR="00000000" w:rsidRPr="00000000">
              <w:rPr>
                <w:rtl w:val="0"/>
              </w:rPr>
              <w:t xml:space="preserve">100</w:t>
            </w:r>
          </w:p>
        </w:tc>
      </w:tr>
      <w:tr>
        <w:trPr>
          <w:cantSplit w:val="0"/>
          <w:trHeight w:val="300" w:hRule="atLeast"/>
          <w:tblHeader w:val="0"/>
        </w:trPr>
        <w:tc>
          <w:tcPr/>
          <w:p w:rsidR="00000000" w:rsidDel="00000000" w:rsidP="00000000" w:rsidRDefault="00000000" w:rsidRPr="00000000" w14:paraId="00000033">
            <w:pPr>
              <w:numPr>
                <w:ilvl w:val="0"/>
                <w:numId w:val="5"/>
              </w:numPr>
              <w:pBdr>
                <w:top w:space="0" w:sz="0" w:val="nil"/>
                <w:left w:space="0" w:sz="0" w:val="nil"/>
                <w:bottom w:space="0" w:sz="0" w:val="nil"/>
                <w:right w:space="0" w:sz="0" w:val="nil"/>
                <w:between w:space="0" w:sz="0" w:val="nil"/>
              </w:pBdr>
              <w:spacing w:after="100" w:before="100" w:line="259" w:lineRule="auto"/>
              <w:ind w:left="720" w:hanging="360"/>
              <w:rPr/>
            </w:pPr>
            <w:r w:rsidDel="00000000" w:rsidR="00000000" w:rsidRPr="00000000">
              <w:rPr>
                <w:rtl w:val="0"/>
              </w:rPr>
            </w:r>
          </w:p>
        </w:tc>
        <w:tc>
          <w:tcPr/>
          <w:p w:rsidR="00000000" w:rsidDel="00000000" w:rsidP="00000000" w:rsidRDefault="00000000" w:rsidRPr="00000000" w14:paraId="00000034">
            <w:pPr>
              <w:spacing w:after="100" w:before="100" w:lineRule="auto"/>
              <w:jc w:val="both"/>
              <w:rPr/>
            </w:pPr>
            <w:r w:rsidDel="00000000" w:rsidR="00000000" w:rsidRPr="00000000">
              <w:rPr>
                <w:rtl w:val="0"/>
              </w:rPr>
              <w:t xml:space="preserve">Загальна кількість аудіозаписів (чоловічий голос)</w:t>
            </w:r>
          </w:p>
        </w:tc>
        <w:tc>
          <w:tcPr/>
          <w:p w:rsidR="00000000" w:rsidDel="00000000" w:rsidP="00000000" w:rsidRDefault="00000000" w:rsidRPr="00000000" w14:paraId="00000035">
            <w:pPr>
              <w:spacing w:after="100" w:before="100" w:lineRule="auto"/>
              <w:jc w:val="both"/>
              <w:rPr/>
            </w:pPr>
            <w:r w:rsidDel="00000000" w:rsidR="00000000" w:rsidRPr="00000000">
              <w:rPr>
                <w:rtl w:val="0"/>
              </w:rPr>
              <w:t xml:space="preserve">220</w:t>
            </w:r>
          </w:p>
        </w:tc>
      </w:tr>
      <w:tr>
        <w:trPr>
          <w:cantSplit w:val="0"/>
          <w:trHeight w:val="600" w:hRule="atLeast"/>
          <w:tblHeader w:val="0"/>
        </w:trPr>
        <w:tc>
          <w:tcPr/>
          <w:p w:rsidR="00000000" w:rsidDel="00000000" w:rsidP="00000000" w:rsidRDefault="00000000" w:rsidRPr="00000000" w14:paraId="00000036">
            <w:pPr>
              <w:numPr>
                <w:ilvl w:val="0"/>
                <w:numId w:val="5"/>
              </w:numPr>
              <w:pBdr>
                <w:top w:space="0" w:sz="0" w:val="nil"/>
                <w:left w:space="0" w:sz="0" w:val="nil"/>
                <w:bottom w:space="0" w:sz="0" w:val="nil"/>
                <w:right w:space="0" w:sz="0" w:val="nil"/>
                <w:between w:space="0" w:sz="0" w:val="nil"/>
              </w:pBdr>
              <w:spacing w:after="100" w:before="100" w:line="259" w:lineRule="auto"/>
              <w:ind w:left="720" w:hanging="360"/>
              <w:rPr/>
            </w:pPr>
            <w:r w:rsidDel="00000000" w:rsidR="00000000" w:rsidRPr="00000000">
              <w:rPr>
                <w:rtl w:val="0"/>
              </w:rPr>
            </w:r>
          </w:p>
        </w:tc>
        <w:tc>
          <w:tcPr/>
          <w:p w:rsidR="00000000" w:rsidDel="00000000" w:rsidP="00000000" w:rsidRDefault="00000000" w:rsidRPr="00000000" w14:paraId="00000037">
            <w:pPr>
              <w:spacing w:after="100" w:before="100" w:lineRule="auto"/>
              <w:jc w:val="both"/>
              <w:rPr/>
            </w:pPr>
            <w:r w:rsidDel="00000000" w:rsidR="00000000" w:rsidRPr="00000000">
              <w:rPr>
                <w:rtl w:val="0"/>
              </w:rPr>
              <w:t xml:space="preserve">Загальна тривалість аудіо ( чоловічий голос), хв.</w:t>
            </w:r>
          </w:p>
        </w:tc>
        <w:tc>
          <w:tcPr/>
          <w:p w:rsidR="00000000" w:rsidDel="00000000" w:rsidP="00000000" w:rsidRDefault="00000000" w:rsidRPr="00000000" w14:paraId="00000038">
            <w:pPr>
              <w:spacing w:after="100" w:before="100" w:lineRule="auto"/>
              <w:jc w:val="both"/>
              <w:rPr/>
            </w:pPr>
            <w:r w:rsidDel="00000000" w:rsidR="00000000" w:rsidRPr="00000000">
              <w:rPr>
                <w:rtl w:val="0"/>
              </w:rPr>
              <w:t xml:space="preserve">110</w:t>
            </w:r>
          </w:p>
        </w:tc>
      </w:tr>
      <w:tr>
        <w:trPr>
          <w:cantSplit w:val="0"/>
          <w:trHeight w:val="300" w:hRule="atLeast"/>
          <w:tblHeader w:val="0"/>
        </w:trPr>
        <w:tc>
          <w:tcPr/>
          <w:p w:rsidR="00000000" w:rsidDel="00000000" w:rsidP="00000000" w:rsidRDefault="00000000" w:rsidRPr="00000000" w14:paraId="00000039">
            <w:pPr>
              <w:numPr>
                <w:ilvl w:val="0"/>
                <w:numId w:val="5"/>
              </w:numPr>
              <w:pBdr>
                <w:top w:space="0" w:sz="0" w:val="nil"/>
                <w:left w:space="0" w:sz="0" w:val="nil"/>
                <w:bottom w:space="0" w:sz="0" w:val="nil"/>
                <w:right w:space="0" w:sz="0" w:val="nil"/>
                <w:between w:space="0" w:sz="0" w:val="nil"/>
              </w:pBdr>
              <w:spacing w:after="100" w:before="100" w:line="259" w:lineRule="auto"/>
              <w:ind w:left="720" w:hanging="360"/>
              <w:rPr/>
            </w:pPr>
            <w:r w:rsidDel="00000000" w:rsidR="00000000" w:rsidRPr="00000000">
              <w:rPr>
                <w:rtl w:val="0"/>
              </w:rPr>
            </w:r>
          </w:p>
        </w:tc>
        <w:tc>
          <w:tcPr/>
          <w:p w:rsidR="00000000" w:rsidDel="00000000" w:rsidP="00000000" w:rsidRDefault="00000000" w:rsidRPr="00000000" w14:paraId="0000003A">
            <w:pPr>
              <w:spacing w:after="100" w:before="100" w:lineRule="auto"/>
              <w:jc w:val="both"/>
              <w:rPr/>
            </w:pPr>
            <w:r w:rsidDel="00000000" w:rsidR="00000000" w:rsidRPr="00000000">
              <w:rPr>
                <w:rtl w:val="0"/>
              </w:rPr>
              <w:t xml:space="preserve">Загальна кількість  аудіо  (жіночий голос) </w:t>
            </w:r>
          </w:p>
        </w:tc>
        <w:tc>
          <w:tcPr/>
          <w:p w:rsidR="00000000" w:rsidDel="00000000" w:rsidP="00000000" w:rsidRDefault="00000000" w:rsidRPr="00000000" w14:paraId="0000003B">
            <w:pPr>
              <w:spacing w:after="100" w:before="100" w:lineRule="auto"/>
              <w:jc w:val="both"/>
              <w:rPr/>
            </w:pPr>
            <w:r w:rsidDel="00000000" w:rsidR="00000000" w:rsidRPr="00000000">
              <w:rPr>
                <w:rtl w:val="0"/>
              </w:rPr>
              <w:t xml:space="preserve">220</w:t>
            </w:r>
          </w:p>
        </w:tc>
      </w:tr>
      <w:tr>
        <w:trPr>
          <w:cantSplit w:val="0"/>
          <w:trHeight w:val="300" w:hRule="atLeast"/>
          <w:tblHeader w:val="0"/>
        </w:trPr>
        <w:tc>
          <w:tcPr/>
          <w:p w:rsidR="00000000" w:rsidDel="00000000" w:rsidP="00000000" w:rsidRDefault="00000000" w:rsidRPr="00000000" w14:paraId="0000003C">
            <w:pPr>
              <w:numPr>
                <w:ilvl w:val="0"/>
                <w:numId w:val="5"/>
              </w:numPr>
              <w:pBdr>
                <w:top w:space="0" w:sz="0" w:val="nil"/>
                <w:left w:space="0" w:sz="0" w:val="nil"/>
                <w:bottom w:space="0" w:sz="0" w:val="nil"/>
                <w:right w:space="0" w:sz="0" w:val="nil"/>
                <w:between w:space="0" w:sz="0" w:val="nil"/>
              </w:pBdr>
              <w:spacing w:after="100" w:before="100" w:line="259" w:lineRule="auto"/>
              <w:ind w:left="720" w:hanging="360"/>
              <w:rPr/>
            </w:pPr>
            <w:r w:rsidDel="00000000" w:rsidR="00000000" w:rsidRPr="00000000">
              <w:rPr>
                <w:rtl w:val="0"/>
              </w:rPr>
            </w:r>
          </w:p>
        </w:tc>
        <w:tc>
          <w:tcPr/>
          <w:p w:rsidR="00000000" w:rsidDel="00000000" w:rsidP="00000000" w:rsidRDefault="00000000" w:rsidRPr="00000000" w14:paraId="0000003D">
            <w:pPr>
              <w:spacing w:after="100" w:before="100" w:lineRule="auto"/>
              <w:jc w:val="both"/>
              <w:rPr/>
            </w:pPr>
            <w:r w:rsidDel="00000000" w:rsidR="00000000" w:rsidRPr="00000000">
              <w:rPr>
                <w:rtl w:val="0"/>
              </w:rPr>
              <w:t xml:space="preserve">Загальна тривалість аудіо ( жіночий голос), хв</w:t>
            </w:r>
          </w:p>
        </w:tc>
        <w:tc>
          <w:tcPr/>
          <w:p w:rsidR="00000000" w:rsidDel="00000000" w:rsidP="00000000" w:rsidRDefault="00000000" w:rsidRPr="00000000" w14:paraId="0000003E">
            <w:pPr>
              <w:spacing w:after="100" w:before="100" w:lineRule="auto"/>
              <w:jc w:val="both"/>
              <w:rPr/>
            </w:pPr>
            <w:r w:rsidDel="00000000" w:rsidR="00000000" w:rsidRPr="00000000">
              <w:rPr>
                <w:rtl w:val="0"/>
              </w:rPr>
              <w:t xml:space="preserve">110</w:t>
            </w:r>
          </w:p>
        </w:tc>
      </w:tr>
    </w:tbl>
    <w:p w:rsidR="00000000" w:rsidDel="00000000" w:rsidP="00000000" w:rsidRDefault="00000000" w:rsidRPr="00000000" w14:paraId="0000003F">
      <w:pPr>
        <w:spacing w:after="100" w:before="100" w:line="240" w:lineRule="auto"/>
        <w:jc w:val="both"/>
        <w:rPr/>
      </w:pPr>
      <w:r w:rsidDel="00000000" w:rsidR="00000000" w:rsidRPr="00000000">
        <w:rPr>
          <w:rtl w:val="0"/>
        </w:rPr>
      </w:r>
    </w:p>
    <w:p w:rsidR="00000000" w:rsidDel="00000000" w:rsidP="00000000" w:rsidRDefault="00000000" w:rsidRPr="00000000" w14:paraId="00000040">
      <w:pPr>
        <w:spacing w:after="100" w:before="100" w:line="240" w:lineRule="auto"/>
        <w:jc w:val="both"/>
        <w:rPr/>
      </w:pPr>
      <w:r w:rsidDel="00000000" w:rsidR="00000000" w:rsidRPr="00000000">
        <w:rPr>
          <w:rtl w:val="0"/>
        </w:rPr>
        <w:t xml:space="preserve">ІІ. Організація  процесу зйомок та запису відео, в тому числі за погодженням з UNFPA, Фондом ООН у галузі народонаселення, пошук та найм акторів та дикторів, організація знімального майданчику та декорацій, забезпечення необхідних технічних засобів. </w:t>
      </w:r>
    </w:p>
    <w:p w:rsidR="00000000" w:rsidDel="00000000" w:rsidP="00000000" w:rsidRDefault="00000000" w:rsidRPr="00000000" w14:paraId="00000041">
      <w:pPr>
        <w:spacing w:after="100" w:before="100" w:line="240" w:lineRule="auto"/>
        <w:jc w:val="both"/>
        <w:rPr>
          <w:color w:val="808080"/>
          <w:sz w:val="21"/>
          <w:szCs w:val="21"/>
        </w:rPr>
      </w:pPr>
      <w:r w:rsidDel="00000000" w:rsidR="00000000" w:rsidRPr="00000000">
        <w:rPr>
          <w:rtl w:val="0"/>
        </w:rPr>
      </w:r>
    </w:p>
    <w:p w:rsidR="00000000" w:rsidDel="00000000" w:rsidP="00000000" w:rsidRDefault="00000000" w:rsidRPr="00000000" w14:paraId="00000042">
      <w:pPr>
        <w:rPr>
          <w:b w:val="1"/>
        </w:rPr>
      </w:pPr>
      <w:r w:rsidDel="00000000" w:rsidR="00000000" w:rsidRPr="00000000">
        <w:rPr>
          <w:b w:val="1"/>
          <w:rtl w:val="0"/>
        </w:rPr>
        <w:t xml:space="preserve">Очікувані продукти та часові рамки кампаній</w:t>
      </w:r>
    </w:p>
    <w:p w:rsidR="00000000" w:rsidDel="00000000" w:rsidP="00000000" w:rsidRDefault="00000000" w:rsidRPr="00000000" w14:paraId="00000043">
      <w:pPr>
        <w:rPr/>
      </w:pPr>
      <w:r w:rsidDel="00000000" w:rsidR="00000000" w:rsidRPr="00000000">
        <w:rPr>
          <w:rtl w:val="0"/>
        </w:rPr>
        <w:t xml:space="preserve">Під керівництвом комунікаційної команди проєкту, постачальник має надати такі продукти: </w:t>
      </w:r>
    </w:p>
    <w:tbl>
      <w:tblPr>
        <w:tblStyle w:val="Table2"/>
        <w:tblW w:w="976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75"/>
        <w:gridCol w:w="4350"/>
        <w:gridCol w:w="4740"/>
        <w:tblGridChange w:id="0">
          <w:tblGrid>
            <w:gridCol w:w="675"/>
            <w:gridCol w:w="4350"/>
            <w:gridCol w:w="4740"/>
          </w:tblGrid>
        </w:tblGridChange>
      </w:tblGrid>
      <w:tr>
        <w:trPr>
          <w:cantSplit w:val="0"/>
          <w:trHeight w:val="404" w:hRule="atLeast"/>
          <w:tblHeader w:val="0"/>
        </w:trPr>
        <w:tc>
          <w:tcPr>
            <w:tcMar>
              <w:top w:w="100.0" w:type="dxa"/>
              <w:left w:w="100.0" w:type="dxa"/>
              <w:bottom w:w="100.0" w:type="dxa"/>
              <w:right w:w="100.0" w:type="dxa"/>
            </w:tcMar>
            <w:vAlign w:val="center"/>
          </w:tcPr>
          <w:p w:rsidR="00000000" w:rsidDel="00000000" w:rsidP="00000000" w:rsidRDefault="00000000" w:rsidRPr="00000000" w14:paraId="00000044">
            <w:pPr>
              <w:rPr>
                <w:b w:val="1"/>
              </w:rPr>
            </w:pPr>
            <w:r w:rsidDel="00000000" w:rsidR="00000000" w:rsidRPr="00000000">
              <w:rPr>
                <w:b w:val="1"/>
                <w:rtl w:val="0"/>
              </w:rPr>
              <w:t xml:space="preserve">No.</w:t>
            </w:r>
          </w:p>
        </w:tc>
        <w:tc>
          <w:tcPr>
            <w:tcMar>
              <w:top w:w="100.0" w:type="dxa"/>
              <w:left w:w="100.0" w:type="dxa"/>
              <w:bottom w:w="100.0" w:type="dxa"/>
              <w:right w:w="100.0" w:type="dxa"/>
            </w:tcMar>
            <w:vAlign w:val="center"/>
          </w:tcPr>
          <w:p w:rsidR="00000000" w:rsidDel="00000000" w:rsidP="00000000" w:rsidRDefault="00000000" w:rsidRPr="00000000" w14:paraId="00000045">
            <w:pPr>
              <w:rPr>
                <w:b w:val="1"/>
              </w:rPr>
            </w:pPr>
            <w:r w:rsidDel="00000000" w:rsidR="00000000" w:rsidRPr="00000000">
              <w:rPr>
                <w:b w:val="1"/>
                <w:rtl w:val="0"/>
              </w:rPr>
              <w:t xml:space="preserve">Очікувані продукти</w:t>
            </w:r>
          </w:p>
        </w:tc>
        <w:tc>
          <w:tcPr>
            <w:tcMar>
              <w:top w:w="100.0" w:type="dxa"/>
              <w:left w:w="100.0" w:type="dxa"/>
              <w:bottom w:w="100.0" w:type="dxa"/>
              <w:right w:w="100.0" w:type="dxa"/>
            </w:tcMar>
            <w:vAlign w:val="center"/>
          </w:tcPr>
          <w:p w:rsidR="00000000" w:rsidDel="00000000" w:rsidP="00000000" w:rsidRDefault="00000000" w:rsidRPr="00000000" w14:paraId="00000046">
            <w:pPr>
              <w:rPr>
                <w:b w:val="1"/>
              </w:rPr>
            </w:pPr>
            <w:r w:rsidDel="00000000" w:rsidR="00000000" w:rsidRPr="00000000">
              <w:rPr>
                <w:b w:val="1"/>
                <w:rtl w:val="0"/>
              </w:rPr>
              <w:t xml:space="preserve">Часові рамки (не пізніше, ніж)</w:t>
            </w:r>
          </w:p>
        </w:tc>
      </w:tr>
      <w:tr>
        <w:trPr>
          <w:cantSplit w:val="0"/>
          <w:trHeight w:val="595" w:hRule="atLeast"/>
          <w:tblHeader w:val="0"/>
        </w:trPr>
        <w:tc>
          <w:tcPr>
            <w:tcMar>
              <w:top w:w="100.0" w:type="dxa"/>
              <w:left w:w="100.0" w:type="dxa"/>
              <w:bottom w:w="100.0" w:type="dxa"/>
              <w:right w:w="100.0" w:type="dxa"/>
            </w:tcMar>
            <w:vAlign w:val="center"/>
          </w:tcPr>
          <w:p w:rsidR="00000000" w:rsidDel="00000000" w:rsidP="00000000" w:rsidRDefault="00000000" w:rsidRPr="00000000" w14:paraId="00000047">
            <w:pPr>
              <w:rPr/>
            </w:pPr>
            <w:r w:rsidDel="00000000" w:rsidR="00000000" w:rsidRPr="00000000">
              <w:rPr>
                <w:rtl w:val="0"/>
              </w:rPr>
              <w:t xml:space="preserve">1</w:t>
            </w:r>
          </w:p>
        </w:tc>
        <w:tc>
          <w:tcPr>
            <w:tcMar>
              <w:top w:w="100.0" w:type="dxa"/>
              <w:left w:w="100.0" w:type="dxa"/>
              <w:bottom w:w="100.0" w:type="dxa"/>
              <w:right w:w="100.0" w:type="dxa"/>
            </w:tcMar>
            <w:vAlign w:val="center"/>
          </w:tcPr>
          <w:p w:rsidR="00000000" w:rsidDel="00000000" w:rsidP="00000000" w:rsidRDefault="00000000" w:rsidRPr="00000000" w14:paraId="00000048">
            <w:pPr>
              <w:jc w:val="both"/>
              <w:rPr/>
            </w:pPr>
            <w:r w:rsidDel="00000000" w:rsidR="00000000" w:rsidRPr="00000000">
              <w:rPr>
                <w:rtl w:val="0"/>
              </w:rPr>
              <w:t xml:space="preserve">Погодження сценарію відео та аудіо епізодів</w:t>
            </w:r>
          </w:p>
        </w:tc>
        <w:tc>
          <w:tcPr>
            <w:tcMar>
              <w:top w:w="100.0" w:type="dxa"/>
              <w:left w:w="100.0" w:type="dxa"/>
              <w:bottom w:w="100.0" w:type="dxa"/>
              <w:right w:w="100.0" w:type="dxa"/>
            </w:tcMar>
            <w:vAlign w:val="center"/>
          </w:tcPr>
          <w:p w:rsidR="00000000" w:rsidDel="00000000" w:rsidP="00000000" w:rsidRDefault="00000000" w:rsidRPr="00000000" w14:paraId="00000049">
            <w:pPr>
              <w:rPr/>
            </w:pPr>
            <w:r w:rsidDel="00000000" w:rsidR="00000000" w:rsidRPr="00000000">
              <w:rPr>
                <w:rtl w:val="0"/>
              </w:rPr>
              <w:t xml:space="preserve">1 тиждень після підписання контракту  ( оплата 30% від вартості контракту)</w:t>
            </w:r>
          </w:p>
        </w:tc>
      </w:tr>
      <w:tr>
        <w:trPr>
          <w:cantSplit w:val="0"/>
          <w:trHeight w:val="595" w:hRule="atLeast"/>
          <w:tblHeader w:val="0"/>
        </w:trPr>
        <w:tc>
          <w:tcPr>
            <w:tcMar>
              <w:top w:w="100.0" w:type="dxa"/>
              <w:left w:w="100.0" w:type="dxa"/>
              <w:bottom w:w="100.0" w:type="dxa"/>
              <w:right w:w="100.0" w:type="dxa"/>
            </w:tcMar>
            <w:vAlign w:val="center"/>
          </w:tcPr>
          <w:p w:rsidR="00000000" w:rsidDel="00000000" w:rsidP="00000000" w:rsidRDefault="00000000" w:rsidRPr="00000000" w14:paraId="0000004A">
            <w:pPr>
              <w:rPr/>
            </w:pPr>
            <w:r w:rsidDel="00000000" w:rsidR="00000000" w:rsidRPr="00000000">
              <w:rPr>
                <w:rtl w:val="0"/>
              </w:rPr>
              <w:t xml:space="preserve">2.</w:t>
            </w:r>
          </w:p>
        </w:tc>
        <w:tc>
          <w:tcPr>
            <w:tcMar>
              <w:top w:w="100.0" w:type="dxa"/>
              <w:left w:w="100.0" w:type="dxa"/>
              <w:bottom w:w="100.0" w:type="dxa"/>
              <w:right w:w="100.0" w:type="dxa"/>
            </w:tcMar>
            <w:vAlign w:val="center"/>
          </w:tcPr>
          <w:p w:rsidR="00000000" w:rsidDel="00000000" w:rsidP="00000000" w:rsidRDefault="00000000" w:rsidRPr="00000000" w14:paraId="0000004B">
            <w:pPr>
              <w:jc w:val="both"/>
              <w:rPr/>
            </w:pPr>
            <w:r w:rsidDel="00000000" w:rsidR="00000000" w:rsidRPr="00000000">
              <w:rPr>
                <w:rtl w:val="0"/>
              </w:rPr>
              <w:t xml:space="preserve">Зйомка та запис відео та аудіо матеріалів </w:t>
            </w:r>
          </w:p>
        </w:tc>
        <w:tc>
          <w:tcPr>
            <w:tcMar>
              <w:top w:w="100.0" w:type="dxa"/>
              <w:left w:w="100.0" w:type="dxa"/>
              <w:bottom w:w="100.0" w:type="dxa"/>
              <w:right w:w="100.0" w:type="dxa"/>
            </w:tcMar>
            <w:vAlign w:val="center"/>
          </w:tcPr>
          <w:p w:rsidR="00000000" w:rsidDel="00000000" w:rsidP="00000000" w:rsidRDefault="00000000" w:rsidRPr="00000000" w14:paraId="0000004C">
            <w:pPr>
              <w:rPr/>
            </w:pPr>
            <w:r w:rsidDel="00000000" w:rsidR="00000000" w:rsidRPr="00000000">
              <w:rPr>
                <w:rtl w:val="0"/>
              </w:rPr>
              <w:t xml:space="preserve">3 тижні після підписання контракту ( оплата 50% від вартості контракту)</w:t>
            </w:r>
          </w:p>
        </w:tc>
      </w:tr>
      <w:tr>
        <w:trPr>
          <w:cantSplit w:val="0"/>
          <w:trHeight w:val="595" w:hRule="atLeast"/>
          <w:tblHeader w:val="0"/>
        </w:trPr>
        <w:tc>
          <w:tcPr>
            <w:tcMar>
              <w:top w:w="100.0" w:type="dxa"/>
              <w:left w:w="100.0" w:type="dxa"/>
              <w:bottom w:w="100.0" w:type="dxa"/>
              <w:right w:w="100.0" w:type="dxa"/>
            </w:tcMar>
            <w:vAlign w:val="center"/>
          </w:tcPr>
          <w:p w:rsidR="00000000" w:rsidDel="00000000" w:rsidP="00000000" w:rsidRDefault="00000000" w:rsidRPr="00000000" w14:paraId="0000004D">
            <w:pPr>
              <w:rPr/>
            </w:pPr>
            <w:r w:rsidDel="00000000" w:rsidR="00000000" w:rsidRPr="00000000">
              <w:rPr>
                <w:rtl w:val="0"/>
              </w:rPr>
              <w:t xml:space="preserve">3.</w:t>
            </w:r>
          </w:p>
        </w:tc>
        <w:tc>
          <w:tcPr>
            <w:tcMar>
              <w:top w:w="100.0" w:type="dxa"/>
              <w:left w:w="100.0" w:type="dxa"/>
              <w:bottom w:w="100.0" w:type="dxa"/>
              <w:right w:w="100.0" w:type="dxa"/>
            </w:tcMar>
            <w:vAlign w:val="center"/>
          </w:tcPr>
          <w:p w:rsidR="00000000" w:rsidDel="00000000" w:rsidP="00000000" w:rsidRDefault="00000000" w:rsidRPr="00000000" w14:paraId="0000004E">
            <w:pPr>
              <w:jc w:val="both"/>
              <w:rPr/>
            </w:pPr>
            <w:r w:rsidDel="00000000" w:rsidR="00000000" w:rsidRPr="00000000">
              <w:rPr>
                <w:rtl w:val="0"/>
              </w:rPr>
              <w:t xml:space="preserve">Передача готових відеороликів та аудіо записів у необхідних варіаціях, описаних в ТЗ</w:t>
            </w:r>
          </w:p>
        </w:tc>
        <w:tc>
          <w:tcPr>
            <w:tcMar>
              <w:top w:w="100.0" w:type="dxa"/>
              <w:left w:w="100.0" w:type="dxa"/>
              <w:bottom w:w="100.0" w:type="dxa"/>
              <w:right w:w="100.0" w:type="dxa"/>
            </w:tcMar>
            <w:vAlign w:val="center"/>
          </w:tcPr>
          <w:p w:rsidR="00000000" w:rsidDel="00000000" w:rsidP="00000000" w:rsidRDefault="00000000" w:rsidRPr="00000000" w14:paraId="0000004F">
            <w:pPr>
              <w:rPr/>
            </w:pPr>
            <w:r w:rsidDel="00000000" w:rsidR="00000000" w:rsidRPr="00000000">
              <w:rPr>
                <w:rtl w:val="0"/>
              </w:rPr>
              <w:t xml:space="preserve">4  тижні після підписання контракту ( оплата 20% вартості контракту)</w:t>
            </w:r>
          </w:p>
        </w:tc>
      </w:tr>
    </w:tbl>
    <w:p w:rsidR="00000000" w:rsidDel="00000000" w:rsidP="00000000" w:rsidRDefault="00000000" w:rsidRPr="00000000" w14:paraId="00000050">
      <w:pPr>
        <w:spacing w:after="0" w:line="240" w:lineRule="auto"/>
        <w:jc w:val="both"/>
        <w:rPr/>
      </w:pPr>
      <w:r w:rsidDel="00000000" w:rsidR="00000000" w:rsidRPr="00000000">
        <w:rPr>
          <w:rtl w:val="0"/>
        </w:rPr>
      </w:r>
    </w:p>
    <w:p w:rsidR="00000000" w:rsidDel="00000000" w:rsidP="00000000" w:rsidRDefault="00000000" w:rsidRPr="00000000" w14:paraId="00000051">
      <w:pPr>
        <w:spacing w:after="0" w:line="240" w:lineRule="auto"/>
        <w:jc w:val="both"/>
        <w:rPr>
          <w:b w:val="1"/>
        </w:rPr>
      </w:pPr>
      <w:r w:rsidDel="00000000" w:rsidR="00000000" w:rsidRPr="00000000">
        <w:rPr>
          <w:b w:val="1"/>
          <w:rtl w:val="0"/>
        </w:rPr>
        <w:t xml:space="preserve">Інтелектуальна власність</w:t>
      </w:r>
      <w:r w:rsidDel="00000000" w:rsidR="00000000" w:rsidRPr="00000000">
        <w:rPr>
          <w:rtl w:val="0"/>
        </w:rPr>
        <w:tab/>
      </w:r>
      <w:r w:rsidDel="00000000" w:rsidR="00000000" w:rsidRPr="00000000">
        <w:rPr>
          <w:rtl w:val="0"/>
        </w:rPr>
      </w:r>
    </w:p>
    <w:p w:rsidR="00000000" w:rsidDel="00000000" w:rsidP="00000000" w:rsidRDefault="00000000" w:rsidRPr="00000000" w14:paraId="00000052">
      <w:pPr>
        <w:spacing w:after="0" w:line="240" w:lineRule="auto"/>
        <w:jc w:val="both"/>
        <w:rPr/>
      </w:pPr>
      <w:r w:rsidDel="00000000" w:rsidR="00000000" w:rsidRPr="00000000">
        <w:rPr>
          <w:rtl w:val="0"/>
        </w:rPr>
        <w:t xml:space="preserve">Уся інформація, що відноситься до цього проекту (документальна, візуальна, цифрова, кібер, проектна документація і т.д.), із якою Підрядник може вступити в контакт при виконанні своїх обов'язків відповідно до цього завдання, залишається власністю Фонду ООН у галузі народонаселення, який має виняткові права на їх використання. За винятком цілей даного завдання, інформація не повинна бути розкрита громадськості або використовуватися в будь-якому виді без письмового дозволу Фонду ООН у галузі народонаселення відповідно до національних і міжнародних законів про авторські права.</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spacing w:after="0" w:line="240" w:lineRule="auto"/>
        <w:rPr>
          <w:b w:val="1"/>
        </w:rPr>
      </w:pPr>
      <w:r w:rsidDel="00000000" w:rsidR="00000000" w:rsidRPr="00000000">
        <w:rPr>
          <w:b w:val="1"/>
          <w:rtl w:val="0"/>
        </w:rPr>
        <w:t xml:space="preserve">Вимоги щодо кваліфікації</w:t>
      </w:r>
    </w:p>
    <w:p w:rsidR="00000000" w:rsidDel="00000000" w:rsidP="00000000" w:rsidRDefault="00000000" w:rsidRPr="00000000" w14:paraId="00000055">
      <w:pPr>
        <w:shd w:fill="ffffff" w:val="clear"/>
        <w:rPr>
          <w:color w:val="222222"/>
        </w:rPr>
      </w:pPr>
      <w:r w:rsidDel="00000000" w:rsidR="00000000" w:rsidRPr="00000000">
        <w:rPr>
          <w:color w:val="222222"/>
          <w:rtl w:val="0"/>
        </w:rPr>
        <w:t xml:space="preserve">UNFPA, Фонд ООН у галузі народонаселення, шукає постачальника послуг із перевіреним досвідом у відео продакшені, створенні анімації та </w:t>
      </w:r>
      <w:r w:rsidDel="00000000" w:rsidR="00000000" w:rsidRPr="00000000">
        <w:rPr>
          <w:rtl w:val="0"/>
        </w:rPr>
        <w:t xml:space="preserve">та цифровому маркетингу</w:t>
      </w:r>
      <w:r w:rsidDel="00000000" w:rsidR="00000000" w:rsidRPr="00000000">
        <w:rPr>
          <w:color w:val="222222"/>
          <w:rtl w:val="0"/>
        </w:rPr>
        <w:t xml:space="preserve">.</w:t>
      </w:r>
    </w:p>
    <w:p w:rsidR="00000000" w:rsidDel="00000000" w:rsidP="00000000" w:rsidRDefault="00000000" w:rsidRPr="00000000" w14:paraId="00000056">
      <w:pPr>
        <w:shd w:fill="ffffff" w:val="clear"/>
        <w:jc w:val="both"/>
        <w:rPr>
          <w:color w:val="222222"/>
        </w:rPr>
      </w:pPr>
      <w:r w:rsidDel="00000000" w:rsidR="00000000" w:rsidRPr="00000000">
        <w:rPr>
          <w:color w:val="222222"/>
          <w:rtl w:val="0"/>
        </w:rPr>
        <w:t xml:space="preserve">Кандидат/компанія повинен:</w:t>
      </w:r>
    </w:p>
    <w:p w:rsidR="00000000" w:rsidDel="00000000" w:rsidP="00000000" w:rsidRDefault="00000000" w:rsidRPr="00000000" w14:paraId="0000005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59" w:lineRule="auto"/>
        <w:ind w:left="720" w:right="0" w:hanging="360"/>
        <w:jc w:val="both"/>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бути резидентом або мати юридичне представництво в Україні з відповідною офіційною реєстрацією;</w:t>
      </w:r>
    </w:p>
    <w:p w:rsidR="00000000" w:rsidDel="00000000" w:rsidP="00000000" w:rsidRDefault="00000000" w:rsidRPr="00000000" w14:paraId="0000005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59" w:lineRule="auto"/>
        <w:ind w:left="720" w:right="0" w:hanging="360"/>
        <w:jc w:val="both"/>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працювати в сфері комунікацій, реклами та відео продакшені щонайменше 3 роки;</w:t>
      </w:r>
    </w:p>
    <w:p w:rsidR="00000000" w:rsidDel="00000000" w:rsidP="00000000" w:rsidRDefault="00000000" w:rsidRPr="00000000" w14:paraId="0000005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59" w:lineRule="auto"/>
        <w:ind w:left="720" w:right="0" w:hanging="360"/>
        <w:jc w:val="both"/>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мати досвід роботи у відео продакшені, зокрема у створені анімованих відеороликів;</w:t>
      </w:r>
    </w:p>
    <w:p w:rsidR="00000000" w:rsidDel="00000000" w:rsidP="00000000" w:rsidRDefault="00000000" w:rsidRPr="00000000" w14:paraId="0000005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59" w:lineRule="auto"/>
        <w:ind w:left="720" w:right="0" w:hanging="360"/>
        <w:jc w:val="both"/>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демонструвати здатність дотримуватися часових рамок, працювати під тиском та вимірювати результати;</w:t>
      </w:r>
    </w:p>
    <w:p w:rsidR="00000000" w:rsidDel="00000000" w:rsidP="00000000" w:rsidRDefault="00000000" w:rsidRPr="00000000" w14:paraId="0000005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59" w:lineRule="auto"/>
        <w:ind w:left="720" w:right="0" w:hanging="360"/>
        <w:jc w:val="both"/>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володіти українською та англійською мовами.</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59" w:lineRule="auto"/>
        <w:ind w:left="720" w:right="0" w:firstLine="0"/>
        <w:jc w:val="both"/>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D">
      <w:pPr>
        <w:spacing w:after="0" w:lineRule="auto"/>
        <w:jc w:val="both"/>
        <w:rPr>
          <w:b w:val="1"/>
        </w:rPr>
      </w:pPr>
      <w:r w:rsidDel="00000000" w:rsidR="00000000" w:rsidRPr="00000000">
        <w:rPr>
          <w:b w:val="1"/>
          <w:rtl w:val="0"/>
        </w:rPr>
        <w:t xml:space="preserve">Питання </w:t>
      </w:r>
    </w:p>
    <w:p w:rsidR="00000000" w:rsidDel="00000000" w:rsidP="00000000" w:rsidRDefault="00000000" w:rsidRPr="00000000" w14:paraId="0000005E">
      <w:pPr>
        <w:tabs>
          <w:tab w:val="left" w:leader="none" w:pos="-180"/>
          <w:tab w:val="left" w:leader="none" w:pos="-90"/>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s>
        <w:spacing w:after="0" w:lineRule="auto"/>
        <w:jc w:val="both"/>
        <w:rPr>
          <w:u w:val="single"/>
        </w:rPr>
      </w:pPr>
      <w:r w:rsidDel="00000000" w:rsidR="00000000" w:rsidRPr="00000000">
        <w:rPr>
          <w:rtl w:val="0"/>
        </w:rPr>
        <w:t xml:space="preserve">Питання або запити щодо подальшого роз’яснення надсилаються за наведеними нижче контактними даними:</w:t>
      </w:r>
      <w:r w:rsidDel="00000000" w:rsidR="00000000" w:rsidRPr="00000000">
        <w:rPr>
          <w:rtl w:val="0"/>
        </w:rPr>
      </w:r>
    </w:p>
    <w:tbl>
      <w:tblPr>
        <w:tblStyle w:val="Table3"/>
        <w:tblW w:w="6941.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510"/>
        <w:gridCol w:w="3431"/>
        <w:tblGridChange w:id="0">
          <w:tblGrid>
            <w:gridCol w:w="3510"/>
            <w:gridCol w:w="3431"/>
          </w:tblGrid>
        </w:tblGridChange>
      </w:tblGrid>
      <w:tr>
        <w:trPr>
          <w:cantSplit w:val="0"/>
          <w:trHeight w:val="1" w:hRule="atLeast"/>
          <w:tblHeader w:val="0"/>
        </w:trPr>
        <w:tc>
          <w:tcPr>
            <w:tcBorders>
              <w:top w:color="d9d9d9" w:space="0" w:sz="4" w:val="single"/>
              <w:left w:color="d9d9d9" w:space="0" w:sz="4" w:val="single"/>
              <w:bottom w:color="d9d9d9" w:space="0" w:sz="4" w:val="single"/>
              <w:right w:color="d9d9d9" w:space="0" w:sz="4" w:val="single"/>
            </w:tcBorders>
            <w:shd w:fill="auto" w:val="clear"/>
            <w:tcMar>
              <w:left w:w="108.0" w:type="dxa"/>
              <w:right w:w="108.0" w:type="dxa"/>
            </w:tcMar>
            <w:vAlign w:val="center"/>
          </w:tcPr>
          <w:p w:rsidR="00000000" w:rsidDel="00000000" w:rsidP="00000000" w:rsidRDefault="00000000" w:rsidRPr="00000000" w14:paraId="0000005F">
            <w:pPr>
              <w:tabs>
                <w:tab w:val="left" w:leader="none" w:pos="-90"/>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s>
              <w:jc w:val="both"/>
              <w:rPr/>
            </w:pPr>
            <w:r w:rsidDel="00000000" w:rsidR="00000000" w:rsidRPr="00000000">
              <w:rPr>
                <w:rtl w:val="0"/>
              </w:rPr>
              <w:t xml:space="preserve">Контактна особа:</w:t>
            </w:r>
          </w:p>
        </w:tc>
        <w:tc>
          <w:tcPr>
            <w:tcBorders>
              <w:top w:color="d9d9d9" w:space="0" w:sz="4" w:val="single"/>
              <w:left w:color="d9d9d9" w:space="0" w:sz="4" w:val="single"/>
              <w:bottom w:color="d9d9d9" w:space="0" w:sz="4" w:val="single"/>
              <w:right w:color="d9d9d9" w:space="0" w:sz="4" w:val="single"/>
            </w:tcBorders>
            <w:shd w:fill="auto" w:val="clear"/>
            <w:tcMar>
              <w:left w:w="108.0" w:type="dxa"/>
              <w:right w:w="108.0" w:type="dxa"/>
            </w:tcMar>
            <w:vAlign w:val="center"/>
          </w:tcPr>
          <w:p w:rsidR="00000000" w:rsidDel="00000000" w:rsidP="00000000" w:rsidRDefault="00000000" w:rsidRPr="00000000" w14:paraId="00000060">
            <w:pPr>
              <w:tabs>
                <w:tab w:val="left" w:leader="none" w:pos="-180"/>
                <w:tab w:val="left" w:leader="none" w:pos="-90"/>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s>
              <w:jc w:val="both"/>
              <w:rPr/>
            </w:pPr>
            <w:r w:rsidDel="00000000" w:rsidR="00000000" w:rsidRPr="00000000">
              <w:rPr>
                <w:i w:val="1"/>
                <w:rtl w:val="0"/>
              </w:rPr>
              <w:t xml:space="preserve">Надія Прокопенко</w:t>
            </w:r>
            <w:r w:rsidDel="00000000" w:rsidR="00000000" w:rsidRPr="00000000">
              <w:rPr>
                <w:rtl w:val="0"/>
              </w:rPr>
            </w:r>
          </w:p>
        </w:tc>
      </w:tr>
      <w:tr>
        <w:trPr>
          <w:cantSplit w:val="0"/>
          <w:trHeight w:val="1" w:hRule="atLeast"/>
          <w:tblHeader w:val="0"/>
        </w:trPr>
        <w:tc>
          <w:tcPr>
            <w:tcBorders>
              <w:top w:color="d9d9d9" w:space="0" w:sz="4" w:val="single"/>
              <w:left w:color="d9d9d9" w:space="0" w:sz="4" w:val="single"/>
              <w:bottom w:color="d9d9d9" w:space="0" w:sz="4" w:val="single"/>
              <w:right w:color="d9d9d9" w:space="0" w:sz="4" w:val="single"/>
            </w:tcBorders>
            <w:shd w:fill="auto" w:val="clear"/>
            <w:tcMar>
              <w:left w:w="108.0" w:type="dxa"/>
              <w:right w:w="108.0" w:type="dxa"/>
            </w:tcMar>
            <w:vAlign w:val="center"/>
          </w:tcPr>
          <w:p w:rsidR="00000000" w:rsidDel="00000000" w:rsidP="00000000" w:rsidRDefault="00000000" w:rsidRPr="00000000" w14:paraId="00000061">
            <w:pPr>
              <w:tabs>
                <w:tab w:val="left" w:leader="none" w:pos="-180"/>
                <w:tab w:val="left" w:leader="none" w:pos="-90"/>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s>
              <w:jc w:val="both"/>
              <w:rPr/>
            </w:pPr>
            <w:r w:rsidDel="00000000" w:rsidR="00000000" w:rsidRPr="00000000">
              <w:rPr>
                <w:rtl w:val="0"/>
              </w:rPr>
              <w:t xml:space="preserve">Електронна адреса:</w:t>
            </w:r>
          </w:p>
        </w:tc>
        <w:tc>
          <w:tcPr>
            <w:tcBorders>
              <w:top w:color="d9d9d9" w:space="0" w:sz="4" w:val="single"/>
              <w:left w:color="d9d9d9" w:space="0" w:sz="4" w:val="single"/>
              <w:bottom w:color="d9d9d9" w:space="0" w:sz="4" w:val="single"/>
              <w:right w:color="d9d9d9" w:space="0" w:sz="4" w:val="single"/>
            </w:tcBorders>
            <w:shd w:fill="auto" w:val="clear"/>
            <w:tcMar>
              <w:left w:w="108.0" w:type="dxa"/>
              <w:right w:w="108.0" w:type="dxa"/>
            </w:tcMar>
            <w:vAlign w:val="center"/>
          </w:tcPr>
          <w:p w:rsidR="00000000" w:rsidDel="00000000" w:rsidP="00000000" w:rsidRDefault="00000000" w:rsidRPr="00000000" w14:paraId="00000062">
            <w:pPr>
              <w:rPr>
                <w:color w:val="1155cc"/>
              </w:rPr>
            </w:pPr>
            <w:r w:rsidDel="00000000" w:rsidR="00000000" w:rsidRPr="00000000">
              <w:rPr>
                <w:color w:val="1155cc"/>
                <w:rtl w:val="0"/>
              </w:rPr>
              <w:t xml:space="preserve">prokopenko@unfpa.org</w:t>
            </w:r>
          </w:p>
        </w:tc>
      </w:tr>
    </w:tbl>
    <w:p w:rsidR="00000000" w:rsidDel="00000000" w:rsidP="00000000" w:rsidRDefault="00000000" w:rsidRPr="00000000" w14:paraId="00000063">
      <w:pPr>
        <w:tabs>
          <w:tab w:val="left" w:leader="none" w:pos="6630"/>
          <w:tab w:val="left" w:leader="none" w:pos="9120"/>
        </w:tabs>
        <w:spacing w:after="0" w:line="240" w:lineRule="auto"/>
        <w:jc w:val="both"/>
        <w:rPr/>
      </w:pPr>
      <w:r w:rsidDel="00000000" w:rsidR="00000000" w:rsidRPr="00000000">
        <w:rPr>
          <w:rtl w:val="0"/>
        </w:rPr>
      </w:r>
    </w:p>
    <w:p w:rsidR="00000000" w:rsidDel="00000000" w:rsidP="00000000" w:rsidRDefault="00000000" w:rsidRPr="00000000" w14:paraId="00000064">
      <w:pPr>
        <w:tabs>
          <w:tab w:val="left" w:leader="none" w:pos="6630"/>
          <w:tab w:val="left" w:leader="none" w:pos="9120"/>
        </w:tabs>
        <w:spacing w:after="0" w:line="240" w:lineRule="auto"/>
        <w:jc w:val="both"/>
        <w:rPr/>
      </w:pPr>
      <w:r w:rsidDel="00000000" w:rsidR="00000000" w:rsidRPr="00000000">
        <w:rPr>
          <w:rtl w:val="0"/>
        </w:rPr>
        <w:t xml:space="preserve">Дедлайн для запитань: </w:t>
      </w:r>
      <w:r w:rsidDel="00000000" w:rsidR="00000000" w:rsidRPr="00000000">
        <w:rPr>
          <w:b w:val="1"/>
          <w:rtl w:val="0"/>
        </w:rPr>
        <w:t xml:space="preserve">середа, 14 лютого 2024, 17:00 за київським часом.</w:t>
      </w:r>
      <w:r w:rsidDel="00000000" w:rsidR="00000000" w:rsidRPr="00000000">
        <w:rPr>
          <w:rtl w:val="0"/>
        </w:rPr>
      </w:r>
    </w:p>
    <w:p w:rsidR="00000000" w:rsidDel="00000000" w:rsidP="00000000" w:rsidRDefault="00000000" w:rsidRPr="00000000" w14:paraId="00000065">
      <w:pPr>
        <w:tabs>
          <w:tab w:val="left" w:leader="none" w:pos="6630"/>
          <w:tab w:val="left" w:leader="none" w:pos="9120"/>
        </w:tabs>
        <w:spacing w:after="0" w:line="240" w:lineRule="auto"/>
        <w:jc w:val="both"/>
        <w:rPr/>
      </w:pPr>
      <w:r w:rsidDel="00000000" w:rsidR="00000000" w:rsidRPr="00000000">
        <w:rPr>
          <w:rtl w:val="0"/>
        </w:rPr>
      </w:r>
    </w:p>
    <w:p w:rsidR="00000000" w:rsidDel="00000000" w:rsidP="00000000" w:rsidRDefault="00000000" w:rsidRPr="00000000" w14:paraId="00000066">
      <w:pPr>
        <w:tabs>
          <w:tab w:val="left" w:leader="none" w:pos="6630"/>
          <w:tab w:val="left" w:leader="none" w:pos="9120"/>
        </w:tabs>
        <w:spacing w:after="0" w:line="240" w:lineRule="auto"/>
        <w:jc w:val="both"/>
        <w:rPr/>
      </w:pPr>
      <w:r w:rsidDel="00000000" w:rsidR="00000000" w:rsidRPr="00000000">
        <w:rPr>
          <w:rtl w:val="0"/>
        </w:rPr>
      </w:r>
    </w:p>
    <w:p w:rsidR="00000000" w:rsidDel="00000000" w:rsidP="00000000" w:rsidRDefault="00000000" w:rsidRPr="00000000" w14:paraId="00000067">
      <w:pPr>
        <w:rPr>
          <w:b w:val="1"/>
        </w:rPr>
      </w:pPr>
      <w:r w:rsidDel="00000000" w:rsidR="00000000" w:rsidRPr="00000000">
        <w:rPr>
          <w:b w:val="1"/>
          <w:rtl w:val="0"/>
        </w:rPr>
        <w:t xml:space="preserve">III. Зміст пропозицій</w:t>
      </w:r>
    </w:p>
    <w:p w:rsidR="00000000" w:rsidDel="00000000" w:rsidP="00000000" w:rsidRDefault="00000000" w:rsidRPr="00000000" w14:paraId="00000068">
      <w:pPr>
        <w:tabs>
          <w:tab w:val="left" w:leader="none" w:pos="-180"/>
          <w:tab w:val="left" w:leader="none" w:pos="-90"/>
        </w:tabs>
        <w:jc w:val="both"/>
        <w:rPr/>
      </w:pPr>
      <w:r w:rsidDel="00000000" w:rsidR="00000000" w:rsidRPr="00000000">
        <w:rPr>
          <w:rtl w:val="0"/>
        </w:rPr>
        <w:t xml:space="preserve">Пропозиції мають надсилатися електронною поштою, за можливістю, одним повідомленням, залежно від розміру файлу та мають вміщувати: </w:t>
      </w:r>
    </w:p>
    <w:p w:rsidR="00000000" w:rsidDel="00000000" w:rsidP="00000000" w:rsidRDefault="00000000" w:rsidRPr="00000000" w14:paraId="00000069">
      <w:pPr>
        <w:tabs>
          <w:tab w:val="left" w:leader="none" w:pos="-180"/>
          <w:tab w:val="left" w:leader="none" w:pos="-90"/>
        </w:tabs>
        <w:jc w:val="both"/>
        <w:rPr/>
      </w:pPr>
      <w:r w:rsidDel="00000000" w:rsidR="00000000" w:rsidRPr="00000000">
        <w:rPr>
          <w:rtl w:val="0"/>
        </w:rPr>
        <w:t xml:space="preserve">а) Відповідну висунутим вимогам технічну пропозицію. Технічна пропозиція має бути подана в електронному вигляді на пошту, вказану у розділі </w:t>
      </w:r>
      <w:r w:rsidDel="00000000" w:rsidR="00000000" w:rsidRPr="00000000">
        <w:rPr>
          <w:b w:val="1"/>
          <w:rtl w:val="0"/>
        </w:rPr>
        <w:t xml:space="preserve">IV</w:t>
      </w:r>
      <w:r w:rsidDel="00000000" w:rsidR="00000000" w:rsidRPr="00000000">
        <w:rPr>
          <w:rtl w:val="0"/>
        </w:rPr>
        <w:t xml:space="preserve">.</w:t>
      </w:r>
    </w:p>
    <w:p w:rsidR="00000000" w:rsidDel="00000000" w:rsidP="00000000" w:rsidRDefault="00000000" w:rsidRPr="00000000" w14:paraId="0000006A">
      <w:pPr>
        <w:numPr>
          <w:ilvl w:val="0"/>
          <w:numId w:val="1"/>
        </w:numPr>
        <w:tabs>
          <w:tab w:val="left" w:leader="none" w:pos="-180"/>
          <w:tab w:val="left" w:leader="none" w:pos="-90"/>
        </w:tabs>
        <w:spacing w:after="0" w:lineRule="auto"/>
        <w:ind w:left="720" w:hanging="360"/>
        <w:jc w:val="both"/>
        <w:rPr/>
      </w:pPr>
      <w:r w:rsidDel="00000000" w:rsidR="00000000" w:rsidRPr="00000000">
        <w:rPr>
          <w:rtl w:val="0"/>
        </w:rPr>
        <w:t xml:space="preserve">Пропонований графік виконання робіт по тижням, із зазначенням відповідальних осіб та залучених фахівців;</w:t>
      </w:r>
    </w:p>
    <w:p w:rsidR="00000000" w:rsidDel="00000000" w:rsidP="00000000" w:rsidRDefault="00000000" w:rsidRPr="00000000" w14:paraId="0000006B">
      <w:pPr>
        <w:numPr>
          <w:ilvl w:val="0"/>
          <w:numId w:val="1"/>
        </w:numPr>
        <w:tabs>
          <w:tab w:val="left" w:leader="none" w:pos="-180"/>
          <w:tab w:val="left" w:leader="none" w:pos="-90"/>
        </w:tabs>
        <w:spacing w:after="0" w:lineRule="auto"/>
        <w:ind w:left="720" w:hanging="360"/>
        <w:jc w:val="both"/>
        <w:rPr/>
      </w:pPr>
      <w:r w:rsidDel="00000000" w:rsidR="00000000" w:rsidRPr="00000000">
        <w:rPr>
          <w:rtl w:val="0"/>
        </w:rPr>
        <w:t xml:space="preserve">приклади робіт або посилання на них;</w:t>
      </w:r>
    </w:p>
    <w:p w:rsidR="00000000" w:rsidDel="00000000" w:rsidP="00000000" w:rsidRDefault="00000000" w:rsidRPr="00000000" w14:paraId="0000006C">
      <w:pPr>
        <w:numPr>
          <w:ilvl w:val="0"/>
          <w:numId w:val="1"/>
        </w:numPr>
        <w:tabs>
          <w:tab w:val="left" w:leader="none" w:pos="-180"/>
          <w:tab w:val="left" w:leader="none" w:pos="-90"/>
        </w:tabs>
        <w:spacing w:after="0" w:lineRule="auto"/>
        <w:ind w:left="720" w:hanging="360"/>
        <w:jc w:val="both"/>
        <w:rPr/>
      </w:pPr>
      <w:r w:rsidDel="00000000" w:rsidR="00000000" w:rsidRPr="00000000">
        <w:rPr>
          <w:rtl w:val="0"/>
        </w:rPr>
        <w:t xml:space="preserve">інформація про юридичну особу.</w:t>
      </w:r>
    </w:p>
    <w:p w:rsidR="00000000" w:rsidDel="00000000" w:rsidP="00000000" w:rsidRDefault="00000000" w:rsidRPr="00000000" w14:paraId="0000006D">
      <w:pPr>
        <w:tabs>
          <w:tab w:val="left" w:leader="none" w:pos="-180"/>
          <w:tab w:val="left" w:leader="none" w:pos="-90"/>
        </w:tabs>
        <w:spacing w:after="0" w:lineRule="auto"/>
        <w:ind w:left="720" w:firstLine="0"/>
        <w:jc w:val="both"/>
        <w:rPr/>
      </w:pPr>
      <w:r w:rsidDel="00000000" w:rsidR="00000000" w:rsidRPr="00000000">
        <w:rPr>
          <w:rtl w:val="0"/>
        </w:rPr>
      </w:r>
    </w:p>
    <w:p w:rsidR="00000000" w:rsidDel="00000000" w:rsidP="00000000" w:rsidRDefault="00000000" w:rsidRPr="00000000" w14:paraId="0000006E">
      <w:pPr>
        <w:tabs>
          <w:tab w:val="left" w:leader="none" w:pos="-180"/>
          <w:tab w:val="left" w:leader="none" w:pos="-90"/>
        </w:tabs>
        <w:jc w:val="both"/>
        <w:rPr/>
      </w:pPr>
      <w:r w:rsidDel="00000000" w:rsidR="00000000" w:rsidRPr="00000000">
        <w:rPr>
          <w:rtl w:val="0"/>
        </w:rPr>
        <w:t xml:space="preserve">б) Подану виключно згідно з відповідним бланком цінову пропозицію.</w:t>
      </w:r>
    </w:p>
    <w:p w:rsidR="00000000" w:rsidDel="00000000" w:rsidP="00000000" w:rsidRDefault="00000000" w:rsidRPr="00000000" w14:paraId="0000006F">
      <w:pPr>
        <w:tabs>
          <w:tab w:val="left" w:leader="none" w:pos="-180"/>
          <w:tab w:val="left" w:leader="none" w:pos="-90"/>
        </w:tabs>
        <w:jc w:val="both"/>
        <w:rPr/>
      </w:pPr>
      <w:r w:rsidDel="00000000" w:rsidR="00000000" w:rsidRPr="00000000">
        <w:rPr>
          <w:rtl w:val="0"/>
        </w:rPr>
        <w:t xml:space="preserve">в) Мова пропозиції - українська.</w:t>
      </w:r>
    </w:p>
    <w:p w:rsidR="00000000" w:rsidDel="00000000" w:rsidP="00000000" w:rsidRDefault="00000000" w:rsidRPr="00000000" w14:paraId="00000070">
      <w:pPr>
        <w:tabs>
          <w:tab w:val="left" w:leader="none" w:pos="-180"/>
          <w:tab w:val="left" w:leader="none" w:pos="-90"/>
        </w:tabs>
        <w:jc w:val="both"/>
        <w:rPr>
          <w:b w:val="1"/>
        </w:rPr>
      </w:pPr>
      <w:r w:rsidDel="00000000" w:rsidR="00000000" w:rsidRPr="00000000">
        <w:rPr>
          <w:b w:val="1"/>
          <w:rtl w:val="0"/>
        </w:rPr>
        <w:t xml:space="preserve">г) Технічна та цінова пропозиція мають бути надіслані окремими файлами та бути підписані відповідним керівником компанії та надіслані у форматі PDF.</w:t>
      </w:r>
    </w:p>
    <w:p w:rsidR="00000000" w:rsidDel="00000000" w:rsidP="00000000" w:rsidRDefault="00000000" w:rsidRPr="00000000" w14:paraId="00000071">
      <w:pPr>
        <w:tabs>
          <w:tab w:val="left" w:leader="none" w:pos="-180"/>
          <w:tab w:val="left" w:leader="none" w:pos="-90"/>
        </w:tabs>
        <w:jc w:val="both"/>
        <w:rPr>
          <w:b w:val="1"/>
        </w:rPr>
      </w:pPr>
      <w:r w:rsidDel="00000000" w:rsidR="00000000" w:rsidRPr="00000000">
        <w:rPr>
          <w:b w:val="1"/>
          <w:rtl w:val="0"/>
        </w:rPr>
        <w:t xml:space="preserve">Інструкції щодо подання пропозицій</w:t>
      </w:r>
    </w:p>
    <w:p w:rsidR="00000000" w:rsidDel="00000000" w:rsidP="00000000" w:rsidRDefault="00000000" w:rsidRPr="00000000" w14:paraId="00000072">
      <w:pPr>
        <w:tabs>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 w:val="left" w:leader="none" w:pos="-180"/>
          <w:tab w:val="left" w:leader="none" w:pos="-90"/>
        </w:tabs>
        <w:jc w:val="both"/>
        <w:rPr/>
      </w:pPr>
      <w:r w:rsidDel="00000000" w:rsidR="00000000" w:rsidRPr="00000000">
        <w:rPr>
          <w:rtl w:val="0"/>
        </w:rPr>
        <w:t xml:space="preserve">Пропозиції мають бути підготовлені згідно Розділу II і III разом з відповідно заповненим і підписаним бланком цін</w:t>
      </w:r>
      <w:r w:rsidDel="00000000" w:rsidR="00000000" w:rsidRPr="00000000">
        <w:rPr>
          <w:highlight w:val="white"/>
          <w:rtl w:val="0"/>
        </w:rPr>
        <w:t xml:space="preserve">ової пропозиції, надіслані до контактної особи тільки на вказану електронну пошту не пізніше ніж: </w:t>
      </w:r>
      <w:r w:rsidDel="00000000" w:rsidR="00000000" w:rsidRPr="00000000">
        <w:rPr>
          <w:b w:val="1"/>
          <w:rtl w:val="0"/>
        </w:rPr>
        <w:t xml:space="preserve">середа, 21 лютого 2024, 17:00 за київським часом. </w:t>
      </w:r>
      <w:r w:rsidDel="00000000" w:rsidR="00000000" w:rsidRPr="00000000">
        <w:rPr>
          <w:rtl w:val="0"/>
        </w:rPr>
        <w:t xml:space="preserve">Пропозиції, надіслані на будь-яку іншу електронну пошту, не будуть прийняті до розгляду.</w:t>
      </w:r>
    </w:p>
    <w:tbl>
      <w:tblPr>
        <w:tblStyle w:val="Table4"/>
        <w:tblW w:w="852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510"/>
        <w:gridCol w:w="5012"/>
        <w:tblGridChange w:id="0">
          <w:tblGrid>
            <w:gridCol w:w="3510"/>
            <w:gridCol w:w="5012"/>
          </w:tblGrid>
        </w:tblGridChange>
      </w:tblGrid>
      <w:tr>
        <w:trPr>
          <w:cantSplit w:val="0"/>
          <w:trHeight w:val="1" w:hRule="atLeast"/>
          <w:tblHeader w:val="0"/>
        </w:trPr>
        <w:tc>
          <w:tcPr>
            <w:tcBorders>
              <w:top w:color="d9d9d9" w:space="0" w:sz="4" w:val="single"/>
              <w:left w:color="d9d9d9" w:space="0" w:sz="4" w:val="single"/>
              <w:bottom w:color="d9d9d9" w:space="0" w:sz="4" w:val="single"/>
              <w:right w:color="d9d9d9" w:space="0" w:sz="4" w:val="single"/>
            </w:tcBorders>
            <w:shd w:fill="auto" w:val="clear"/>
            <w:tcMar>
              <w:left w:w="108.0" w:type="dxa"/>
              <w:right w:w="108.0" w:type="dxa"/>
            </w:tcMar>
            <w:vAlign w:val="center"/>
          </w:tcPr>
          <w:p w:rsidR="00000000" w:rsidDel="00000000" w:rsidP="00000000" w:rsidRDefault="00000000" w:rsidRPr="00000000" w14:paraId="00000073">
            <w:pPr>
              <w:tabs>
                <w:tab w:val="left" w:leader="none" w:pos="-90"/>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s>
              <w:jc w:val="both"/>
              <w:rPr/>
            </w:pPr>
            <w:r w:rsidDel="00000000" w:rsidR="00000000" w:rsidRPr="00000000">
              <w:rPr>
                <w:rtl w:val="0"/>
              </w:rPr>
              <w:t xml:space="preserve">Контактна особа:</w:t>
            </w:r>
          </w:p>
        </w:tc>
        <w:tc>
          <w:tcPr>
            <w:tcBorders>
              <w:top w:color="d9d9d9" w:space="0" w:sz="4" w:val="single"/>
              <w:left w:color="d9d9d9" w:space="0" w:sz="4" w:val="single"/>
              <w:bottom w:color="d9d9d9" w:space="0" w:sz="4" w:val="single"/>
              <w:right w:color="d9d9d9" w:space="0" w:sz="4" w:val="single"/>
            </w:tcBorders>
            <w:shd w:fill="auto" w:val="clear"/>
            <w:tcMar>
              <w:left w:w="108.0" w:type="dxa"/>
              <w:right w:w="108.0" w:type="dxa"/>
            </w:tcMar>
          </w:tcPr>
          <w:p w:rsidR="00000000" w:rsidDel="00000000" w:rsidP="00000000" w:rsidRDefault="00000000" w:rsidRPr="00000000" w14:paraId="00000074">
            <w:pPr>
              <w:rPr/>
            </w:pPr>
            <w:r w:rsidDel="00000000" w:rsidR="00000000" w:rsidRPr="00000000">
              <w:rPr>
                <w:rtl w:val="0"/>
              </w:rPr>
              <w:t xml:space="preserve">Ірина Богун</w:t>
            </w:r>
          </w:p>
        </w:tc>
      </w:tr>
      <w:tr>
        <w:trPr>
          <w:cantSplit w:val="0"/>
          <w:trHeight w:val="382" w:hRule="atLeast"/>
          <w:tblHeader w:val="0"/>
        </w:trPr>
        <w:tc>
          <w:tcPr>
            <w:tcBorders>
              <w:top w:color="d9d9d9" w:space="0" w:sz="4" w:val="single"/>
              <w:left w:color="d9d9d9" w:space="0" w:sz="4" w:val="single"/>
              <w:bottom w:color="d9d9d9" w:space="0" w:sz="4" w:val="single"/>
              <w:right w:color="d9d9d9" w:space="0" w:sz="4" w:val="single"/>
            </w:tcBorders>
            <w:shd w:fill="auto" w:val="clear"/>
            <w:tcMar>
              <w:left w:w="108.0" w:type="dxa"/>
              <w:right w:w="108.0" w:type="dxa"/>
            </w:tcMar>
            <w:vAlign w:val="center"/>
          </w:tcPr>
          <w:p w:rsidR="00000000" w:rsidDel="00000000" w:rsidP="00000000" w:rsidRDefault="00000000" w:rsidRPr="00000000" w14:paraId="00000075">
            <w:pPr>
              <w:tabs>
                <w:tab w:val="left" w:leader="none" w:pos="-180"/>
                <w:tab w:val="left" w:leader="none" w:pos="-90"/>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s>
              <w:jc w:val="both"/>
              <w:rPr/>
            </w:pPr>
            <w:r w:rsidDel="00000000" w:rsidR="00000000" w:rsidRPr="00000000">
              <w:rPr>
                <w:rtl w:val="0"/>
              </w:rPr>
              <w:t xml:space="preserve">Електронна адреса:</w:t>
            </w:r>
          </w:p>
        </w:tc>
        <w:tc>
          <w:tcPr>
            <w:tcBorders>
              <w:top w:color="d9d9d9" w:space="0" w:sz="4" w:val="single"/>
              <w:left w:color="d9d9d9" w:space="0" w:sz="4" w:val="single"/>
              <w:bottom w:color="d9d9d9" w:space="0" w:sz="4" w:val="single"/>
              <w:right w:color="d9d9d9" w:space="0" w:sz="4" w:val="single"/>
            </w:tcBorders>
            <w:shd w:fill="auto" w:val="clear"/>
            <w:tcMar>
              <w:left w:w="108.0" w:type="dxa"/>
              <w:right w:w="108.0" w:type="dxa"/>
            </w:tcMar>
          </w:tcPr>
          <w:p w:rsidR="00000000" w:rsidDel="00000000" w:rsidP="00000000" w:rsidRDefault="00000000" w:rsidRPr="00000000" w14:paraId="00000076">
            <w:pPr>
              <w:rPr>
                <w:b w:val="1"/>
              </w:rPr>
            </w:pPr>
            <w:r w:rsidDel="00000000" w:rsidR="00000000" w:rsidRPr="00000000">
              <w:rPr>
                <w:b w:val="1"/>
                <w:rtl w:val="0"/>
              </w:rPr>
              <w:t xml:space="preserve">ua-procurement@unfpa.org</w:t>
            </w:r>
          </w:p>
        </w:tc>
      </w:tr>
    </w:tbl>
    <w:p w:rsidR="00000000" w:rsidDel="00000000" w:rsidP="00000000" w:rsidRDefault="00000000" w:rsidRPr="00000000" w14:paraId="00000077">
      <w:pPr>
        <w:tabs>
          <w:tab w:val="left" w:leader="none" w:pos="-180"/>
          <w:tab w:val="left" w:leader="none" w:pos="-90"/>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s>
        <w:spacing w:after="0" w:line="240" w:lineRule="auto"/>
        <w:jc w:val="both"/>
        <w:rPr/>
      </w:pPr>
      <w:r w:rsidDel="00000000" w:rsidR="00000000" w:rsidRPr="00000000">
        <w:rPr>
          <w:rtl w:val="0"/>
        </w:rPr>
      </w:r>
    </w:p>
    <w:p w:rsidR="00000000" w:rsidDel="00000000" w:rsidP="00000000" w:rsidRDefault="00000000" w:rsidRPr="00000000" w14:paraId="00000078">
      <w:pPr>
        <w:tabs>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 w:val="left" w:leader="none" w:pos="-180"/>
          <w:tab w:val="left" w:leader="none" w:pos="-90"/>
        </w:tabs>
        <w:jc w:val="both"/>
        <w:rPr/>
      </w:pPr>
      <w:r w:rsidDel="00000000" w:rsidR="00000000" w:rsidRPr="00000000">
        <w:rPr>
          <w:rtl w:val="0"/>
        </w:rPr>
        <w:t xml:space="preserve">Зверніть увагу на наступні інструкції щодо електронного подання:</w:t>
      </w:r>
    </w:p>
    <w:p w:rsidR="00000000" w:rsidDel="00000000" w:rsidP="00000000" w:rsidRDefault="00000000" w:rsidRPr="00000000" w14:paraId="0000007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 w:val="left" w:leader="none" w:pos="-180"/>
          <w:tab w:val="left" w:leader="none" w:pos="-90"/>
        </w:tabs>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Тема повідомлення має включати таке посилання: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RFQ Nº UNFPA/UKR/RFQ/24/03.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Пропозиції, що містять невірно вказану тему повідомлення, можуть бути пропущені адміністратором та, таким чином, не потрапити до розгляду.</w:t>
      </w:r>
    </w:p>
    <w:p w:rsidR="00000000" w:rsidDel="00000000" w:rsidP="00000000" w:rsidRDefault="00000000" w:rsidRPr="00000000" w14:paraId="0000007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 w:val="left" w:leader="none" w:pos="-180"/>
          <w:tab w:val="left" w:leader="none" w:pos="-90"/>
        </w:tabs>
        <w:spacing w:after="16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Загальний обсяг повідомлення, що надсилається, не має перевищувати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20 MB (у тому числі, сам лист, надані додатки та заголовки).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При великих розмірах файлу з технічним описом, останні мають надсилатися окремо перед кінцевим строком подання пропозицій.</w:t>
      </w:r>
    </w:p>
    <w:p w:rsidR="00000000" w:rsidDel="00000000" w:rsidP="00000000" w:rsidRDefault="00000000" w:rsidRPr="00000000" w14:paraId="0000007B">
      <w:pPr>
        <w:pBdr>
          <w:top w:space="0" w:sz="0" w:val="nil"/>
          <w:left w:space="0" w:sz="0" w:val="nil"/>
          <w:bottom w:space="0" w:sz="0" w:val="nil"/>
          <w:right w:space="0" w:sz="0" w:val="nil"/>
          <w:between w:space="0" w:sz="0" w:val="nil"/>
        </w:pBdr>
        <w:tabs>
          <w:tab w:val="left" w:leader="none" w:pos="-180"/>
          <w:tab w:val="left" w:leader="none" w:pos="-90"/>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s>
        <w:spacing w:after="0" w:line="240" w:lineRule="auto"/>
        <w:jc w:val="both"/>
        <w:rPr>
          <w:color w:val="000000"/>
        </w:rPr>
      </w:pPr>
      <w:r w:rsidDel="00000000" w:rsidR="00000000" w:rsidRPr="00000000">
        <w:rPr>
          <w:rtl w:val="0"/>
        </w:rPr>
      </w:r>
    </w:p>
    <w:p w:rsidR="00000000" w:rsidDel="00000000" w:rsidP="00000000" w:rsidRDefault="00000000" w:rsidRPr="00000000" w14:paraId="0000007C">
      <w:pPr>
        <w:spacing w:after="0" w:line="240" w:lineRule="auto"/>
        <w:jc w:val="both"/>
        <w:rPr>
          <w:b w:val="1"/>
        </w:rPr>
      </w:pPr>
      <w:r w:rsidDel="00000000" w:rsidR="00000000" w:rsidRPr="00000000">
        <w:rPr>
          <w:b w:val="1"/>
          <w:rtl w:val="0"/>
        </w:rPr>
        <w:t xml:space="preserve">IV. Оцінка пропозицій</w:t>
      </w:r>
    </w:p>
    <w:p w:rsidR="00000000" w:rsidDel="00000000" w:rsidP="00000000" w:rsidRDefault="00000000" w:rsidRPr="00000000" w14:paraId="0000007D">
      <w:pPr>
        <w:spacing w:after="0" w:line="240" w:lineRule="auto"/>
        <w:jc w:val="both"/>
        <w:rPr/>
      </w:pPr>
      <w:r w:rsidDel="00000000" w:rsidR="00000000" w:rsidRPr="00000000">
        <w:rPr>
          <w:rtl w:val="0"/>
        </w:rPr>
        <w:t xml:space="preserve">Спеціалізована оціночна комісія проводитиме оцінку пропозицій у два етапи. Технічні пропозиції будуть розглянуті на відповідність вимогам до порівняння цінових пропозицій.</w:t>
      </w:r>
    </w:p>
    <w:p w:rsidR="00000000" w:rsidDel="00000000" w:rsidP="00000000" w:rsidRDefault="00000000" w:rsidRPr="00000000" w14:paraId="0000007E">
      <w:pPr>
        <w:jc w:val="both"/>
        <w:rPr>
          <w:b w:val="1"/>
        </w:rPr>
      </w:pPr>
      <w:r w:rsidDel="00000000" w:rsidR="00000000" w:rsidRPr="00000000">
        <w:rPr>
          <w:rtl w:val="0"/>
        </w:rPr>
      </w:r>
    </w:p>
    <w:p w:rsidR="00000000" w:rsidDel="00000000" w:rsidP="00000000" w:rsidRDefault="00000000" w:rsidRPr="00000000" w14:paraId="0000007F">
      <w:pPr>
        <w:spacing w:after="0" w:line="240" w:lineRule="auto"/>
        <w:jc w:val="both"/>
        <w:rPr>
          <w:b w:val="1"/>
        </w:rPr>
      </w:pPr>
      <w:r w:rsidDel="00000000" w:rsidR="00000000" w:rsidRPr="00000000">
        <w:rPr>
          <w:b w:val="1"/>
          <w:rtl w:val="0"/>
        </w:rPr>
        <w:t xml:space="preserve">Технічна оцінка (100 балів максимально)</w:t>
      </w:r>
    </w:p>
    <w:p w:rsidR="00000000" w:rsidDel="00000000" w:rsidP="00000000" w:rsidRDefault="00000000" w:rsidRPr="00000000" w14:paraId="00000080">
      <w:pPr>
        <w:tabs>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 w:val="left" w:leader="none" w:pos="-180"/>
          <w:tab w:val="left" w:leader="none" w:pos="-90"/>
        </w:tabs>
        <w:spacing w:after="0" w:line="240" w:lineRule="auto"/>
        <w:jc w:val="both"/>
        <w:rPr/>
      </w:pPr>
      <w:r w:rsidDel="00000000" w:rsidR="00000000" w:rsidRPr="00000000">
        <w:rPr>
          <w:rtl w:val="0"/>
        </w:rPr>
        <w:t xml:space="preserve">Технічні пропозиції будуть оцінені згідно з умовами, вказаними в розділі про вимоги до надання послуг/ Розділ I Технічного завдання, та відповідно до критерій оцінки, що подані нижче. </w:t>
      </w:r>
    </w:p>
    <w:p w:rsidR="00000000" w:rsidDel="00000000" w:rsidP="00000000" w:rsidRDefault="00000000" w:rsidRPr="00000000" w14:paraId="00000081">
      <w:pPr>
        <w:tabs>
          <w:tab w:val="left" w:leader="none" w:pos="-180"/>
          <w:tab w:val="left" w:leader="none" w:pos="-90"/>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s>
        <w:spacing w:after="0" w:line="240" w:lineRule="auto"/>
        <w:jc w:val="both"/>
        <w:rPr/>
      </w:pPr>
      <w:r w:rsidDel="00000000" w:rsidR="00000000" w:rsidRPr="00000000">
        <w:rPr>
          <w:rtl w:val="0"/>
        </w:rPr>
      </w:r>
    </w:p>
    <w:tbl>
      <w:tblPr>
        <w:tblStyle w:val="Table5"/>
        <w:tblW w:w="979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36"/>
        <w:gridCol w:w="1618"/>
        <w:gridCol w:w="1181"/>
        <w:gridCol w:w="1028"/>
        <w:gridCol w:w="2427"/>
        <w:tblGridChange w:id="0">
          <w:tblGrid>
            <w:gridCol w:w="3536"/>
            <w:gridCol w:w="1618"/>
            <w:gridCol w:w="1181"/>
            <w:gridCol w:w="1028"/>
            <w:gridCol w:w="2427"/>
          </w:tblGrid>
        </w:tblGridChange>
      </w:tblGrid>
      <w:tr>
        <w:trPr>
          <w:cantSplit w:val="0"/>
          <w:trHeight w:val="590" w:hRule="atLeast"/>
          <w:tblHeader w:val="0"/>
        </w:trPr>
        <w:tc>
          <w:tcPr>
            <w:tcBorders>
              <w:top w:color="000080" w:space="0" w:sz="6" w:val="single"/>
              <w:left w:color="000080" w:space="0" w:sz="6" w:val="single"/>
              <w:bottom w:color="000080" w:space="0" w:sz="6" w:val="single"/>
              <w:right w:color="000080" w:space="0" w:sz="6" w:val="single"/>
            </w:tcBorders>
            <w:shd w:fill="000080" w:val="clear"/>
            <w:tcMar>
              <w:left w:w="108.0" w:type="dxa"/>
              <w:right w:w="108.0" w:type="dxa"/>
            </w:tcMar>
            <w:vAlign w:val="center"/>
          </w:tcPr>
          <w:p w:rsidR="00000000" w:rsidDel="00000000" w:rsidP="00000000" w:rsidRDefault="00000000" w:rsidRPr="00000000" w14:paraId="00000082">
            <w:pPr>
              <w:jc w:val="center"/>
              <w:rPr/>
            </w:pPr>
            <w:r w:rsidDel="00000000" w:rsidR="00000000" w:rsidRPr="00000000">
              <w:rPr>
                <w:b w:val="1"/>
                <w:color w:val="ffffff"/>
                <w:rtl w:val="0"/>
              </w:rPr>
              <w:t xml:space="preserve">Критерії</w:t>
            </w:r>
            <w:r w:rsidDel="00000000" w:rsidR="00000000" w:rsidRPr="00000000">
              <w:rPr>
                <w:rtl w:val="0"/>
              </w:rPr>
            </w:r>
          </w:p>
        </w:tc>
        <w:tc>
          <w:tcPr>
            <w:tcBorders>
              <w:top w:color="000080" w:space="0" w:sz="6" w:val="single"/>
              <w:left w:color="000080" w:space="0" w:sz="6" w:val="single"/>
              <w:bottom w:color="000080" w:space="0" w:sz="6" w:val="single"/>
              <w:right w:color="000080" w:space="0" w:sz="6" w:val="single"/>
            </w:tcBorders>
            <w:shd w:fill="000080" w:val="clear"/>
            <w:tcMar>
              <w:left w:w="108.0" w:type="dxa"/>
              <w:right w:w="108.0" w:type="dxa"/>
            </w:tcMar>
            <w:vAlign w:val="center"/>
          </w:tcPr>
          <w:p w:rsidR="00000000" w:rsidDel="00000000" w:rsidP="00000000" w:rsidRDefault="00000000" w:rsidRPr="00000000" w14:paraId="00000083">
            <w:pPr>
              <w:spacing w:after="60" w:before="60" w:lineRule="auto"/>
              <w:jc w:val="center"/>
              <w:rPr/>
            </w:pPr>
            <w:r w:rsidDel="00000000" w:rsidR="00000000" w:rsidRPr="00000000">
              <w:rPr>
                <w:color w:val="ffffff"/>
                <w:rtl w:val="0"/>
              </w:rPr>
              <w:t xml:space="preserve">[A] Максимальна кількість балів</w:t>
            </w:r>
            <w:r w:rsidDel="00000000" w:rsidR="00000000" w:rsidRPr="00000000">
              <w:rPr>
                <w:rtl w:val="0"/>
              </w:rPr>
            </w:r>
          </w:p>
        </w:tc>
        <w:tc>
          <w:tcPr>
            <w:tcBorders>
              <w:top w:color="000080" w:space="0" w:sz="6" w:val="single"/>
              <w:left w:color="000080" w:space="0" w:sz="6" w:val="single"/>
              <w:bottom w:color="000080" w:space="0" w:sz="6" w:val="single"/>
              <w:right w:color="000080" w:space="0" w:sz="6" w:val="single"/>
            </w:tcBorders>
            <w:shd w:fill="000080" w:val="clear"/>
            <w:tcMar>
              <w:left w:w="108.0" w:type="dxa"/>
              <w:right w:w="108.0" w:type="dxa"/>
            </w:tcMar>
            <w:vAlign w:val="center"/>
          </w:tcPr>
          <w:p w:rsidR="00000000" w:rsidDel="00000000" w:rsidP="00000000" w:rsidRDefault="00000000" w:rsidRPr="00000000" w14:paraId="00000084">
            <w:pPr>
              <w:spacing w:after="60" w:before="60" w:lineRule="auto"/>
              <w:jc w:val="center"/>
              <w:rPr>
                <w:color w:val="ffffff"/>
              </w:rPr>
            </w:pPr>
            <w:r w:rsidDel="00000000" w:rsidR="00000000" w:rsidRPr="00000000">
              <w:rPr>
                <w:color w:val="ffffff"/>
                <w:rtl w:val="0"/>
              </w:rPr>
              <w:t xml:space="preserve">[B]</w:t>
            </w:r>
          </w:p>
          <w:p w:rsidR="00000000" w:rsidDel="00000000" w:rsidP="00000000" w:rsidRDefault="00000000" w:rsidRPr="00000000" w14:paraId="00000085">
            <w:pPr>
              <w:spacing w:after="60" w:before="60" w:lineRule="auto"/>
              <w:jc w:val="center"/>
              <w:rPr/>
            </w:pPr>
            <w:r w:rsidDel="00000000" w:rsidR="00000000" w:rsidRPr="00000000">
              <w:rPr>
                <w:color w:val="ffffff"/>
                <w:rtl w:val="0"/>
              </w:rPr>
              <w:t xml:space="preserve">Отримані бали</w:t>
            </w:r>
            <w:r w:rsidDel="00000000" w:rsidR="00000000" w:rsidRPr="00000000">
              <w:rPr>
                <w:rtl w:val="0"/>
              </w:rPr>
            </w:r>
          </w:p>
        </w:tc>
        <w:tc>
          <w:tcPr>
            <w:tcBorders>
              <w:top w:color="000080" w:space="0" w:sz="6" w:val="single"/>
              <w:left w:color="000080" w:space="0" w:sz="6" w:val="single"/>
              <w:bottom w:color="000080" w:space="0" w:sz="6" w:val="single"/>
              <w:right w:color="000080" w:space="0" w:sz="6" w:val="single"/>
            </w:tcBorders>
            <w:shd w:fill="000080" w:val="clear"/>
            <w:tcMar>
              <w:left w:w="108.0" w:type="dxa"/>
              <w:right w:w="108.0" w:type="dxa"/>
            </w:tcMar>
            <w:vAlign w:val="center"/>
          </w:tcPr>
          <w:p w:rsidR="00000000" w:rsidDel="00000000" w:rsidP="00000000" w:rsidRDefault="00000000" w:rsidRPr="00000000" w14:paraId="00000086">
            <w:pPr>
              <w:spacing w:after="60" w:before="60" w:lineRule="auto"/>
              <w:jc w:val="center"/>
              <w:rPr>
                <w:color w:val="ffffff"/>
              </w:rPr>
            </w:pPr>
            <w:r w:rsidDel="00000000" w:rsidR="00000000" w:rsidRPr="00000000">
              <w:rPr>
                <w:color w:val="ffffff"/>
                <w:rtl w:val="0"/>
              </w:rPr>
              <w:t xml:space="preserve">[C]</w:t>
            </w:r>
          </w:p>
          <w:p w:rsidR="00000000" w:rsidDel="00000000" w:rsidP="00000000" w:rsidRDefault="00000000" w:rsidRPr="00000000" w14:paraId="00000087">
            <w:pPr>
              <w:spacing w:after="60" w:before="60" w:lineRule="auto"/>
              <w:jc w:val="center"/>
              <w:rPr/>
            </w:pPr>
            <w:r w:rsidDel="00000000" w:rsidR="00000000" w:rsidRPr="00000000">
              <w:rPr>
                <w:color w:val="ffffff"/>
                <w:rtl w:val="0"/>
              </w:rPr>
              <w:t xml:space="preserve">Вага (%)</w:t>
            </w:r>
            <w:r w:rsidDel="00000000" w:rsidR="00000000" w:rsidRPr="00000000">
              <w:rPr>
                <w:rtl w:val="0"/>
              </w:rPr>
            </w:r>
          </w:p>
        </w:tc>
        <w:tc>
          <w:tcPr>
            <w:tcBorders>
              <w:top w:color="000080" w:space="0" w:sz="6" w:val="single"/>
              <w:left w:color="000080" w:space="0" w:sz="6" w:val="single"/>
              <w:bottom w:color="000080" w:space="0" w:sz="6" w:val="single"/>
              <w:right w:color="000080" w:space="0" w:sz="6" w:val="single"/>
            </w:tcBorders>
            <w:shd w:fill="000080" w:val="clear"/>
            <w:tcMar>
              <w:left w:w="108.0" w:type="dxa"/>
              <w:right w:w="108.0" w:type="dxa"/>
            </w:tcMar>
            <w:vAlign w:val="center"/>
          </w:tcPr>
          <w:p w:rsidR="00000000" w:rsidDel="00000000" w:rsidP="00000000" w:rsidRDefault="00000000" w:rsidRPr="00000000" w14:paraId="00000088">
            <w:pPr>
              <w:spacing w:after="60" w:before="60" w:lineRule="auto"/>
              <w:jc w:val="center"/>
              <w:rPr>
                <w:color w:val="ffffff"/>
              </w:rPr>
            </w:pPr>
            <w:r w:rsidDel="00000000" w:rsidR="00000000" w:rsidRPr="00000000">
              <w:rPr>
                <w:color w:val="ffffff"/>
                <w:rtl w:val="0"/>
              </w:rPr>
              <w:t xml:space="preserve">[B] x [C] = [D]</w:t>
            </w:r>
          </w:p>
          <w:p w:rsidR="00000000" w:rsidDel="00000000" w:rsidP="00000000" w:rsidRDefault="00000000" w:rsidRPr="00000000" w14:paraId="00000089">
            <w:pPr>
              <w:spacing w:after="60" w:before="60" w:lineRule="auto"/>
              <w:jc w:val="center"/>
              <w:rPr/>
            </w:pPr>
            <w:r w:rsidDel="00000000" w:rsidR="00000000" w:rsidRPr="00000000">
              <w:rPr>
                <w:color w:val="ffffff"/>
                <w:rtl w:val="0"/>
              </w:rPr>
              <w:t xml:space="preserve">Загальна кількість балів</w:t>
            </w:r>
            <w:r w:rsidDel="00000000" w:rsidR="00000000" w:rsidRPr="00000000">
              <w:rPr>
                <w:rtl w:val="0"/>
              </w:rPr>
            </w:r>
          </w:p>
        </w:tc>
      </w:tr>
      <w:tr>
        <w:trPr>
          <w:cantSplit w:val="0"/>
          <w:trHeight w:val="667" w:hRule="atLeast"/>
          <w:tblHeader w:val="0"/>
        </w:trPr>
        <w:tc>
          <w:tcPr>
            <w:tcBorders>
              <w:top w:color="000080" w:space="0" w:sz="6" w:val="single"/>
              <w:left w:color="000080" w:space="0" w:sz="6" w:val="single"/>
              <w:bottom w:color="000080" w:space="0" w:sz="6" w:val="single"/>
              <w:right w:color="000080" w:space="0" w:sz="6" w:val="single"/>
            </w:tcBorders>
            <w:shd w:fill="ffffff" w:val="clear"/>
            <w:tcMar>
              <w:left w:w="108.0" w:type="dxa"/>
              <w:right w:w="108.0" w:type="dxa"/>
            </w:tcMar>
          </w:tcPr>
          <w:p w:rsidR="00000000" w:rsidDel="00000000" w:rsidP="00000000" w:rsidRDefault="00000000" w:rsidRPr="00000000" w14:paraId="0000008A">
            <w:pPr>
              <w:spacing w:line="280" w:lineRule="auto"/>
              <w:rPr>
                <w:highlight w:val="white"/>
              </w:rPr>
            </w:pPr>
            <w:r w:rsidDel="00000000" w:rsidR="00000000" w:rsidRPr="00000000">
              <w:rPr>
                <w:rtl w:val="0"/>
              </w:rPr>
              <w:t xml:space="preserve">Пропонований графік виконання робіт по тижням, з зазначенням відповідальних осіб та залучених фахівців</w:t>
            </w:r>
            <w:r w:rsidDel="00000000" w:rsidR="00000000" w:rsidRPr="00000000">
              <w:rPr>
                <w:highlight w:val="white"/>
                <w:rtl w:val="0"/>
              </w:rPr>
              <w:t xml:space="preserve"> </w:t>
            </w:r>
          </w:p>
        </w:tc>
        <w:tc>
          <w:tcPr>
            <w:tcBorders>
              <w:top w:color="000080" w:space="0" w:sz="6" w:val="single"/>
              <w:left w:color="000080" w:space="0" w:sz="6" w:val="single"/>
              <w:bottom w:color="000080" w:space="0" w:sz="6" w:val="single"/>
              <w:right w:color="000080" w:space="0" w:sz="6" w:val="single"/>
            </w:tcBorders>
            <w:shd w:fill="ffffff" w:val="clear"/>
            <w:tcMar>
              <w:left w:w="108.0" w:type="dxa"/>
              <w:right w:w="108.0" w:type="dxa"/>
            </w:tcMar>
            <w:vAlign w:val="center"/>
          </w:tcPr>
          <w:p w:rsidR="00000000" w:rsidDel="00000000" w:rsidP="00000000" w:rsidRDefault="00000000" w:rsidRPr="00000000" w14:paraId="0000008B">
            <w:pPr>
              <w:spacing w:after="60" w:before="60" w:lineRule="auto"/>
              <w:jc w:val="center"/>
              <w:rPr/>
            </w:pPr>
            <w:r w:rsidDel="00000000" w:rsidR="00000000" w:rsidRPr="00000000">
              <w:rPr>
                <w:rtl w:val="0"/>
              </w:rPr>
              <w:t xml:space="preserve">100</w:t>
            </w:r>
          </w:p>
        </w:tc>
        <w:tc>
          <w:tcPr>
            <w:tcBorders>
              <w:top w:color="000080" w:space="0" w:sz="6" w:val="single"/>
              <w:left w:color="000080" w:space="0" w:sz="6" w:val="single"/>
              <w:bottom w:color="000080" w:space="0" w:sz="6" w:val="single"/>
              <w:right w:color="000080" w:space="0" w:sz="6" w:val="single"/>
            </w:tcBorders>
            <w:shd w:fill="ffffff" w:val="clear"/>
            <w:tcMar>
              <w:left w:w="108.0" w:type="dxa"/>
              <w:right w:w="108.0" w:type="dxa"/>
            </w:tcMar>
            <w:vAlign w:val="center"/>
          </w:tcPr>
          <w:p w:rsidR="00000000" w:rsidDel="00000000" w:rsidP="00000000" w:rsidRDefault="00000000" w:rsidRPr="00000000" w14:paraId="0000008C">
            <w:pPr>
              <w:spacing w:after="60" w:before="60" w:lineRule="auto"/>
              <w:rPr/>
            </w:pPr>
            <w:r w:rsidDel="00000000" w:rsidR="00000000" w:rsidRPr="00000000">
              <w:rPr>
                <w:rtl w:val="0"/>
              </w:rPr>
            </w:r>
          </w:p>
        </w:tc>
        <w:tc>
          <w:tcPr>
            <w:tcBorders>
              <w:top w:color="000080" w:space="0" w:sz="6" w:val="single"/>
              <w:left w:color="000080" w:space="0" w:sz="6" w:val="single"/>
              <w:bottom w:color="000080" w:space="0" w:sz="6" w:val="single"/>
              <w:right w:color="000080" w:space="0" w:sz="6" w:val="single"/>
            </w:tcBorders>
            <w:shd w:fill="ffffff" w:val="clear"/>
            <w:tcMar>
              <w:left w:w="108.0" w:type="dxa"/>
              <w:right w:w="108.0" w:type="dxa"/>
            </w:tcMar>
            <w:vAlign w:val="center"/>
          </w:tcPr>
          <w:p w:rsidR="00000000" w:rsidDel="00000000" w:rsidP="00000000" w:rsidRDefault="00000000" w:rsidRPr="00000000" w14:paraId="0000008D">
            <w:pPr>
              <w:spacing w:after="60" w:before="60" w:line="360" w:lineRule="auto"/>
              <w:jc w:val="center"/>
              <w:rPr/>
            </w:pPr>
            <w:r w:rsidDel="00000000" w:rsidR="00000000" w:rsidRPr="00000000">
              <w:rPr>
                <w:rtl w:val="0"/>
              </w:rPr>
              <w:t xml:space="preserve">30%</w:t>
            </w:r>
          </w:p>
        </w:tc>
        <w:tc>
          <w:tcPr>
            <w:tcBorders>
              <w:top w:color="000080" w:space="0" w:sz="6" w:val="single"/>
              <w:left w:color="000080" w:space="0" w:sz="6" w:val="single"/>
              <w:bottom w:color="000080" w:space="0" w:sz="6" w:val="single"/>
              <w:right w:color="000080" w:space="0" w:sz="6" w:val="single"/>
            </w:tcBorders>
            <w:shd w:fill="ffffff" w:val="clear"/>
            <w:tcMar>
              <w:left w:w="108.0" w:type="dxa"/>
              <w:right w:w="108.0" w:type="dxa"/>
            </w:tcMar>
            <w:vAlign w:val="center"/>
          </w:tcPr>
          <w:p w:rsidR="00000000" w:rsidDel="00000000" w:rsidP="00000000" w:rsidRDefault="00000000" w:rsidRPr="00000000" w14:paraId="0000008E">
            <w:pPr>
              <w:spacing w:after="60" w:before="60" w:lineRule="auto"/>
              <w:jc w:val="center"/>
              <w:rPr/>
            </w:pPr>
            <w:r w:rsidDel="00000000" w:rsidR="00000000" w:rsidRPr="00000000">
              <w:rPr>
                <w:rtl w:val="0"/>
              </w:rPr>
            </w:r>
          </w:p>
        </w:tc>
      </w:tr>
      <w:tr>
        <w:trPr>
          <w:cantSplit w:val="0"/>
          <w:trHeight w:val="1785" w:hRule="atLeast"/>
          <w:tblHeader w:val="0"/>
        </w:trPr>
        <w:tc>
          <w:tcPr>
            <w:tcBorders>
              <w:top w:color="000080" w:space="0" w:sz="6" w:val="single"/>
              <w:left w:color="000080" w:space="0" w:sz="6" w:val="single"/>
              <w:bottom w:color="000080" w:space="0" w:sz="6" w:val="single"/>
              <w:right w:color="000080" w:space="0" w:sz="6" w:val="single"/>
            </w:tcBorders>
            <w:shd w:fill="ffffff" w:val="clear"/>
            <w:tcMar>
              <w:left w:w="108.0" w:type="dxa"/>
              <w:right w:w="108.0" w:type="dxa"/>
            </w:tcMar>
          </w:tcPr>
          <w:p w:rsidR="00000000" w:rsidDel="00000000" w:rsidP="00000000" w:rsidRDefault="00000000" w:rsidRPr="00000000" w14:paraId="0000008F">
            <w:pPr>
              <w:spacing w:line="280" w:lineRule="auto"/>
              <w:rPr>
                <w:highlight w:val="white"/>
              </w:rPr>
            </w:pPr>
            <w:r w:rsidDel="00000000" w:rsidR="00000000" w:rsidRPr="00000000">
              <w:rPr>
                <w:highlight w:val="white"/>
                <w:rtl w:val="0"/>
              </w:rPr>
              <w:t xml:space="preserve">Специфічний досвід та експертиза, що дотичні до завдання:</w:t>
            </w:r>
          </w:p>
          <w:p w:rsidR="00000000" w:rsidDel="00000000" w:rsidP="00000000" w:rsidRDefault="00000000" w:rsidRPr="00000000" w14:paraId="00000090">
            <w:pPr>
              <w:numPr>
                <w:ilvl w:val="0"/>
                <w:numId w:val="3"/>
              </w:numPr>
              <w:spacing w:line="280" w:lineRule="auto"/>
              <w:ind w:left="405" w:firstLine="0"/>
              <w:rPr/>
            </w:pPr>
            <w:r w:rsidDel="00000000" w:rsidR="00000000" w:rsidRPr="00000000">
              <w:rPr>
                <w:rtl w:val="0"/>
              </w:rPr>
              <w:t xml:space="preserve">Презентація компанії</w:t>
            </w:r>
          </w:p>
          <w:p w:rsidR="00000000" w:rsidDel="00000000" w:rsidP="00000000" w:rsidRDefault="00000000" w:rsidRPr="00000000" w14:paraId="00000091">
            <w:pPr>
              <w:numPr>
                <w:ilvl w:val="0"/>
                <w:numId w:val="3"/>
              </w:numPr>
              <w:spacing w:line="280" w:lineRule="auto"/>
              <w:ind w:left="405" w:firstLine="0"/>
              <w:rPr/>
            </w:pPr>
            <w:r w:rsidDel="00000000" w:rsidR="00000000" w:rsidRPr="00000000">
              <w:rPr>
                <w:rtl w:val="0"/>
              </w:rPr>
              <w:t xml:space="preserve">Попередні клієнти</w:t>
            </w:r>
          </w:p>
          <w:p w:rsidR="00000000" w:rsidDel="00000000" w:rsidP="00000000" w:rsidRDefault="00000000" w:rsidRPr="00000000" w14:paraId="00000092">
            <w:pPr>
              <w:numPr>
                <w:ilvl w:val="0"/>
                <w:numId w:val="3"/>
              </w:numPr>
              <w:spacing w:line="280" w:lineRule="auto"/>
              <w:ind w:left="405" w:firstLine="0"/>
              <w:rPr/>
            </w:pPr>
            <w:r w:rsidDel="00000000" w:rsidR="00000000" w:rsidRPr="00000000">
              <w:rPr>
                <w:rtl w:val="0"/>
              </w:rPr>
              <w:t xml:space="preserve">Зразки трьох попередніх відеоробіт</w:t>
            </w:r>
          </w:p>
        </w:tc>
        <w:tc>
          <w:tcPr>
            <w:tcBorders>
              <w:top w:color="000080" w:space="0" w:sz="6" w:val="single"/>
              <w:left w:color="000080" w:space="0" w:sz="6" w:val="single"/>
              <w:bottom w:color="000080" w:space="0" w:sz="6" w:val="single"/>
              <w:right w:color="000080" w:space="0" w:sz="6" w:val="single"/>
            </w:tcBorders>
            <w:shd w:fill="ffffff" w:val="clear"/>
            <w:tcMar>
              <w:left w:w="108.0" w:type="dxa"/>
              <w:right w:w="108.0" w:type="dxa"/>
            </w:tcMar>
            <w:vAlign w:val="center"/>
          </w:tcPr>
          <w:p w:rsidR="00000000" w:rsidDel="00000000" w:rsidP="00000000" w:rsidRDefault="00000000" w:rsidRPr="00000000" w14:paraId="00000093">
            <w:pPr>
              <w:spacing w:after="60" w:before="60" w:lineRule="auto"/>
              <w:jc w:val="center"/>
              <w:rPr/>
            </w:pPr>
            <w:r w:rsidDel="00000000" w:rsidR="00000000" w:rsidRPr="00000000">
              <w:rPr>
                <w:rtl w:val="0"/>
              </w:rPr>
              <w:t xml:space="preserve">100</w:t>
            </w:r>
          </w:p>
        </w:tc>
        <w:tc>
          <w:tcPr>
            <w:tcBorders>
              <w:top w:color="000080" w:space="0" w:sz="6" w:val="single"/>
              <w:left w:color="000080" w:space="0" w:sz="6" w:val="single"/>
              <w:bottom w:color="000080" w:space="0" w:sz="6" w:val="single"/>
              <w:right w:color="000080" w:space="0" w:sz="6" w:val="single"/>
            </w:tcBorders>
            <w:shd w:fill="ffffff" w:val="clear"/>
            <w:tcMar>
              <w:left w:w="108.0" w:type="dxa"/>
              <w:right w:w="108.0" w:type="dxa"/>
            </w:tcMar>
            <w:vAlign w:val="center"/>
          </w:tcPr>
          <w:p w:rsidR="00000000" w:rsidDel="00000000" w:rsidP="00000000" w:rsidRDefault="00000000" w:rsidRPr="00000000" w14:paraId="00000094">
            <w:pPr>
              <w:spacing w:after="60" w:before="60" w:lineRule="auto"/>
              <w:rPr/>
            </w:pPr>
            <w:r w:rsidDel="00000000" w:rsidR="00000000" w:rsidRPr="00000000">
              <w:rPr>
                <w:rtl w:val="0"/>
              </w:rPr>
            </w:r>
          </w:p>
        </w:tc>
        <w:tc>
          <w:tcPr>
            <w:tcBorders>
              <w:top w:color="000080" w:space="0" w:sz="6" w:val="single"/>
              <w:left w:color="000080" w:space="0" w:sz="6" w:val="single"/>
              <w:bottom w:color="000080" w:space="0" w:sz="6" w:val="single"/>
              <w:right w:color="000080" w:space="0" w:sz="6" w:val="single"/>
            </w:tcBorders>
            <w:shd w:fill="ffffff" w:val="clear"/>
            <w:tcMar>
              <w:left w:w="108.0" w:type="dxa"/>
              <w:right w:w="108.0" w:type="dxa"/>
            </w:tcMar>
            <w:vAlign w:val="center"/>
          </w:tcPr>
          <w:p w:rsidR="00000000" w:rsidDel="00000000" w:rsidP="00000000" w:rsidRDefault="00000000" w:rsidRPr="00000000" w14:paraId="00000095">
            <w:pPr>
              <w:spacing w:after="60" w:before="60" w:lineRule="auto"/>
              <w:jc w:val="center"/>
              <w:rPr/>
            </w:pPr>
            <w:r w:rsidDel="00000000" w:rsidR="00000000" w:rsidRPr="00000000">
              <w:rPr>
                <w:rtl w:val="0"/>
              </w:rPr>
              <w:t xml:space="preserve">40%</w:t>
            </w:r>
          </w:p>
        </w:tc>
        <w:tc>
          <w:tcPr>
            <w:tcBorders>
              <w:top w:color="000080" w:space="0" w:sz="6" w:val="single"/>
              <w:left w:color="000080" w:space="0" w:sz="6" w:val="single"/>
              <w:bottom w:color="000080" w:space="0" w:sz="6" w:val="single"/>
              <w:right w:color="000080" w:space="0" w:sz="6" w:val="single"/>
            </w:tcBorders>
            <w:shd w:fill="ffffff" w:val="clear"/>
            <w:tcMar>
              <w:left w:w="108.0" w:type="dxa"/>
              <w:right w:w="108.0" w:type="dxa"/>
            </w:tcMar>
            <w:vAlign w:val="center"/>
          </w:tcPr>
          <w:p w:rsidR="00000000" w:rsidDel="00000000" w:rsidP="00000000" w:rsidRDefault="00000000" w:rsidRPr="00000000" w14:paraId="00000096">
            <w:pPr>
              <w:spacing w:after="60" w:before="60" w:lineRule="auto"/>
              <w:jc w:val="center"/>
              <w:rPr/>
            </w:pPr>
            <w:r w:rsidDel="00000000" w:rsidR="00000000" w:rsidRPr="00000000">
              <w:rPr>
                <w:rtl w:val="0"/>
              </w:rPr>
            </w:r>
          </w:p>
        </w:tc>
      </w:tr>
      <w:tr>
        <w:trPr>
          <w:cantSplit w:val="0"/>
          <w:trHeight w:val="661" w:hRule="atLeast"/>
          <w:tblHeader w:val="0"/>
        </w:trPr>
        <w:tc>
          <w:tcPr>
            <w:tcBorders>
              <w:top w:color="000080" w:space="0" w:sz="6" w:val="single"/>
              <w:left w:color="000080" w:space="0" w:sz="6" w:val="single"/>
              <w:bottom w:color="000080" w:space="0" w:sz="6" w:val="single"/>
              <w:right w:color="000080" w:space="0" w:sz="6" w:val="single"/>
            </w:tcBorders>
            <w:shd w:fill="ffffff" w:val="clear"/>
            <w:tcMar>
              <w:left w:w="108.0" w:type="dxa"/>
              <w:right w:w="108.0" w:type="dxa"/>
            </w:tcMar>
          </w:tcPr>
          <w:p w:rsidR="00000000" w:rsidDel="00000000" w:rsidP="00000000" w:rsidRDefault="00000000" w:rsidRPr="00000000" w14:paraId="00000097">
            <w:pPr>
              <w:spacing w:line="280" w:lineRule="auto"/>
              <w:rPr/>
            </w:pPr>
            <w:r w:rsidDel="00000000" w:rsidR="00000000" w:rsidRPr="00000000">
              <w:rPr>
                <w:highlight w:val="white"/>
                <w:rtl w:val="0"/>
              </w:rPr>
              <w:t xml:space="preserve">Якість підготовки пропозиції: працюючі посилання, орфографія, зручна форма подачі інформації</w:t>
            </w:r>
            <w:r w:rsidDel="00000000" w:rsidR="00000000" w:rsidRPr="00000000">
              <w:rPr>
                <w:rtl w:val="0"/>
              </w:rPr>
            </w:r>
          </w:p>
        </w:tc>
        <w:tc>
          <w:tcPr>
            <w:tcBorders>
              <w:top w:color="000080" w:space="0" w:sz="6" w:val="single"/>
              <w:left w:color="000080" w:space="0" w:sz="6" w:val="single"/>
              <w:bottom w:color="000080" w:space="0" w:sz="6" w:val="single"/>
              <w:right w:color="000080" w:space="0" w:sz="6" w:val="single"/>
            </w:tcBorders>
            <w:shd w:fill="ffffff" w:val="clear"/>
            <w:tcMar>
              <w:left w:w="108.0" w:type="dxa"/>
              <w:right w:w="108.0" w:type="dxa"/>
            </w:tcMar>
            <w:vAlign w:val="center"/>
          </w:tcPr>
          <w:p w:rsidR="00000000" w:rsidDel="00000000" w:rsidP="00000000" w:rsidRDefault="00000000" w:rsidRPr="00000000" w14:paraId="00000098">
            <w:pPr>
              <w:spacing w:after="60" w:before="60" w:lineRule="auto"/>
              <w:jc w:val="center"/>
              <w:rPr/>
            </w:pPr>
            <w:r w:rsidDel="00000000" w:rsidR="00000000" w:rsidRPr="00000000">
              <w:rPr>
                <w:rtl w:val="0"/>
              </w:rPr>
              <w:t xml:space="preserve">100</w:t>
            </w:r>
          </w:p>
        </w:tc>
        <w:tc>
          <w:tcPr>
            <w:tcBorders>
              <w:top w:color="000080" w:space="0" w:sz="6" w:val="single"/>
              <w:left w:color="000080" w:space="0" w:sz="6" w:val="single"/>
              <w:bottom w:color="000080" w:space="0" w:sz="6" w:val="single"/>
              <w:right w:color="000080" w:space="0" w:sz="6" w:val="single"/>
            </w:tcBorders>
            <w:shd w:fill="ffffff" w:val="clear"/>
            <w:tcMar>
              <w:left w:w="108.0" w:type="dxa"/>
              <w:right w:w="108.0" w:type="dxa"/>
            </w:tcMar>
            <w:vAlign w:val="center"/>
          </w:tcPr>
          <w:p w:rsidR="00000000" w:rsidDel="00000000" w:rsidP="00000000" w:rsidRDefault="00000000" w:rsidRPr="00000000" w14:paraId="00000099">
            <w:pPr>
              <w:spacing w:after="60" w:before="60" w:lineRule="auto"/>
              <w:rPr/>
            </w:pPr>
            <w:r w:rsidDel="00000000" w:rsidR="00000000" w:rsidRPr="00000000">
              <w:rPr>
                <w:rtl w:val="0"/>
              </w:rPr>
            </w:r>
          </w:p>
        </w:tc>
        <w:tc>
          <w:tcPr>
            <w:tcBorders>
              <w:top w:color="000080" w:space="0" w:sz="6" w:val="single"/>
              <w:left w:color="000080" w:space="0" w:sz="6" w:val="single"/>
              <w:bottom w:color="000080" w:space="0" w:sz="6" w:val="single"/>
              <w:right w:color="000080" w:space="0" w:sz="6" w:val="single"/>
            </w:tcBorders>
            <w:shd w:fill="ffffff" w:val="clear"/>
            <w:tcMar>
              <w:left w:w="108.0" w:type="dxa"/>
              <w:right w:w="108.0" w:type="dxa"/>
            </w:tcMar>
            <w:vAlign w:val="center"/>
          </w:tcPr>
          <w:p w:rsidR="00000000" w:rsidDel="00000000" w:rsidP="00000000" w:rsidRDefault="00000000" w:rsidRPr="00000000" w14:paraId="0000009A">
            <w:pPr>
              <w:spacing w:after="60" w:before="60" w:lineRule="auto"/>
              <w:jc w:val="center"/>
              <w:rPr/>
            </w:pPr>
            <w:r w:rsidDel="00000000" w:rsidR="00000000" w:rsidRPr="00000000">
              <w:rPr>
                <w:rtl w:val="0"/>
              </w:rPr>
              <w:t xml:space="preserve">15%</w:t>
            </w:r>
          </w:p>
        </w:tc>
        <w:tc>
          <w:tcPr>
            <w:tcBorders>
              <w:top w:color="000080" w:space="0" w:sz="6" w:val="single"/>
              <w:left w:color="000080" w:space="0" w:sz="6" w:val="single"/>
              <w:bottom w:color="000080" w:space="0" w:sz="6" w:val="single"/>
              <w:right w:color="000080" w:space="0" w:sz="6" w:val="single"/>
            </w:tcBorders>
            <w:shd w:fill="ffffff" w:val="clear"/>
            <w:tcMar>
              <w:left w:w="108.0" w:type="dxa"/>
              <w:right w:w="108.0" w:type="dxa"/>
            </w:tcMar>
            <w:vAlign w:val="center"/>
          </w:tcPr>
          <w:p w:rsidR="00000000" w:rsidDel="00000000" w:rsidP="00000000" w:rsidRDefault="00000000" w:rsidRPr="00000000" w14:paraId="0000009B">
            <w:pPr>
              <w:spacing w:after="60" w:before="60" w:lineRule="auto"/>
              <w:jc w:val="center"/>
              <w:rPr/>
            </w:pPr>
            <w:r w:rsidDel="00000000" w:rsidR="00000000" w:rsidRPr="00000000">
              <w:rPr>
                <w:rtl w:val="0"/>
              </w:rPr>
            </w:r>
          </w:p>
        </w:tc>
      </w:tr>
      <w:tr>
        <w:trPr>
          <w:cantSplit w:val="0"/>
          <w:trHeight w:val="147" w:hRule="atLeast"/>
          <w:tblHeader w:val="0"/>
        </w:trPr>
        <w:tc>
          <w:tcPr>
            <w:tcBorders>
              <w:top w:color="000080" w:space="0" w:sz="6" w:val="single"/>
              <w:left w:color="000080" w:space="0" w:sz="6" w:val="single"/>
              <w:bottom w:color="000080" w:space="0" w:sz="6" w:val="single"/>
              <w:right w:color="000080" w:space="0" w:sz="6" w:val="single"/>
            </w:tcBorders>
            <w:shd w:fill="ffffff" w:val="clear"/>
            <w:tcMar>
              <w:left w:w="108.0" w:type="dxa"/>
              <w:right w:w="108.0" w:type="dxa"/>
            </w:tcMar>
          </w:tcPr>
          <w:p w:rsidR="00000000" w:rsidDel="00000000" w:rsidP="00000000" w:rsidRDefault="00000000" w:rsidRPr="00000000" w14:paraId="0000009C">
            <w:pPr>
              <w:spacing w:line="280" w:lineRule="auto"/>
              <w:rPr/>
            </w:pPr>
            <w:r w:rsidDel="00000000" w:rsidR="00000000" w:rsidRPr="00000000">
              <w:rPr>
                <w:rtl w:val="0"/>
              </w:rPr>
              <w:t xml:space="preserve">Підтверджений досвід роботи із міжнародними організаціями</w:t>
            </w:r>
          </w:p>
        </w:tc>
        <w:tc>
          <w:tcPr>
            <w:tcBorders>
              <w:top w:color="000080" w:space="0" w:sz="6" w:val="single"/>
              <w:left w:color="000080" w:space="0" w:sz="6" w:val="single"/>
              <w:bottom w:color="000080" w:space="0" w:sz="6" w:val="single"/>
              <w:right w:color="000080" w:space="0" w:sz="6" w:val="single"/>
            </w:tcBorders>
            <w:shd w:fill="ffffff" w:val="clear"/>
            <w:tcMar>
              <w:left w:w="108.0" w:type="dxa"/>
              <w:right w:w="108.0" w:type="dxa"/>
            </w:tcMar>
            <w:vAlign w:val="center"/>
          </w:tcPr>
          <w:p w:rsidR="00000000" w:rsidDel="00000000" w:rsidP="00000000" w:rsidRDefault="00000000" w:rsidRPr="00000000" w14:paraId="0000009D">
            <w:pPr>
              <w:spacing w:after="60" w:before="60" w:lineRule="auto"/>
              <w:jc w:val="center"/>
              <w:rPr/>
            </w:pPr>
            <w:r w:rsidDel="00000000" w:rsidR="00000000" w:rsidRPr="00000000">
              <w:rPr>
                <w:rtl w:val="0"/>
              </w:rPr>
              <w:t xml:space="preserve">100</w:t>
            </w:r>
          </w:p>
        </w:tc>
        <w:tc>
          <w:tcPr>
            <w:tcBorders>
              <w:top w:color="000080" w:space="0" w:sz="6" w:val="single"/>
              <w:left w:color="000080" w:space="0" w:sz="6" w:val="single"/>
              <w:bottom w:color="000080" w:space="0" w:sz="6" w:val="single"/>
              <w:right w:color="000080" w:space="0" w:sz="6" w:val="single"/>
            </w:tcBorders>
            <w:shd w:fill="ffffff" w:val="clear"/>
            <w:tcMar>
              <w:left w:w="108.0" w:type="dxa"/>
              <w:right w:w="108.0" w:type="dxa"/>
            </w:tcMar>
            <w:vAlign w:val="center"/>
          </w:tcPr>
          <w:p w:rsidR="00000000" w:rsidDel="00000000" w:rsidP="00000000" w:rsidRDefault="00000000" w:rsidRPr="00000000" w14:paraId="0000009E">
            <w:pPr>
              <w:spacing w:after="60" w:before="60" w:lineRule="auto"/>
              <w:rPr/>
            </w:pPr>
            <w:r w:rsidDel="00000000" w:rsidR="00000000" w:rsidRPr="00000000">
              <w:rPr>
                <w:rtl w:val="0"/>
              </w:rPr>
            </w:r>
          </w:p>
        </w:tc>
        <w:tc>
          <w:tcPr>
            <w:tcBorders>
              <w:top w:color="000080" w:space="0" w:sz="6" w:val="single"/>
              <w:left w:color="000080" w:space="0" w:sz="6" w:val="single"/>
              <w:bottom w:color="000080" w:space="0" w:sz="6" w:val="single"/>
              <w:right w:color="000080" w:space="0" w:sz="6" w:val="single"/>
            </w:tcBorders>
            <w:shd w:fill="ffffff" w:val="clear"/>
            <w:tcMar>
              <w:left w:w="108.0" w:type="dxa"/>
              <w:right w:w="108.0" w:type="dxa"/>
            </w:tcMar>
            <w:vAlign w:val="center"/>
          </w:tcPr>
          <w:p w:rsidR="00000000" w:rsidDel="00000000" w:rsidP="00000000" w:rsidRDefault="00000000" w:rsidRPr="00000000" w14:paraId="0000009F">
            <w:pPr>
              <w:spacing w:after="60" w:before="60" w:lineRule="auto"/>
              <w:jc w:val="center"/>
              <w:rPr/>
            </w:pPr>
            <w:r w:rsidDel="00000000" w:rsidR="00000000" w:rsidRPr="00000000">
              <w:rPr>
                <w:rtl w:val="0"/>
              </w:rPr>
              <w:t xml:space="preserve">15%</w:t>
            </w:r>
          </w:p>
        </w:tc>
        <w:tc>
          <w:tcPr>
            <w:tcBorders>
              <w:top w:color="000080" w:space="0" w:sz="6" w:val="single"/>
              <w:left w:color="000080" w:space="0" w:sz="6" w:val="single"/>
              <w:bottom w:color="000080" w:space="0" w:sz="6" w:val="single"/>
              <w:right w:color="000080" w:space="0" w:sz="6" w:val="single"/>
            </w:tcBorders>
            <w:shd w:fill="ffffff" w:val="clear"/>
            <w:tcMar>
              <w:left w:w="108.0" w:type="dxa"/>
              <w:right w:w="108.0" w:type="dxa"/>
            </w:tcMar>
            <w:vAlign w:val="center"/>
          </w:tcPr>
          <w:p w:rsidR="00000000" w:rsidDel="00000000" w:rsidP="00000000" w:rsidRDefault="00000000" w:rsidRPr="00000000" w14:paraId="000000A0">
            <w:pPr>
              <w:spacing w:after="60" w:before="60" w:lineRule="auto"/>
              <w:jc w:val="center"/>
              <w:rPr/>
            </w:pPr>
            <w:r w:rsidDel="00000000" w:rsidR="00000000" w:rsidRPr="00000000">
              <w:rPr>
                <w:rtl w:val="0"/>
              </w:rPr>
            </w:r>
          </w:p>
        </w:tc>
      </w:tr>
      <w:tr>
        <w:trPr>
          <w:cantSplit w:val="0"/>
          <w:trHeight w:val="394" w:hRule="atLeast"/>
          <w:tblHeader w:val="0"/>
        </w:trPr>
        <w:tc>
          <w:tcPr>
            <w:tcBorders>
              <w:top w:color="000080" w:space="0" w:sz="6" w:val="single"/>
              <w:left w:color="000080" w:space="0" w:sz="6" w:val="single"/>
              <w:bottom w:color="000080" w:space="0" w:sz="6" w:val="single"/>
              <w:right w:color="000080" w:space="0" w:sz="6" w:val="single"/>
            </w:tcBorders>
            <w:shd w:fill="c0c0c0" w:val="clear"/>
            <w:tcMar>
              <w:left w:w="108.0" w:type="dxa"/>
              <w:right w:w="108.0" w:type="dxa"/>
            </w:tcMar>
            <w:vAlign w:val="center"/>
          </w:tcPr>
          <w:p w:rsidR="00000000" w:rsidDel="00000000" w:rsidP="00000000" w:rsidRDefault="00000000" w:rsidRPr="00000000" w14:paraId="000000A1">
            <w:pPr>
              <w:spacing w:after="60" w:before="60" w:lineRule="auto"/>
              <w:jc w:val="right"/>
              <w:rPr/>
            </w:pPr>
            <w:r w:rsidDel="00000000" w:rsidR="00000000" w:rsidRPr="00000000">
              <w:rPr>
                <w:b w:val="1"/>
                <w:i w:val="1"/>
                <w:rtl w:val="0"/>
              </w:rPr>
              <w:t xml:space="preserve">Загальна сума</w:t>
            </w:r>
            <w:r w:rsidDel="00000000" w:rsidR="00000000" w:rsidRPr="00000000">
              <w:rPr>
                <w:rtl w:val="0"/>
              </w:rPr>
            </w:r>
          </w:p>
        </w:tc>
        <w:tc>
          <w:tcPr>
            <w:tcBorders>
              <w:top w:color="000080" w:space="0" w:sz="6" w:val="single"/>
              <w:left w:color="000080" w:space="0" w:sz="6" w:val="single"/>
              <w:bottom w:color="000080" w:space="0" w:sz="6" w:val="single"/>
              <w:right w:color="000080" w:space="0" w:sz="6" w:val="single"/>
            </w:tcBorders>
            <w:shd w:fill="c0c0c0" w:val="clear"/>
            <w:tcMar>
              <w:left w:w="108.0" w:type="dxa"/>
              <w:right w:w="108.0" w:type="dxa"/>
            </w:tcMar>
            <w:vAlign w:val="center"/>
          </w:tcPr>
          <w:p w:rsidR="00000000" w:rsidDel="00000000" w:rsidP="00000000" w:rsidRDefault="00000000" w:rsidRPr="00000000" w14:paraId="000000A2">
            <w:pPr>
              <w:spacing w:after="60" w:before="60" w:lineRule="auto"/>
              <w:jc w:val="center"/>
              <w:rPr/>
            </w:pPr>
            <w:r w:rsidDel="00000000" w:rsidR="00000000" w:rsidRPr="00000000">
              <w:rPr>
                <w:b w:val="1"/>
                <w:rtl w:val="0"/>
              </w:rPr>
              <w:t xml:space="preserve">400</w:t>
            </w:r>
            <w:r w:rsidDel="00000000" w:rsidR="00000000" w:rsidRPr="00000000">
              <w:rPr>
                <w:rtl w:val="0"/>
              </w:rPr>
            </w:r>
          </w:p>
        </w:tc>
        <w:tc>
          <w:tcPr>
            <w:tcBorders>
              <w:top w:color="000080" w:space="0" w:sz="6" w:val="single"/>
              <w:left w:color="000080" w:space="0" w:sz="6" w:val="single"/>
              <w:bottom w:color="000080" w:space="0" w:sz="6" w:val="single"/>
              <w:right w:color="000080" w:space="0" w:sz="6" w:val="single"/>
            </w:tcBorders>
            <w:shd w:fill="c0c0c0" w:val="clear"/>
            <w:tcMar>
              <w:left w:w="108.0" w:type="dxa"/>
              <w:right w:w="108.0" w:type="dxa"/>
            </w:tcMar>
            <w:vAlign w:val="center"/>
          </w:tcPr>
          <w:p w:rsidR="00000000" w:rsidDel="00000000" w:rsidP="00000000" w:rsidRDefault="00000000" w:rsidRPr="00000000" w14:paraId="000000A3">
            <w:pPr>
              <w:spacing w:after="60" w:before="60" w:lineRule="auto"/>
              <w:rPr/>
            </w:pPr>
            <w:r w:rsidDel="00000000" w:rsidR="00000000" w:rsidRPr="00000000">
              <w:rPr>
                <w:rtl w:val="0"/>
              </w:rPr>
            </w:r>
          </w:p>
        </w:tc>
        <w:tc>
          <w:tcPr>
            <w:tcBorders>
              <w:top w:color="000080" w:space="0" w:sz="6" w:val="single"/>
              <w:left w:color="000080" w:space="0" w:sz="6" w:val="single"/>
              <w:bottom w:color="000080" w:space="0" w:sz="6" w:val="single"/>
              <w:right w:color="000080" w:space="0" w:sz="6" w:val="single"/>
            </w:tcBorders>
            <w:shd w:fill="c0c0c0" w:val="clear"/>
            <w:tcMar>
              <w:left w:w="108.0" w:type="dxa"/>
              <w:right w:w="108.0" w:type="dxa"/>
            </w:tcMar>
            <w:vAlign w:val="center"/>
          </w:tcPr>
          <w:p w:rsidR="00000000" w:rsidDel="00000000" w:rsidP="00000000" w:rsidRDefault="00000000" w:rsidRPr="00000000" w14:paraId="000000A4">
            <w:pPr>
              <w:spacing w:after="60" w:before="60" w:lineRule="auto"/>
              <w:jc w:val="center"/>
              <w:rPr/>
            </w:pPr>
            <w:r w:rsidDel="00000000" w:rsidR="00000000" w:rsidRPr="00000000">
              <w:rPr>
                <w:b w:val="1"/>
                <w:rtl w:val="0"/>
              </w:rPr>
              <w:t xml:space="preserve">100%</w:t>
            </w:r>
            <w:r w:rsidDel="00000000" w:rsidR="00000000" w:rsidRPr="00000000">
              <w:rPr>
                <w:rtl w:val="0"/>
              </w:rPr>
            </w:r>
          </w:p>
        </w:tc>
        <w:tc>
          <w:tcPr>
            <w:tcBorders>
              <w:top w:color="000080" w:space="0" w:sz="6" w:val="single"/>
              <w:left w:color="000080" w:space="0" w:sz="6" w:val="single"/>
              <w:bottom w:color="000080" w:space="0" w:sz="6" w:val="single"/>
              <w:right w:color="000080" w:space="0" w:sz="6" w:val="single"/>
            </w:tcBorders>
            <w:shd w:fill="c0c0c0" w:val="clear"/>
            <w:tcMar>
              <w:left w:w="108.0" w:type="dxa"/>
              <w:right w:w="108.0" w:type="dxa"/>
            </w:tcMar>
            <w:vAlign w:val="center"/>
          </w:tcPr>
          <w:p w:rsidR="00000000" w:rsidDel="00000000" w:rsidP="00000000" w:rsidRDefault="00000000" w:rsidRPr="00000000" w14:paraId="000000A5">
            <w:pPr>
              <w:spacing w:after="60" w:before="60" w:lineRule="auto"/>
              <w:jc w:val="center"/>
              <w:rPr/>
            </w:pPr>
            <w:r w:rsidDel="00000000" w:rsidR="00000000" w:rsidRPr="00000000">
              <w:rPr>
                <w:rtl w:val="0"/>
              </w:rPr>
            </w:r>
          </w:p>
        </w:tc>
      </w:tr>
    </w:tbl>
    <w:p w:rsidR="00000000" w:rsidDel="00000000" w:rsidP="00000000" w:rsidRDefault="00000000" w:rsidRPr="00000000" w14:paraId="000000A6">
      <w:pPr>
        <w:tabs>
          <w:tab w:val="left" w:leader="none" w:pos="-180"/>
          <w:tab w:val="left" w:leader="none" w:pos="-90"/>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s>
        <w:spacing w:after="0" w:line="240" w:lineRule="auto"/>
        <w:jc w:val="both"/>
        <w:rPr/>
      </w:pPr>
      <w:r w:rsidDel="00000000" w:rsidR="00000000" w:rsidRPr="00000000">
        <w:rPr>
          <w:rtl w:val="0"/>
        </w:rPr>
      </w:r>
    </w:p>
    <w:p w:rsidR="00000000" w:rsidDel="00000000" w:rsidP="00000000" w:rsidRDefault="00000000" w:rsidRPr="00000000" w14:paraId="000000A7">
      <w:pPr>
        <w:tabs>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 w:val="left" w:leader="none" w:pos="-180"/>
          <w:tab w:val="left" w:leader="none" w:pos="-90"/>
        </w:tabs>
        <w:spacing w:after="0" w:line="240" w:lineRule="auto"/>
        <w:jc w:val="both"/>
        <w:rPr/>
      </w:pPr>
      <w:r w:rsidDel="00000000" w:rsidR="00000000" w:rsidRPr="00000000">
        <w:rPr>
          <w:rtl w:val="0"/>
        </w:rPr>
        <w:t xml:space="preserve">Дана шкала балів буде використана для забезпечення об’єктивності оцінки: </w:t>
      </w:r>
    </w:p>
    <w:p w:rsidR="00000000" w:rsidDel="00000000" w:rsidP="00000000" w:rsidRDefault="00000000" w:rsidRPr="00000000" w14:paraId="000000A8">
      <w:pPr>
        <w:tabs>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 w:val="left" w:leader="none" w:pos="-180"/>
          <w:tab w:val="left" w:leader="none" w:pos="-90"/>
        </w:tabs>
        <w:spacing w:after="0" w:line="240" w:lineRule="auto"/>
        <w:jc w:val="both"/>
        <w:rPr/>
      </w:pPr>
      <w:r w:rsidDel="00000000" w:rsidR="00000000" w:rsidRPr="00000000">
        <w:rPr>
          <w:rtl w:val="0"/>
        </w:rPr>
      </w:r>
    </w:p>
    <w:tbl>
      <w:tblPr>
        <w:tblStyle w:val="Table6"/>
        <w:tblW w:w="855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505"/>
        <w:gridCol w:w="2045"/>
        <w:tblGridChange w:id="0">
          <w:tblGrid>
            <w:gridCol w:w="6505"/>
            <w:gridCol w:w="2045"/>
          </w:tblGrid>
        </w:tblGridChange>
      </w:tblGrid>
      <w:tr>
        <w:trPr>
          <w:cantSplit w:val="0"/>
          <w:trHeight w:val="1" w:hRule="atLeast"/>
          <w:tblHeader w:val="0"/>
        </w:trPr>
        <w:tc>
          <w:tcPr>
            <w:tcBorders>
              <w:top w:color="000080" w:space="0" w:sz="6" w:val="single"/>
              <w:left w:color="000080" w:space="0" w:sz="6" w:val="single"/>
              <w:bottom w:color="000080" w:space="0" w:sz="6" w:val="single"/>
              <w:right w:color="000000" w:space="0" w:sz="4" w:val="single"/>
            </w:tcBorders>
            <w:shd w:fill="000080" w:val="clear"/>
            <w:tcMar>
              <w:left w:w="108.0" w:type="dxa"/>
              <w:right w:w="108.0" w:type="dxa"/>
            </w:tcMar>
            <w:vAlign w:val="center"/>
          </w:tcPr>
          <w:p w:rsidR="00000000" w:rsidDel="00000000" w:rsidP="00000000" w:rsidRDefault="00000000" w:rsidRPr="00000000" w14:paraId="000000A9">
            <w:pPr>
              <w:jc w:val="center"/>
              <w:rPr>
                <w:color w:val="ffffff"/>
              </w:rPr>
            </w:pPr>
            <w:r w:rsidDel="00000000" w:rsidR="00000000" w:rsidRPr="00000000">
              <w:rPr>
                <w:b w:val="1"/>
                <w:color w:val="ffffff"/>
                <w:rtl w:val="0"/>
              </w:rPr>
              <w:t xml:space="preserve">Рівень, який відповідає вимогам Технічного завдання, що базується на фактичних даних, включених в пропозицію </w:t>
            </w:r>
            <w:r w:rsidDel="00000000" w:rsidR="00000000" w:rsidRPr="00000000">
              <w:rPr>
                <w:rtl w:val="0"/>
              </w:rPr>
            </w:r>
          </w:p>
        </w:tc>
        <w:tc>
          <w:tcPr>
            <w:tcBorders>
              <w:top w:color="000080" w:space="0" w:sz="6" w:val="single"/>
              <w:left w:color="000000" w:space="0" w:sz="4" w:val="single"/>
              <w:bottom w:color="000080" w:space="0" w:sz="6" w:val="single"/>
              <w:right w:color="000080" w:space="0" w:sz="6" w:val="single"/>
            </w:tcBorders>
            <w:shd w:fill="000080" w:val="clear"/>
            <w:tcMar>
              <w:left w:w="108.0" w:type="dxa"/>
              <w:right w:w="108.0" w:type="dxa"/>
            </w:tcMar>
            <w:vAlign w:val="center"/>
          </w:tcPr>
          <w:p w:rsidR="00000000" w:rsidDel="00000000" w:rsidP="00000000" w:rsidRDefault="00000000" w:rsidRPr="00000000" w14:paraId="000000AA">
            <w:pPr>
              <w:jc w:val="center"/>
              <w:rPr>
                <w:color w:val="ffffff"/>
              </w:rPr>
            </w:pPr>
            <w:r w:rsidDel="00000000" w:rsidR="00000000" w:rsidRPr="00000000">
              <w:rPr>
                <w:b w:val="1"/>
                <w:color w:val="ffffff"/>
                <w:rtl w:val="0"/>
              </w:rPr>
              <w:t xml:space="preserve">Бали зі 100</w:t>
            </w:r>
            <w:r w:rsidDel="00000000" w:rsidR="00000000" w:rsidRPr="00000000">
              <w:rPr>
                <w:rtl w:val="0"/>
              </w:rPr>
            </w:r>
          </w:p>
        </w:tc>
      </w:tr>
      <w:tr>
        <w:trPr>
          <w:cantSplit w:val="0"/>
          <w:tblHeader w:val="0"/>
        </w:trPr>
        <w:tc>
          <w:tcPr>
            <w:tcBorders>
              <w:top w:color="000080" w:space="0" w:sz="6" w:val="single"/>
              <w:left w:color="000000" w:space="0" w:sz="4" w:val="single"/>
              <w:bottom w:color="000000" w:space="0" w:sz="4" w:val="single"/>
              <w:right w:color="000000" w:space="0" w:sz="4" w:val="single"/>
            </w:tcBorders>
            <w:shd w:fill="ffffff" w:val="clear"/>
            <w:tcMar>
              <w:left w:w="108.0" w:type="dxa"/>
              <w:right w:w="108.0" w:type="dxa"/>
            </w:tcMar>
            <w:vAlign w:val="center"/>
          </w:tcPr>
          <w:p w:rsidR="00000000" w:rsidDel="00000000" w:rsidP="00000000" w:rsidRDefault="00000000" w:rsidRPr="00000000" w14:paraId="000000AB">
            <w:pPr>
              <w:spacing w:line="360" w:lineRule="auto"/>
              <w:rPr/>
            </w:pPr>
            <w:r w:rsidDel="00000000" w:rsidR="00000000" w:rsidRPr="00000000">
              <w:rPr>
                <w:rtl w:val="0"/>
              </w:rPr>
              <w:t xml:space="preserve">Значно перевищує вимоги</w:t>
            </w:r>
          </w:p>
        </w:tc>
        <w:tc>
          <w:tcPr>
            <w:tcBorders>
              <w:top w:color="000080" w:space="0" w:sz="6" w:val="single"/>
              <w:left w:color="000000" w:space="0" w:sz="4" w:val="single"/>
              <w:bottom w:color="000000" w:space="0" w:sz="4" w:val="single"/>
              <w:right w:color="000000" w:space="0" w:sz="4" w:val="single"/>
            </w:tcBorders>
            <w:shd w:fill="ffffff" w:val="clear"/>
            <w:tcMar>
              <w:left w:w="108.0" w:type="dxa"/>
              <w:right w:w="108.0" w:type="dxa"/>
            </w:tcMar>
            <w:vAlign w:val="center"/>
          </w:tcPr>
          <w:p w:rsidR="00000000" w:rsidDel="00000000" w:rsidP="00000000" w:rsidRDefault="00000000" w:rsidRPr="00000000" w14:paraId="000000AC">
            <w:pPr>
              <w:spacing w:line="360" w:lineRule="auto"/>
              <w:jc w:val="center"/>
              <w:rPr/>
            </w:pPr>
            <w:r w:rsidDel="00000000" w:rsidR="00000000" w:rsidRPr="00000000">
              <w:rPr>
                <w:rtl w:val="0"/>
              </w:rPr>
              <w:t xml:space="preserve">90 – 100</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center"/>
          </w:tcPr>
          <w:p w:rsidR="00000000" w:rsidDel="00000000" w:rsidP="00000000" w:rsidRDefault="00000000" w:rsidRPr="00000000" w14:paraId="000000AD">
            <w:pPr>
              <w:spacing w:line="360" w:lineRule="auto"/>
              <w:rPr/>
            </w:pPr>
            <w:r w:rsidDel="00000000" w:rsidR="00000000" w:rsidRPr="00000000">
              <w:rPr>
                <w:rtl w:val="0"/>
              </w:rPr>
              <w:t xml:space="preserve">Перевищує вимоги</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center"/>
          </w:tcPr>
          <w:p w:rsidR="00000000" w:rsidDel="00000000" w:rsidP="00000000" w:rsidRDefault="00000000" w:rsidRPr="00000000" w14:paraId="000000AE">
            <w:pPr>
              <w:spacing w:line="360" w:lineRule="auto"/>
              <w:jc w:val="center"/>
              <w:rPr/>
            </w:pPr>
            <w:r w:rsidDel="00000000" w:rsidR="00000000" w:rsidRPr="00000000">
              <w:rPr>
                <w:rtl w:val="0"/>
              </w:rPr>
              <w:t xml:space="preserve">80 – 89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center"/>
          </w:tcPr>
          <w:p w:rsidR="00000000" w:rsidDel="00000000" w:rsidP="00000000" w:rsidRDefault="00000000" w:rsidRPr="00000000" w14:paraId="000000AF">
            <w:pPr>
              <w:spacing w:line="360" w:lineRule="auto"/>
              <w:rPr/>
            </w:pPr>
            <w:r w:rsidDel="00000000" w:rsidR="00000000" w:rsidRPr="00000000">
              <w:rPr>
                <w:rtl w:val="0"/>
              </w:rPr>
              <w:t xml:space="preserve">Відповідає вимогам</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center"/>
          </w:tcPr>
          <w:p w:rsidR="00000000" w:rsidDel="00000000" w:rsidP="00000000" w:rsidRDefault="00000000" w:rsidRPr="00000000" w14:paraId="000000B0">
            <w:pPr>
              <w:spacing w:line="360" w:lineRule="auto"/>
              <w:jc w:val="center"/>
              <w:rPr/>
            </w:pPr>
            <w:r w:rsidDel="00000000" w:rsidR="00000000" w:rsidRPr="00000000">
              <w:rPr>
                <w:rtl w:val="0"/>
              </w:rPr>
              <w:t xml:space="preserve">70 – 79</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center"/>
          </w:tcPr>
          <w:p w:rsidR="00000000" w:rsidDel="00000000" w:rsidP="00000000" w:rsidRDefault="00000000" w:rsidRPr="00000000" w14:paraId="000000B1">
            <w:pPr>
              <w:spacing w:line="360" w:lineRule="auto"/>
              <w:rPr/>
            </w:pPr>
            <w:r w:rsidDel="00000000" w:rsidR="00000000" w:rsidRPr="00000000">
              <w:rPr>
                <w:rtl w:val="0"/>
              </w:rPr>
              <w:t xml:space="preserve">Не відповідає вимогам</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center"/>
          </w:tcPr>
          <w:p w:rsidR="00000000" w:rsidDel="00000000" w:rsidP="00000000" w:rsidRDefault="00000000" w:rsidRPr="00000000" w14:paraId="000000B2">
            <w:pPr>
              <w:spacing w:line="360" w:lineRule="auto"/>
              <w:jc w:val="center"/>
              <w:rPr/>
            </w:pPr>
            <w:r w:rsidDel="00000000" w:rsidR="00000000" w:rsidRPr="00000000">
              <w:rPr>
                <w:rtl w:val="0"/>
              </w:rPr>
              <w:t xml:space="preserve">0- 69</w:t>
            </w:r>
          </w:p>
        </w:tc>
      </w:tr>
    </w:tbl>
    <w:p w:rsidR="00000000" w:rsidDel="00000000" w:rsidP="00000000" w:rsidRDefault="00000000" w:rsidRPr="00000000" w14:paraId="000000B3">
      <w:pPr>
        <w:tabs>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 w:val="left" w:leader="none" w:pos="-180"/>
          <w:tab w:val="left" w:leader="none" w:pos="-90"/>
        </w:tabs>
        <w:spacing w:after="0" w:line="240" w:lineRule="auto"/>
        <w:jc w:val="both"/>
        <w:rPr>
          <w:b w:val="1"/>
        </w:rPr>
      </w:pPr>
      <w:r w:rsidDel="00000000" w:rsidR="00000000" w:rsidRPr="00000000">
        <w:rPr>
          <w:rtl w:val="0"/>
        </w:rPr>
      </w:r>
    </w:p>
    <w:p w:rsidR="00000000" w:rsidDel="00000000" w:rsidP="00000000" w:rsidRDefault="00000000" w:rsidRPr="00000000" w14:paraId="000000B4">
      <w:pPr>
        <w:tabs>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 w:val="left" w:leader="none" w:pos="-180"/>
          <w:tab w:val="left" w:leader="none" w:pos="-90"/>
        </w:tabs>
        <w:spacing w:after="0" w:line="240" w:lineRule="auto"/>
        <w:jc w:val="both"/>
        <w:rPr/>
      </w:pPr>
      <w:r w:rsidDel="00000000" w:rsidR="00000000" w:rsidRPr="00000000">
        <w:rPr>
          <w:b w:val="1"/>
          <w:rtl w:val="0"/>
        </w:rPr>
        <w:t xml:space="preserve">Цінові пропозиції будуть оцінені тільки від тих постачальників, чиї технічні пропозиції набрали мінімальну кількість балів (70) після технічної оцінки. </w:t>
      </w:r>
      <w:r w:rsidDel="00000000" w:rsidR="00000000" w:rsidRPr="00000000">
        <w:rPr>
          <w:rtl w:val="0"/>
        </w:rPr>
      </w:r>
    </w:p>
    <w:p w:rsidR="00000000" w:rsidDel="00000000" w:rsidP="00000000" w:rsidRDefault="00000000" w:rsidRPr="00000000" w14:paraId="000000B5">
      <w:pPr>
        <w:tabs>
          <w:tab w:val="left" w:leader="none" w:pos="-180"/>
          <w:tab w:val="left" w:leader="none" w:pos="-90"/>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s>
        <w:jc w:val="both"/>
        <w:rPr>
          <w:b w:val="1"/>
        </w:rPr>
      </w:pPr>
      <w:r w:rsidDel="00000000" w:rsidR="00000000" w:rsidRPr="00000000">
        <w:rPr>
          <w:rtl w:val="0"/>
        </w:rPr>
      </w:r>
    </w:p>
    <w:p w:rsidR="00000000" w:rsidDel="00000000" w:rsidP="00000000" w:rsidRDefault="00000000" w:rsidRPr="00000000" w14:paraId="000000B6">
      <w:pPr>
        <w:tabs>
          <w:tab w:val="left" w:leader="none" w:pos="-180"/>
          <w:tab w:val="left" w:leader="none" w:pos="-90"/>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s>
        <w:jc w:val="both"/>
        <w:rPr>
          <w:b w:val="1"/>
        </w:rPr>
      </w:pPr>
      <w:r w:rsidDel="00000000" w:rsidR="00000000" w:rsidRPr="00000000">
        <w:rPr>
          <w:b w:val="1"/>
          <w:rtl w:val="0"/>
        </w:rPr>
        <w:t xml:space="preserve">Фінансова оцінка (100 балів максимально)</w:t>
      </w:r>
    </w:p>
    <w:p w:rsidR="00000000" w:rsidDel="00000000" w:rsidP="00000000" w:rsidRDefault="00000000" w:rsidRPr="00000000" w14:paraId="000000B7">
      <w:pPr>
        <w:tabs>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 w:val="left" w:leader="none" w:pos="-180"/>
          <w:tab w:val="left" w:leader="none" w:pos="-90"/>
        </w:tabs>
        <w:jc w:val="both"/>
        <w:rPr/>
      </w:pPr>
      <w:r w:rsidDel="00000000" w:rsidR="00000000" w:rsidRPr="00000000">
        <w:rPr>
          <w:rtl w:val="0"/>
        </w:rPr>
        <w:t xml:space="preserve">Цінові пропозиції будуть оцінені на основі відповідності до вимог форми цінової пропозиції. Максимальна кількість балів для цінової пропозиції – 100, будуть передані найменшій сумарній ціні на основі спеціальної формули наданої у Технічному завданні. Усі інші цінові пропозиції отримають бали у зворотній пропорції згідно такої формули:</w:t>
      </w:r>
    </w:p>
    <w:tbl>
      <w:tblPr>
        <w:tblStyle w:val="Table7"/>
        <w:tblW w:w="7094.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77"/>
        <w:gridCol w:w="2325"/>
        <w:gridCol w:w="2792"/>
        <w:tblGridChange w:id="0">
          <w:tblGrid>
            <w:gridCol w:w="1977"/>
            <w:gridCol w:w="2325"/>
            <w:gridCol w:w="2792"/>
          </w:tblGrid>
        </w:tblGridChange>
      </w:tblGrid>
      <w:tr>
        <w:trPr>
          <w:cantSplit w:val="0"/>
          <w:tblHeader w:val="0"/>
        </w:trPr>
        <w:tc>
          <w:tcPr>
            <w:vMerge w:val="restart"/>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center"/>
          </w:tcPr>
          <w:p w:rsidR="00000000" w:rsidDel="00000000" w:rsidP="00000000" w:rsidRDefault="00000000" w:rsidRPr="00000000" w14:paraId="000000B8">
            <w:pPr>
              <w:tabs>
                <w:tab w:val="left" w:leader="none" w:pos="-1080"/>
              </w:tabs>
              <w:jc w:val="both"/>
              <w:rPr/>
            </w:pPr>
            <w:r w:rsidDel="00000000" w:rsidR="00000000" w:rsidRPr="00000000">
              <w:rPr>
                <w:rtl w:val="0"/>
              </w:rPr>
              <w:t xml:space="preserve">Фінансова оцінка =</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B9">
            <w:pPr>
              <w:tabs>
                <w:tab w:val="left" w:leader="none" w:pos="-1080"/>
              </w:tabs>
              <w:jc w:val="center"/>
              <w:rPr/>
            </w:pPr>
            <w:r w:rsidDel="00000000" w:rsidR="00000000" w:rsidRPr="00000000">
              <w:rPr>
                <w:rtl w:val="0"/>
              </w:rPr>
              <w:t xml:space="preserve">Найнижча подана ціна ($)</w:t>
            </w:r>
          </w:p>
        </w:tc>
        <w:tc>
          <w:tcPr>
            <w:vMerge w:val="restart"/>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center"/>
          </w:tcPr>
          <w:p w:rsidR="00000000" w:rsidDel="00000000" w:rsidP="00000000" w:rsidRDefault="00000000" w:rsidRPr="00000000" w14:paraId="000000BA">
            <w:pPr>
              <w:tabs>
                <w:tab w:val="left" w:leader="none" w:pos="-1080"/>
              </w:tabs>
              <w:jc w:val="both"/>
              <w:rPr/>
            </w:pPr>
            <w:r w:rsidDel="00000000" w:rsidR="00000000" w:rsidRPr="00000000">
              <w:rPr>
                <w:rtl w:val="0"/>
              </w:rPr>
              <w:t xml:space="preserve">X 100 (Максимальна кількість балів)</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center"/>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BC">
            <w:pPr>
              <w:tabs>
                <w:tab w:val="left" w:leader="none" w:pos="-1080"/>
              </w:tabs>
              <w:jc w:val="center"/>
              <w:rPr/>
            </w:pPr>
            <w:r w:rsidDel="00000000" w:rsidR="00000000" w:rsidRPr="00000000">
              <w:rPr>
                <w:rtl w:val="0"/>
              </w:rPr>
              <w:t xml:space="preserve">Цінова пропозиція, яка оцінюється ($)</w:t>
            </w:r>
          </w:p>
        </w:tc>
        <w:tc>
          <w:tcPr>
            <w:vMerge w:val="continue"/>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center"/>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bl>
    <w:p w:rsidR="00000000" w:rsidDel="00000000" w:rsidP="00000000" w:rsidRDefault="00000000" w:rsidRPr="00000000" w14:paraId="000000BE">
      <w:pPr>
        <w:keepNext w:val="1"/>
        <w:keepLines w:val="1"/>
        <w:tabs>
          <w:tab w:val="left" w:leader="none" w:pos="1980"/>
          <w:tab w:val="left" w:leader="none" w:pos="2160"/>
          <w:tab w:val="left" w:leader="none" w:pos="4320"/>
          <w:tab w:val="left" w:leader="none" w:pos="-180"/>
        </w:tabs>
        <w:spacing w:before="200" w:lineRule="auto"/>
        <w:rPr>
          <w:b w:val="1"/>
        </w:rPr>
      </w:pPr>
      <w:r w:rsidDel="00000000" w:rsidR="00000000" w:rsidRPr="00000000">
        <w:rPr>
          <w:b w:val="1"/>
          <w:rtl w:val="0"/>
        </w:rPr>
        <w:t xml:space="preserve">Загальний бал</w:t>
      </w:r>
    </w:p>
    <w:p w:rsidR="00000000" w:rsidDel="00000000" w:rsidP="00000000" w:rsidRDefault="00000000" w:rsidRPr="00000000" w14:paraId="000000BF">
      <w:pPr>
        <w:keepNext w:val="1"/>
        <w:keepLines w:val="1"/>
        <w:tabs>
          <w:tab w:val="left" w:leader="none" w:pos="1980"/>
          <w:tab w:val="left" w:leader="none" w:pos="2160"/>
          <w:tab w:val="left" w:leader="none" w:pos="4320"/>
          <w:tab w:val="left" w:leader="none" w:pos="-180"/>
        </w:tabs>
        <w:spacing w:before="200" w:lineRule="auto"/>
        <w:rPr>
          <w:b w:val="1"/>
        </w:rPr>
      </w:pPr>
      <w:r w:rsidDel="00000000" w:rsidR="00000000" w:rsidRPr="00000000">
        <w:rPr>
          <w:rtl w:val="0"/>
        </w:rPr>
        <w:t xml:space="preserve">Сумарна оцінка для кожної пропозиції буде середньозваженою сумою оцінки за технічну та фінансову пропозиції. Максимальна сума балів - 100 балів.</w:t>
      </w:r>
      <w:r w:rsidDel="00000000" w:rsidR="00000000" w:rsidRPr="00000000">
        <w:rPr>
          <w:rtl w:val="0"/>
        </w:rPr>
      </w:r>
    </w:p>
    <w:tbl>
      <w:tblPr>
        <w:tblStyle w:val="Table8"/>
        <w:tblW w:w="6523.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523"/>
        <w:tblGridChange w:id="0">
          <w:tblGrid>
            <w:gridCol w:w="6523"/>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center"/>
          </w:tcPr>
          <w:p w:rsidR="00000000" w:rsidDel="00000000" w:rsidP="00000000" w:rsidRDefault="00000000" w:rsidRPr="00000000" w14:paraId="000000C0">
            <w:pPr>
              <w:tabs>
                <w:tab w:val="left" w:leader="none" w:pos="-1080"/>
              </w:tabs>
              <w:jc w:val="center"/>
              <w:rPr/>
            </w:pPr>
            <w:r w:rsidDel="00000000" w:rsidR="00000000" w:rsidRPr="00000000">
              <w:rPr>
                <w:rtl w:val="0"/>
              </w:rPr>
              <w:t xml:space="preserve">Загальний бал =70% Технічної оцінки + 30% Фінансової оцінки</w:t>
            </w:r>
          </w:p>
        </w:tc>
      </w:tr>
    </w:tbl>
    <w:p w:rsidR="00000000" w:rsidDel="00000000" w:rsidP="00000000" w:rsidRDefault="00000000" w:rsidRPr="00000000" w14:paraId="000000C1">
      <w:pPr>
        <w:tabs>
          <w:tab w:val="left" w:leader="none" w:pos="-180"/>
          <w:tab w:val="left" w:leader="none" w:pos="-90"/>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s>
        <w:spacing w:after="0" w:line="240" w:lineRule="auto"/>
        <w:jc w:val="both"/>
        <w:rPr>
          <w:b w:val="1"/>
          <w:u w:val="single"/>
        </w:rPr>
      </w:pPr>
      <w:r w:rsidDel="00000000" w:rsidR="00000000" w:rsidRPr="00000000">
        <w:rPr>
          <w:rtl w:val="0"/>
        </w:rPr>
      </w:r>
    </w:p>
    <w:p w:rsidR="00000000" w:rsidDel="00000000" w:rsidP="00000000" w:rsidRDefault="00000000" w:rsidRPr="00000000" w14:paraId="000000C2">
      <w:pPr>
        <w:tabs>
          <w:tab w:val="left" w:leader="none" w:pos="-180"/>
          <w:tab w:val="left" w:leader="none" w:pos="-90"/>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s>
        <w:spacing w:after="0" w:line="240" w:lineRule="auto"/>
        <w:jc w:val="both"/>
        <w:rPr>
          <w:b w:val="1"/>
          <w:u w:val="single"/>
        </w:rPr>
      </w:pPr>
      <w:r w:rsidDel="00000000" w:rsidR="00000000" w:rsidRPr="00000000">
        <w:rPr>
          <w:rtl w:val="0"/>
        </w:rPr>
      </w:r>
    </w:p>
    <w:p w:rsidR="00000000" w:rsidDel="00000000" w:rsidP="00000000" w:rsidRDefault="00000000" w:rsidRPr="00000000" w14:paraId="000000C3">
      <w:pPr>
        <w:jc w:val="both"/>
        <w:rPr>
          <w:b w:val="1"/>
        </w:rPr>
      </w:pPr>
      <w:r w:rsidDel="00000000" w:rsidR="00000000" w:rsidRPr="00000000">
        <w:rPr>
          <w:b w:val="1"/>
          <w:rtl w:val="0"/>
        </w:rPr>
        <w:t xml:space="preserve">V. Визначення переможця </w:t>
      </w:r>
    </w:p>
    <w:p w:rsidR="00000000" w:rsidDel="00000000" w:rsidP="00000000" w:rsidRDefault="00000000" w:rsidRPr="00000000" w14:paraId="000000C4">
      <w:pPr>
        <w:tabs>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 w:val="left" w:leader="none" w:pos="-180"/>
          <w:tab w:val="left" w:leader="none" w:pos="-90"/>
        </w:tabs>
        <w:jc w:val="both"/>
        <w:rPr/>
      </w:pPr>
      <w:r w:rsidDel="00000000" w:rsidR="00000000" w:rsidRPr="00000000">
        <w:rPr>
          <w:rtl w:val="0"/>
        </w:rPr>
        <w:t xml:space="preserve">Договір на термін д</w:t>
      </w:r>
      <w:r w:rsidDel="00000000" w:rsidR="00000000" w:rsidRPr="00000000">
        <w:rPr>
          <w:highlight w:val="white"/>
          <w:rtl w:val="0"/>
        </w:rPr>
        <w:t xml:space="preserve">о </w:t>
      </w:r>
      <w:r w:rsidDel="00000000" w:rsidR="00000000" w:rsidRPr="00000000">
        <w:rPr>
          <w:rtl w:val="0"/>
        </w:rPr>
        <w:t xml:space="preserve">31 березня 2024 року між UNFPA та постачальником буде укладено з тим претендентом, </w:t>
      </w:r>
      <w:r w:rsidDel="00000000" w:rsidR="00000000" w:rsidRPr="00000000">
        <w:rPr>
          <w:color w:val="000000"/>
          <w:rtl w:val="0"/>
        </w:rPr>
        <w:t xml:space="preserve">чия сумарна оцінка (загальний бал) виявиться найвищою та буде відповідати вимогам документації конкурсних торгів</w:t>
      </w:r>
      <w:r w:rsidDel="00000000" w:rsidR="00000000" w:rsidRPr="00000000">
        <w:rPr>
          <w:rtl w:val="0"/>
        </w:rPr>
        <w:t xml:space="preserve">.</w:t>
      </w:r>
    </w:p>
    <w:p w:rsidR="00000000" w:rsidDel="00000000" w:rsidP="00000000" w:rsidRDefault="00000000" w:rsidRPr="00000000" w14:paraId="000000C5">
      <w:pPr>
        <w:spacing w:after="0" w:line="240" w:lineRule="auto"/>
        <w:jc w:val="both"/>
        <w:rPr>
          <w:b w:val="1"/>
        </w:rPr>
      </w:pPr>
      <w:r w:rsidDel="00000000" w:rsidR="00000000" w:rsidRPr="00000000">
        <w:rPr>
          <w:b w:val="1"/>
          <w:rtl w:val="0"/>
        </w:rPr>
        <w:t xml:space="preserve">VII. Право на змінення вимог під час прийняття рішень</w:t>
      </w:r>
    </w:p>
    <w:p w:rsidR="00000000" w:rsidDel="00000000" w:rsidP="00000000" w:rsidRDefault="00000000" w:rsidRPr="00000000" w14:paraId="000000C6">
      <w:pPr>
        <w:pBdr>
          <w:top w:space="0" w:sz="0" w:val="nil"/>
          <w:left w:space="0" w:sz="0" w:val="nil"/>
          <w:bottom w:space="0" w:sz="0" w:val="nil"/>
          <w:right w:space="0" w:sz="0" w:val="nil"/>
          <w:between w:space="0" w:sz="0" w:val="nil"/>
        </w:pBdr>
        <w:tabs>
          <w:tab w:val="left" w:leader="none" w:pos="851"/>
        </w:tabs>
        <w:spacing w:line="276" w:lineRule="auto"/>
        <w:jc w:val="both"/>
        <w:rPr>
          <w:color w:val="000000"/>
        </w:rPr>
      </w:pPr>
      <w:r w:rsidDel="00000000" w:rsidR="00000000" w:rsidRPr="00000000">
        <w:rPr>
          <w:rtl w:val="0"/>
        </w:rPr>
        <w:t xml:space="preserve">Фонд ООН у галузі народонаселення</w:t>
      </w:r>
      <w:r w:rsidDel="00000000" w:rsidR="00000000" w:rsidRPr="00000000">
        <w:rPr>
          <w:color w:val="000000"/>
          <w:rtl w:val="0"/>
        </w:rPr>
        <w:t xml:space="preserve"> залишає за собою право збільшувати або зменшувати на 20% обсяг замовлення наданого в цьому запиті на подання пропозицій, без зміни ціни за одиницю товару або інших умов.</w:t>
      </w:r>
    </w:p>
    <w:p w:rsidR="00000000" w:rsidDel="00000000" w:rsidP="00000000" w:rsidRDefault="00000000" w:rsidRPr="00000000" w14:paraId="000000C7">
      <w:pPr>
        <w:spacing w:after="0" w:line="240" w:lineRule="auto"/>
        <w:jc w:val="both"/>
        <w:rPr>
          <w:b w:val="1"/>
        </w:rPr>
      </w:pPr>
      <w:r w:rsidDel="00000000" w:rsidR="00000000" w:rsidRPr="00000000">
        <w:rPr>
          <w:b w:val="1"/>
          <w:rtl w:val="0"/>
        </w:rPr>
        <w:t xml:space="preserve">VIII. Умови оплати</w:t>
      </w:r>
    </w:p>
    <w:p w:rsidR="00000000" w:rsidDel="00000000" w:rsidP="00000000" w:rsidRDefault="00000000" w:rsidRPr="00000000" w14:paraId="000000C8">
      <w:pPr>
        <w:jc w:val="both"/>
        <w:rPr/>
      </w:pPr>
      <w:r w:rsidDel="00000000" w:rsidR="00000000" w:rsidRPr="00000000">
        <w:rPr>
          <w:rtl w:val="0"/>
        </w:rPr>
        <w:t xml:space="preserve">Оплата здійснюється відповідно до отримання Замовником перелічених вище продуктів (результатів роботи), а також на основі наданого повного пакету супровідної платіжної документації. Оплата здійснюється у валюті: українських гривнях. У випадку використання двох валют, курсом обміну вважається операційний курс Організації Об’єднаних Націй в той день, в який Фонд ООН у галузі народонаселення повідомляє про здійснення цих платежів (веб: </w:t>
      </w:r>
      <w:hyperlink r:id="rId9">
        <w:r w:rsidDel="00000000" w:rsidR="00000000" w:rsidRPr="00000000">
          <w:rPr>
            <w:rtl w:val="0"/>
          </w:rPr>
          <w:t xml:space="preserve">www.treasury.un.org</w:t>
        </w:r>
      </w:hyperlink>
      <w:r w:rsidDel="00000000" w:rsidR="00000000" w:rsidRPr="00000000">
        <w:rPr>
          <w:rtl w:val="0"/>
        </w:rPr>
        <w:t xml:space="preserve">). Термін оплати складає 30 днів після отримання товаросупровідних документів, рахунків-фактур та іншої документації, що вимагається договором.</w:t>
      </w:r>
    </w:p>
    <w:p w:rsidR="00000000" w:rsidDel="00000000" w:rsidP="00000000" w:rsidRDefault="00000000" w:rsidRPr="00000000" w14:paraId="000000C9">
      <w:pPr>
        <w:spacing w:after="0" w:line="240" w:lineRule="auto"/>
        <w:jc w:val="both"/>
        <w:rPr>
          <w:b w:val="1"/>
        </w:rPr>
      </w:pPr>
      <w:r w:rsidDel="00000000" w:rsidR="00000000" w:rsidRPr="00000000">
        <w:rPr>
          <w:b w:val="1"/>
          <w:rtl w:val="0"/>
        </w:rPr>
        <w:t xml:space="preserve">IX. </w:t>
      </w:r>
      <w:hyperlink r:id="rId10">
        <w:r w:rsidDel="00000000" w:rsidR="00000000" w:rsidRPr="00000000">
          <w:rPr>
            <w:b w:val="1"/>
            <w:rtl w:val="0"/>
          </w:rPr>
          <w:t xml:space="preserve">Шахрайство</w:t>
        </w:r>
      </w:hyperlink>
      <w:r w:rsidDel="00000000" w:rsidR="00000000" w:rsidRPr="00000000">
        <w:rPr>
          <w:b w:val="1"/>
          <w:rtl w:val="0"/>
        </w:rPr>
        <w:t xml:space="preserve"> і корупція</w:t>
      </w:r>
    </w:p>
    <w:p w:rsidR="00000000" w:rsidDel="00000000" w:rsidP="00000000" w:rsidRDefault="00000000" w:rsidRPr="00000000" w14:paraId="000000CA">
      <w:pPr>
        <w:pBdr>
          <w:top w:space="0" w:sz="0" w:val="nil"/>
          <w:left w:space="0" w:sz="0" w:val="nil"/>
          <w:bottom w:space="0" w:sz="0" w:val="nil"/>
          <w:right w:space="0" w:sz="0" w:val="nil"/>
          <w:between w:space="0" w:sz="0" w:val="nil"/>
        </w:pBdr>
        <w:spacing w:line="276" w:lineRule="auto"/>
        <w:jc w:val="both"/>
        <w:rPr>
          <w:color w:val="000000"/>
        </w:rPr>
      </w:pPr>
      <w:r w:rsidDel="00000000" w:rsidR="00000000" w:rsidRPr="00000000">
        <w:rPr>
          <w:color w:val="000000"/>
          <w:rtl w:val="0"/>
        </w:rPr>
        <w:t xml:space="preserve">Фонд ООН у галузі народонаселення прагне запобігати, виявляти та вживати дій проти всіх випадків шахрайства щодо Фонду ООН у галузі народонаселення та третіх сторін, які беруть участь у діяльності Фонду ООН у галузі народонаселення. З політикою Фонду ООН у галузі народонаселення щодо шахрайства та корупції можна ознайомитися тут: </w:t>
      </w:r>
      <w:hyperlink r:id="rId11">
        <w:r w:rsidDel="00000000" w:rsidR="00000000" w:rsidRPr="00000000">
          <w:rPr>
            <w:color w:val="0563c1"/>
            <w:u w:val="single"/>
            <w:rtl w:val="0"/>
          </w:rPr>
          <w:t xml:space="preserve">FraudPolicy</w:t>
        </w:r>
      </w:hyperlink>
      <w:r w:rsidDel="00000000" w:rsidR="00000000" w:rsidRPr="00000000">
        <w:rPr>
          <w:color w:val="000000"/>
          <w:rtl w:val="0"/>
        </w:rPr>
        <w:t xml:space="preserve">. Подання пропозицій учасником передбачає, що останній ознайомлений з даними правилами.</w:t>
      </w:r>
    </w:p>
    <w:p w:rsidR="00000000" w:rsidDel="00000000" w:rsidP="00000000" w:rsidRDefault="00000000" w:rsidRPr="00000000" w14:paraId="000000CB">
      <w:pPr>
        <w:jc w:val="both"/>
        <w:rPr/>
      </w:pPr>
      <w:r w:rsidDel="00000000" w:rsidR="00000000" w:rsidRPr="00000000">
        <w:rPr>
          <w:rtl w:val="0"/>
        </w:rPr>
        <w:t xml:space="preserve">У разі та за потреби, постачальники, їх дочірні підприємства, агенти, посередники і керівники мають співпрацювати з Управлінням з аудиту та нагляду Фонду ООН у галузі народонаселення, а також з будь-яким іншим уповноваженим з нагляду, який призначений Виконавчим Директором та Радником з етики Фонду ООН у галузі народонаселення. Таке співробітництво включає, але не обмежується, наступне: доступ до всіх працівників, представників, агентів та уповноважених осіб постачальника; надання всіх необхідних документів, у тому числі фінансових. Нездатність повною мірою співпрацювати зі слідством буде вважатися достатньою підставою для Фонду ООН у галузі народонаселення розірвати контракт з постачальником та відсторонити і зняти його зі списку зареєстрованих Фондом постачальників. </w:t>
      </w:r>
    </w:p>
    <w:p w:rsidR="00000000" w:rsidDel="00000000" w:rsidP="00000000" w:rsidRDefault="00000000" w:rsidRPr="00000000" w14:paraId="000000CC">
      <w:pPr>
        <w:spacing w:line="276" w:lineRule="auto"/>
        <w:jc w:val="both"/>
        <w:rPr>
          <w:color w:val="0563c1"/>
          <w:u w:val="single"/>
        </w:rPr>
      </w:pPr>
      <w:r w:rsidDel="00000000" w:rsidR="00000000" w:rsidRPr="00000000">
        <w:rPr>
          <w:rtl w:val="0"/>
        </w:rPr>
        <w:t xml:space="preserve">Конфіденційна гаряча лінія по боротьбі з шахрайством доступна для всіх учасників конкурсних торгів, про підозрілі та шахрайські дії має бути повідомлено через </w:t>
      </w:r>
      <w:hyperlink r:id="rId12">
        <w:r w:rsidDel="00000000" w:rsidR="00000000" w:rsidRPr="00000000">
          <w:rPr>
            <w:color w:val="0563c1"/>
            <w:u w:val="single"/>
            <w:rtl w:val="0"/>
          </w:rPr>
          <w:t xml:space="preserve">UNFPAInvestigationHotline</w:t>
        </w:r>
      </w:hyperlink>
      <w:r w:rsidDel="00000000" w:rsidR="00000000" w:rsidRPr="00000000">
        <w:rPr>
          <w:color w:val="0563c1"/>
          <w:u w:val="single"/>
          <w:rtl w:val="0"/>
        </w:rPr>
        <w:t xml:space="preserve">.</w:t>
      </w:r>
    </w:p>
    <w:p w:rsidR="00000000" w:rsidDel="00000000" w:rsidP="00000000" w:rsidRDefault="00000000" w:rsidRPr="00000000" w14:paraId="000000CD">
      <w:pPr>
        <w:spacing w:after="0" w:line="240" w:lineRule="auto"/>
        <w:jc w:val="both"/>
        <w:rPr>
          <w:b w:val="1"/>
        </w:rPr>
      </w:pPr>
      <w:r w:rsidDel="00000000" w:rsidR="00000000" w:rsidRPr="00000000">
        <w:rPr>
          <w:b w:val="1"/>
          <w:rtl w:val="0"/>
        </w:rPr>
        <w:t xml:space="preserve">X. Політика нульової толерантності</w:t>
      </w:r>
    </w:p>
    <w:p w:rsidR="00000000" w:rsidDel="00000000" w:rsidP="00000000" w:rsidRDefault="00000000" w:rsidRPr="00000000" w14:paraId="000000CE">
      <w:pPr>
        <w:jc w:val="both"/>
        <w:rPr/>
      </w:pPr>
      <w:r w:rsidDel="00000000" w:rsidR="00000000" w:rsidRPr="00000000">
        <w:rPr>
          <w:rtl w:val="0"/>
        </w:rPr>
        <w:t xml:space="preserve">Фонд ООН у галузі народонаселення прийняв політику нульової толерантності щодо подарунків та знаків вдячності. Таким чином, прохання до постачальників не надсилати дарунки або проявляти інші знаки вдячності співробітникам Фонду ООН у галузі народонаселення. Детальніше з цими правилами можна ознайомитися тут: </w:t>
      </w:r>
      <w:hyperlink r:id="rId13">
        <w:r w:rsidDel="00000000" w:rsidR="00000000" w:rsidRPr="00000000">
          <w:rPr>
            <w:color w:val="0563c1"/>
            <w:u w:val="single"/>
            <w:rtl w:val="0"/>
          </w:rPr>
          <w:t xml:space="preserve">ZeroTolerancePolicy</w:t>
        </w:r>
      </w:hyperlink>
      <w:r w:rsidDel="00000000" w:rsidR="00000000" w:rsidRPr="00000000">
        <w:rPr>
          <w:rtl w:val="0"/>
        </w:rPr>
        <w:t xml:space="preserve">.</w:t>
      </w:r>
    </w:p>
    <w:p w:rsidR="00000000" w:rsidDel="00000000" w:rsidP="00000000" w:rsidRDefault="00000000" w:rsidRPr="00000000" w14:paraId="000000CF">
      <w:pPr>
        <w:spacing w:after="0" w:line="240" w:lineRule="auto"/>
        <w:jc w:val="both"/>
        <w:rPr>
          <w:b w:val="1"/>
        </w:rPr>
      </w:pPr>
      <w:r w:rsidDel="00000000" w:rsidR="00000000" w:rsidRPr="00000000">
        <w:rPr>
          <w:b w:val="1"/>
          <w:rtl w:val="0"/>
        </w:rPr>
        <w:t xml:space="preserve">XI. Опротестування процесу подання пропозицій</w:t>
      </w:r>
    </w:p>
    <w:p w:rsidR="00000000" w:rsidDel="00000000" w:rsidP="00000000" w:rsidRDefault="00000000" w:rsidRPr="00000000" w14:paraId="000000D0">
      <w:pPr>
        <w:spacing w:after="0" w:line="276" w:lineRule="auto"/>
        <w:jc w:val="both"/>
        <w:rPr/>
      </w:pPr>
      <w:r w:rsidDel="00000000" w:rsidR="00000000" w:rsidRPr="00000000">
        <w:rPr>
          <w:rtl w:val="0"/>
        </w:rPr>
        <w:t xml:space="preserve">Претенденти, які вважають, що до них були вчинені несправедливі дії під час процесу подання, оцінки пропозицій або присудження контракту можуть подати скаргу керівнику програми Костянтину Бойчуку на електронну пошту: boichuk@unfpa.org. У разі незадоволення відповіддю, наданою керівником підрозділу, претендент може звернутися до Голови Відділу закупівель Фонду ООН у галузі народонаселення  </w:t>
      </w:r>
      <w:hyperlink r:id="rId14">
        <w:r w:rsidDel="00000000" w:rsidR="00000000" w:rsidRPr="00000000">
          <w:rPr>
            <w:color w:val="0563c1"/>
            <w:u w:val="single"/>
            <w:rtl w:val="0"/>
          </w:rPr>
          <w:t xml:space="preserve">procurement@unfpa.org</w:t>
        </w:r>
      </w:hyperlink>
      <w:r w:rsidDel="00000000" w:rsidR="00000000" w:rsidRPr="00000000">
        <w:rPr>
          <w:rtl w:val="0"/>
        </w:rPr>
        <w:t xml:space="preserve">.</w:t>
      </w:r>
    </w:p>
    <w:p w:rsidR="00000000" w:rsidDel="00000000" w:rsidP="00000000" w:rsidRDefault="00000000" w:rsidRPr="00000000" w14:paraId="000000D1">
      <w:pPr>
        <w:spacing w:after="0" w:line="276" w:lineRule="auto"/>
        <w:jc w:val="both"/>
        <w:rPr/>
      </w:pPr>
      <w:r w:rsidDel="00000000" w:rsidR="00000000" w:rsidRPr="00000000">
        <w:rPr>
          <w:rtl w:val="0"/>
        </w:rPr>
      </w:r>
    </w:p>
    <w:p w:rsidR="00000000" w:rsidDel="00000000" w:rsidP="00000000" w:rsidRDefault="00000000" w:rsidRPr="00000000" w14:paraId="000000D2">
      <w:pPr>
        <w:spacing w:after="0" w:line="240" w:lineRule="auto"/>
        <w:jc w:val="both"/>
        <w:rPr>
          <w:b w:val="1"/>
        </w:rPr>
      </w:pPr>
      <w:r w:rsidDel="00000000" w:rsidR="00000000" w:rsidRPr="00000000">
        <w:rPr>
          <w:b w:val="1"/>
          <w:rtl w:val="0"/>
        </w:rPr>
        <w:t xml:space="preserve">XII. Зауваження</w:t>
      </w:r>
    </w:p>
    <w:p w:rsidR="00000000" w:rsidDel="00000000" w:rsidP="00000000" w:rsidRDefault="00000000" w:rsidRPr="00000000" w14:paraId="000000D3">
      <w:pPr>
        <w:jc w:val="both"/>
        <w:rPr/>
      </w:pPr>
      <w:r w:rsidDel="00000000" w:rsidR="00000000" w:rsidRPr="00000000">
        <w:rPr>
          <w:rtl w:val="0"/>
        </w:rPr>
        <w:t xml:space="preserve">У разі неможливості доступу до будь-яких посилань у цьому запиті на подання пропозицій, претенденти можуть звернутися до співробітника Відділу закупівлі для отримання версії в форматі PDF. </w:t>
      </w:r>
    </w:p>
    <w:p w:rsidR="00000000" w:rsidDel="00000000" w:rsidP="00000000" w:rsidRDefault="00000000" w:rsidRPr="00000000" w14:paraId="000000D4">
      <w:pPr>
        <w:rPr/>
      </w:pPr>
      <w:r w:rsidDel="00000000" w:rsidR="00000000" w:rsidRPr="00000000">
        <w:br w:type="page"/>
      </w:r>
      <w:r w:rsidDel="00000000" w:rsidR="00000000" w:rsidRPr="00000000">
        <w:rPr>
          <w:rtl w:val="0"/>
        </w:rPr>
      </w:r>
    </w:p>
    <w:p w:rsidR="00000000" w:rsidDel="00000000" w:rsidP="00000000" w:rsidRDefault="00000000" w:rsidRPr="00000000" w14:paraId="000000D5">
      <w:pPr>
        <w:spacing w:line="276" w:lineRule="auto"/>
        <w:jc w:val="center"/>
        <w:rPr>
          <w:b w:val="1"/>
          <w:smallCaps w:val="1"/>
        </w:rPr>
      </w:pPr>
      <w:r w:rsidDel="00000000" w:rsidR="00000000" w:rsidRPr="00000000">
        <w:rPr>
          <w:b w:val="1"/>
          <w:smallCaps w:val="1"/>
          <w:rtl w:val="0"/>
        </w:rPr>
        <w:t xml:space="preserve">БЛАНК ЦІНОВОЇ ПРОПОЗИЦІЇ</w:t>
      </w:r>
    </w:p>
    <w:tbl>
      <w:tblPr>
        <w:tblStyle w:val="Table9"/>
        <w:tblW w:w="9780.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765"/>
        <w:gridCol w:w="2550"/>
        <w:gridCol w:w="1635"/>
        <w:gridCol w:w="1200"/>
        <w:gridCol w:w="330"/>
        <w:gridCol w:w="1950"/>
        <w:gridCol w:w="1350"/>
        <w:tblGridChange w:id="0">
          <w:tblGrid>
            <w:gridCol w:w="765"/>
            <w:gridCol w:w="2550"/>
            <w:gridCol w:w="1635"/>
            <w:gridCol w:w="1200"/>
            <w:gridCol w:w="330"/>
            <w:gridCol w:w="1950"/>
            <w:gridCol w:w="1350"/>
          </w:tblGrid>
        </w:tblGridChange>
      </w:tblGrid>
      <w:tr>
        <w:trPr>
          <w:cantSplit w:val="0"/>
          <w:trHeight w:val="240" w:hRule="atLeast"/>
          <w:tblHeader w:val="0"/>
        </w:trPr>
        <w:tc>
          <w:tcPr>
            <w:gridSpan w:val="4"/>
            <w:tcBorders>
              <w:top w:color="f2f2f2" w:space="0" w:sz="8" w:val="single"/>
              <w:left w:color="f2f2f2" w:space="0" w:sz="8" w:val="single"/>
              <w:bottom w:color="f2f2f2" w:space="0" w:sz="8" w:val="single"/>
              <w:right w:color="f2f2f2" w:space="0" w:sz="8" w:val="single"/>
            </w:tcBorders>
            <w:shd w:fill="auto" w:val="clear"/>
            <w:tcMar>
              <w:top w:w="0.0" w:type="dxa"/>
              <w:left w:w="120.0" w:type="dxa"/>
              <w:bottom w:w="0.0" w:type="dxa"/>
              <w:right w:w="120.0" w:type="dxa"/>
            </w:tcMar>
          </w:tcPr>
          <w:p w:rsidR="00000000" w:rsidDel="00000000" w:rsidP="00000000" w:rsidRDefault="00000000" w:rsidRPr="00000000" w14:paraId="000000D6">
            <w:pPr>
              <w:spacing w:after="0" w:line="276" w:lineRule="auto"/>
              <w:ind w:left="-120" w:firstLine="0"/>
              <w:rPr>
                <w:b w:val="1"/>
              </w:rPr>
            </w:pPr>
            <w:r w:rsidDel="00000000" w:rsidR="00000000" w:rsidRPr="00000000">
              <w:rPr>
                <w:b w:val="1"/>
                <w:rtl w:val="0"/>
              </w:rPr>
              <w:t xml:space="preserve">Найменування претендента:</w:t>
            </w:r>
          </w:p>
        </w:tc>
        <w:tc>
          <w:tcPr>
            <w:gridSpan w:val="3"/>
            <w:tcBorders>
              <w:top w:color="f2f2f2" w:space="0" w:sz="8" w:val="single"/>
              <w:bottom w:color="f2f2f2" w:space="0" w:sz="8" w:val="single"/>
              <w:right w:color="f2f2f2" w:space="0" w:sz="8" w:val="single"/>
            </w:tcBorders>
            <w:shd w:fill="auto" w:val="clear"/>
            <w:tcMar>
              <w:top w:w="0.0" w:type="dxa"/>
              <w:left w:w="120.0" w:type="dxa"/>
              <w:bottom w:w="0.0" w:type="dxa"/>
              <w:right w:w="120.0" w:type="dxa"/>
            </w:tcMar>
          </w:tcPr>
          <w:p w:rsidR="00000000" w:rsidDel="00000000" w:rsidP="00000000" w:rsidRDefault="00000000" w:rsidRPr="00000000" w14:paraId="000000DA">
            <w:pPr>
              <w:spacing w:after="0" w:line="276" w:lineRule="auto"/>
              <w:ind w:left="-120" w:firstLine="0"/>
              <w:jc w:val="center"/>
              <w:rPr/>
            </w:pPr>
            <w:r w:rsidDel="00000000" w:rsidR="00000000" w:rsidRPr="00000000">
              <w:rPr>
                <w:rtl w:val="0"/>
              </w:rPr>
              <w:t xml:space="preserve"> </w:t>
            </w:r>
          </w:p>
        </w:tc>
      </w:tr>
      <w:tr>
        <w:trPr>
          <w:cantSplit w:val="0"/>
          <w:trHeight w:val="240" w:hRule="atLeast"/>
          <w:tblHeader w:val="0"/>
        </w:trPr>
        <w:tc>
          <w:tcPr>
            <w:gridSpan w:val="4"/>
            <w:tcBorders>
              <w:left w:color="f2f2f2" w:space="0" w:sz="8" w:val="single"/>
              <w:bottom w:color="f2f2f2" w:space="0" w:sz="8" w:val="single"/>
              <w:right w:color="f2f2f2" w:space="0" w:sz="8" w:val="single"/>
            </w:tcBorders>
            <w:shd w:fill="auto" w:val="clear"/>
            <w:tcMar>
              <w:top w:w="0.0" w:type="dxa"/>
              <w:left w:w="120.0" w:type="dxa"/>
              <w:bottom w:w="0.0" w:type="dxa"/>
              <w:right w:w="120.0" w:type="dxa"/>
            </w:tcMar>
          </w:tcPr>
          <w:p w:rsidR="00000000" w:rsidDel="00000000" w:rsidP="00000000" w:rsidRDefault="00000000" w:rsidRPr="00000000" w14:paraId="000000DD">
            <w:pPr>
              <w:spacing w:after="0" w:line="276" w:lineRule="auto"/>
              <w:ind w:left="-120" w:firstLine="0"/>
              <w:rPr>
                <w:b w:val="1"/>
              </w:rPr>
            </w:pPr>
            <w:r w:rsidDel="00000000" w:rsidR="00000000" w:rsidRPr="00000000">
              <w:rPr>
                <w:b w:val="1"/>
                <w:rtl w:val="0"/>
              </w:rPr>
              <w:t xml:space="preserve">Дата подання:</w:t>
            </w:r>
          </w:p>
        </w:tc>
        <w:tc>
          <w:tcPr>
            <w:gridSpan w:val="3"/>
            <w:tcBorders>
              <w:bottom w:color="f2f2f2" w:space="0" w:sz="8" w:val="single"/>
              <w:right w:color="f2f2f2" w:space="0" w:sz="8" w:val="single"/>
            </w:tcBorders>
            <w:shd w:fill="auto" w:val="clear"/>
            <w:tcMar>
              <w:top w:w="0.0" w:type="dxa"/>
              <w:left w:w="120.0" w:type="dxa"/>
              <w:bottom w:w="0.0" w:type="dxa"/>
              <w:right w:w="120.0" w:type="dxa"/>
            </w:tcMar>
          </w:tcPr>
          <w:p w:rsidR="00000000" w:rsidDel="00000000" w:rsidP="00000000" w:rsidRDefault="00000000" w:rsidRPr="00000000" w14:paraId="000000E1">
            <w:pPr>
              <w:spacing w:after="0" w:line="276" w:lineRule="auto"/>
              <w:ind w:left="-120" w:firstLine="0"/>
              <w:jc w:val="center"/>
              <w:rPr/>
            </w:pPr>
            <w:r w:rsidDel="00000000" w:rsidR="00000000" w:rsidRPr="00000000">
              <w:rPr>
                <w:rtl w:val="0"/>
              </w:rPr>
            </w:r>
          </w:p>
        </w:tc>
      </w:tr>
      <w:tr>
        <w:trPr>
          <w:cantSplit w:val="0"/>
          <w:trHeight w:val="240" w:hRule="atLeast"/>
          <w:tblHeader w:val="0"/>
        </w:trPr>
        <w:tc>
          <w:tcPr>
            <w:gridSpan w:val="4"/>
            <w:tcBorders>
              <w:left w:color="f2f2f2" w:space="0" w:sz="8" w:val="single"/>
              <w:bottom w:color="f2f2f2" w:space="0" w:sz="8" w:val="single"/>
              <w:right w:color="f2f2f2" w:space="0" w:sz="8" w:val="single"/>
            </w:tcBorders>
            <w:shd w:fill="auto" w:val="clear"/>
            <w:tcMar>
              <w:top w:w="0.0" w:type="dxa"/>
              <w:left w:w="120.0" w:type="dxa"/>
              <w:bottom w:w="0.0" w:type="dxa"/>
              <w:right w:w="120.0" w:type="dxa"/>
            </w:tcMar>
          </w:tcPr>
          <w:p w:rsidR="00000000" w:rsidDel="00000000" w:rsidP="00000000" w:rsidRDefault="00000000" w:rsidRPr="00000000" w14:paraId="000000E4">
            <w:pPr>
              <w:spacing w:after="0" w:line="276" w:lineRule="auto"/>
              <w:ind w:left="-120" w:firstLine="0"/>
              <w:rPr>
                <w:b w:val="1"/>
              </w:rPr>
            </w:pPr>
            <w:r w:rsidDel="00000000" w:rsidR="00000000" w:rsidRPr="00000000">
              <w:rPr>
                <w:b w:val="1"/>
                <w:rtl w:val="0"/>
              </w:rPr>
              <w:t xml:space="preserve">Номер запиту:</w:t>
            </w:r>
          </w:p>
        </w:tc>
        <w:tc>
          <w:tcPr>
            <w:gridSpan w:val="3"/>
            <w:tcBorders>
              <w:bottom w:color="f2f2f2" w:space="0" w:sz="8" w:val="single"/>
              <w:right w:color="f2f2f2" w:space="0" w:sz="8" w:val="single"/>
            </w:tcBorders>
            <w:shd w:fill="auto" w:val="clear"/>
            <w:tcMar>
              <w:top w:w="0.0" w:type="dxa"/>
              <w:left w:w="120.0" w:type="dxa"/>
              <w:bottom w:w="0.0" w:type="dxa"/>
              <w:right w:w="120.0" w:type="dxa"/>
            </w:tcMar>
          </w:tcPr>
          <w:p w:rsidR="00000000" w:rsidDel="00000000" w:rsidP="00000000" w:rsidRDefault="00000000" w:rsidRPr="00000000" w14:paraId="000000E8">
            <w:pPr>
              <w:spacing w:after="0" w:line="276" w:lineRule="auto"/>
              <w:ind w:left="-120" w:firstLine="0"/>
              <w:jc w:val="center"/>
              <w:rPr>
                <w:b w:val="1"/>
              </w:rPr>
            </w:pPr>
            <w:r w:rsidDel="00000000" w:rsidR="00000000" w:rsidRPr="00000000">
              <w:rPr>
                <w:b w:val="1"/>
                <w:rtl w:val="0"/>
              </w:rPr>
              <w:t xml:space="preserve">RFQNº UNFPA/UKR/RFQ/24/03</w:t>
            </w:r>
          </w:p>
        </w:tc>
      </w:tr>
      <w:tr>
        <w:trPr>
          <w:cantSplit w:val="0"/>
          <w:trHeight w:val="240" w:hRule="atLeast"/>
          <w:tblHeader w:val="0"/>
        </w:trPr>
        <w:tc>
          <w:tcPr>
            <w:gridSpan w:val="4"/>
            <w:tcBorders>
              <w:left w:color="f2f2f2" w:space="0" w:sz="8" w:val="single"/>
              <w:bottom w:color="f2f2f2" w:space="0" w:sz="8" w:val="single"/>
              <w:right w:color="f2f2f2" w:space="0" w:sz="8" w:val="single"/>
            </w:tcBorders>
            <w:shd w:fill="auto" w:val="clear"/>
            <w:tcMar>
              <w:top w:w="0.0" w:type="dxa"/>
              <w:left w:w="120.0" w:type="dxa"/>
              <w:bottom w:w="0.0" w:type="dxa"/>
              <w:right w:w="120.0" w:type="dxa"/>
            </w:tcMar>
          </w:tcPr>
          <w:p w:rsidR="00000000" w:rsidDel="00000000" w:rsidP="00000000" w:rsidRDefault="00000000" w:rsidRPr="00000000" w14:paraId="000000EB">
            <w:pPr>
              <w:spacing w:after="0" w:line="276" w:lineRule="auto"/>
              <w:ind w:left="-120" w:firstLine="0"/>
              <w:rPr>
                <w:b w:val="1"/>
              </w:rPr>
            </w:pPr>
            <w:r w:rsidDel="00000000" w:rsidR="00000000" w:rsidRPr="00000000">
              <w:rPr>
                <w:b w:val="1"/>
                <w:rtl w:val="0"/>
              </w:rPr>
              <w:t xml:space="preserve">Валюта:</w:t>
            </w:r>
          </w:p>
        </w:tc>
        <w:tc>
          <w:tcPr>
            <w:gridSpan w:val="3"/>
            <w:tcBorders>
              <w:bottom w:color="f2f2f2" w:space="0" w:sz="8" w:val="single"/>
              <w:right w:color="f2f2f2" w:space="0" w:sz="8" w:val="single"/>
            </w:tcBorders>
            <w:shd w:fill="auto" w:val="clear"/>
            <w:tcMar>
              <w:top w:w="0.0" w:type="dxa"/>
              <w:left w:w="120.0" w:type="dxa"/>
              <w:bottom w:w="0.0" w:type="dxa"/>
              <w:right w:w="120.0" w:type="dxa"/>
            </w:tcMar>
          </w:tcPr>
          <w:p w:rsidR="00000000" w:rsidDel="00000000" w:rsidP="00000000" w:rsidRDefault="00000000" w:rsidRPr="00000000" w14:paraId="000000EF">
            <w:pPr>
              <w:spacing w:after="0" w:line="276" w:lineRule="auto"/>
              <w:ind w:left="-120" w:firstLine="0"/>
              <w:jc w:val="center"/>
              <w:rPr/>
            </w:pPr>
            <w:r w:rsidDel="00000000" w:rsidR="00000000" w:rsidRPr="00000000">
              <w:rPr>
                <w:rtl w:val="0"/>
              </w:rPr>
              <w:t xml:space="preserve">UAH</w:t>
            </w:r>
          </w:p>
        </w:tc>
      </w:tr>
      <w:tr>
        <w:trPr>
          <w:cantSplit w:val="0"/>
          <w:trHeight w:val="915" w:hRule="atLeast"/>
          <w:tblHeader w:val="0"/>
        </w:trPr>
        <w:tc>
          <w:tcPr>
            <w:gridSpan w:val="4"/>
            <w:tcBorders>
              <w:left w:color="f2f2f2" w:space="0" w:sz="8" w:val="single"/>
              <w:bottom w:color="f2f2f2" w:space="0" w:sz="8" w:val="single"/>
              <w:right w:color="f2f2f2" w:space="0" w:sz="8" w:val="single"/>
            </w:tcBorders>
            <w:shd w:fill="auto" w:val="clear"/>
            <w:tcMar>
              <w:top w:w="0.0" w:type="dxa"/>
              <w:left w:w="120.0" w:type="dxa"/>
              <w:bottom w:w="0.0" w:type="dxa"/>
              <w:right w:w="120.0" w:type="dxa"/>
            </w:tcMar>
          </w:tcPr>
          <w:p w:rsidR="00000000" w:rsidDel="00000000" w:rsidP="00000000" w:rsidRDefault="00000000" w:rsidRPr="00000000" w14:paraId="000000F2">
            <w:pPr>
              <w:spacing w:after="0" w:line="276" w:lineRule="auto"/>
              <w:ind w:left="-120" w:firstLine="0"/>
              <w:rPr>
                <w:b w:val="1"/>
              </w:rPr>
            </w:pPr>
            <w:r w:rsidDel="00000000" w:rsidR="00000000" w:rsidRPr="00000000">
              <w:rPr>
                <w:b w:val="1"/>
                <w:rtl w:val="0"/>
              </w:rPr>
              <w:t xml:space="preserve">Термін дії цінової пропозиції:</w:t>
            </w:r>
          </w:p>
          <w:p w:rsidR="00000000" w:rsidDel="00000000" w:rsidP="00000000" w:rsidRDefault="00000000" w:rsidRPr="00000000" w14:paraId="000000F3">
            <w:pPr>
              <w:spacing w:after="0" w:line="276" w:lineRule="auto"/>
              <w:ind w:left="-120" w:firstLine="0"/>
              <w:jc w:val="both"/>
              <w:rPr>
                <w:i w:val="1"/>
              </w:rPr>
            </w:pPr>
            <w:r w:rsidDel="00000000" w:rsidR="00000000" w:rsidRPr="00000000">
              <w:rPr>
                <w:i w:val="1"/>
                <w:rtl w:val="0"/>
              </w:rPr>
              <w:t xml:space="preserve">(пропозиція має бути чинною протягом щонайменше 2 місяців після кінцевого строку надсилання пропозицій)</w:t>
            </w:r>
          </w:p>
        </w:tc>
        <w:tc>
          <w:tcPr>
            <w:gridSpan w:val="3"/>
            <w:tcBorders>
              <w:bottom w:color="f2f2f2" w:space="0" w:sz="8" w:val="single"/>
              <w:right w:color="f2f2f2" w:space="0" w:sz="8" w:val="single"/>
            </w:tcBorders>
            <w:shd w:fill="auto" w:val="clear"/>
            <w:tcMar>
              <w:top w:w="0.0" w:type="dxa"/>
              <w:left w:w="120.0" w:type="dxa"/>
              <w:bottom w:w="0.0" w:type="dxa"/>
              <w:right w:w="120.0" w:type="dxa"/>
            </w:tcMar>
          </w:tcPr>
          <w:p w:rsidR="00000000" w:rsidDel="00000000" w:rsidP="00000000" w:rsidRDefault="00000000" w:rsidRPr="00000000" w14:paraId="000000F7">
            <w:pPr>
              <w:spacing w:after="0" w:line="276" w:lineRule="auto"/>
              <w:ind w:left="-120" w:firstLine="0"/>
              <w:jc w:val="center"/>
              <w:rPr/>
            </w:pPr>
            <w:r w:rsidDel="00000000" w:rsidR="00000000" w:rsidRPr="00000000">
              <w:rPr>
                <w:rtl w:val="0"/>
              </w:rPr>
              <w:t xml:space="preserve"> </w:t>
            </w:r>
          </w:p>
        </w:tc>
      </w:tr>
      <w:tr>
        <w:trPr>
          <w:cantSplit w:val="0"/>
          <w:trHeight w:val="690" w:hRule="atLeast"/>
          <w:tblHeader w:val="0"/>
        </w:trPr>
        <w:tc>
          <w:tcPr>
            <w:tcBorders>
              <w:left w:color="000000" w:space="0" w:sz="8" w:val="single"/>
              <w:bottom w:color="000000" w:space="0" w:sz="8" w:val="single"/>
              <w:right w:color="000000" w:space="0" w:sz="8" w:val="single"/>
            </w:tcBorders>
            <w:shd w:fill="000080" w:val="clear"/>
            <w:tcMar>
              <w:top w:w="0.0" w:type="dxa"/>
              <w:left w:w="100.0" w:type="dxa"/>
              <w:bottom w:w="0.0" w:type="dxa"/>
              <w:right w:w="100.0" w:type="dxa"/>
            </w:tcMar>
          </w:tcPr>
          <w:p w:rsidR="00000000" w:rsidDel="00000000" w:rsidP="00000000" w:rsidRDefault="00000000" w:rsidRPr="00000000" w14:paraId="000000FA">
            <w:pPr>
              <w:spacing w:after="0" w:line="276" w:lineRule="auto"/>
              <w:ind w:left="-120" w:firstLine="0"/>
              <w:jc w:val="center"/>
              <w:rPr>
                <w:color w:val="ffffff"/>
              </w:rPr>
            </w:pPr>
            <w:r w:rsidDel="00000000" w:rsidR="00000000" w:rsidRPr="00000000">
              <w:rPr>
                <w:color w:val="ffffff"/>
                <w:rtl w:val="0"/>
              </w:rPr>
              <w:t xml:space="preserve">№</w:t>
            </w:r>
          </w:p>
        </w:tc>
        <w:tc>
          <w:tcPr>
            <w:tcBorders>
              <w:bottom w:color="000000" w:space="0" w:sz="8" w:val="single"/>
              <w:right w:color="000000" w:space="0" w:sz="8" w:val="single"/>
            </w:tcBorders>
            <w:shd w:fill="000080" w:val="clear"/>
            <w:tcMar>
              <w:top w:w="0.0" w:type="dxa"/>
              <w:left w:w="100.0" w:type="dxa"/>
              <w:bottom w:w="0.0" w:type="dxa"/>
              <w:right w:w="100.0" w:type="dxa"/>
            </w:tcMar>
          </w:tcPr>
          <w:p w:rsidR="00000000" w:rsidDel="00000000" w:rsidP="00000000" w:rsidRDefault="00000000" w:rsidRPr="00000000" w14:paraId="000000FB">
            <w:pPr>
              <w:spacing w:after="0" w:line="276" w:lineRule="auto"/>
              <w:ind w:left="-120" w:firstLine="0"/>
              <w:jc w:val="center"/>
              <w:rPr>
                <w:color w:val="ffffff"/>
              </w:rPr>
            </w:pPr>
            <w:r w:rsidDel="00000000" w:rsidR="00000000" w:rsidRPr="00000000">
              <w:rPr>
                <w:color w:val="ffffff"/>
                <w:rtl w:val="0"/>
              </w:rPr>
              <w:t xml:space="preserve">Опис</w:t>
            </w:r>
          </w:p>
        </w:tc>
        <w:tc>
          <w:tcPr>
            <w:tcBorders>
              <w:bottom w:color="000000" w:space="0" w:sz="8" w:val="single"/>
              <w:right w:color="000000" w:space="0" w:sz="8" w:val="single"/>
            </w:tcBorders>
            <w:shd w:fill="000080" w:val="clear"/>
            <w:tcMar>
              <w:top w:w="0.0" w:type="dxa"/>
              <w:left w:w="100.0" w:type="dxa"/>
              <w:bottom w:w="0.0" w:type="dxa"/>
              <w:right w:w="100.0" w:type="dxa"/>
            </w:tcMar>
          </w:tcPr>
          <w:p w:rsidR="00000000" w:rsidDel="00000000" w:rsidP="00000000" w:rsidRDefault="00000000" w:rsidRPr="00000000" w14:paraId="000000FC">
            <w:pPr>
              <w:spacing w:after="0" w:line="276" w:lineRule="auto"/>
              <w:ind w:left="-120" w:firstLine="0"/>
              <w:jc w:val="center"/>
              <w:rPr>
                <w:color w:val="ffffff"/>
              </w:rPr>
            </w:pPr>
            <w:r w:rsidDel="00000000" w:rsidR="00000000" w:rsidRPr="00000000">
              <w:rPr>
                <w:color w:val="ffffff"/>
                <w:rtl w:val="0"/>
              </w:rPr>
              <w:t xml:space="preserve">Кількість співробітників</w:t>
            </w:r>
          </w:p>
        </w:tc>
        <w:tc>
          <w:tcPr>
            <w:gridSpan w:val="2"/>
            <w:tcBorders>
              <w:bottom w:color="000000" w:space="0" w:sz="8" w:val="single"/>
              <w:right w:color="000000" w:space="0" w:sz="8" w:val="single"/>
            </w:tcBorders>
            <w:shd w:fill="000080" w:val="clear"/>
            <w:tcMar>
              <w:top w:w="0.0" w:type="dxa"/>
              <w:left w:w="100.0" w:type="dxa"/>
              <w:bottom w:w="0.0" w:type="dxa"/>
              <w:right w:w="100.0" w:type="dxa"/>
            </w:tcMar>
          </w:tcPr>
          <w:p w:rsidR="00000000" w:rsidDel="00000000" w:rsidP="00000000" w:rsidRDefault="00000000" w:rsidRPr="00000000" w14:paraId="000000FD">
            <w:pPr>
              <w:spacing w:after="0" w:line="276" w:lineRule="auto"/>
              <w:ind w:left="-120" w:firstLine="0"/>
              <w:jc w:val="center"/>
              <w:rPr>
                <w:color w:val="ffffff"/>
              </w:rPr>
            </w:pPr>
            <w:r w:rsidDel="00000000" w:rsidR="00000000" w:rsidRPr="00000000">
              <w:rPr>
                <w:color w:val="ffffff"/>
                <w:rtl w:val="0"/>
              </w:rPr>
              <w:t xml:space="preserve">Погодинна оплата</w:t>
            </w:r>
          </w:p>
        </w:tc>
        <w:tc>
          <w:tcPr>
            <w:tcBorders>
              <w:bottom w:color="000000" w:space="0" w:sz="8" w:val="single"/>
              <w:right w:color="000000" w:space="0" w:sz="8" w:val="single"/>
            </w:tcBorders>
            <w:shd w:fill="000080" w:val="clear"/>
            <w:tcMar>
              <w:top w:w="0.0" w:type="dxa"/>
              <w:left w:w="100.0" w:type="dxa"/>
              <w:bottom w:w="0.0" w:type="dxa"/>
              <w:right w:w="100.0" w:type="dxa"/>
            </w:tcMar>
          </w:tcPr>
          <w:p w:rsidR="00000000" w:rsidDel="00000000" w:rsidP="00000000" w:rsidRDefault="00000000" w:rsidRPr="00000000" w14:paraId="000000FF">
            <w:pPr>
              <w:spacing w:after="0" w:line="276" w:lineRule="auto"/>
              <w:ind w:left="-120" w:firstLine="0"/>
              <w:jc w:val="center"/>
              <w:rPr>
                <w:color w:val="ffffff"/>
              </w:rPr>
            </w:pPr>
            <w:r w:rsidDel="00000000" w:rsidR="00000000" w:rsidRPr="00000000">
              <w:rPr>
                <w:color w:val="ffffff"/>
                <w:rtl w:val="0"/>
              </w:rPr>
              <w:t xml:space="preserve">Кількість годин роботи</w:t>
            </w:r>
          </w:p>
        </w:tc>
        <w:tc>
          <w:tcPr>
            <w:tcBorders>
              <w:bottom w:color="000000" w:space="0" w:sz="8" w:val="single"/>
              <w:right w:color="000000" w:space="0" w:sz="8" w:val="single"/>
            </w:tcBorders>
            <w:shd w:fill="000080" w:val="clear"/>
            <w:tcMar>
              <w:top w:w="0.0" w:type="dxa"/>
              <w:left w:w="100.0" w:type="dxa"/>
              <w:bottom w:w="0.0" w:type="dxa"/>
              <w:right w:w="100.0" w:type="dxa"/>
            </w:tcMar>
          </w:tcPr>
          <w:p w:rsidR="00000000" w:rsidDel="00000000" w:rsidP="00000000" w:rsidRDefault="00000000" w:rsidRPr="00000000" w14:paraId="00000100">
            <w:pPr>
              <w:spacing w:after="0" w:line="276" w:lineRule="auto"/>
              <w:ind w:left="-120" w:firstLine="0"/>
              <w:jc w:val="center"/>
              <w:rPr>
                <w:color w:val="ffffff"/>
              </w:rPr>
            </w:pPr>
            <w:r w:rsidDel="00000000" w:rsidR="00000000" w:rsidRPr="00000000">
              <w:rPr>
                <w:color w:val="ffffff"/>
                <w:rtl w:val="0"/>
              </w:rPr>
              <w:t xml:space="preserve">Загалом</w:t>
            </w:r>
          </w:p>
        </w:tc>
      </w:tr>
      <w:tr>
        <w:trPr>
          <w:cantSplit w:val="0"/>
          <w:trHeight w:val="240" w:hRule="atLeast"/>
          <w:tblHeader w:val="0"/>
        </w:trPr>
        <w:tc>
          <w:tcPr>
            <w:gridSpan w:val="7"/>
            <w:tcBorders>
              <w:left w:color="000000" w:space="0" w:sz="8" w:val="single"/>
              <w:bottom w:color="000000" w:space="0" w:sz="8" w:val="single"/>
              <w:right w:color="000000" w:space="0" w:sz="8" w:val="single"/>
            </w:tcBorders>
            <w:shd w:fill="dddddd" w:val="clear"/>
            <w:tcMar>
              <w:top w:w="0.0" w:type="dxa"/>
              <w:left w:w="100.0" w:type="dxa"/>
              <w:bottom w:w="0.0" w:type="dxa"/>
              <w:right w:w="100.0" w:type="dxa"/>
            </w:tcMar>
          </w:tcPr>
          <w:p w:rsidR="00000000" w:rsidDel="00000000" w:rsidP="00000000" w:rsidRDefault="00000000" w:rsidRPr="00000000" w14:paraId="00000101">
            <w:pPr>
              <w:spacing w:after="0" w:line="276" w:lineRule="auto"/>
              <w:ind w:left="-120" w:firstLine="0"/>
              <w:rPr/>
            </w:pPr>
            <w:r w:rsidDel="00000000" w:rsidR="00000000" w:rsidRPr="00000000">
              <w:rPr>
                <w:rtl w:val="0"/>
              </w:rPr>
              <w:t xml:space="preserve"> Гонорари працівникам</w:t>
            </w:r>
          </w:p>
        </w:tc>
      </w:tr>
      <w:tr>
        <w:trPr>
          <w:cantSplit w:val="0"/>
          <w:trHeight w:val="24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tcPr>
          <w:p w:rsidR="00000000" w:rsidDel="00000000" w:rsidP="00000000" w:rsidRDefault="00000000" w:rsidRPr="00000000" w14:paraId="00000108">
            <w:pPr>
              <w:spacing w:after="0" w:line="276" w:lineRule="auto"/>
              <w:ind w:left="-120" w:firstLine="0"/>
              <w:jc w:val="both"/>
              <w:rPr/>
            </w:pPr>
            <w:r w:rsidDel="00000000" w:rsidR="00000000" w:rsidRPr="00000000">
              <w:rPr>
                <w:rtl w:val="0"/>
              </w:rPr>
              <w:t xml:space="preserve"> </w:t>
            </w:r>
          </w:p>
        </w:tc>
        <w:tc>
          <w:tcPr>
            <w:tcBorders>
              <w:bottom w:color="000000" w:space="0" w:sz="8" w:val="single"/>
              <w:right w:color="000000" w:space="0" w:sz="8" w:val="single"/>
            </w:tcBorders>
            <w:shd w:fill="auto" w:val="clear"/>
            <w:tcMar>
              <w:top w:w="0.0" w:type="dxa"/>
              <w:left w:w="100.0" w:type="dxa"/>
              <w:bottom w:w="0.0" w:type="dxa"/>
              <w:right w:w="100.0" w:type="dxa"/>
            </w:tcMar>
          </w:tcPr>
          <w:p w:rsidR="00000000" w:rsidDel="00000000" w:rsidP="00000000" w:rsidRDefault="00000000" w:rsidRPr="00000000" w14:paraId="00000109">
            <w:pPr>
              <w:spacing w:after="0" w:line="276" w:lineRule="auto"/>
              <w:ind w:left="-120" w:firstLine="0"/>
              <w:jc w:val="both"/>
              <w:rPr/>
            </w:pPr>
            <w:r w:rsidDel="00000000" w:rsidR="00000000" w:rsidRPr="00000000">
              <w:rPr>
                <w:rtl w:val="0"/>
              </w:rPr>
              <w:t xml:space="preserve"> </w:t>
            </w:r>
          </w:p>
        </w:tc>
        <w:tc>
          <w:tcPr>
            <w:tcBorders>
              <w:bottom w:color="000000" w:space="0" w:sz="8" w:val="single"/>
              <w:right w:color="000000" w:space="0" w:sz="8" w:val="single"/>
            </w:tcBorders>
            <w:shd w:fill="auto" w:val="clear"/>
            <w:tcMar>
              <w:top w:w="0.0" w:type="dxa"/>
              <w:left w:w="100.0" w:type="dxa"/>
              <w:bottom w:w="0.0" w:type="dxa"/>
              <w:right w:w="100.0" w:type="dxa"/>
            </w:tcMar>
          </w:tcPr>
          <w:p w:rsidR="00000000" w:rsidDel="00000000" w:rsidP="00000000" w:rsidRDefault="00000000" w:rsidRPr="00000000" w14:paraId="0000010A">
            <w:pPr>
              <w:spacing w:after="0" w:line="276" w:lineRule="auto"/>
              <w:ind w:left="-120" w:firstLine="0"/>
              <w:jc w:val="both"/>
              <w:rPr/>
            </w:pPr>
            <w:r w:rsidDel="00000000" w:rsidR="00000000" w:rsidRPr="00000000">
              <w:rPr>
                <w:rtl w:val="0"/>
              </w:rPr>
              <w:t xml:space="preserve"> </w:t>
            </w:r>
          </w:p>
        </w:tc>
        <w:tc>
          <w:tcPr>
            <w:gridSpan w:val="2"/>
            <w:tcBorders>
              <w:bottom w:color="000000" w:space="0" w:sz="8" w:val="single"/>
              <w:right w:color="000000" w:space="0" w:sz="8" w:val="single"/>
            </w:tcBorders>
            <w:shd w:fill="auto" w:val="clear"/>
            <w:tcMar>
              <w:top w:w="0.0" w:type="dxa"/>
              <w:left w:w="100.0" w:type="dxa"/>
              <w:bottom w:w="0.0" w:type="dxa"/>
              <w:right w:w="100.0" w:type="dxa"/>
            </w:tcMar>
          </w:tcPr>
          <w:p w:rsidR="00000000" w:rsidDel="00000000" w:rsidP="00000000" w:rsidRDefault="00000000" w:rsidRPr="00000000" w14:paraId="0000010B">
            <w:pPr>
              <w:spacing w:after="0" w:line="276" w:lineRule="auto"/>
              <w:ind w:left="-120" w:firstLine="0"/>
              <w:jc w:val="both"/>
              <w:rPr/>
            </w:pPr>
            <w:r w:rsidDel="00000000" w:rsidR="00000000" w:rsidRPr="00000000">
              <w:rPr>
                <w:rtl w:val="0"/>
              </w:rPr>
              <w:t xml:space="preserve"> </w:t>
            </w:r>
          </w:p>
        </w:tc>
        <w:tc>
          <w:tcPr>
            <w:tcBorders>
              <w:bottom w:color="000000" w:space="0" w:sz="8" w:val="single"/>
              <w:right w:color="000000" w:space="0" w:sz="8" w:val="single"/>
            </w:tcBorders>
            <w:shd w:fill="auto" w:val="clear"/>
            <w:tcMar>
              <w:top w:w="0.0" w:type="dxa"/>
              <w:left w:w="100.0" w:type="dxa"/>
              <w:bottom w:w="0.0" w:type="dxa"/>
              <w:right w:w="100.0" w:type="dxa"/>
            </w:tcMar>
          </w:tcPr>
          <w:p w:rsidR="00000000" w:rsidDel="00000000" w:rsidP="00000000" w:rsidRDefault="00000000" w:rsidRPr="00000000" w14:paraId="0000010D">
            <w:pPr>
              <w:spacing w:after="0" w:line="276" w:lineRule="auto"/>
              <w:ind w:left="-120" w:firstLine="0"/>
              <w:jc w:val="both"/>
              <w:rPr/>
            </w:pPr>
            <w:r w:rsidDel="00000000" w:rsidR="00000000" w:rsidRPr="00000000">
              <w:rPr>
                <w:rtl w:val="0"/>
              </w:rPr>
              <w:t xml:space="preserve"> </w:t>
            </w:r>
          </w:p>
        </w:tc>
        <w:tc>
          <w:tcPr>
            <w:tcBorders>
              <w:bottom w:color="000000" w:space="0" w:sz="8" w:val="single"/>
              <w:right w:color="000000" w:space="0" w:sz="8" w:val="single"/>
            </w:tcBorders>
            <w:shd w:fill="auto" w:val="clear"/>
            <w:tcMar>
              <w:top w:w="0.0" w:type="dxa"/>
              <w:left w:w="100.0" w:type="dxa"/>
              <w:bottom w:w="0.0" w:type="dxa"/>
              <w:right w:w="100.0" w:type="dxa"/>
            </w:tcMar>
          </w:tcPr>
          <w:p w:rsidR="00000000" w:rsidDel="00000000" w:rsidP="00000000" w:rsidRDefault="00000000" w:rsidRPr="00000000" w14:paraId="0000010E">
            <w:pPr>
              <w:spacing w:after="0" w:line="276" w:lineRule="auto"/>
              <w:ind w:left="-120" w:firstLine="0"/>
              <w:jc w:val="both"/>
              <w:rPr/>
            </w:pPr>
            <w:r w:rsidDel="00000000" w:rsidR="00000000" w:rsidRPr="00000000">
              <w:rPr>
                <w:rtl w:val="0"/>
              </w:rPr>
              <w:t xml:space="preserve"> </w:t>
            </w:r>
          </w:p>
        </w:tc>
      </w:tr>
      <w:tr>
        <w:trPr>
          <w:cantSplit w:val="0"/>
          <w:trHeight w:val="24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tcPr>
          <w:p w:rsidR="00000000" w:rsidDel="00000000" w:rsidP="00000000" w:rsidRDefault="00000000" w:rsidRPr="00000000" w14:paraId="0000010F">
            <w:pPr>
              <w:spacing w:after="0" w:line="276" w:lineRule="auto"/>
              <w:ind w:left="-120" w:firstLine="0"/>
              <w:jc w:val="both"/>
              <w:rPr/>
            </w:pPr>
            <w:r w:rsidDel="00000000" w:rsidR="00000000" w:rsidRPr="00000000">
              <w:rPr>
                <w:rtl w:val="0"/>
              </w:rPr>
              <w:t xml:space="preserve"> </w:t>
            </w:r>
          </w:p>
        </w:tc>
        <w:tc>
          <w:tcPr>
            <w:tcBorders>
              <w:bottom w:color="000000" w:space="0" w:sz="8" w:val="single"/>
              <w:right w:color="000000" w:space="0" w:sz="8" w:val="single"/>
            </w:tcBorders>
            <w:shd w:fill="auto" w:val="clear"/>
            <w:tcMar>
              <w:top w:w="0.0" w:type="dxa"/>
              <w:left w:w="100.0" w:type="dxa"/>
              <w:bottom w:w="0.0" w:type="dxa"/>
              <w:right w:w="100.0" w:type="dxa"/>
            </w:tcMar>
          </w:tcPr>
          <w:p w:rsidR="00000000" w:rsidDel="00000000" w:rsidP="00000000" w:rsidRDefault="00000000" w:rsidRPr="00000000" w14:paraId="00000110">
            <w:pPr>
              <w:spacing w:after="0" w:line="276" w:lineRule="auto"/>
              <w:ind w:left="-120" w:firstLine="0"/>
              <w:jc w:val="both"/>
              <w:rPr/>
            </w:pPr>
            <w:r w:rsidDel="00000000" w:rsidR="00000000" w:rsidRPr="00000000">
              <w:rPr>
                <w:rtl w:val="0"/>
              </w:rPr>
              <w:t xml:space="preserve"> </w:t>
            </w:r>
          </w:p>
        </w:tc>
        <w:tc>
          <w:tcPr>
            <w:tcBorders>
              <w:bottom w:color="000000" w:space="0" w:sz="8" w:val="single"/>
              <w:right w:color="000000" w:space="0" w:sz="8" w:val="single"/>
            </w:tcBorders>
            <w:shd w:fill="auto" w:val="clear"/>
            <w:tcMar>
              <w:top w:w="0.0" w:type="dxa"/>
              <w:left w:w="100.0" w:type="dxa"/>
              <w:bottom w:w="0.0" w:type="dxa"/>
              <w:right w:w="100.0" w:type="dxa"/>
            </w:tcMar>
          </w:tcPr>
          <w:p w:rsidR="00000000" w:rsidDel="00000000" w:rsidP="00000000" w:rsidRDefault="00000000" w:rsidRPr="00000000" w14:paraId="00000111">
            <w:pPr>
              <w:spacing w:after="0" w:line="276" w:lineRule="auto"/>
              <w:ind w:left="-120" w:firstLine="0"/>
              <w:jc w:val="both"/>
              <w:rPr/>
            </w:pPr>
            <w:r w:rsidDel="00000000" w:rsidR="00000000" w:rsidRPr="00000000">
              <w:rPr>
                <w:rtl w:val="0"/>
              </w:rPr>
              <w:t xml:space="preserve"> </w:t>
            </w:r>
          </w:p>
        </w:tc>
        <w:tc>
          <w:tcPr>
            <w:gridSpan w:val="2"/>
            <w:tcBorders>
              <w:bottom w:color="000000" w:space="0" w:sz="8" w:val="single"/>
              <w:right w:color="000000" w:space="0" w:sz="8" w:val="single"/>
            </w:tcBorders>
            <w:shd w:fill="auto" w:val="clear"/>
            <w:tcMar>
              <w:top w:w="0.0" w:type="dxa"/>
              <w:left w:w="100.0" w:type="dxa"/>
              <w:bottom w:w="0.0" w:type="dxa"/>
              <w:right w:w="100.0" w:type="dxa"/>
            </w:tcMar>
          </w:tcPr>
          <w:p w:rsidR="00000000" w:rsidDel="00000000" w:rsidP="00000000" w:rsidRDefault="00000000" w:rsidRPr="00000000" w14:paraId="00000112">
            <w:pPr>
              <w:spacing w:after="0" w:line="276" w:lineRule="auto"/>
              <w:ind w:left="-120" w:firstLine="0"/>
              <w:jc w:val="both"/>
              <w:rPr/>
            </w:pPr>
            <w:r w:rsidDel="00000000" w:rsidR="00000000" w:rsidRPr="00000000">
              <w:rPr>
                <w:rtl w:val="0"/>
              </w:rPr>
              <w:t xml:space="preserve"> </w:t>
            </w:r>
          </w:p>
        </w:tc>
        <w:tc>
          <w:tcPr>
            <w:tcBorders>
              <w:bottom w:color="000000" w:space="0" w:sz="8" w:val="single"/>
              <w:right w:color="000000" w:space="0" w:sz="8" w:val="single"/>
            </w:tcBorders>
            <w:shd w:fill="auto" w:val="clear"/>
            <w:tcMar>
              <w:top w:w="0.0" w:type="dxa"/>
              <w:left w:w="100.0" w:type="dxa"/>
              <w:bottom w:w="0.0" w:type="dxa"/>
              <w:right w:w="100.0" w:type="dxa"/>
            </w:tcMar>
          </w:tcPr>
          <w:p w:rsidR="00000000" w:rsidDel="00000000" w:rsidP="00000000" w:rsidRDefault="00000000" w:rsidRPr="00000000" w14:paraId="00000114">
            <w:pPr>
              <w:spacing w:after="0" w:line="276" w:lineRule="auto"/>
              <w:ind w:left="-120" w:firstLine="0"/>
              <w:jc w:val="both"/>
              <w:rPr/>
            </w:pPr>
            <w:r w:rsidDel="00000000" w:rsidR="00000000" w:rsidRPr="00000000">
              <w:rPr>
                <w:rtl w:val="0"/>
              </w:rPr>
              <w:t xml:space="preserve"> </w:t>
            </w:r>
          </w:p>
        </w:tc>
        <w:tc>
          <w:tcPr>
            <w:tcBorders>
              <w:bottom w:color="000000" w:space="0" w:sz="8" w:val="single"/>
              <w:right w:color="000000" w:space="0" w:sz="8" w:val="single"/>
            </w:tcBorders>
            <w:shd w:fill="auto" w:val="clear"/>
            <w:tcMar>
              <w:top w:w="0.0" w:type="dxa"/>
              <w:left w:w="100.0" w:type="dxa"/>
              <w:bottom w:w="0.0" w:type="dxa"/>
              <w:right w:w="100.0" w:type="dxa"/>
            </w:tcMar>
          </w:tcPr>
          <w:p w:rsidR="00000000" w:rsidDel="00000000" w:rsidP="00000000" w:rsidRDefault="00000000" w:rsidRPr="00000000" w14:paraId="00000115">
            <w:pPr>
              <w:spacing w:after="0" w:line="276" w:lineRule="auto"/>
              <w:ind w:left="-120" w:firstLine="0"/>
              <w:jc w:val="both"/>
              <w:rPr/>
            </w:pPr>
            <w:r w:rsidDel="00000000" w:rsidR="00000000" w:rsidRPr="00000000">
              <w:rPr>
                <w:rtl w:val="0"/>
              </w:rPr>
              <w:t xml:space="preserve"> </w:t>
            </w:r>
          </w:p>
        </w:tc>
      </w:tr>
      <w:tr>
        <w:trPr>
          <w:cantSplit w:val="0"/>
          <w:trHeight w:val="24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tcPr>
          <w:p w:rsidR="00000000" w:rsidDel="00000000" w:rsidP="00000000" w:rsidRDefault="00000000" w:rsidRPr="00000000" w14:paraId="00000116">
            <w:pPr>
              <w:spacing w:after="0" w:line="276" w:lineRule="auto"/>
              <w:ind w:left="-120" w:firstLine="0"/>
              <w:jc w:val="both"/>
              <w:rPr/>
            </w:pPr>
            <w:r w:rsidDel="00000000" w:rsidR="00000000" w:rsidRPr="00000000">
              <w:rPr>
                <w:rtl w:val="0"/>
              </w:rPr>
              <w:t xml:space="preserve"> </w:t>
            </w:r>
          </w:p>
        </w:tc>
        <w:tc>
          <w:tcPr>
            <w:tcBorders>
              <w:bottom w:color="000000" w:space="0" w:sz="8" w:val="single"/>
              <w:right w:color="000000" w:space="0" w:sz="8" w:val="single"/>
            </w:tcBorders>
            <w:shd w:fill="auto" w:val="clear"/>
            <w:tcMar>
              <w:top w:w="0.0" w:type="dxa"/>
              <w:left w:w="100.0" w:type="dxa"/>
              <w:bottom w:w="0.0" w:type="dxa"/>
              <w:right w:w="100.0" w:type="dxa"/>
            </w:tcMar>
          </w:tcPr>
          <w:p w:rsidR="00000000" w:rsidDel="00000000" w:rsidP="00000000" w:rsidRDefault="00000000" w:rsidRPr="00000000" w14:paraId="00000117">
            <w:pPr>
              <w:spacing w:after="0" w:line="276" w:lineRule="auto"/>
              <w:ind w:left="-120" w:firstLine="0"/>
              <w:jc w:val="both"/>
              <w:rPr/>
            </w:pPr>
            <w:r w:rsidDel="00000000" w:rsidR="00000000" w:rsidRPr="00000000">
              <w:rPr>
                <w:rtl w:val="0"/>
              </w:rPr>
              <w:t xml:space="preserve"> </w:t>
            </w:r>
          </w:p>
        </w:tc>
        <w:tc>
          <w:tcPr>
            <w:tcBorders>
              <w:bottom w:color="000000" w:space="0" w:sz="8" w:val="single"/>
              <w:right w:color="000000" w:space="0" w:sz="8" w:val="single"/>
            </w:tcBorders>
            <w:shd w:fill="auto" w:val="clear"/>
            <w:tcMar>
              <w:top w:w="0.0" w:type="dxa"/>
              <w:left w:w="100.0" w:type="dxa"/>
              <w:bottom w:w="0.0" w:type="dxa"/>
              <w:right w:w="100.0" w:type="dxa"/>
            </w:tcMar>
          </w:tcPr>
          <w:p w:rsidR="00000000" w:rsidDel="00000000" w:rsidP="00000000" w:rsidRDefault="00000000" w:rsidRPr="00000000" w14:paraId="00000118">
            <w:pPr>
              <w:spacing w:after="0" w:line="276" w:lineRule="auto"/>
              <w:ind w:left="-120" w:firstLine="0"/>
              <w:jc w:val="both"/>
              <w:rPr/>
            </w:pPr>
            <w:r w:rsidDel="00000000" w:rsidR="00000000" w:rsidRPr="00000000">
              <w:rPr>
                <w:rtl w:val="0"/>
              </w:rPr>
              <w:t xml:space="preserve"> </w:t>
            </w:r>
          </w:p>
        </w:tc>
        <w:tc>
          <w:tcPr>
            <w:gridSpan w:val="2"/>
            <w:tcBorders>
              <w:bottom w:color="000000" w:space="0" w:sz="8" w:val="single"/>
              <w:right w:color="000000" w:space="0" w:sz="8" w:val="single"/>
            </w:tcBorders>
            <w:shd w:fill="auto" w:val="clear"/>
            <w:tcMar>
              <w:top w:w="0.0" w:type="dxa"/>
              <w:left w:w="100.0" w:type="dxa"/>
              <w:bottom w:w="0.0" w:type="dxa"/>
              <w:right w:w="100.0" w:type="dxa"/>
            </w:tcMar>
          </w:tcPr>
          <w:p w:rsidR="00000000" w:rsidDel="00000000" w:rsidP="00000000" w:rsidRDefault="00000000" w:rsidRPr="00000000" w14:paraId="00000119">
            <w:pPr>
              <w:spacing w:after="0" w:line="276" w:lineRule="auto"/>
              <w:ind w:left="-120" w:firstLine="0"/>
              <w:jc w:val="both"/>
              <w:rPr/>
            </w:pPr>
            <w:r w:rsidDel="00000000" w:rsidR="00000000" w:rsidRPr="00000000">
              <w:rPr>
                <w:rtl w:val="0"/>
              </w:rPr>
              <w:t xml:space="preserve"> </w:t>
            </w:r>
          </w:p>
        </w:tc>
        <w:tc>
          <w:tcPr>
            <w:tcBorders>
              <w:bottom w:color="000000" w:space="0" w:sz="8" w:val="single"/>
              <w:right w:color="000000" w:space="0" w:sz="8" w:val="single"/>
            </w:tcBorders>
            <w:shd w:fill="auto" w:val="clear"/>
            <w:tcMar>
              <w:top w:w="0.0" w:type="dxa"/>
              <w:left w:w="100.0" w:type="dxa"/>
              <w:bottom w:w="0.0" w:type="dxa"/>
              <w:right w:w="100.0" w:type="dxa"/>
            </w:tcMar>
          </w:tcPr>
          <w:p w:rsidR="00000000" w:rsidDel="00000000" w:rsidP="00000000" w:rsidRDefault="00000000" w:rsidRPr="00000000" w14:paraId="0000011B">
            <w:pPr>
              <w:spacing w:after="0" w:line="276" w:lineRule="auto"/>
              <w:ind w:left="-120" w:firstLine="0"/>
              <w:jc w:val="both"/>
              <w:rPr/>
            </w:pPr>
            <w:r w:rsidDel="00000000" w:rsidR="00000000" w:rsidRPr="00000000">
              <w:rPr>
                <w:rtl w:val="0"/>
              </w:rPr>
              <w:t xml:space="preserve"> </w:t>
            </w:r>
          </w:p>
        </w:tc>
        <w:tc>
          <w:tcPr>
            <w:tcBorders>
              <w:bottom w:color="000000" w:space="0" w:sz="8" w:val="single"/>
              <w:right w:color="000000" w:space="0" w:sz="8" w:val="single"/>
            </w:tcBorders>
            <w:shd w:fill="auto" w:val="clear"/>
            <w:tcMar>
              <w:top w:w="0.0" w:type="dxa"/>
              <w:left w:w="100.0" w:type="dxa"/>
              <w:bottom w:w="0.0" w:type="dxa"/>
              <w:right w:w="100.0" w:type="dxa"/>
            </w:tcMar>
          </w:tcPr>
          <w:p w:rsidR="00000000" w:rsidDel="00000000" w:rsidP="00000000" w:rsidRDefault="00000000" w:rsidRPr="00000000" w14:paraId="0000011C">
            <w:pPr>
              <w:spacing w:after="0" w:line="276" w:lineRule="auto"/>
              <w:ind w:left="-120" w:firstLine="0"/>
              <w:jc w:val="both"/>
              <w:rPr/>
            </w:pPr>
            <w:r w:rsidDel="00000000" w:rsidR="00000000" w:rsidRPr="00000000">
              <w:rPr>
                <w:rtl w:val="0"/>
              </w:rPr>
              <w:t xml:space="preserve"> </w:t>
            </w:r>
          </w:p>
        </w:tc>
      </w:tr>
      <w:tr>
        <w:trPr>
          <w:cantSplit w:val="0"/>
          <w:trHeight w:val="240" w:hRule="atLeast"/>
          <w:tblHeader w:val="0"/>
        </w:trPr>
        <w:tc>
          <w:tcPr>
            <w:gridSpan w:val="6"/>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tcPr>
          <w:p w:rsidR="00000000" w:rsidDel="00000000" w:rsidP="00000000" w:rsidRDefault="00000000" w:rsidRPr="00000000" w14:paraId="0000011D">
            <w:pPr>
              <w:spacing w:after="0" w:line="276" w:lineRule="auto"/>
              <w:ind w:left="-120" w:firstLine="0"/>
              <w:jc w:val="right"/>
              <w:rPr>
                <w:i w:val="1"/>
              </w:rPr>
            </w:pPr>
            <w:r w:rsidDel="00000000" w:rsidR="00000000" w:rsidRPr="00000000">
              <w:rPr>
                <w:i w:val="1"/>
                <w:rtl w:val="0"/>
              </w:rPr>
              <w:t xml:space="preserve">Загальна сума гонорару, грн</w:t>
            </w:r>
          </w:p>
        </w:tc>
        <w:tc>
          <w:tcPr>
            <w:tcBorders>
              <w:bottom w:color="000000" w:space="0" w:sz="8" w:val="single"/>
              <w:right w:color="000000" w:space="0" w:sz="8" w:val="single"/>
            </w:tcBorders>
            <w:shd w:fill="auto" w:val="clear"/>
            <w:tcMar>
              <w:top w:w="0.0" w:type="dxa"/>
              <w:left w:w="100.0" w:type="dxa"/>
              <w:bottom w:w="0.0" w:type="dxa"/>
              <w:right w:w="100.0" w:type="dxa"/>
            </w:tcMar>
          </w:tcPr>
          <w:p w:rsidR="00000000" w:rsidDel="00000000" w:rsidP="00000000" w:rsidRDefault="00000000" w:rsidRPr="00000000" w14:paraId="00000123">
            <w:pPr>
              <w:spacing w:after="0" w:line="276" w:lineRule="auto"/>
              <w:ind w:left="-120" w:firstLine="0"/>
              <w:jc w:val="right"/>
              <w:rPr/>
            </w:pPr>
            <w:r w:rsidDel="00000000" w:rsidR="00000000" w:rsidRPr="00000000">
              <w:rPr>
                <w:rtl w:val="0"/>
              </w:rPr>
              <w:t xml:space="preserve"> </w:t>
            </w:r>
          </w:p>
        </w:tc>
      </w:tr>
      <w:tr>
        <w:trPr>
          <w:cantSplit w:val="0"/>
          <w:trHeight w:val="240" w:hRule="atLeast"/>
          <w:tblHeader w:val="0"/>
        </w:trPr>
        <w:tc>
          <w:tcPr>
            <w:gridSpan w:val="7"/>
            <w:tcBorders>
              <w:left w:color="000000" w:space="0" w:sz="8" w:val="single"/>
              <w:bottom w:color="000000" w:space="0" w:sz="8" w:val="single"/>
              <w:right w:color="000000" w:space="0" w:sz="8" w:val="single"/>
            </w:tcBorders>
            <w:shd w:fill="dddddd" w:val="clear"/>
            <w:tcMar>
              <w:top w:w="0.0" w:type="dxa"/>
              <w:left w:w="100.0" w:type="dxa"/>
              <w:bottom w:w="0.0" w:type="dxa"/>
              <w:right w:w="100.0" w:type="dxa"/>
            </w:tcMar>
          </w:tcPr>
          <w:p w:rsidR="00000000" w:rsidDel="00000000" w:rsidP="00000000" w:rsidRDefault="00000000" w:rsidRPr="00000000" w14:paraId="00000124">
            <w:pPr>
              <w:spacing w:after="0" w:line="276" w:lineRule="auto"/>
              <w:ind w:left="-120" w:firstLine="0"/>
              <w:jc w:val="both"/>
              <w:rPr/>
            </w:pPr>
            <w:r w:rsidDel="00000000" w:rsidR="00000000" w:rsidRPr="00000000">
              <w:rPr>
                <w:rtl w:val="0"/>
              </w:rPr>
              <w:t xml:space="preserve"> Інші витрати</w:t>
            </w:r>
          </w:p>
        </w:tc>
      </w:tr>
      <w:tr>
        <w:trPr>
          <w:cantSplit w:val="0"/>
          <w:trHeight w:val="24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tcPr>
          <w:p w:rsidR="00000000" w:rsidDel="00000000" w:rsidP="00000000" w:rsidRDefault="00000000" w:rsidRPr="00000000" w14:paraId="0000012B">
            <w:pPr>
              <w:spacing w:after="0" w:line="276" w:lineRule="auto"/>
              <w:ind w:left="-120" w:firstLine="0"/>
              <w:jc w:val="both"/>
              <w:rPr/>
            </w:pPr>
            <w:r w:rsidDel="00000000" w:rsidR="00000000" w:rsidRPr="00000000">
              <w:rPr>
                <w:rtl w:val="0"/>
              </w:rPr>
              <w:t xml:space="preserve"> </w:t>
            </w:r>
          </w:p>
        </w:tc>
        <w:tc>
          <w:tcPr>
            <w:tcBorders>
              <w:bottom w:color="000000" w:space="0" w:sz="8" w:val="single"/>
              <w:right w:color="000000" w:space="0" w:sz="8" w:val="single"/>
            </w:tcBorders>
            <w:shd w:fill="auto" w:val="clear"/>
            <w:tcMar>
              <w:top w:w="0.0" w:type="dxa"/>
              <w:left w:w="100.0" w:type="dxa"/>
              <w:bottom w:w="0.0" w:type="dxa"/>
              <w:right w:w="100.0" w:type="dxa"/>
            </w:tcMar>
          </w:tcPr>
          <w:p w:rsidR="00000000" w:rsidDel="00000000" w:rsidP="00000000" w:rsidRDefault="00000000" w:rsidRPr="00000000" w14:paraId="0000012C">
            <w:pPr>
              <w:spacing w:after="0" w:line="276" w:lineRule="auto"/>
              <w:ind w:left="-120" w:firstLine="0"/>
              <w:jc w:val="both"/>
              <w:rPr/>
            </w:pPr>
            <w:r w:rsidDel="00000000" w:rsidR="00000000" w:rsidRPr="00000000">
              <w:rPr>
                <w:rtl w:val="0"/>
              </w:rPr>
              <w:t xml:space="preserve"> </w:t>
            </w:r>
          </w:p>
        </w:tc>
        <w:tc>
          <w:tcPr>
            <w:tcBorders>
              <w:bottom w:color="000000" w:space="0" w:sz="8" w:val="single"/>
              <w:right w:color="000000" w:space="0" w:sz="8" w:val="single"/>
            </w:tcBorders>
            <w:shd w:fill="auto" w:val="clear"/>
            <w:tcMar>
              <w:top w:w="0.0" w:type="dxa"/>
              <w:left w:w="100.0" w:type="dxa"/>
              <w:bottom w:w="0.0" w:type="dxa"/>
              <w:right w:w="100.0" w:type="dxa"/>
            </w:tcMar>
          </w:tcPr>
          <w:p w:rsidR="00000000" w:rsidDel="00000000" w:rsidP="00000000" w:rsidRDefault="00000000" w:rsidRPr="00000000" w14:paraId="0000012D">
            <w:pPr>
              <w:spacing w:after="0" w:line="276" w:lineRule="auto"/>
              <w:ind w:left="-120" w:firstLine="0"/>
              <w:jc w:val="both"/>
              <w:rPr/>
            </w:pPr>
            <w:r w:rsidDel="00000000" w:rsidR="00000000" w:rsidRPr="00000000">
              <w:rPr>
                <w:rtl w:val="0"/>
              </w:rPr>
              <w:t xml:space="preserve"> </w:t>
            </w:r>
          </w:p>
        </w:tc>
        <w:tc>
          <w:tcPr>
            <w:gridSpan w:val="2"/>
            <w:tcBorders>
              <w:bottom w:color="000000" w:space="0" w:sz="8" w:val="single"/>
              <w:right w:color="000000" w:space="0" w:sz="8" w:val="single"/>
            </w:tcBorders>
            <w:shd w:fill="auto" w:val="clear"/>
            <w:tcMar>
              <w:top w:w="0.0" w:type="dxa"/>
              <w:left w:w="100.0" w:type="dxa"/>
              <w:bottom w:w="0.0" w:type="dxa"/>
              <w:right w:w="100.0" w:type="dxa"/>
            </w:tcMar>
          </w:tcPr>
          <w:p w:rsidR="00000000" w:rsidDel="00000000" w:rsidP="00000000" w:rsidRDefault="00000000" w:rsidRPr="00000000" w14:paraId="0000012E">
            <w:pPr>
              <w:spacing w:after="0" w:line="276" w:lineRule="auto"/>
              <w:ind w:left="-120" w:firstLine="0"/>
              <w:jc w:val="both"/>
              <w:rPr/>
            </w:pPr>
            <w:r w:rsidDel="00000000" w:rsidR="00000000" w:rsidRPr="00000000">
              <w:rPr>
                <w:rtl w:val="0"/>
              </w:rPr>
              <w:t xml:space="preserve"> </w:t>
            </w:r>
          </w:p>
        </w:tc>
        <w:tc>
          <w:tcPr>
            <w:tcBorders>
              <w:bottom w:color="000000" w:space="0" w:sz="8" w:val="single"/>
              <w:right w:color="000000" w:space="0" w:sz="8" w:val="single"/>
            </w:tcBorders>
            <w:shd w:fill="auto" w:val="clear"/>
            <w:tcMar>
              <w:top w:w="0.0" w:type="dxa"/>
              <w:left w:w="100.0" w:type="dxa"/>
              <w:bottom w:w="0.0" w:type="dxa"/>
              <w:right w:w="100.0" w:type="dxa"/>
            </w:tcMar>
          </w:tcPr>
          <w:p w:rsidR="00000000" w:rsidDel="00000000" w:rsidP="00000000" w:rsidRDefault="00000000" w:rsidRPr="00000000" w14:paraId="00000130">
            <w:pPr>
              <w:spacing w:after="0" w:line="276" w:lineRule="auto"/>
              <w:ind w:left="-120" w:firstLine="0"/>
              <w:jc w:val="both"/>
              <w:rPr/>
            </w:pPr>
            <w:r w:rsidDel="00000000" w:rsidR="00000000" w:rsidRPr="00000000">
              <w:rPr>
                <w:rtl w:val="0"/>
              </w:rPr>
              <w:t xml:space="preserve"> </w:t>
            </w:r>
          </w:p>
        </w:tc>
        <w:tc>
          <w:tcPr>
            <w:tcBorders>
              <w:bottom w:color="000000" w:space="0" w:sz="8" w:val="single"/>
              <w:right w:color="000000" w:space="0" w:sz="8" w:val="single"/>
            </w:tcBorders>
            <w:shd w:fill="auto" w:val="clear"/>
            <w:tcMar>
              <w:top w:w="0.0" w:type="dxa"/>
              <w:left w:w="100.0" w:type="dxa"/>
              <w:bottom w:w="0.0" w:type="dxa"/>
              <w:right w:w="100.0" w:type="dxa"/>
            </w:tcMar>
          </w:tcPr>
          <w:p w:rsidR="00000000" w:rsidDel="00000000" w:rsidP="00000000" w:rsidRDefault="00000000" w:rsidRPr="00000000" w14:paraId="00000131">
            <w:pPr>
              <w:spacing w:after="0" w:line="276" w:lineRule="auto"/>
              <w:ind w:left="-120" w:firstLine="0"/>
              <w:jc w:val="both"/>
              <w:rPr/>
            </w:pPr>
            <w:r w:rsidDel="00000000" w:rsidR="00000000" w:rsidRPr="00000000">
              <w:rPr>
                <w:rtl w:val="0"/>
              </w:rPr>
              <w:t xml:space="preserve"> </w:t>
            </w:r>
          </w:p>
        </w:tc>
      </w:tr>
      <w:tr>
        <w:trPr>
          <w:cantSplit w:val="0"/>
          <w:trHeight w:val="240" w:hRule="atLeast"/>
          <w:tblHeader w:val="0"/>
        </w:trPr>
        <w:tc>
          <w:tcPr>
            <w:gridSpan w:val="6"/>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tcPr>
          <w:p w:rsidR="00000000" w:rsidDel="00000000" w:rsidP="00000000" w:rsidRDefault="00000000" w:rsidRPr="00000000" w14:paraId="00000132">
            <w:pPr>
              <w:spacing w:after="0" w:line="276" w:lineRule="auto"/>
              <w:ind w:left="-120" w:firstLine="0"/>
              <w:jc w:val="right"/>
              <w:rPr>
                <w:i w:val="1"/>
              </w:rPr>
            </w:pPr>
            <w:r w:rsidDel="00000000" w:rsidR="00000000" w:rsidRPr="00000000">
              <w:rPr>
                <w:i w:val="1"/>
                <w:rtl w:val="0"/>
              </w:rPr>
              <w:t xml:space="preserve">Загальна сума інших витрат, грн</w:t>
            </w:r>
          </w:p>
        </w:tc>
        <w:tc>
          <w:tcPr>
            <w:tcBorders>
              <w:bottom w:color="000000" w:space="0" w:sz="8" w:val="single"/>
              <w:right w:color="000000" w:space="0" w:sz="8" w:val="single"/>
            </w:tcBorders>
            <w:shd w:fill="auto" w:val="clear"/>
            <w:tcMar>
              <w:top w:w="0.0" w:type="dxa"/>
              <w:left w:w="100.0" w:type="dxa"/>
              <w:bottom w:w="0.0" w:type="dxa"/>
              <w:right w:w="100.0" w:type="dxa"/>
            </w:tcMar>
          </w:tcPr>
          <w:p w:rsidR="00000000" w:rsidDel="00000000" w:rsidP="00000000" w:rsidRDefault="00000000" w:rsidRPr="00000000" w14:paraId="00000138">
            <w:pPr>
              <w:spacing w:after="0" w:line="276" w:lineRule="auto"/>
              <w:ind w:left="-120" w:firstLine="0"/>
              <w:jc w:val="right"/>
              <w:rPr/>
            </w:pPr>
            <w:r w:rsidDel="00000000" w:rsidR="00000000" w:rsidRPr="00000000">
              <w:rPr>
                <w:rtl w:val="0"/>
              </w:rPr>
              <w:t xml:space="preserve"> </w:t>
            </w:r>
          </w:p>
        </w:tc>
      </w:tr>
      <w:tr>
        <w:trPr>
          <w:cantSplit w:val="0"/>
          <w:trHeight w:val="240" w:hRule="atLeast"/>
          <w:tblHeader w:val="0"/>
        </w:trPr>
        <w:tc>
          <w:tcPr>
            <w:gridSpan w:val="6"/>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tcPr>
          <w:p w:rsidR="00000000" w:rsidDel="00000000" w:rsidP="00000000" w:rsidRDefault="00000000" w:rsidRPr="00000000" w14:paraId="00000139">
            <w:pPr>
              <w:spacing w:after="0" w:line="276" w:lineRule="auto"/>
              <w:ind w:left="-120" w:firstLine="0"/>
              <w:jc w:val="right"/>
              <w:rPr>
                <w:i w:val="1"/>
              </w:rPr>
            </w:pPr>
            <w:r w:rsidDel="00000000" w:rsidR="00000000" w:rsidRPr="00000000">
              <w:rPr>
                <w:i w:val="1"/>
                <w:rtl w:val="0"/>
              </w:rPr>
              <w:t xml:space="preserve">Загальна сума гонорарів та інших витрат, грн</w:t>
            </w:r>
          </w:p>
        </w:tc>
        <w:tc>
          <w:tcPr>
            <w:tcBorders>
              <w:bottom w:color="000000" w:space="0" w:sz="8" w:val="single"/>
              <w:right w:color="000000" w:space="0" w:sz="8" w:val="single"/>
            </w:tcBorders>
            <w:shd w:fill="auto" w:val="clear"/>
            <w:tcMar>
              <w:top w:w="0.0" w:type="dxa"/>
              <w:left w:w="100.0" w:type="dxa"/>
              <w:bottom w:w="0.0" w:type="dxa"/>
              <w:right w:w="100.0" w:type="dxa"/>
            </w:tcMar>
          </w:tcPr>
          <w:p w:rsidR="00000000" w:rsidDel="00000000" w:rsidP="00000000" w:rsidRDefault="00000000" w:rsidRPr="00000000" w14:paraId="0000013F">
            <w:pPr>
              <w:spacing w:after="0" w:line="276" w:lineRule="auto"/>
              <w:ind w:left="-120" w:firstLine="0"/>
              <w:jc w:val="right"/>
              <w:rPr/>
            </w:pPr>
            <w:r w:rsidDel="00000000" w:rsidR="00000000" w:rsidRPr="00000000">
              <w:rPr>
                <w:rtl w:val="0"/>
              </w:rPr>
              <w:t xml:space="preserve"> </w:t>
            </w:r>
          </w:p>
        </w:tc>
      </w:tr>
      <w:tr>
        <w:trPr>
          <w:cantSplit w:val="0"/>
          <w:trHeight w:val="330" w:hRule="atLeast"/>
          <w:tblHeader w:val="0"/>
        </w:trPr>
        <w:tc>
          <w:tcPr>
            <w:gridSpan w:val="6"/>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tcPr>
          <w:p w:rsidR="00000000" w:rsidDel="00000000" w:rsidP="00000000" w:rsidRDefault="00000000" w:rsidRPr="00000000" w14:paraId="00000140">
            <w:pPr>
              <w:spacing w:after="0" w:line="276" w:lineRule="auto"/>
              <w:ind w:left="-120" w:firstLine="0"/>
              <w:jc w:val="right"/>
              <w:rPr>
                <w:i w:val="1"/>
              </w:rPr>
            </w:pPr>
            <w:r w:rsidDel="00000000" w:rsidR="00000000" w:rsidRPr="00000000">
              <w:rPr>
                <w:i w:val="1"/>
                <w:rtl w:val="0"/>
              </w:rPr>
              <w:t xml:space="preserve">ПДВ (якщо платник ПДВ), грн</w:t>
            </w:r>
          </w:p>
        </w:tc>
        <w:tc>
          <w:tcPr>
            <w:tcBorders>
              <w:bottom w:color="000000" w:space="0" w:sz="8" w:val="single"/>
              <w:right w:color="000000" w:space="0" w:sz="8" w:val="single"/>
            </w:tcBorders>
            <w:shd w:fill="auto" w:val="clear"/>
            <w:tcMar>
              <w:top w:w="0.0" w:type="dxa"/>
              <w:left w:w="100.0" w:type="dxa"/>
              <w:bottom w:w="0.0" w:type="dxa"/>
              <w:right w:w="100.0" w:type="dxa"/>
            </w:tcMar>
          </w:tcPr>
          <w:p w:rsidR="00000000" w:rsidDel="00000000" w:rsidP="00000000" w:rsidRDefault="00000000" w:rsidRPr="00000000" w14:paraId="00000146">
            <w:pPr>
              <w:spacing w:after="0" w:line="276" w:lineRule="auto"/>
              <w:ind w:left="-120" w:firstLine="0"/>
              <w:jc w:val="right"/>
              <w:rPr/>
            </w:pPr>
            <w:r w:rsidDel="00000000" w:rsidR="00000000" w:rsidRPr="00000000">
              <w:rPr>
                <w:rtl w:val="0"/>
              </w:rPr>
              <w:t xml:space="preserve"> </w:t>
            </w:r>
          </w:p>
        </w:tc>
      </w:tr>
      <w:tr>
        <w:trPr>
          <w:cantSplit w:val="0"/>
          <w:trHeight w:val="585" w:hRule="atLeast"/>
          <w:tblHeader w:val="0"/>
        </w:trPr>
        <w:tc>
          <w:tcPr>
            <w:gridSpan w:val="6"/>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tcPr>
          <w:p w:rsidR="00000000" w:rsidDel="00000000" w:rsidP="00000000" w:rsidRDefault="00000000" w:rsidRPr="00000000" w14:paraId="00000147">
            <w:pPr>
              <w:spacing w:after="0" w:line="276" w:lineRule="auto"/>
              <w:ind w:left="-120" w:firstLine="0"/>
              <w:jc w:val="right"/>
              <w:rPr>
                <w:b w:val="1"/>
                <w:i w:val="1"/>
              </w:rPr>
            </w:pPr>
            <w:r w:rsidDel="00000000" w:rsidR="00000000" w:rsidRPr="00000000">
              <w:rPr>
                <w:b w:val="1"/>
                <w:i w:val="1"/>
                <w:rtl w:val="0"/>
              </w:rPr>
              <w:t xml:space="preserve">Загальна сума контракту</w:t>
            </w:r>
          </w:p>
          <w:p w:rsidR="00000000" w:rsidDel="00000000" w:rsidP="00000000" w:rsidRDefault="00000000" w:rsidRPr="00000000" w14:paraId="00000148">
            <w:pPr>
              <w:spacing w:after="0" w:line="276" w:lineRule="auto"/>
              <w:ind w:left="-120" w:firstLine="0"/>
              <w:jc w:val="right"/>
              <w:rPr>
                <w:i w:val="1"/>
              </w:rPr>
            </w:pPr>
            <w:r w:rsidDel="00000000" w:rsidR="00000000" w:rsidRPr="00000000">
              <w:rPr>
                <w:i w:val="1"/>
                <w:rtl w:val="0"/>
              </w:rPr>
              <w:t xml:space="preserve"> (гонорари працівникам+ інші витрати+ПДВ (якщо платник ПДВ), грн</w:t>
            </w:r>
          </w:p>
        </w:tc>
        <w:tc>
          <w:tcPr>
            <w:tcBorders>
              <w:bottom w:color="000000" w:space="0" w:sz="8" w:val="single"/>
              <w:right w:color="000000" w:space="0" w:sz="8" w:val="single"/>
            </w:tcBorders>
            <w:shd w:fill="auto" w:val="clear"/>
            <w:tcMar>
              <w:top w:w="0.0" w:type="dxa"/>
              <w:left w:w="100.0" w:type="dxa"/>
              <w:bottom w:w="0.0" w:type="dxa"/>
              <w:right w:w="100.0" w:type="dxa"/>
            </w:tcMar>
          </w:tcPr>
          <w:p w:rsidR="00000000" w:rsidDel="00000000" w:rsidP="00000000" w:rsidRDefault="00000000" w:rsidRPr="00000000" w14:paraId="0000014E">
            <w:pPr>
              <w:spacing w:after="0" w:line="276" w:lineRule="auto"/>
              <w:ind w:left="-120" w:firstLine="0"/>
              <w:jc w:val="right"/>
              <w:rPr/>
            </w:pPr>
            <w:r w:rsidDel="00000000" w:rsidR="00000000" w:rsidRPr="00000000">
              <w:rPr>
                <w:rtl w:val="0"/>
              </w:rPr>
              <w:t xml:space="preserve"> </w:t>
            </w:r>
          </w:p>
        </w:tc>
      </w:tr>
    </w:tbl>
    <w:p w:rsidR="00000000" w:rsidDel="00000000" w:rsidP="00000000" w:rsidRDefault="00000000" w:rsidRPr="00000000" w14:paraId="0000014F">
      <w:pPr>
        <w:spacing w:after="0" w:line="276" w:lineRule="auto"/>
        <w:rPr/>
      </w:pPr>
      <w:r w:rsidDel="00000000" w:rsidR="00000000" w:rsidRPr="00000000">
        <w:rPr>
          <w:rtl w:val="0"/>
        </w:rPr>
      </w:r>
    </w:p>
    <w:tbl>
      <w:tblPr>
        <w:tblStyle w:val="Table10"/>
        <w:tblW w:w="9802.0" w:type="dxa"/>
        <w:jc w:val="left"/>
        <w:tblLayout w:type="fixed"/>
        <w:tblLook w:val="0600"/>
      </w:tblPr>
      <w:tblGrid>
        <w:gridCol w:w="9802"/>
        <w:tblGridChange w:id="0">
          <w:tblGrid>
            <w:gridCol w:w="9802"/>
          </w:tblGrid>
        </w:tblGridChange>
      </w:tblGrid>
      <w:tr>
        <w:trPr>
          <w:cantSplit w:val="0"/>
          <w:trHeight w:val="551"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150">
            <w:pPr>
              <w:spacing w:after="0" w:line="276" w:lineRule="auto"/>
              <w:rPr/>
            </w:pPr>
            <w:r w:rsidDel="00000000" w:rsidR="00000000" w:rsidRPr="00000000">
              <w:rPr>
                <w:rtl w:val="0"/>
              </w:rPr>
              <w:t xml:space="preserve">Коментарі</w:t>
            </w:r>
          </w:p>
        </w:tc>
      </w:tr>
    </w:tbl>
    <w:p w:rsidR="00000000" w:rsidDel="00000000" w:rsidP="00000000" w:rsidRDefault="00000000" w:rsidRPr="00000000" w14:paraId="00000151">
      <w:pPr>
        <w:spacing w:line="276" w:lineRule="auto"/>
        <w:jc w:val="both"/>
        <w:rPr>
          <w:b w:val="1"/>
        </w:rPr>
      </w:pPr>
      <w:r w:rsidDel="00000000" w:rsidR="00000000" w:rsidRPr="00000000">
        <w:rPr>
          <w:rtl w:val="0"/>
        </w:rPr>
        <w:t xml:space="preserve">Цим засвідчую, що вище вказана компанія, яку я уповноважений представляти, переглянула </w:t>
      </w:r>
      <w:r w:rsidDel="00000000" w:rsidR="00000000" w:rsidRPr="00000000">
        <w:rPr>
          <w:b w:val="1"/>
          <w:rtl w:val="0"/>
        </w:rPr>
        <w:t xml:space="preserve">Запит на Подання Пропозицій RFQ NºUNFPA/UKR/RFQ/24/03 [Створення відеороликів до навчального  курсу із застосування кейс-менеджменту у випадках консультування осіб, які постраждали від домашнього насильства], </w:t>
      </w:r>
      <w:r w:rsidDel="00000000" w:rsidR="00000000" w:rsidRPr="00000000">
        <w:rPr>
          <w:rtl w:val="0"/>
        </w:rPr>
        <w:t xml:space="preserve">у тому числі всі додатки, зміни в документі (якщо такі мають місце) та відповіді UNFPA, Фонду ООН у галузі народонаселення в Україні на уточнювальні питання з боку потенційного постачальника. Також, компанія приймає Загальні умови договору UNFPA, Фонду ООН у галузі народонаселення та буде дотримуватися цієї цінової пропозиції до моменту закінчення терміну дії останньої.</w:t>
      </w:r>
      <w:r w:rsidDel="00000000" w:rsidR="00000000" w:rsidRPr="00000000">
        <w:rPr>
          <w:rtl w:val="0"/>
        </w:rPr>
      </w:r>
    </w:p>
    <w:tbl>
      <w:tblPr>
        <w:tblStyle w:val="Table11"/>
        <w:tblW w:w="9225.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4515"/>
        <w:gridCol w:w="2370"/>
        <w:gridCol w:w="2340"/>
        <w:tblGridChange w:id="0">
          <w:tblGrid>
            <w:gridCol w:w="4515"/>
            <w:gridCol w:w="2370"/>
            <w:gridCol w:w="2340"/>
          </w:tblGrid>
        </w:tblGridChange>
      </w:tblGrid>
      <w:tr>
        <w:trPr>
          <w:cantSplit w:val="0"/>
          <w:trHeight w:val="240" w:hRule="atLeast"/>
          <w:tblHeader w:val="0"/>
        </w:trPr>
        <w:tc>
          <w:tcPr>
            <w:tcBorders>
              <w:top w:color="d9d9d9" w:space="0" w:sz="8" w:val="single"/>
              <w:left w:color="d9d9d9" w:space="0" w:sz="8" w:val="single"/>
              <w:bottom w:color="d9d9d9" w:space="0" w:sz="8" w:val="single"/>
              <w:right w:color="d9d9d9" w:space="0" w:sz="8" w:val="single"/>
            </w:tcBorders>
            <w:shd w:fill="auto" w:val="clear"/>
            <w:tcMar>
              <w:top w:w="0.0" w:type="dxa"/>
              <w:left w:w="120.0" w:type="dxa"/>
              <w:bottom w:w="0.0" w:type="dxa"/>
              <w:right w:w="120.0" w:type="dxa"/>
            </w:tcMar>
          </w:tcPr>
          <w:p w:rsidR="00000000" w:rsidDel="00000000" w:rsidP="00000000" w:rsidRDefault="00000000" w:rsidRPr="00000000" w14:paraId="00000152">
            <w:pPr>
              <w:spacing w:after="0" w:line="276" w:lineRule="auto"/>
              <w:ind w:left="-120" w:firstLine="0"/>
              <w:rPr/>
            </w:pPr>
            <w:r w:rsidDel="00000000" w:rsidR="00000000" w:rsidRPr="00000000">
              <w:rPr>
                <w:rtl w:val="0"/>
              </w:rPr>
              <w:t xml:space="preserve"> </w:t>
            </w:r>
          </w:p>
        </w:tc>
        <w:tc>
          <w:tcPr>
            <w:tcBorders>
              <w:top w:color="d9d9d9" w:space="0" w:sz="8" w:val="single"/>
              <w:bottom w:color="d9d9d9" w:space="0" w:sz="8" w:val="single"/>
            </w:tcBorders>
            <w:shd w:fill="auto" w:val="clear"/>
            <w:tcMar>
              <w:top w:w="0.0" w:type="dxa"/>
              <w:left w:w="120.0" w:type="dxa"/>
              <w:bottom w:w="0.0" w:type="dxa"/>
              <w:right w:w="120.0" w:type="dxa"/>
            </w:tcMar>
          </w:tcPr>
          <w:p w:rsidR="00000000" w:rsidDel="00000000" w:rsidP="00000000" w:rsidRDefault="00000000" w:rsidRPr="00000000" w14:paraId="00000153">
            <w:pPr>
              <w:spacing w:after="0" w:line="276" w:lineRule="auto"/>
              <w:ind w:left="-120" w:firstLine="0"/>
              <w:jc w:val="center"/>
              <w:rPr/>
            </w:pPr>
            <w:r w:rsidDel="00000000" w:rsidR="00000000" w:rsidRPr="00000000">
              <w:rPr>
                <w:rtl w:val="0"/>
              </w:rPr>
              <w:t xml:space="preserve">.</w:t>
            </w:r>
          </w:p>
        </w:tc>
        <w:tc>
          <w:tcPr>
            <w:tcBorders>
              <w:top w:color="d9d9d9" w:space="0" w:sz="8" w:val="single"/>
              <w:bottom w:color="d9d9d9" w:space="0" w:sz="8" w:val="single"/>
              <w:right w:color="d9d9d9" w:space="0" w:sz="8" w:val="single"/>
            </w:tcBorders>
            <w:shd w:fill="auto" w:val="clear"/>
            <w:tcMar>
              <w:top w:w="0.0" w:type="dxa"/>
              <w:left w:w="120.0" w:type="dxa"/>
              <w:bottom w:w="0.0" w:type="dxa"/>
              <w:right w:w="120.0" w:type="dxa"/>
            </w:tcMar>
          </w:tcPr>
          <w:p w:rsidR="00000000" w:rsidDel="00000000" w:rsidP="00000000" w:rsidRDefault="00000000" w:rsidRPr="00000000" w14:paraId="00000154">
            <w:pPr>
              <w:spacing w:after="0" w:line="276" w:lineRule="auto"/>
              <w:ind w:left="-120" w:firstLine="0"/>
              <w:rPr/>
            </w:pPr>
            <w:r w:rsidDel="00000000" w:rsidR="00000000" w:rsidRPr="00000000">
              <w:rPr>
                <w:rtl w:val="0"/>
              </w:rPr>
              <w:t xml:space="preserve"> </w:t>
            </w:r>
          </w:p>
        </w:tc>
      </w:tr>
      <w:tr>
        <w:trPr>
          <w:cantSplit w:val="0"/>
          <w:trHeight w:val="240" w:hRule="atLeast"/>
          <w:tblHeader w:val="0"/>
        </w:trPr>
        <w:tc>
          <w:tcPr>
            <w:tcBorders>
              <w:left w:color="d9d9d9" w:space="0" w:sz="8" w:val="single"/>
              <w:bottom w:color="d9d9d9" w:space="0" w:sz="8" w:val="single"/>
              <w:right w:color="d9d9d9" w:space="0" w:sz="8" w:val="single"/>
            </w:tcBorders>
            <w:shd w:fill="auto" w:val="clear"/>
            <w:tcMar>
              <w:top w:w="0.0" w:type="dxa"/>
              <w:left w:w="120.0" w:type="dxa"/>
              <w:bottom w:w="0.0" w:type="dxa"/>
              <w:right w:w="120.0" w:type="dxa"/>
            </w:tcMar>
          </w:tcPr>
          <w:p w:rsidR="00000000" w:rsidDel="00000000" w:rsidP="00000000" w:rsidRDefault="00000000" w:rsidRPr="00000000" w14:paraId="00000155">
            <w:pPr>
              <w:spacing w:after="0" w:line="276" w:lineRule="auto"/>
              <w:ind w:left="-120" w:firstLine="0"/>
              <w:rPr/>
            </w:pPr>
            <w:r w:rsidDel="00000000" w:rsidR="00000000" w:rsidRPr="00000000">
              <w:rPr>
                <w:rtl w:val="0"/>
              </w:rPr>
              <w:t xml:space="preserve">Ім’я, прізвище та посада</w:t>
            </w:r>
          </w:p>
        </w:tc>
        <w:tc>
          <w:tcPr>
            <w:gridSpan w:val="2"/>
            <w:tcBorders>
              <w:bottom w:color="d9d9d9" w:space="0" w:sz="8" w:val="single"/>
              <w:right w:color="d9d9d9" w:space="0" w:sz="8" w:val="single"/>
            </w:tcBorders>
            <w:shd w:fill="auto" w:val="clear"/>
            <w:tcMar>
              <w:top w:w="0.0" w:type="dxa"/>
              <w:left w:w="120.0" w:type="dxa"/>
              <w:bottom w:w="0.0" w:type="dxa"/>
              <w:right w:w="120.0" w:type="dxa"/>
            </w:tcMar>
          </w:tcPr>
          <w:p w:rsidR="00000000" w:rsidDel="00000000" w:rsidP="00000000" w:rsidRDefault="00000000" w:rsidRPr="00000000" w14:paraId="00000156">
            <w:pPr>
              <w:spacing w:after="0" w:line="276" w:lineRule="auto"/>
              <w:ind w:left="-120" w:firstLine="0"/>
              <w:jc w:val="center"/>
              <w:rPr/>
            </w:pPr>
            <w:r w:rsidDel="00000000" w:rsidR="00000000" w:rsidRPr="00000000">
              <w:rPr>
                <w:rtl w:val="0"/>
              </w:rPr>
              <w:t xml:space="preserve">Дата та місце</w:t>
            </w:r>
          </w:p>
        </w:tc>
      </w:tr>
    </w:tbl>
    <w:p w:rsidR="00000000" w:rsidDel="00000000" w:rsidP="00000000" w:rsidRDefault="00000000" w:rsidRPr="00000000" w14:paraId="00000158">
      <w:pPr>
        <w:spacing w:line="276" w:lineRule="auto"/>
        <w:jc w:val="center"/>
        <w:rPr/>
      </w:pPr>
      <w:r w:rsidDel="00000000" w:rsidR="00000000" w:rsidRPr="00000000">
        <w:rPr>
          <w:rtl w:val="0"/>
        </w:rPr>
      </w:r>
    </w:p>
    <w:p w:rsidR="00000000" w:rsidDel="00000000" w:rsidP="00000000" w:rsidRDefault="00000000" w:rsidRPr="00000000" w14:paraId="00000159">
      <w:pPr>
        <w:rPr/>
      </w:pPr>
      <w:r w:rsidDel="00000000" w:rsidR="00000000" w:rsidRPr="00000000">
        <w:rPr>
          <w:rtl w:val="0"/>
        </w:rPr>
      </w:r>
    </w:p>
    <w:p w:rsidR="00000000" w:rsidDel="00000000" w:rsidP="00000000" w:rsidRDefault="00000000" w:rsidRPr="00000000" w14:paraId="0000015A">
      <w:pPr>
        <w:rPr/>
      </w:pPr>
      <w:r w:rsidDel="00000000" w:rsidR="00000000" w:rsidRPr="00000000">
        <w:rPr>
          <w:rtl w:val="0"/>
        </w:rPr>
      </w:r>
    </w:p>
    <w:p w:rsidR="00000000" w:rsidDel="00000000" w:rsidP="00000000" w:rsidRDefault="00000000" w:rsidRPr="00000000" w14:paraId="0000015B">
      <w:pPr>
        <w:rPr/>
      </w:pPr>
      <w:r w:rsidDel="00000000" w:rsidR="00000000" w:rsidRPr="00000000">
        <w:rPr>
          <w:rtl w:val="0"/>
        </w:rPr>
      </w:r>
    </w:p>
    <w:p w:rsidR="00000000" w:rsidDel="00000000" w:rsidP="00000000" w:rsidRDefault="00000000" w:rsidRPr="00000000" w14:paraId="0000015C">
      <w:pPr>
        <w:rPr/>
      </w:pPr>
      <w:r w:rsidDel="00000000" w:rsidR="00000000" w:rsidRPr="00000000">
        <w:rPr>
          <w:rtl w:val="0"/>
        </w:rPr>
      </w:r>
    </w:p>
    <w:p w:rsidR="00000000" w:rsidDel="00000000" w:rsidP="00000000" w:rsidRDefault="00000000" w:rsidRPr="00000000" w14:paraId="0000015D">
      <w:pPr>
        <w:rPr>
          <w:b w:val="1"/>
        </w:rPr>
      </w:pPr>
      <w:r w:rsidDel="00000000" w:rsidR="00000000" w:rsidRPr="00000000">
        <w:rPr>
          <w:rtl w:val="0"/>
        </w:rPr>
        <w:t xml:space="preserve">                                                                                      </w:t>
      </w:r>
      <w:r w:rsidDel="00000000" w:rsidR="00000000" w:rsidRPr="00000000">
        <w:rPr>
          <w:b w:val="1"/>
          <w:rtl w:val="0"/>
        </w:rPr>
        <w:t xml:space="preserve">Додаток I:</w:t>
      </w:r>
    </w:p>
    <w:p w:rsidR="00000000" w:rsidDel="00000000" w:rsidP="00000000" w:rsidRDefault="00000000" w:rsidRPr="00000000" w14:paraId="0000015E">
      <w:pPr>
        <w:jc w:val="center"/>
        <w:rPr>
          <w:b w:val="1"/>
        </w:rPr>
      </w:pPr>
      <w:r w:rsidDel="00000000" w:rsidR="00000000" w:rsidRPr="00000000">
        <w:rPr>
          <w:b w:val="1"/>
          <w:rtl w:val="0"/>
        </w:rPr>
        <w:t xml:space="preserve">Загальні умови договору:</w:t>
      </w:r>
    </w:p>
    <w:p w:rsidR="00000000" w:rsidDel="00000000" w:rsidP="00000000" w:rsidRDefault="00000000" w:rsidRPr="00000000" w14:paraId="0000015F">
      <w:pPr>
        <w:jc w:val="center"/>
        <w:rPr>
          <w:b w:val="1"/>
        </w:rPr>
      </w:pPr>
      <w:r w:rsidDel="00000000" w:rsidR="00000000" w:rsidRPr="00000000">
        <w:rPr>
          <w:b w:val="1"/>
          <w:rtl w:val="0"/>
        </w:rPr>
        <w:t xml:space="preserve">De Minimis Contracts</w:t>
      </w:r>
    </w:p>
    <w:p w:rsidR="00000000" w:rsidDel="00000000" w:rsidP="00000000" w:rsidRDefault="00000000" w:rsidRPr="00000000" w14:paraId="00000160">
      <w:pPr>
        <w:rPr/>
      </w:pPr>
      <w:r w:rsidDel="00000000" w:rsidR="00000000" w:rsidRPr="00000000">
        <w:rPr>
          <w:rtl w:val="0"/>
        </w:rPr>
      </w:r>
    </w:p>
    <w:p w:rsidR="00000000" w:rsidDel="00000000" w:rsidP="00000000" w:rsidRDefault="00000000" w:rsidRPr="00000000" w14:paraId="00000161">
      <w:pPr>
        <w:tabs>
          <w:tab w:val="left" w:leader="none" w:pos="7020"/>
        </w:tabs>
        <w:rPr/>
      </w:pPr>
      <w:r w:rsidDel="00000000" w:rsidR="00000000" w:rsidRPr="00000000">
        <w:rPr>
          <w:rtl w:val="0"/>
        </w:rPr>
      </w:r>
    </w:p>
    <w:p w:rsidR="00000000" w:rsidDel="00000000" w:rsidP="00000000" w:rsidRDefault="00000000" w:rsidRPr="00000000" w14:paraId="00000162">
      <w:pPr>
        <w:tabs>
          <w:tab w:val="left" w:leader="none" w:pos="7020"/>
        </w:tabs>
        <w:rPr/>
      </w:pPr>
      <w:r w:rsidDel="00000000" w:rsidR="00000000" w:rsidRPr="00000000">
        <w:rPr>
          <w:rtl w:val="0"/>
        </w:rPr>
        <w:t xml:space="preserve">Цей запит на подання пропозицій підпадає під дію Загальних умов договору Фонду ООН у галузі народонаселення: De Minimis Contracts, який можна знайти тут: </w:t>
      </w:r>
      <w:hyperlink r:id="rId15">
        <w:r w:rsidDel="00000000" w:rsidR="00000000" w:rsidRPr="00000000">
          <w:rPr>
            <w:color w:val="0563c1"/>
            <w:u w:val="single"/>
            <w:rtl w:val="0"/>
          </w:rPr>
          <w:t xml:space="preserve">English,</w:t>
        </w:r>
      </w:hyperlink>
      <w:r w:rsidDel="00000000" w:rsidR="00000000" w:rsidRPr="00000000">
        <w:rPr>
          <w:color w:val="0563c1"/>
          <w:u w:val="single"/>
          <w:rtl w:val="0"/>
        </w:rPr>
        <w:t xml:space="preserve"> </w:t>
      </w:r>
      <w:hyperlink r:id="rId16">
        <w:r w:rsidDel="00000000" w:rsidR="00000000" w:rsidRPr="00000000">
          <w:rPr>
            <w:color w:val="0563c1"/>
            <w:u w:val="single"/>
            <w:rtl w:val="0"/>
          </w:rPr>
          <w:t xml:space="preserve">Spanish</w:t>
        </w:r>
      </w:hyperlink>
      <w:r w:rsidDel="00000000" w:rsidR="00000000" w:rsidRPr="00000000">
        <w:rPr>
          <w:rtl w:val="0"/>
        </w:rPr>
        <w:t xml:space="preserve"> і </w:t>
      </w:r>
      <w:hyperlink r:id="rId17">
        <w:r w:rsidDel="00000000" w:rsidR="00000000" w:rsidRPr="00000000">
          <w:rPr>
            <w:color w:val="0563c1"/>
            <w:u w:val="single"/>
            <w:rtl w:val="0"/>
          </w:rPr>
          <w:t xml:space="preserve">French</w:t>
        </w:r>
      </w:hyperlink>
      <w:r w:rsidDel="00000000" w:rsidR="00000000" w:rsidRPr="00000000">
        <w:rPr>
          <w:rtl w:val="0"/>
        </w:rPr>
      </w:r>
    </w:p>
    <w:p w:rsidR="00000000" w:rsidDel="00000000" w:rsidP="00000000" w:rsidRDefault="00000000" w:rsidRPr="00000000" w14:paraId="00000163">
      <w:pPr>
        <w:rPr/>
      </w:pPr>
      <w:r w:rsidDel="00000000" w:rsidR="00000000" w:rsidRPr="00000000">
        <w:rPr>
          <w:rtl w:val="0"/>
        </w:rPr>
      </w:r>
    </w:p>
    <w:sectPr>
      <w:headerReference r:id="rId18" w:type="default"/>
      <w:footerReference r:id="rId19" w:type="default"/>
      <w:pgSz w:h="16839" w:w="11907" w:orient="portrait"/>
      <w:pgMar w:bottom="850" w:top="850" w:left="1411" w:right="85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986"/>
        <w:tab w:val="right" w:leader="none" w:pos="9973"/>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986"/>
        <w:tab w:val="right" w:leader="none" w:pos="9973"/>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4">
    <w:pPr>
      <w:pBdr>
        <w:top w:space="0" w:sz="0" w:val="nil"/>
        <w:left w:space="0" w:sz="0" w:val="nil"/>
        <w:bottom w:space="0" w:sz="0" w:val="nil"/>
        <w:right w:space="0" w:sz="0" w:val="nil"/>
        <w:between w:space="0" w:sz="0" w:val="nil"/>
      </w:pBdr>
      <w:tabs>
        <w:tab w:val="center" w:leader="none" w:pos="4986"/>
        <w:tab w:val="right" w:leader="none" w:pos="9973"/>
      </w:tabs>
      <w:spacing w:after="0" w:line="240" w:lineRule="auto"/>
      <w:jc w:val="right"/>
      <w:rPr>
        <w:color w:val="000000"/>
        <w:sz w:val="18"/>
        <w:szCs w:val="18"/>
      </w:rPr>
    </w:pPr>
    <w:r w:rsidDel="00000000" w:rsidR="00000000" w:rsidRPr="00000000">
      <w:rPr>
        <w:color w:val="000000"/>
        <w:sz w:val="18"/>
        <w:szCs w:val="18"/>
        <w:rtl w:val="0"/>
      </w:rPr>
      <w:t xml:space="preserve"> United Nations Population Fund</w:t>
    </w:r>
    <w:r w:rsidDel="00000000" w:rsidR="00000000" w:rsidRPr="00000000">
      <w:drawing>
        <wp:anchor allowOverlap="1" behindDoc="0" distB="0" distT="0" distL="114300" distR="114300" hidden="0" layoutInCell="1" locked="0" relativeHeight="0" simplePos="0">
          <wp:simplePos x="0" y="0"/>
          <wp:positionH relativeFrom="column">
            <wp:posOffset>7</wp:posOffset>
          </wp:positionH>
          <wp:positionV relativeFrom="paragraph">
            <wp:posOffset>9525</wp:posOffset>
          </wp:positionV>
          <wp:extent cx="971550" cy="457200"/>
          <wp:effectExtent b="0" l="0" r="0" t="0"/>
          <wp:wrapSquare wrapText="bothSides" distB="0" distT="0" distL="114300" distR="114300"/>
          <wp:docPr descr="clouored%20logo" id="33" name="image1.png"/>
          <a:graphic>
            <a:graphicData uri="http://schemas.openxmlformats.org/drawingml/2006/picture">
              <pic:pic>
                <pic:nvPicPr>
                  <pic:cNvPr descr="clouored%20logo" id="0" name="image1.png"/>
                  <pic:cNvPicPr preferRelativeResize="0"/>
                </pic:nvPicPr>
                <pic:blipFill>
                  <a:blip r:embed="rId1"/>
                  <a:srcRect b="0" l="0" r="0" t="0"/>
                  <a:stretch>
                    <a:fillRect/>
                  </a:stretch>
                </pic:blipFill>
                <pic:spPr>
                  <a:xfrm>
                    <a:off x="0" y="0"/>
                    <a:ext cx="971550" cy="457200"/>
                  </a:xfrm>
                  <a:prstGeom prst="rect"/>
                  <a:ln/>
                </pic:spPr>
              </pic:pic>
            </a:graphicData>
          </a:graphic>
        </wp:anchor>
      </w:drawing>
    </w:r>
  </w:p>
  <w:p w:rsidR="00000000" w:rsidDel="00000000" w:rsidP="00000000" w:rsidRDefault="00000000" w:rsidRPr="00000000" w14:paraId="00000165">
    <w:pPr>
      <w:pBdr>
        <w:top w:space="0" w:sz="0" w:val="nil"/>
        <w:left w:space="0" w:sz="0" w:val="nil"/>
        <w:bottom w:space="0" w:sz="0" w:val="nil"/>
        <w:right w:space="0" w:sz="0" w:val="nil"/>
        <w:between w:space="0" w:sz="0" w:val="nil"/>
      </w:pBdr>
      <w:tabs>
        <w:tab w:val="center" w:leader="none" w:pos="4986"/>
        <w:tab w:val="right" w:leader="none" w:pos="9973"/>
      </w:tabs>
      <w:spacing w:after="0" w:line="240" w:lineRule="auto"/>
      <w:jc w:val="right"/>
      <w:rPr>
        <w:color w:val="000000"/>
        <w:sz w:val="18"/>
        <w:szCs w:val="18"/>
      </w:rPr>
    </w:pPr>
    <w:r w:rsidDel="00000000" w:rsidR="00000000" w:rsidRPr="00000000">
      <w:rPr>
        <w:color w:val="000000"/>
        <w:sz w:val="18"/>
        <w:szCs w:val="18"/>
        <w:rtl w:val="0"/>
      </w:rPr>
      <w:t xml:space="preserve">CO Ukraine</w:t>
    </w:r>
  </w:p>
  <w:p w:rsidR="00000000" w:rsidDel="00000000" w:rsidP="00000000" w:rsidRDefault="00000000" w:rsidRPr="00000000" w14:paraId="00000166">
    <w:pPr>
      <w:pBdr>
        <w:top w:space="0" w:sz="0" w:val="nil"/>
        <w:left w:space="0" w:sz="0" w:val="nil"/>
        <w:bottom w:space="0" w:sz="0" w:val="nil"/>
        <w:right w:space="0" w:sz="0" w:val="nil"/>
        <w:between w:space="0" w:sz="0" w:val="nil"/>
      </w:pBdr>
      <w:tabs>
        <w:tab w:val="center" w:leader="none" w:pos="4986"/>
        <w:tab w:val="right" w:leader="none" w:pos="9973"/>
      </w:tabs>
      <w:spacing w:after="0" w:line="240" w:lineRule="auto"/>
      <w:jc w:val="right"/>
      <w:rPr>
        <w:color w:val="000000"/>
        <w:sz w:val="18"/>
        <w:szCs w:val="18"/>
      </w:rPr>
    </w:pPr>
    <w:r w:rsidDel="00000000" w:rsidR="00000000" w:rsidRPr="00000000">
      <w:rPr>
        <w:color w:val="000000"/>
        <w:sz w:val="18"/>
        <w:szCs w:val="18"/>
        <w:rtl w:val="0"/>
      </w:rPr>
      <w:t xml:space="preserve">E-mail: ukraine.office@unfpa.org</w:t>
    </w:r>
  </w:p>
  <w:p w:rsidR="00000000" w:rsidDel="00000000" w:rsidP="00000000" w:rsidRDefault="00000000" w:rsidRPr="00000000" w14:paraId="00000167">
    <w:pPr>
      <w:pBdr>
        <w:top w:space="0" w:sz="0" w:val="nil"/>
        <w:left w:space="0" w:sz="0" w:val="nil"/>
        <w:bottom w:space="0" w:sz="0" w:val="nil"/>
        <w:right w:space="0" w:sz="0" w:val="nil"/>
        <w:between w:space="0" w:sz="0" w:val="nil"/>
      </w:pBdr>
      <w:tabs>
        <w:tab w:val="center" w:leader="none" w:pos="4986"/>
        <w:tab w:val="right" w:leader="none" w:pos="9973"/>
      </w:tabs>
      <w:spacing w:after="0" w:line="240" w:lineRule="auto"/>
      <w:jc w:val="right"/>
      <w:rPr>
        <w:color w:val="000000"/>
        <w:sz w:val="18"/>
        <w:szCs w:val="18"/>
      </w:rPr>
    </w:pPr>
    <w:r w:rsidDel="00000000" w:rsidR="00000000" w:rsidRPr="00000000">
      <w:rPr>
        <w:color w:val="000000"/>
        <w:sz w:val="18"/>
        <w:szCs w:val="18"/>
        <w:rtl w:val="0"/>
      </w:rPr>
      <w:t xml:space="preserve">Website: </w:t>
    </w:r>
    <w:hyperlink r:id="rId2">
      <w:r w:rsidDel="00000000" w:rsidR="00000000" w:rsidRPr="00000000">
        <w:rPr>
          <w:color w:val="0563c1"/>
          <w:sz w:val="18"/>
          <w:szCs w:val="18"/>
          <w:u w:val="single"/>
          <w:rtl w:val="0"/>
        </w:rPr>
        <w:t xml:space="preserve">www.unfpa.org.ua</w:t>
      </w:r>
    </w:hyperlink>
    <w:r w:rsidDel="00000000" w:rsidR="00000000" w:rsidRPr="00000000">
      <w:rPr>
        <w:rtl w:val="0"/>
      </w:rPr>
    </w:r>
  </w:p>
  <w:p w:rsidR="00000000" w:rsidDel="00000000" w:rsidP="00000000" w:rsidRDefault="00000000" w:rsidRPr="00000000" w14:paraId="00000168">
    <w:pPr>
      <w:pBdr>
        <w:top w:space="0" w:sz="0" w:val="nil"/>
        <w:left w:space="0" w:sz="0" w:val="nil"/>
        <w:bottom w:space="0" w:sz="0" w:val="nil"/>
        <w:right w:space="0" w:sz="0" w:val="nil"/>
        <w:between w:space="0" w:sz="0" w:val="nil"/>
      </w:pBdr>
      <w:tabs>
        <w:tab w:val="center" w:leader="none" w:pos="4986"/>
        <w:tab w:val="right" w:leader="none" w:pos="9973"/>
      </w:tabs>
      <w:spacing w:after="0" w:line="240" w:lineRule="auto"/>
      <w:jc w:val="right"/>
      <w:rPr>
        <w:color w:val="000000"/>
        <w:sz w:val="18"/>
        <w:szCs w:val="18"/>
      </w:rPr>
    </w:pPr>
    <w:r w:rsidDel="00000000" w:rsidR="00000000" w:rsidRPr="00000000">
      <w:rPr>
        <w:rtl w:val="0"/>
      </w:rPr>
    </w:r>
  </w:p>
  <w:p w:rsidR="00000000" w:rsidDel="00000000" w:rsidP="00000000" w:rsidRDefault="00000000" w:rsidRPr="00000000" w14:paraId="00000169">
    <w:pPr>
      <w:pBdr>
        <w:top w:space="0" w:sz="0" w:val="nil"/>
        <w:left w:space="0" w:sz="0" w:val="nil"/>
        <w:bottom w:space="0" w:sz="0" w:val="nil"/>
        <w:right w:space="0" w:sz="0" w:val="nil"/>
        <w:between w:space="0" w:sz="0" w:val="nil"/>
      </w:pBdr>
      <w:tabs>
        <w:tab w:val="center" w:leader="none" w:pos="4986"/>
        <w:tab w:val="right" w:leader="none" w:pos="9973"/>
      </w:tabs>
      <w:spacing w:after="0" w:line="240" w:lineRule="auto"/>
      <w:jc w:val="right"/>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0"/>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0" w:firstLine="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4">
    <w:lvl w:ilvl="0">
      <w:start w:val="1"/>
      <w:numFmt w:val="upperRoman"/>
      <w:lvlText w:val="%1."/>
      <w:lvlJc w:val="righ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right"/>
      <w:pPr>
        <w:ind w:left="2520" w:hanging="360"/>
      </w:pPr>
      <w:rPr>
        <w:rFonts w:ascii="Calibri" w:cs="Calibri" w:eastAsia="Calibri" w:hAnsi="Calibri"/>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99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uk-UA"/>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e75b5"/>
      <w:sz w:val="32"/>
      <w:szCs w:val="32"/>
    </w:rPr>
  </w:style>
  <w:style w:type="paragraph" w:styleId="Heading2">
    <w:name w:val="heading 2"/>
    <w:basedOn w:val="Normal"/>
    <w:next w:val="Normal"/>
    <w:pPr>
      <w:keepNext w:val="1"/>
      <w:tabs>
        <w:tab w:val="left" w:leader="none" w:pos="-180"/>
        <w:tab w:val="right" w:leader="none" w:pos="1980"/>
        <w:tab w:val="left" w:leader="none" w:pos="2160"/>
        <w:tab w:val="left" w:leader="none" w:pos="4320"/>
      </w:tabs>
      <w:spacing w:after="0" w:line="240" w:lineRule="auto"/>
      <w:jc w:val="center"/>
    </w:pPr>
    <w:rPr>
      <w:rFonts w:ascii="Times New Roman" w:cs="Times New Roman" w:eastAsia="Times New Roman" w:hAnsi="Times New Roman"/>
      <w:b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0" w:line="240" w:lineRule="auto"/>
      <w:jc w:val="center"/>
    </w:pPr>
    <w:rPr>
      <w:rFonts w:ascii="Times New Roman" w:cs="Times New Roman" w:eastAsia="Times New Roman" w:hAnsi="Times New Roman"/>
      <w:b w:val="1"/>
      <w:sz w:val="24"/>
      <w:szCs w:val="24"/>
      <w:u w:val="single"/>
    </w:rPr>
  </w:style>
  <w:style w:type="paragraph" w:styleId="Normal" w:default="1">
    <w:name w:val="Normal"/>
    <w:qFormat w:val="1"/>
  </w:style>
  <w:style w:type="paragraph" w:styleId="Heading1">
    <w:name w:val="heading 1"/>
    <w:basedOn w:val="Normal"/>
    <w:next w:val="Normal"/>
    <w:link w:val="Heading1Char"/>
    <w:uiPriority w:val="9"/>
    <w:qFormat w:val="1"/>
    <w:rsid w:val="00C132EF"/>
    <w:pPr>
      <w:keepNext w:val="1"/>
      <w:keepLines w:val="1"/>
      <w:spacing w:after="0" w:before="240"/>
      <w:outlineLvl w:val="0"/>
    </w:pPr>
    <w:rPr>
      <w:rFonts w:asciiTheme="majorHAnsi" w:cstheme="majorBidi" w:eastAsiaTheme="majorEastAsia" w:hAnsiTheme="majorHAnsi"/>
      <w:color w:val="2e74b5" w:themeColor="accent1" w:themeShade="0000BF"/>
      <w:sz w:val="32"/>
      <w:szCs w:val="32"/>
    </w:rPr>
  </w:style>
  <w:style w:type="paragraph" w:styleId="Heading2">
    <w:name w:val="heading 2"/>
    <w:basedOn w:val="Normal"/>
    <w:next w:val="Normal"/>
    <w:link w:val="Heading2Char"/>
    <w:uiPriority w:val="9"/>
    <w:semiHidden w:val="1"/>
    <w:unhideWhenUsed w:val="1"/>
    <w:qFormat w:val="1"/>
    <w:rsid w:val="0049502B"/>
    <w:pPr>
      <w:keepNext w:val="1"/>
      <w:tabs>
        <w:tab w:val="left" w:pos="-180"/>
        <w:tab w:val="right" w:pos="1980"/>
        <w:tab w:val="left" w:pos="2160"/>
        <w:tab w:val="left" w:pos="4320"/>
      </w:tabs>
      <w:spacing w:after="0" w:line="240" w:lineRule="auto"/>
      <w:jc w:val="center"/>
      <w:outlineLvl w:val="1"/>
    </w:pPr>
    <w:rPr>
      <w:rFonts w:ascii="Times New Roman" w:cs="Times New Roman" w:eastAsia="Times New Roman" w:hAnsi="Times New Roman"/>
      <w:b w:val="1"/>
      <w:bCs w:val="1"/>
      <w:szCs w:val="20"/>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link w:val="TitleChar"/>
    <w:uiPriority w:val="10"/>
    <w:qFormat w:val="1"/>
    <w:rsid w:val="00661CED"/>
    <w:pPr>
      <w:spacing w:after="0" w:line="240" w:lineRule="auto"/>
      <w:jc w:val="center"/>
    </w:pPr>
    <w:rPr>
      <w:rFonts w:ascii="Times New Roman" w:cs="Times New Roman" w:eastAsia="Times New Roman" w:hAnsi="Times New Roman"/>
      <w:b w:val="1"/>
      <w:bCs w:val="1"/>
      <w:sz w:val="24"/>
      <w:szCs w:val="20"/>
      <w:u w:val="single"/>
    </w:rPr>
  </w:style>
  <w:style w:type="table" w:styleId="TableNormal1" w:customStyle="1">
    <w:name w:val="Table Normal1"/>
    <w:tblPr>
      <w:tblCellMar>
        <w:top w:w="0.0" w:type="dxa"/>
        <w:left w:w="0.0" w:type="dxa"/>
        <w:bottom w:w="0.0" w:type="dxa"/>
        <w:right w:w="0.0" w:type="dxa"/>
      </w:tblCellMar>
    </w:tblPr>
  </w:style>
  <w:style w:type="table" w:styleId="TableNormal10" w:customStyle="1">
    <w:name w:val="Table Normal1"/>
    <w:tblPr>
      <w:tblCellMar>
        <w:top w:w="0.0" w:type="dxa"/>
        <w:left w:w="0.0" w:type="dxa"/>
        <w:bottom w:w="0.0" w:type="dxa"/>
        <w:right w:w="0.0" w:type="dxa"/>
      </w:tblCellMar>
    </w:tblPr>
  </w:style>
  <w:style w:type="table" w:styleId="TableNormal11" w:customStyle="1">
    <w:name w:val="Table Normal1"/>
    <w:tblPr>
      <w:tblCellMar>
        <w:top w:w="0.0" w:type="dxa"/>
        <w:left w:w="0.0" w:type="dxa"/>
        <w:bottom w:w="0.0" w:type="dxa"/>
        <w:right w:w="0.0" w:type="dxa"/>
      </w:tblCellMar>
    </w:tblPr>
  </w:style>
  <w:style w:type="character" w:styleId="Hyperlink">
    <w:name w:val="Hyperlink"/>
    <w:basedOn w:val="DefaultParagraphFont"/>
    <w:uiPriority w:val="99"/>
    <w:unhideWhenUsed w:val="1"/>
    <w:rsid w:val="000B6FE0"/>
    <w:rPr>
      <w:color w:val="0563c1" w:themeColor="hyperlink"/>
      <w:u w:val="single"/>
    </w:rPr>
  </w:style>
  <w:style w:type="paragraph" w:styleId="ListParagraph">
    <w:name w:val="List Paragraph"/>
    <w:basedOn w:val="Normal"/>
    <w:link w:val="ListParagraphChar"/>
    <w:uiPriority w:val="34"/>
    <w:qFormat w:val="1"/>
    <w:rsid w:val="00467972"/>
    <w:pPr>
      <w:ind w:left="720"/>
      <w:contextualSpacing w:val="1"/>
    </w:pPr>
  </w:style>
  <w:style w:type="paragraph" w:styleId="Figure1" w:customStyle="1">
    <w:name w:val="Figure_1"/>
    <w:link w:val="Figure1Char"/>
    <w:autoRedefine w:val="1"/>
    <w:rsid w:val="00DC2D29"/>
    <w:pPr>
      <w:overflowPunct w:val="0"/>
      <w:autoSpaceDE w:val="0"/>
      <w:autoSpaceDN w:val="0"/>
      <w:adjustRightInd w:val="0"/>
      <w:spacing w:after="60" w:before="60" w:line="240" w:lineRule="auto"/>
      <w:textAlignment w:val="baseline"/>
    </w:pPr>
    <w:rPr>
      <w:rFonts w:cs="Times New Roman" w:eastAsia="Times New Roman"/>
      <w:bCs w:val="1"/>
      <w:lang w:val="en-GB"/>
    </w:rPr>
  </w:style>
  <w:style w:type="character" w:styleId="Figure1Char" w:customStyle="1">
    <w:name w:val="Figure_1 Char"/>
    <w:link w:val="Figure1"/>
    <w:locked w:val="1"/>
    <w:rsid w:val="00DC2D29"/>
    <w:rPr>
      <w:rFonts w:ascii="Calibri" w:cs="Times New Roman" w:eastAsia="Times New Roman" w:hAnsi="Calibri"/>
      <w:bCs w:val="1"/>
      <w:lang w:val="en-GB"/>
    </w:rPr>
  </w:style>
  <w:style w:type="character" w:styleId="Heading2Char" w:customStyle="1">
    <w:name w:val="Heading 2 Char"/>
    <w:basedOn w:val="DefaultParagraphFont"/>
    <w:link w:val="Heading2"/>
    <w:rsid w:val="0049502B"/>
    <w:rPr>
      <w:rFonts w:ascii="Times New Roman" w:cs="Times New Roman" w:eastAsia="Times New Roman" w:hAnsi="Times New Roman"/>
      <w:b w:val="1"/>
      <w:bCs w:val="1"/>
      <w:szCs w:val="20"/>
    </w:rPr>
  </w:style>
  <w:style w:type="paragraph" w:styleId="letter" w:customStyle="1">
    <w:name w:val="letter"/>
    <w:basedOn w:val="Normal"/>
    <w:rsid w:val="0049502B"/>
    <w:pP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spacing w:after="0" w:line="240" w:lineRule="auto"/>
    </w:pPr>
    <w:rPr>
      <w:rFonts w:ascii="Times New Roman" w:cs="Times New Roman" w:eastAsia="Times New Roman" w:hAnsi="Times New Roman"/>
      <w:sz w:val="24"/>
      <w:szCs w:val="20"/>
    </w:rPr>
  </w:style>
  <w:style w:type="character" w:styleId="ListParagraphChar" w:customStyle="1">
    <w:name w:val="List Paragraph Char"/>
    <w:link w:val="ListParagraph"/>
    <w:uiPriority w:val="34"/>
    <w:locked w:val="1"/>
    <w:rsid w:val="0049502B"/>
  </w:style>
  <w:style w:type="paragraph" w:styleId="Caption">
    <w:name w:val="caption"/>
    <w:basedOn w:val="Normal"/>
    <w:next w:val="Normal"/>
    <w:qFormat w:val="1"/>
    <w:rsid w:val="008750B0"/>
    <w:pPr>
      <w:spacing w:after="0" w:line="240" w:lineRule="auto"/>
      <w:jc w:val="center"/>
    </w:pPr>
    <w:rPr>
      <w:rFonts w:ascii="Times New Roman" w:cs="Times New Roman" w:eastAsia="Times New Roman" w:hAnsi="Times New Roman"/>
      <w:b w:val="1"/>
      <w:sz w:val="28"/>
      <w:szCs w:val="20"/>
    </w:rPr>
  </w:style>
  <w:style w:type="paragraph" w:styleId="Header">
    <w:name w:val="header"/>
    <w:basedOn w:val="Normal"/>
    <w:link w:val="HeaderChar"/>
    <w:unhideWhenUsed w:val="1"/>
    <w:rsid w:val="008750B0"/>
    <w:pPr>
      <w:tabs>
        <w:tab w:val="center" w:pos="4986"/>
        <w:tab w:val="right" w:pos="9973"/>
      </w:tabs>
      <w:spacing w:after="0" w:line="240" w:lineRule="auto"/>
    </w:pPr>
  </w:style>
  <w:style w:type="character" w:styleId="HeaderChar" w:customStyle="1">
    <w:name w:val="Header Char"/>
    <w:basedOn w:val="DefaultParagraphFont"/>
    <w:link w:val="Header"/>
    <w:rsid w:val="008750B0"/>
  </w:style>
  <w:style w:type="paragraph" w:styleId="Footer">
    <w:name w:val="footer"/>
    <w:basedOn w:val="Normal"/>
    <w:link w:val="FooterChar"/>
    <w:uiPriority w:val="99"/>
    <w:unhideWhenUsed w:val="1"/>
    <w:rsid w:val="008750B0"/>
    <w:pPr>
      <w:tabs>
        <w:tab w:val="center" w:pos="4986"/>
        <w:tab w:val="right" w:pos="9973"/>
      </w:tabs>
      <w:spacing w:after="0" w:line="240" w:lineRule="auto"/>
    </w:pPr>
  </w:style>
  <w:style w:type="character" w:styleId="FooterChar" w:customStyle="1">
    <w:name w:val="Footer Char"/>
    <w:basedOn w:val="DefaultParagraphFont"/>
    <w:link w:val="Footer"/>
    <w:uiPriority w:val="99"/>
    <w:rsid w:val="008750B0"/>
  </w:style>
  <w:style w:type="paragraph" w:styleId="BalloonText">
    <w:name w:val="Balloon Text"/>
    <w:basedOn w:val="Normal"/>
    <w:link w:val="BalloonTextChar"/>
    <w:rsid w:val="008750B0"/>
    <w:pPr>
      <w:spacing w:after="0" w:line="240" w:lineRule="auto"/>
    </w:pPr>
    <w:rPr>
      <w:rFonts w:ascii="Tahoma" w:cs="Tahoma" w:eastAsia="Times New Roman" w:hAnsi="Tahoma"/>
      <w:sz w:val="16"/>
      <w:szCs w:val="16"/>
    </w:rPr>
  </w:style>
  <w:style w:type="character" w:styleId="BalloonTextChar" w:customStyle="1">
    <w:name w:val="Balloon Text Char"/>
    <w:basedOn w:val="DefaultParagraphFont"/>
    <w:link w:val="BalloonText"/>
    <w:rsid w:val="008750B0"/>
    <w:rPr>
      <w:rFonts w:ascii="Tahoma" w:cs="Tahoma" w:eastAsia="Times New Roman" w:hAnsi="Tahoma"/>
      <w:sz w:val="16"/>
      <w:szCs w:val="16"/>
    </w:rPr>
  </w:style>
  <w:style w:type="character" w:styleId="PlaceholderText">
    <w:name w:val="Placeholder Text"/>
    <w:uiPriority w:val="99"/>
    <w:semiHidden w:val="1"/>
    <w:rsid w:val="006C481D"/>
    <w:rPr>
      <w:color w:val="808080"/>
    </w:rPr>
  </w:style>
  <w:style w:type="character" w:styleId="TitleChar" w:customStyle="1">
    <w:name w:val="Title Char"/>
    <w:basedOn w:val="DefaultParagraphFont"/>
    <w:link w:val="Title"/>
    <w:rsid w:val="00661CED"/>
    <w:rPr>
      <w:rFonts w:ascii="Times New Roman" w:cs="Times New Roman" w:eastAsia="Times New Roman" w:hAnsi="Times New Roman"/>
      <w:b w:val="1"/>
      <w:bCs w:val="1"/>
      <w:sz w:val="24"/>
      <w:szCs w:val="20"/>
      <w:u w:val="single"/>
    </w:rPr>
  </w:style>
  <w:style w:type="character" w:styleId="Heading1Char" w:customStyle="1">
    <w:name w:val="Heading 1 Char"/>
    <w:basedOn w:val="DefaultParagraphFont"/>
    <w:link w:val="Heading1"/>
    <w:uiPriority w:val="9"/>
    <w:rsid w:val="00C132EF"/>
    <w:rPr>
      <w:rFonts w:asciiTheme="majorHAnsi" w:cstheme="majorBidi" w:eastAsiaTheme="majorEastAsia" w:hAnsiTheme="majorHAnsi"/>
      <w:color w:val="2e74b5" w:themeColor="accent1" w:themeShade="0000BF"/>
      <w:sz w:val="32"/>
      <w:szCs w:val="32"/>
    </w:rPr>
  </w:style>
  <w:style w:type="paragraph" w:styleId="CommentText">
    <w:name w:val="annotation text"/>
    <w:basedOn w:val="Normal"/>
    <w:link w:val="CommentTextChar"/>
    <w:uiPriority w:val="99"/>
    <w:semiHidden w:val="1"/>
    <w:unhideWhenUsed w:val="1"/>
    <w:rsid w:val="0034526D"/>
    <w:pPr>
      <w:overflowPunct w:val="0"/>
      <w:autoSpaceDE w:val="0"/>
      <w:autoSpaceDN w:val="0"/>
      <w:adjustRightInd w:val="0"/>
      <w:spacing w:after="0" w:line="240" w:lineRule="auto"/>
      <w:jc w:val="both"/>
    </w:pPr>
    <w:rPr>
      <w:rFonts w:ascii="Times New Roman" w:cs="Times New Roman" w:eastAsia="Times New Roman" w:hAnsi="Times New Roman"/>
      <w:sz w:val="20"/>
      <w:szCs w:val="20"/>
    </w:rPr>
  </w:style>
  <w:style w:type="character" w:styleId="CommentTextChar" w:customStyle="1">
    <w:name w:val="Comment Text Char"/>
    <w:basedOn w:val="DefaultParagraphFont"/>
    <w:link w:val="CommentText"/>
    <w:uiPriority w:val="99"/>
    <w:semiHidden w:val="1"/>
    <w:rsid w:val="0034526D"/>
    <w:rPr>
      <w:rFonts w:ascii="Times New Roman" w:cs="Times New Roman" w:eastAsia="Times New Roman" w:hAnsi="Times New Roman"/>
      <w:sz w:val="20"/>
      <w:szCs w:val="20"/>
    </w:rPr>
  </w:style>
  <w:style w:type="character" w:styleId="CommentReference">
    <w:name w:val="annotation reference"/>
    <w:basedOn w:val="DefaultParagraphFont"/>
    <w:uiPriority w:val="99"/>
    <w:semiHidden w:val="1"/>
    <w:unhideWhenUsed w:val="1"/>
    <w:rsid w:val="0034526D"/>
    <w:rPr>
      <w:sz w:val="16"/>
      <w:szCs w:val="16"/>
    </w:rPr>
  </w:style>
  <w:style w:type="paragraph" w:styleId="CommentSubject">
    <w:name w:val="annotation subject"/>
    <w:basedOn w:val="CommentText"/>
    <w:next w:val="CommentText"/>
    <w:link w:val="CommentSubjectChar"/>
    <w:uiPriority w:val="99"/>
    <w:semiHidden w:val="1"/>
    <w:unhideWhenUsed w:val="1"/>
    <w:rsid w:val="00E47A88"/>
    <w:pPr>
      <w:overflowPunct w:val="1"/>
      <w:autoSpaceDE w:val="1"/>
      <w:autoSpaceDN w:val="1"/>
      <w:adjustRightInd w:val="1"/>
      <w:spacing w:after="160"/>
      <w:jc w:val="left"/>
    </w:pPr>
    <w:rPr>
      <w:rFonts w:asciiTheme="minorHAnsi" w:cstheme="minorBidi" w:eastAsiaTheme="minorHAnsi" w:hAnsiTheme="minorHAnsi"/>
      <w:b w:val="1"/>
      <w:bCs w:val="1"/>
    </w:rPr>
  </w:style>
  <w:style w:type="character" w:styleId="CommentSubjectChar" w:customStyle="1">
    <w:name w:val="Comment Subject Char"/>
    <w:basedOn w:val="CommentTextChar"/>
    <w:link w:val="CommentSubject"/>
    <w:uiPriority w:val="99"/>
    <w:semiHidden w:val="1"/>
    <w:rsid w:val="00E47A88"/>
    <w:rPr>
      <w:rFonts w:ascii="Times New Roman" w:cs="Times New Roman" w:eastAsia="Times New Roman" w:hAnsi="Times New Roman"/>
      <w:b w:val="1"/>
      <w:bCs w:val="1"/>
      <w:sz w:val="20"/>
      <w:szCs w:val="20"/>
    </w:rPr>
  </w:style>
  <w:style w:type="paragraph" w:styleId="FootnoteText">
    <w:name w:val="footnote text"/>
    <w:basedOn w:val="Normal"/>
    <w:link w:val="FootnoteTextChar"/>
    <w:uiPriority w:val="99"/>
    <w:semiHidden w:val="1"/>
    <w:unhideWhenUsed w:val="1"/>
    <w:rsid w:val="00AF5185"/>
    <w:pPr>
      <w:spacing w:after="0" w:line="240" w:lineRule="auto"/>
    </w:pPr>
    <w:rPr>
      <w:sz w:val="20"/>
      <w:szCs w:val="20"/>
    </w:rPr>
  </w:style>
  <w:style w:type="character" w:styleId="FootnoteTextChar" w:customStyle="1">
    <w:name w:val="Footnote Text Char"/>
    <w:basedOn w:val="DefaultParagraphFont"/>
    <w:link w:val="FootnoteText"/>
    <w:uiPriority w:val="99"/>
    <w:semiHidden w:val="1"/>
    <w:rsid w:val="00AF5185"/>
    <w:rPr>
      <w:sz w:val="20"/>
      <w:szCs w:val="20"/>
    </w:rPr>
  </w:style>
  <w:style w:type="character" w:styleId="FootnoteReference">
    <w:name w:val="footnote reference"/>
    <w:basedOn w:val="DefaultParagraphFont"/>
    <w:uiPriority w:val="99"/>
    <w:semiHidden w:val="1"/>
    <w:unhideWhenUsed w:val="1"/>
    <w:rsid w:val="00AF5185"/>
    <w:rPr>
      <w:vertAlign w:val="superscript"/>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11"/>
    <w:tblPr>
      <w:tblStyleRowBandSize w:val="1"/>
      <w:tblStyleColBandSize w:val="1"/>
      <w:tblCellMar>
        <w:left w:w="115.0" w:type="dxa"/>
        <w:right w:w="115.0" w:type="dxa"/>
      </w:tblCellMar>
    </w:tblPr>
  </w:style>
  <w:style w:type="table" w:styleId="a0" w:customStyle="1">
    <w:basedOn w:val="TableNormal11"/>
    <w:tblPr>
      <w:tblStyleRowBandSize w:val="1"/>
      <w:tblStyleColBandSize w:val="1"/>
      <w:tblCellMar>
        <w:left w:w="115.0" w:type="dxa"/>
        <w:right w:w="115.0" w:type="dxa"/>
      </w:tblCellMar>
    </w:tblPr>
  </w:style>
  <w:style w:type="table" w:styleId="a1" w:customStyle="1">
    <w:basedOn w:val="TableNormal11"/>
    <w:tblPr>
      <w:tblStyleRowBandSize w:val="1"/>
      <w:tblStyleColBandSize w:val="1"/>
    </w:tblPr>
  </w:style>
  <w:style w:type="table" w:styleId="a2" w:customStyle="1">
    <w:basedOn w:val="TableNormal11"/>
    <w:tblPr>
      <w:tblStyleRowBandSize w:val="1"/>
      <w:tblStyleColBandSize w:val="1"/>
      <w:tblCellMar>
        <w:left w:w="115.0" w:type="dxa"/>
        <w:right w:w="115.0" w:type="dxa"/>
      </w:tblCellMar>
    </w:tblPr>
  </w:style>
  <w:style w:type="table" w:styleId="a3" w:customStyle="1">
    <w:basedOn w:val="TableNormal11"/>
    <w:tblPr>
      <w:tblStyleRowBandSize w:val="1"/>
      <w:tblStyleColBandSize w:val="1"/>
      <w:tblCellMar>
        <w:left w:w="115.0" w:type="dxa"/>
        <w:right w:w="115.0" w:type="dxa"/>
      </w:tblCellMar>
    </w:tblPr>
  </w:style>
  <w:style w:type="table" w:styleId="a4" w:customStyle="1">
    <w:basedOn w:val="TableNormal11"/>
    <w:tblPr>
      <w:tblStyleRowBandSize w:val="1"/>
      <w:tblStyleColBandSize w:val="1"/>
      <w:tblCellMar>
        <w:left w:w="115.0" w:type="dxa"/>
        <w:right w:w="115.0" w:type="dxa"/>
      </w:tblCellMar>
    </w:tblPr>
  </w:style>
  <w:style w:type="table" w:styleId="a5" w:customStyle="1">
    <w:basedOn w:val="TableNormal11"/>
    <w:tblPr>
      <w:tblStyleRowBandSize w:val="1"/>
      <w:tblStyleColBandSize w:val="1"/>
      <w:tblCellMar>
        <w:left w:w="115.0" w:type="dxa"/>
        <w:right w:w="115.0" w:type="dxa"/>
      </w:tblCellMar>
    </w:tblPr>
  </w:style>
  <w:style w:type="table" w:styleId="a6" w:customStyle="1">
    <w:basedOn w:val="TableNormal11"/>
    <w:tblPr>
      <w:tblStyleRowBandSize w:val="1"/>
      <w:tblStyleColBandSize w:val="1"/>
      <w:tblCellMar>
        <w:left w:w="115.0" w:type="dxa"/>
        <w:right w:w="115.0" w:type="dxa"/>
      </w:tblCellMar>
    </w:tblPr>
  </w:style>
  <w:style w:type="paragraph" w:styleId="CharCharCharCharCharCharChar" w:customStyle="1">
    <w:name w:val="Char Char Char Char Char Char Char"/>
    <w:basedOn w:val="Normal"/>
    <w:rsid w:val="00C53E93"/>
    <w:pPr>
      <w:spacing w:before="120" w:line="240" w:lineRule="exact"/>
    </w:pPr>
    <w:rPr>
      <w:rFonts w:ascii="Verdana" w:cs="Arial" w:eastAsia="Times New Roman" w:hAnsi="Verdana"/>
      <w:sz w:val="20"/>
      <w:szCs w:val="20"/>
      <w:lang w:eastAsia="en-US" w:val="en-US"/>
    </w:rPr>
  </w:style>
  <w:style w:type="table" w:styleId="TableGrid">
    <w:name w:val="Table Grid"/>
    <w:basedOn w:val="TableNormal"/>
    <w:uiPriority w:val="39"/>
    <w:rsid w:val="006E2A6C"/>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a7" w:customStyle="1">
    <w:basedOn w:val="TableNormal"/>
    <w:tblPr>
      <w:tblStyleRowBandSize w:val="1"/>
      <w:tblStyleColBandSize w:val="1"/>
      <w:tblCellMar>
        <w:left w:w="115.0" w:type="dxa"/>
        <w:right w:w="115.0" w:type="dxa"/>
      </w:tblCellMar>
    </w:tblPr>
  </w:style>
  <w:style w:type="table" w:styleId="a8" w:customStyle="1">
    <w:basedOn w:val="TableNormal"/>
    <w:tblPr>
      <w:tblStyleRowBandSize w:val="1"/>
      <w:tblStyleColBandSize w:val="1"/>
      <w:tblCellMar>
        <w:left w:w="115.0" w:type="dxa"/>
        <w:right w:w="115.0" w:type="dxa"/>
      </w:tblCellMar>
    </w:tblPr>
  </w:style>
  <w:style w:type="table" w:styleId="a9" w:customStyle="1">
    <w:basedOn w:val="TableNormal"/>
    <w:tblPr>
      <w:tblStyleRowBandSize w:val="1"/>
      <w:tblStyleColBandSize w:val="1"/>
      <w:tblCellMar>
        <w:left w:w="10.0" w:type="dxa"/>
        <w:right w:w="10.0" w:type="dxa"/>
      </w:tblCellMar>
    </w:tblPr>
  </w:style>
  <w:style w:type="table" w:styleId="aa" w:customStyle="1">
    <w:basedOn w:val="TableNormal"/>
    <w:tblPr>
      <w:tblStyleRowBandSize w:val="1"/>
      <w:tblStyleColBandSize w:val="1"/>
      <w:tblCellMar>
        <w:left w:w="115.0" w:type="dxa"/>
        <w:right w:w="115.0" w:type="dxa"/>
      </w:tblCellMar>
    </w:tblPr>
  </w:style>
  <w:style w:type="table" w:styleId="ab" w:customStyle="1">
    <w:basedOn w:val="TableNormal"/>
    <w:tblPr>
      <w:tblStyleRowBandSize w:val="1"/>
      <w:tblStyleColBandSize w:val="1"/>
      <w:tblCellMar>
        <w:left w:w="115.0" w:type="dxa"/>
        <w:right w:w="115.0" w:type="dxa"/>
      </w:tblCellMar>
    </w:tblPr>
  </w:style>
  <w:style w:type="table" w:styleId="ac" w:customStyle="1">
    <w:basedOn w:val="TableNormal"/>
    <w:tblPr>
      <w:tblStyleRowBandSize w:val="1"/>
      <w:tblStyleColBandSize w:val="1"/>
      <w:tblCellMar>
        <w:left w:w="115.0" w:type="dxa"/>
        <w:right w:w="115.0" w:type="dxa"/>
      </w:tblCellMar>
    </w:tblPr>
  </w:style>
  <w:style w:type="table" w:styleId="ad" w:customStyle="1">
    <w:basedOn w:val="TableNormal"/>
    <w:tblPr>
      <w:tblStyleRowBandSize w:val="1"/>
      <w:tblStyleColBandSize w:val="1"/>
      <w:tblCellMar>
        <w:left w:w="115.0" w:type="dxa"/>
        <w:right w:w="115.0" w:type="dxa"/>
      </w:tblCellMar>
    </w:tblPr>
  </w:style>
  <w:style w:type="table" w:styleId="ae" w:customStyle="1">
    <w:basedOn w:val="TableNormal"/>
    <w:tblPr>
      <w:tblStyleRowBandSize w:val="1"/>
      <w:tblStyleColBandSize w:val="1"/>
      <w:tblCellMar>
        <w:left w:w="115.0" w:type="dxa"/>
        <w:right w:w="115.0" w:type="dxa"/>
      </w:tblCellMar>
    </w:tblPr>
  </w:style>
  <w:style w:type="table" w:styleId="af" w:customStyle="1">
    <w:basedOn w:val="TableNormal"/>
    <w:tblPr>
      <w:tblStyleRowBandSize w:val="1"/>
      <w:tblStyleColBandSize w:val="1"/>
      <w:tblCellMar>
        <w:left w:w="115.0" w:type="dxa"/>
        <w:right w:w="115.0" w:type="dxa"/>
      </w:tblCellMar>
    </w:tblPr>
  </w:style>
  <w:style w:type="table" w:styleId="af0" w:customStyle="1">
    <w:basedOn w:val="TableNormal"/>
    <w:tblPr>
      <w:tblStyleRowBandSize w:val="1"/>
      <w:tblStyleColBandSize w:val="1"/>
      <w:tblCellMar>
        <w:left w:w="115.0" w:type="dxa"/>
        <w:right w:w="115.0" w:type="dxa"/>
      </w:tblCellMar>
    </w:tblPr>
  </w:style>
  <w:style w:type="table" w:styleId="af1" w:customStyle="1">
    <w:basedOn w:val="TableNormal"/>
    <w:tblPr>
      <w:tblStyleRowBandSize w:val="1"/>
      <w:tblStyleColBandSize w:val="1"/>
      <w:tblCellMar>
        <w:left w:w="115.0" w:type="dxa"/>
        <w:right w:w="115.0" w:type="dxa"/>
      </w:tblCellMar>
    </w:tblPr>
  </w:style>
  <w:style w:type="table" w:styleId="af2" w:customStyle="1">
    <w:basedOn w:val="TableNormal10"/>
    <w:tblPr>
      <w:tblStyleRowBandSize w:val="1"/>
      <w:tblStyleColBandSize w:val="1"/>
      <w:tblCellMar>
        <w:left w:w="115.0" w:type="dxa"/>
        <w:right w:w="115.0" w:type="dxa"/>
      </w:tblCellMar>
    </w:tblPr>
  </w:style>
  <w:style w:type="table" w:styleId="af3" w:customStyle="1">
    <w:basedOn w:val="TableNormal10"/>
    <w:tblPr>
      <w:tblStyleRowBandSize w:val="1"/>
      <w:tblStyleColBandSize w:val="1"/>
      <w:tblCellMar>
        <w:left w:w="115.0" w:type="dxa"/>
        <w:right w:w="115.0" w:type="dxa"/>
      </w:tblCellMar>
    </w:tblPr>
  </w:style>
  <w:style w:type="table" w:styleId="af4" w:customStyle="1">
    <w:basedOn w:val="TableNormal10"/>
    <w:pPr>
      <w:spacing w:after="0" w:line="240" w:lineRule="auto"/>
    </w:pPr>
    <w:tblPr>
      <w:tblStyleRowBandSize w:val="1"/>
      <w:tblStyleColBandSize w:val="1"/>
      <w:tblCellMar>
        <w:left w:w="115.0" w:type="dxa"/>
        <w:right w:w="115.0" w:type="dxa"/>
      </w:tblCellMar>
    </w:tblPr>
  </w:style>
  <w:style w:type="table" w:styleId="af5" w:customStyle="1">
    <w:basedOn w:val="TableNormal10"/>
    <w:pPr>
      <w:spacing w:after="0" w:line="240" w:lineRule="auto"/>
    </w:pPr>
    <w:tblPr>
      <w:tblStyleRowBandSize w:val="1"/>
      <w:tblStyleColBandSize w:val="1"/>
      <w:tblCellMar>
        <w:left w:w="115.0" w:type="dxa"/>
        <w:right w:w="115.0" w:type="dxa"/>
      </w:tblCellMar>
    </w:tblPr>
  </w:style>
  <w:style w:type="table" w:styleId="af6" w:customStyle="1">
    <w:basedOn w:val="TableNormal10"/>
    <w:tblPr>
      <w:tblStyleRowBandSize w:val="1"/>
      <w:tblStyleColBandSize w:val="1"/>
      <w:tblCellMar>
        <w:left w:w="115.0" w:type="dxa"/>
        <w:right w:w="115.0" w:type="dxa"/>
      </w:tblCellMar>
    </w:tblPr>
  </w:style>
  <w:style w:type="table" w:styleId="af7" w:customStyle="1">
    <w:basedOn w:val="TableNormal10"/>
    <w:tblPr>
      <w:tblStyleRowBandSize w:val="1"/>
      <w:tblStyleColBandSize w:val="1"/>
      <w:tblCellMar>
        <w:left w:w="115.0" w:type="dxa"/>
        <w:right w:w="115.0" w:type="dxa"/>
      </w:tblCellMar>
    </w:tblPr>
  </w:style>
  <w:style w:type="table" w:styleId="af8" w:customStyle="1">
    <w:basedOn w:val="TableNormal10"/>
    <w:tblPr>
      <w:tblStyleRowBandSize w:val="1"/>
      <w:tblStyleColBandSize w:val="1"/>
      <w:tblCellMar>
        <w:left w:w="115.0" w:type="dxa"/>
        <w:right w:w="115.0" w:type="dxa"/>
      </w:tblCellMar>
    </w:tblPr>
  </w:style>
  <w:style w:type="table" w:styleId="af9" w:customStyle="1">
    <w:basedOn w:val="TableNormal10"/>
    <w:tblPr>
      <w:tblStyleRowBandSize w:val="1"/>
      <w:tblStyleColBandSize w:val="1"/>
      <w:tblCellMar>
        <w:left w:w="115.0" w:type="dxa"/>
        <w:right w:w="115.0" w:type="dxa"/>
      </w:tblCellMar>
    </w:tblPr>
  </w:style>
  <w:style w:type="table" w:styleId="afa" w:customStyle="1">
    <w:basedOn w:val="TableNormal10"/>
    <w:pPr>
      <w:spacing w:after="0" w:line="240" w:lineRule="auto"/>
    </w:pPr>
    <w:tblPr>
      <w:tblStyleRowBandSize w:val="1"/>
      <w:tblStyleColBandSize w:val="1"/>
      <w:tblCellMar>
        <w:left w:w="115.0" w:type="dxa"/>
        <w:right w:w="115.0" w:type="dxa"/>
      </w:tblCellMar>
    </w:tblPr>
  </w:style>
  <w:style w:type="table" w:styleId="afb" w:customStyle="1">
    <w:basedOn w:val="TableNormal10"/>
    <w:pPr>
      <w:spacing w:after="0" w:line="240" w:lineRule="auto"/>
    </w:pPr>
    <w:tblPr>
      <w:tblStyleRowBandSize w:val="1"/>
      <w:tblStyleColBandSize w:val="1"/>
      <w:tblCellMar>
        <w:left w:w="115.0" w:type="dxa"/>
        <w:right w:w="115.0" w:type="dxa"/>
      </w:tblCellMar>
    </w:tblPr>
  </w:style>
  <w:style w:type="table" w:styleId="afc" w:customStyle="1">
    <w:basedOn w:val="TableNormal10"/>
    <w:pPr>
      <w:spacing w:after="0" w:line="240" w:lineRule="auto"/>
    </w:pPr>
    <w:tblPr>
      <w:tblStyleRowBandSize w:val="1"/>
      <w:tblStyleColBandSize w:val="1"/>
      <w:tblCellMar>
        <w:left w:w="115.0" w:type="dxa"/>
        <w:right w:w="115.0" w:type="dxa"/>
      </w:tblCellMar>
    </w:tblPr>
  </w:style>
  <w:style w:type="table" w:styleId="afd" w:customStyle="1">
    <w:basedOn w:val="TableNormal"/>
    <w:tblPr>
      <w:tblStyleRowBandSize w:val="1"/>
      <w:tblStyleColBandSize w:val="1"/>
      <w:tblCellMar>
        <w:left w:w="115.0" w:type="dxa"/>
        <w:right w:w="115.0" w:type="dxa"/>
      </w:tblCellMar>
    </w:tblPr>
  </w:style>
  <w:style w:type="table" w:styleId="afe" w:customStyle="1">
    <w:basedOn w:val="TableNormal"/>
    <w:tblPr>
      <w:tblStyleRowBandSize w:val="1"/>
      <w:tblStyleColBandSize w:val="1"/>
      <w:tblCellMar>
        <w:left w:w="115.0" w:type="dxa"/>
        <w:right w:w="115.0" w:type="dxa"/>
      </w:tblCellMar>
    </w:tblPr>
  </w:style>
  <w:style w:type="table" w:styleId="aff" w:customStyle="1">
    <w:basedOn w:val="TableNormal"/>
    <w:pPr>
      <w:spacing w:after="0" w:line="240" w:lineRule="auto"/>
    </w:pPr>
    <w:tblPr>
      <w:tblStyleRowBandSize w:val="1"/>
      <w:tblStyleColBandSize w:val="1"/>
      <w:tblCellMar>
        <w:left w:w="115.0" w:type="dxa"/>
        <w:right w:w="115.0" w:type="dxa"/>
      </w:tblCellMar>
    </w:tblPr>
  </w:style>
  <w:style w:type="table" w:styleId="aff0" w:customStyle="1">
    <w:basedOn w:val="TableNormal"/>
    <w:tblPr>
      <w:tblStyleRowBandSize w:val="1"/>
      <w:tblStyleColBandSize w:val="1"/>
      <w:tblCellMar>
        <w:left w:w="115.0" w:type="dxa"/>
        <w:right w:w="115.0" w:type="dxa"/>
      </w:tblCellMar>
    </w:tblPr>
  </w:style>
  <w:style w:type="table" w:styleId="aff1" w:customStyle="1">
    <w:basedOn w:val="TableNormal"/>
    <w:tblPr>
      <w:tblStyleRowBandSize w:val="1"/>
      <w:tblStyleColBandSize w:val="1"/>
      <w:tblCellMar>
        <w:left w:w="115.0" w:type="dxa"/>
        <w:right w:w="115.0" w:type="dxa"/>
      </w:tblCellMar>
    </w:tblPr>
  </w:style>
  <w:style w:type="table" w:styleId="aff2" w:customStyle="1">
    <w:basedOn w:val="TableNormal"/>
    <w:tblPr>
      <w:tblStyleRowBandSize w:val="1"/>
      <w:tblStyleColBandSize w:val="1"/>
      <w:tblCellMar>
        <w:left w:w="115.0" w:type="dxa"/>
        <w:right w:w="115.0" w:type="dxa"/>
      </w:tblCellMar>
    </w:tblPr>
  </w:style>
  <w:style w:type="table" w:styleId="aff3" w:customStyle="1">
    <w:basedOn w:val="TableNormal"/>
    <w:tblPr>
      <w:tblStyleRowBandSize w:val="1"/>
      <w:tblStyleColBandSize w:val="1"/>
      <w:tblCellMar>
        <w:left w:w="115.0" w:type="dxa"/>
        <w:right w:w="115.0" w:type="dxa"/>
      </w:tblCellMar>
    </w:tblPr>
  </w:style>
  <w:style w:type="table" w:styleId="aff4" w:customStyle="1">
    <w:basedOn w:val="TableNormal"/>
    <w:tblPr>
      <w:tblStyleRowBandSize w:val="1"/>
      <w:tblStyleColBandSize w:val="1"/>
      <w:tblCellMar>
        <w:left w:w="115.0" w:type="dxa"/>
        <w:right w:w="115.0" w:type="dxa"/>
      </w:tblCellMar>
    </w:tblPr>
  </w:style>
  <w:style w:type="table" w:styleId="aff5" w:customStyle="1">
    <w:basedOn w:val="TableNormal"/>
    <w:pPr>
      <w:spacing w:after="0" w:line="240" w:lineRule="auto"/>
    </w:pPr>
    <w:tblPr>
      <w:tblStyleRowBandSize w:val="1"/>
      <w:tblStyleColBandSize w:val="1"/>
      <w:tblCellMar>
        <w:left w:w="115.0" w:type="dxa"/>
        <w:right w:w="115.0" w:type="dxa"/>
      </w:tblCellMar>
    </w:tblPr>
  </w:style>
  <w:style w:type="table" w:styleId="aff6" w:customStyle="1">
    <w:basedOn w:val="TableNormal"/>
    <w:pPr>
      <w:spacing w:after="0" w:line="240" w:lineRule="auto"/>
    </w:pPr>
    <w:tblPr>
      <w:tblStyleRowBandSize w:val="1"/>
      <w:tblStyleColBandSize w:val="1"/>
      <w:tblCellMar>
        <w:left w:w="115.0" w:type="dxa"/>
        <w:right w:w="115.0" w:type="dxa"/>
      </w:tblCellMar>
    </w:tblPr>
  </w:style>
  <w:style w:type="table" w:styleId="aff7" w:customStyle="1">
    <w:basedOn w:val="TableNormal"/>
    <w:pPr>
      <w:spacing w:after="0" w:line="240" w:lineRule="auto"/>
    </w:pPr>
    <w:tblPr>
      <w:tblStyleRowBandSize w:val="1"/>
      <w:tblStyleColBandSize w:val="1"/>
      <w:tblCellMar>
        <w:left w:w="115.0" w:type="dxa"/>
        <w:right w:w="115.0" w:type="dxa"/>
      </w:tblCellMar>
    </w:tblPr>
  </w:style>
  <w:style w:type="character" w:styleId="UnresolvedMention">
    <w:name w:val="Unresolved Mention"/>
    <w:basedOn w:val="DefaultParagraphFont"/>
    <w:uiPriority w:val="99"/>
    <w:semiHidden w:val="1"/>
    <w:unhideWhenUsed w:val="1"/>
    <w:rsid w:val="00D81028"/>
    <w:rPr>
      <w:color w:val="605e5c"/>
      <w:shd w:color="auto" w:fill="e1dfdd" w:val="clear"/>
    </w:rPr>
  </w:style>
  <w:style w:type="character" w:styleId="FollowedHyperlink">
    <w:name w:val="FollowedHyperlink"/>
    <w:basedOn w:val="DefaultParagraphFont"/>
    <w:uiPriority w:val="99"/>
    <w:semiHidden w:val="1"/>
    <w:unhideWhenUsed w:val="1"/>
    <w:rsid w:val="003961AC"/>
    <w:rPr>
      <w:color w:val="954f72" w:themeColor="followedHyperlink"/>
      <w:u w:val="single"/>
    </w:rPr>
  </w:style>
  <w:style w:type="table" w:styleId="aff8" w:customStyle="1">
    <w:basedOn w:val="TableNormal"/>
    <w:pPr>
      <w:spacing w:after="0" w:line="240" w:lineRule="auto"/>
    </w:pPr>
    <w:tblPr>
      <w:tblStyleRowBandSize w:val="1"/>
      <w:tblStyleColBandSize w:val="1"/>
      <w:tblCellMar>
        <w:left w:w="115.0" w:type="dxa"/>
        <w:right w:w="115.0" w:type="dxa"/>
      </w:tblCellMar>
    </w:tblPr>
  </w:style>
  <w:style w:type="table" w:styleId="aff9" w:customStyle="1">
    <w:basedOn w:val="TableNormal"/>
    <w:pPr>
      <w:spacing w:after="0" w:line="240" w:lineRule="auto"/>
    </w:pPr>
    <w:tblPr>
      <w:tblStyleRowBandSize w:val="1"/>
      <w:tblStyleColBandSize w:val="1"/>
      <w:tblCellMar>
        <w:left w:w="115.0" w:type="dxa"/>
        <w:right w:w="115.0" w:type="dxa"/>
      </w:tblCellMar>
    </w:tblPr>
  </w:style>
  <w:style w:type="table" w:styleId="affa" w:customStyle="1">
    <w:basedOn w:val="TableNormal"/>
    <w:pPr>
      <w:spacing w:after="0" w:line="240" w:lineRule="auto"/>
    </w:pPr>
    <w:tblPr>
      <w:tblStyleRowBandSize w:val="1"/>
      <w:tblStyleColBandSize w:val="1"/>
      <w:tblCellMar>
        <w:left w:w="115.0" w:type="dxa"/>
        <w:right w:w="115.0" w:type="dxa"/>
      </w:tblCellMar>
    </w:tblPr>
  </w:style>
  <w:style w:type="table" w:styleId="affb" w:customStyle="1">
    <w:basedOn w:val="TableNormal"/>
    <w:pPr>
      <w:spacing w:after="0" w:line="240" w:lineRule="auto"/>
    </w:pPr>
    <w:tblPr>
      <w:tblStyleRowBandSize w:val="1"/>
      <w:tblStyleColBandSize w:val="1"/>
      <w:tblCellMar>
        <w:left w:w="115.0" w:type="dxa"/>
        <w:right w:w="115.0" w:type="dxa"/>
      </w:tblCellMar>
    </w:tblPr>
  </w:style>
  <w:style w:type="table" w:styleId="affc" w:customStyle="1">
    <w:basedOn w:val="TableNormal"/>
    <w:pPr>
      <w:spacing w:after="0" w:line="240" w:lineRule="auto"/>
    </w:pPr>
    <w:tblPr>
      <w:tblStyleRowBandSize w:val="1"/>
      <w:tblStyleColBandSize w:val="1"/>
      <w:tblCellMar>
        <w:left w:w="115.0" w:type="dxa"/>
        <w:right w:w="115.0" w:type="dxa"/>
      </w:tblCellMar>
    </w:tblPr>
  </w:style>
  <w:style w:type="table" w:styleId="affd" w:customStyle="1">
    <w:basedOn w:val="TableNormal"/>
    <w:pPr>
      <w:spacing w:after="0" w:line="240" w:lineRule="auto"/>
    </w:pPr>
    <w:tblPr>
      <w:tblStyleRowBandSize w:val="1"/>
      <w:tblStyleColBandSize w:val="1"/>
      <w:tblCellMar>
        <w:left w:w="115.0" w:type="dxa"/>
        <w:right w:w="115.0" w:type="dxa"/>
      </w:tblCellMar>
    </w:tblPr>
  </w:style>
  <w:style w:type="table" w:styleId="affe" w:customStyle="1">
    <w:basedOn w:val="TableNormal"/>
    <w:pPr>
      <w:spacing w:after="0" w:line="240" w:lineRule="auto"/>
    </w:pPr>
    <w:tblPr>
      <w:tblStyleRowBandSize w:val="1"/>
      <w:tblStyleColBandSize w:val="1"/>
      <w:tblCellMar>
        <w:left w:w="115.0" w:type="dxa"/>
        <w:right w:w="115.0" w:type="dxa"/>
      </w:tblCellMar>
    </w:tblPr>
  </w:style>
  <w:style w:type="table" w:styleId="afff" w:customStyle="1">
    <w:basedOn w:val="TableNormal"/>
    <w:pPr>
      <w:spacing w:after="0" w:line="240" w:lineRule="auto"/>
    </w:pPr>
    <w:tblPr>
      <w:tblStyleRowBandSize w:val="1"/>
      <w:tblStyleColBandSize w:val="1"/>
      <w:tblCellMar>
        <w:left w:w="115.0" w:type="dxa"/>
        <w:right w:w="115.0" w:type="dxa"/>
      </w:tblCellMar>
    </w:tblPr>
  </w:style>
  <w:style w:type="table" w:styleId="afff0" w:customStyle="1">
    <w:basedOn w:val="TableNormal"/>
    <w:pPr>
      <w:spacing w:after="0" w:line="240" w:lineRule="auto"/>
    </w:pPr>
    <w:tblPr>
      <w:tblStyleRowBandSize w:val="1"/>
      <w:tblStyleColBandSize w:val="1"/>
      <w:tblCellMar>
        <w:left w:w="115.0" w:type="dxa"/>
        <w:right w:w="115.0" w:type="dxa"/>
      </w:tblCellMar>
    </w:tblPr>
  </w:style>
  <w:style w:type="table" w:styleId="afff1" w:customStyle="1">
    <w:basedOn w:val="TableNormal"/>
    <w:pPr>
      <w:spacing w:after="0" w:line="240" w:lineRule="auto"/>
    </w:pPr>
    <w:tblPr>
      <w:tblStyleRowBandSize w:val="1"/>
      <w:tblStyleColBandSize w:val="1"/>
      <w:tblCellMar>
        <w:left w:w="115.0" w:type="dxa"/>
        <w:right w:w="115.0" w:type="dxa"/>
      </w:tblCellMar>
    </w:tblPr>
  </w:style>
  <w:style w:type="table" w:styleId="afff2" w:customStyle="1">
    <w:basedOn w:val="TableNormal"/>
    <w:pPr>
      <w:spacing w:after="0" w:line="240" w:lineRule="auto"/>
    </w:pPr>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4">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5">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6">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7">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8">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unfpa.org/resources/fraud-policy-2009#overlay-context=node/10356/draft" TargetMode="External"/><Relationship Id="rId10" Type="http://schemas.openxmlformats.org/officeDocument/2006/relationships/hyperlink" Target="http://www.unfpa.org/about-procurement#FraudCorruption" TargetMode="External"/><Relationship Id="rId13" Type="http://schemas.openxmlformats.org/officeDocument/2006/relationships/hyperlink" Target="http://www.unfpa.org/about-procurement#ZeroTolerance" TargetMode="External"/><Relationship Id="rId12" Type="http://schemas.openxmlformats.org/officeDocument/2006/relationships/hyperlink" Target="http://web2.unfpa.org/help/hotline.cf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treasury.un.org" TargetMode="External"/><Relationship Id="rId15" Type="http://schemas.openxmlformats.org/officeDocument/2006/relationships/hyperlink" Target="http://www.unfpa.org/resources/unfpa-general-conditions-de-minimis-contracts" TargetMode="External"/><Relationship Id="rId14" Type="http://schemas.openxmlformats.org/officeDocument/2006/relationships/hyperlink" Target="mailto:procurement@unfpa.org" TargetMode="External"/><Relationship Id="rId17" Type="http://schemas.openxmlformats.org/officeDocument/2006/relationships/hyperlink" Target="http://www.unfpa.org/sites/default/files/resource-pdf/UNFPA%20General%20Conditions%20-%20De%20Minimis%20Contracts%20FR_0.pdf" TargetMode="External"/><Relationship Id="rId16" Type="http://schemas.openxmlformats.org/officeDocument/2006/relationships/hyperlink" Target="http://www.unfpa.org/sites/default/files/resource-pdf/UNFPA%20General%20Conditions%20-%20De%20Minimis%20Contracts%20SP_0.pdf" TargetMode="External"/><Relationship Id="rId5" Type="http://schemas.openxmlformats.org/officeDocument/2006/relationships/styles" Target="styles.xml"/><Relationship Id="rId19" Type="http://schemas.openxmlformats.org/officeDocument/2006/relationships/footer" Target="footer1.xml"/><Relationship Id="rId6" Type="http://schemas.openxmlformats.org/officeDocument/2006/relationships/customXml" Target="../customXML/item1.xml"/><Relationship Id="rId18" Type="http://schemas.openxmlformats.org/officeDocument/2006/relationships/header" Target="header1.xml"/><Relationship Id="rId7" Type="http://schemas.openxmlformats.org/officeDocument/2006/relationships/hyperlink" Target="https://ukraine.unfpa.org/uk/%D0%BF%D1%80%D0%BE-%D0%BD%D0%B0%D1%81" TargetMode="External"/><Relationship Id="rId8" Type="http://schemas.openxmlformats.org/officeDocument/2006/relationships/hyperlink" Target="https://knowledgestudio.org.ua/md/mod/scorm/player.php?a=9&amp;currentorg=CUSG_ORG&amp;scoid=18&amp;sesskey=pDPuYckIOx&amp;display=popup&amp;mode=norma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www.unfpa.org.u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UessJEEB4RKmfP/JlOqfwBrfiQ==">CgMxLjAyCGguZ2pkZ3hzMgloLjN6bnlzaDc4AHIhMW9uVEt4Y1V0U3FySUlVdEZQdTI0blMzdm9kVF9QNjFW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2024-02-06T08:41:00Z</dcterms:created>
  <dc:creator>Alona Zubchenko</dc:creator>
</cp:coreProperties>
</file>