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D5F" w:rsidRDefault="008B5D5F">
      <w:pPr>
        <w:tabs>
          <w:tab w:val="left" w:pos="5400"/>
        </w:tabs>
        <w:jc w:val="right"/>
      </w:pPr>
      <w:bookmarkStart w:id="0" w:name="_GoBack"/>
      <w:bookmarkEnd w:id="0"/>
    </w:p>
    <w:p w:rsidR="008B5D5F" w:rsidRDefault="004758F5">
      <w:pPr>
        <w:tabs>
          <w:tab w:val="left" w:pos="5400"/>
        </w:tabs>
        <w:jc w:val="right"/>
        <w:rPr>
          <w:highlight w:val="white"/>
        </w:rPr>
      </w:pPr>
      <w:r>
        <w:rPr>
          <w:highlight w:val="white"/>
        </w:rPr>
        <w:t>Дата: 05 січня 2023 року</w:t>
      </w:r>
    </w:p>
    <w:p w:rsidR="008B5D5F" w:rsidRDefault="008B5D5F">
      <w:pPr>
        <w:tabs>
          <w:tab w:val="left" w:pos="5400"/>
        </w:tabs>
        <w:jc w:val="right"/>
      </w:pPr>
    </w:p>
    <w:p w:rsidR="008B5D5F" w:rsidRDefault="004758F5">
      <w:pPr>
        <w:tabs>
          <w:tab w:val="left" w:pos="-180"/>
          <w:tab w:val="right" w:pos="1980"/>
          <w:tab w:val="left" w:pos="2160"/>
          <w:tab w:val="left" w:pos="4320"/>
        </w:tabs>
        <w:rPr>
          <w:b/>
        </w:rPr>
      </w:pPr>
      <w:r>
        <w:rPr>
          <w:b/>
        </w:rPr>
        <w:t>Затверджено:</w:t>
      </w:r>
    </w:p>
    <w:p w:rsidR="008B5D5F" w:rsidRDefault="004758F5">
      <w:pPr>
        <w:tabs>
          <w:tab w:val="left" w:pos="-180"/>
          <w:tab w:val="right" w:pos="1980"/>
          <w:tab w:val="left" w:pos="2160"/>
          <w:tab w:val="left" w:pos="4320"/>
        </w:tabs>
        <w:rPr>
          <w:b/>
        </w:rPr>
      </w:pPr>
      <w:r>
        <w:rPr>
          <w:b/>
        </w:rPr>
        <w:t>п. Мустафа Ельканзі</w:t>
      </w:r>
    </w:p>
    <w:p w:rsidR="008B5D5F" w:rsidRDefault="004758F5">
      <w:pPr>
        <w:tabs>
          <w:tab w:val="left" w:pos="-180"/>
          <w:tab w:val="right" w:pos="1980"/>
          <w:tab w:val="left" w:pos="2160"/>
          <w:tab w:val="left" w:pos="4320"/>
        </w:tabs>
        <w:rPr>
          <w:b/>
        </w:rPr>
      </w:pPr>
      <w:r>
        <w:rPr>
          <w:b/>
        </w:rPr>
        <w:t>в.о. Представника UNFPA, Фонду ООН у галузі народонаселення в Україні</w:t>
      </w:r>
    </w:p>
    <w:p w:rsidR="008B5D5F" w:rsidRDefault="008B5D5F">
      <w:pPr>
        <w:tabs>
          <w:tab w:val="left" w:pos="-180"/>
          <w:tab w:val="right" w:pos="1980"/>
          <w:tab w:val="left" w:pos="2160"/>
          <w:tab w:val="left" w:pos="4320"/>
        </w:tabs>
      </w:pPr>
    </w:p>
    <w:p w:rsidR="008B5D5F" w:rsidRDefault="004758F5">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rsidR="008B5D5F" w:rsidRDefault="004758F5">
      <w:pPr>
        <w:jc w:val="center"/>
        <w:rPr>
          <w:b/>
          <w:color w:val="000000"/>
          <w:highlight w:val="white"/>
        </w:rPr>
      </w:pPr>
      <w:r>
        <w:rPr>
          <w:b/>
          <w:color w:val="000000"/>
          <w:highlight w:val="white"/>
        </w:rPr>
        <w:t>RFQ Nº UNFPA/UKR/RFQ/23/01</w:t>
      </w:r>
    </w:p>
    <w:p w:rsidR="008B5D5F" w:rsidRDefault="008B5D5F">
      <w:pPr>
        <w:jc w:val="center"/>
      </w:pPr>
    </w:p>
    <w:p w:rsidR="008B5D5F" w:rsidRDefault="004758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rsidR="008B5D5F" w:rsidRDefault="008B5D5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8B5D5F" w:rsidRDefault="004758F5">
      <w:pPr>
        <w:jc w:val="both"/>
      </w:pPr>
      <w:r>
        <w:t>UNFPA, Фонд ООН у галузі народонаселення в Україні запрошує Вас надати цінову пропозицію на наступну послугу</w:t>
      </w:r>
    </w:p>
    <w:p w:rsidR="008B5D5F" w:rsidRDefault="004758F5">
      <w:pPr>
        <w:pStyle w:val="Heading1"/>
        <w:keepNext w:val="0"/>
        <w:keepLines w:val="0"/>
        <w:shd w:val="clear" w:color="auto" w:fill="FFFFFF"/>
        <w:spacing w:before="280" w:after="280" w:line="240" w:lineRule="auto"/>
        <w:jc w:val="center"/>
      </w:pPr>
      <w:bookmarkStart w:id="1" w:name="_heading=h.dn2c49n3h2yk" w:colFirst="0" w:colLast="0"/>
      <w:bookmarkEnd w:id="1"/>
      <w:r>
        <w:rPr>
          <w:sz w:val="22"/>
          <w:szCs w:val="22"/>
          <w:highlight w:val="white"/>
        </w:rPr>
        <w:t xml:space="preserve">Розробка стратегії та впровадження інформаційної кампанії з метою просування </w:t>
      </w:r>
      <w:r>
        <w:rPr>
          <w:sz w:val="22"/>
          <w:szCs w:val="22"/>
        </w:rPr>
        <w:t>онлайн-курсу на тему здорових стосунків</w:t>
      </w:r>
    </w:p>
    <w:p w:rsidR="008B5D5F" w:rsidRDefault="004758F5">
      <w:pPr>
        <w:jc w:val="both"/>
        <w:rPr>
          <w:b/>
        </w:rPr>
      </w:pPr>
      <w:r>
        <w:t>Цей запит відкритий для всіх ю</w:t>
      </w:r>
      <w:r>
        <w:t>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8B5D5F" w:rsidRDefault="004758F5">
      <w:pPr>
        <w:numPr>
          <w:ilvl w:val="0"/>
          <w:numId w:val="9"/>
        </w:numPr>
        <w:pBdr>
          <w:top w:val="nil"/>
          <w:left w:val="nil"/>
          <w:bottom w:val="nil"/>
          <w:right w:val="nil"/>
          <w:between w:val="nil"/>
        </w:pBdr>
        <w:spacing w:after="0" w:line="240" w:lineRule="auto"/>
        <w:ind w:hanging="180"/>
        <w:jc w:val="both"/>
        <w:rPr>
          <w:b/>
          <w:color w:val="000000"/>
        </w:rPr>
      </w:pPr>
      <w:r>
        <w:rPr>
          <w:b/>
          <w:color w:val="000000"/>
        </w:rPr>
        <w:t>Про UNFPA</w:t>
      </w:r>
    </w:p>
    <w:p w:rsidR="008B5D5F" w:rsidRDefault="004758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UNFPA, Фонд ООН у галузі народонаселення, є міжнародною</w:t>
      </w:r>
      <w:r>
        <w:rPr>
          <w:color w:val="000000"/>
        </w:rPr>
        <w:t xml:space="preserve">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8B5D5F" w:rsidRDefault="008B5D5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B5D5F" w:rsidRDefault="004758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UNFPA є провідною установою ООН, яка сприяє реалізації права кожної</w:t>
      </w:r>
      <w:r>
        <w:rPr>
          <w:color w:val="000000"/>
        </w:rPr>
        <w:t xml:space="preserve"> жінки, чоловіка та дитини на здорове життя та рівні можливості. Для отримання більш детальної інформації щодо діяльності Фонду, звертайтеся, будь</w:t>
      </w:r>
      <w:r>
        <w:t xml:space="preserve"> </w:t>
      </w:r>
      <w:r>
        <w:rPr>
          <w:color w:val="000000"/>
        </w:rPr>
        <w:t xml:space="preserve">ласка, до веб-сайту: </w:t>
      </w:r>
      <w:hyperlink r:id="rId8">
        <w:r>
          <w:rPr>
            <w:color w:val="0070C0"/>
            <w:u w:val="single"/>
          </w:rPr>
          <w:t>UN</w:t>
        </w:r>
        <w:r>
          <w:rPr>
            <w:color w:val="0070C0"/>
            <w:u w:val="single"/>
          </w:rPr>
          <w:t>FPA про нас</w:t>
        </w:r>
      </w:hyperlink>
      <w:r>
        <w:rPr>
          <w:color w:val="0070C0"/>
          <w:u w:val="single"/>
        </w:rPr>
        <w:t>.</w:t>
      </w:r>
    </w:p>
    <w:p w:rsidR="008B5D5F" w:rsidRDefault="008B5D5F"/>
    <w:p w:rsidR="008B5D5F" w:rsidRDefault="004758F5">
      <w:pPr>
        <w:rPr>
          <w:b/>
        </w:rPr>
      </w:pPr>
      <w:r>
        <w:rPr>
          <w:b/>
        </w:rPr>
        <w:t>Технічне завдання (ТЗ)</w:t>
      </w:r>
    </w:p>
    <w:p w:rsidR="008B5D5F" w:rsidRDefault="004758F5">
      <w:pPr>
        <w:spacing w:after="0" w:line="240" w:lineRule="auto"/>
        <w:jc w:val="both"/>
        <w:rPr>
          <w:b/>
        </w:rPr>
      </w:pPr>
      <w:r>
        <w:rPr>
          <w:b/>
        </w:rPr>
        <w:t>Передумови та опис програми</w:t>
      </w:r>
    </w:p>
    <w:p w:rsidR="008B5D5F" w:rsidRDefault="004758F5">
      <w:pPr>
        <w:spacing w:after="0" w:line="240" w:lineRule="auto"/>
        <w:jc w:val="both"/>
      </w:pPr>
      <w:bookmarkStart w:id="2" w:name="_heading=h.gjdgxs" w:colFirst="0" w:colLast="0"/>
      <w:bookmarkEnd w:id="2"/>
      <w:r>
        <w:t>UNFPA, Фонд ООН у галузі народонаселення в Україні (UNFPA) за фінансової підтримки Уряду Великої Британії впроваджує проєкт «EMBRACE: Посилення національних і регіональних механізмів побудови адаптивної, підзвітної та економічно ефективної системи протидії</w:t>
      </w:r>
      <w:r>
        <w:t xml:space="preserve"> та запобігання гендерно зумовленому насильству».</w:t>
      </w:r>
    </w:p>
    <w:p w:rsidR="008B5D5F" w:rsidRDefault="008B5D5F">
      <w:pPr>
        <w:spacing w:after="0" w:line="240" w:lineRule="auto"/>
        <w:jc w:val="both"/>
      </w:pPr>
    </w:p>
    <w:p w:rsidR="008B5D5F" w:rsidRDefault="004758F5">
      <w:pPr>
        <w:spacing w:after="0" w:line="240" w:lineRule="auto"/>
        <w:jc w:val="both"/>
      </w:pPr>
      <w:r>
        <w:t>Проєкт впроваджує комплексний підхід до питань протидії та запобігання домашньому та гендерно зумовленому насильству. Протягом років проєкт залучає представників різноманітних секторів через освітні інтерв</w:t>
      </w:r>
      <w:r>
        <w:t>енції.</w:t>
      </w:r>
    </w:p>
    <w:p w:rsidR="008B5D5F" w:rsidRDefault="008B5D5F">
      <w:pPr>
        <w:spacing w:after="0" w:line="240" w:lineRule="auto"/>
        <w:jc w:val="both"/>
      </w:pPr>
    </w:p>
    <w:p w:rsidR="008B5D5F" w:rsidRDefault="004758F5">
      <w:pPr>
        <w:spacing w:after="0" w:line="240" w:lineRule="auto"/>
        <w:jc w:val="both"/>
      </w:pPr>
      <w:r>
        <w:t>У 2022 році UNFPA почав розробку онлайн-курсу для українців/-ок, які знаходяться у романтичних стосунках.</w:t>
      </w:r>
    </w:p>
    <w:p w:rsidR="008B5D5F" w:rsidRDefault="008B5D5F">
      <w:pPr>
        <w:spacing w:after="0" w:line="240" w:lineRule="auto"/>
        <w:jc w:val="both"/>
      </w:pPr>
    </w:p>
    <w:p w:rsidR="008B5D5F" w:rsidRDefault="004758F5">
      <w:pPr>
        <w:spacing w:after="0" w:line="240" w:lineRule="auto"/>
        <w:jc w:val="both"/>
      </w:pPr>
      <w:r>
        <w:lastRenderedPageBreak/>
        <w:t>Відтак, за підтримки UNFPA було проведено комплексне дослідження стосунків в українських подружніх парах (час проведення – грудень 2021 – лют</w:t>
      </w:r>
      <w:r>
        <w:t>ий 2022)</w:t>
      </w:r>
    </w:p>
    <w:p w:rsidR="008B5D5F" w:rsidRDefault="008B5D5F">
      <w:pPr>
        <w:spacing w:after="0" w:line="240" w:lineRule="auto"/>
        <w:jc w:val="both"/>
      </w:pPr>
    </w:p>
    <w:p w:rsidR="008B5D5F" w:rsidRDefault="004758F5">
      <w:pPr>
        <w:spacing w:after="0" w:line="240" w:lineRule="auto"/>
        <w:jc w:val="both"/>
      </w:pPr>
      <w:r>
        <w:t xml:space="preserve">Складові дослідження: </w:t>
      </w:r>
    </w:p>
    <w:p w:rsidR="008B5D5F" w:rsidRDefault="004758F5">
      <w:pPr>
        <w:numPr>
          <w:ilvl w:val="0"/>
          <w:numId w:val="3"/>
        </w:numPr>
        <w:spacing w:after="0" w:line="240" w:lineRule="auto"/>
        <w:ind w:left="720" w:hanging="630"/>
        <w:jc w:val="both"/>
      </w:pPr>
      <w:r>
        <w:t>якісний компонент – глибинні інтерв’ю з парами, що перебувають у зареєстрованому шлюбі на різних етапах шлюбного життя;</w:t>
      </w:r>
    </w:p>
    <w:p w:rsidR="008B5D5F" w:rsidRDefault="004758F5">
      <w:pPr>
        <w:numPr>
          <w:ilvl w:val="0"/>
          <w:numId w:val="3"/>
        </w:numPr>
        <w:spacing w:after="0" w:line="240" w:lineRule="auto"/>
        <w:ind w:left="720" w:hanging="630"/>
        <w:jc w:val="both"/>
      </w:pPr>
      <w:r>
        <w:t>кількісний компонент – загальнонаціональне онлайн-опитування осіб віком від 18 до 59 років, які перебув</w:t>
      </w:r>
      <w:r>
        <w:t>ають у зареєстрованому шлюбі.</w:t>
      </w:r>
    </w:p>
    <w:p w:rsidR="008B5D5F" w:rsidRDefault="008B5D5F">
      <w:pPr>
        <w:spacing w:after="0" w:line="240" w:lineRule="auto"/>
        <w:jc w:val="both"/>
      </w:pPr>
    </w:p>
    <w:p w:rsidR="008B5D5F" w:rsidRDefault="004758F5">
      <w:pPr>
        <w:spacing w:after="0" w:line="240" w:lineRule="auto"/>
        <w:jc w:val="both"/>
      </w:pPr>
      <w:r>
        <w:t xml:space="preserve">Результати дослідження були надані експертній команді для написання контенту для онлайн-курсу, формування структури і формату курсу. </w:t>
      </w:r>
    </w:p>
    <w:p w:rsidR="008B5D5F" w:rsidRDefault="008B5D5F">
      <w:pPr>
        <w:spacing w:after="0" w:line="240" w:lineRule="auto"/>
        <w:jc w:val="both"/>
      </w:pPr>
    </w:p>
    <w:p w:rsidR="008B5D5F" w:rsidRDefault="004758F5">
      <w:pPr>
        <w:spacing w:after="0" w:line="240" w:lineRule="auto"/>
        <w:jc w:val="both"/>
      </w:pPr>
      <w:r>
        <w:t>Розроблений онлайн-курс має на меті змотивувати й спонукати користувачів(чок) заглибитися в тему здорових стосунків та допомогти їм:</w:t>
      </w:r>
    </w:p>
    <w:p w:rsidR="008B5D5F" w:rsidRDefault="004758F5">
      <w:pPr>
        <w:numPr>
          <w:ilvl w:val="0"/>
          <w:numId w:val="4"/>
        </w:numPr>
        <w:spacing w:after="0" w:line="276" w:lineRule="auto"/>
        <w:ind w:left="708" w:hanging="708"/>
        <w:jc w:val="both"/>
      </w:pPr>
      <w:r>
        <w:t>Будувати та підтримувати здорові стосунки зі своїми партнерами/-ками, насолоджуватися ними.</w:t>
      </w:r>
    </w:p>
    <w:p w:rsidR="008B5D5F" w:rsidRDefault="004758F5">
      <w:pPr>
        <w:numPr>
          <w:ilvl w:val="0"/>
          <w:numId w:val="4"/>
        </w:numPr>
        <w:shd w:val="clear" w:color="auto" w:fill="FFFFFF"/>
        <w:spacing w:after="0" w:line="276" w:lineRule="auto"/>
        <w:ind w:left="708" w:hanging="708"/>
        <w:jc w:val="both"/>
      </w:pPr>
      <w:r>
        <w:t>Запобігати й виявляти ознаки то</w:t>
      </w:r>
      <w:r>
        <w:t>ксичних стосунків і домашнього насильства.</w:t>
      </w:r>
    </w:p>
    <w:p w:rsidR="008B5D5F" w:rsidRDefault="004758F5">
      <w:pPr>
        <w:numPr>
          <w:ilvl w:val="0"/>
          <w:numId w:val="4"/>
        </w:numPr>
        <w:shd w:val="clear" w:color="auto" w:fill="FFFFFF"/>
        <w:spacing w:after="0" w:line="276" w:lineRule="auto"/>
        <w:ind w:left="708" w:hanging="708"/>
        <w:jc w:val="both"/>
      </w:pPr>
      <w:r>
        <w:t>Справлятися з кризами в стосунках та проживати разом із партнером/-кою складні життєві ситуації.</w:t>
      </w:r>
    </w:p>
    <w:p w:rsidR="008B5D5F" w:rsidRDefault="008B5D5F">
      <w:pPr>
        <w:spacing w:after="0" w:line="240" w:lineRule="auto"/>
        <w:jc w:val="both"/>
      </w:pPr>
    </w:p>
    <w:p w:rsidR="008B5D5F" w:rsidRDefault="004758F5">
      <w:pPr>
        <w:spacing w:after="0" w:line="276" w:lineRule="auto"/>
        <w:jc w:val="both"/>
      </w:pPr>
      <w:r>
        <w:t>Курс складається із трьох частин. Спочатку є можливість пройти тест із 20 питань. Цей тест допомагає визначити, в яких стосунках знаходиться людина. Відповідно до результатів тесту, людина починає проходити відповідний модуль онлайн-курсу. Після проходженн</w:t>
      </w:r>
      <w:r>
        <w:t xml:space="preserve">я курсу, користувач/-ка проходить опитування про те, наскільки добре він чи вона засвоїли курс, набираючи певну кількість балів. Відповідно “проходить” курс лише та особа, яка успішно проходить фінальний тест. </w:t>
      </w:r>
    </w:p>
    <w:p w:rsidR="008B5D5F" w:rsidRDefault="008B5D5F">
      <w:pPr>
        <w:spacing w:after="0" w:line="276" w:lineRule="auto"/>
        <w:jc w:val="both"/>
      </w:pPr>
    </w:p>
    <w:p w:rsidR="008B5D5F" w:rsidRDefault="004758F5">
      <w:pPr>
        <w:spacing w:after="0" w:line="276" w:lineRule="auto"/>
        <w:jc w:val="both"/>
      </w:pPr>
      <w:r>
        <w:t>Тривалість онлайн-курсу для проходження – 40</w:t>
      </w:r>
      <w:r>
        <w:t xml:space="preserve">-60 хвилин. </w:t>
      </w:r>
    </w:p>
    <w:p w:rsidR="008B5D5F" w:rsidRDefault="008B5D5F">
      <w:pPr>
        <w:spacing w:after="0" w:line="276" w:lineRule="auto"/>
      </w:pPr>
    </w:p>
    <w:p w:rsidR="008B5D5F" w:rsidRDefault="004758F5">
      <w:pPr>
        <w:spacing w:after="0" w:line="276" w:lineRule="auto"/>
      </w:pPr>
      <w:r>
        <w:t>Дата готовності курсу - 31 січня 2023 рік.</w:t>
      </w:r>
    </w:p>
    <w:p w:rsidR="008B5D5F" w:rsidRDefault="008B5D5F">
      <w:pPr>
        <w:spacing w:after="0" w:line="276" w:lineRule="auto"/>
      </w:pPr>
    </w:p>
    <w:p w:rsidR="008B5D5F" w:rsidRDefault="004758F5">
      <w:pPr>
        <w:rPr>
          <w:b/>
        </w:rPr>
      </w:pPr>
      <w:r>
        <w:rPr>
          <w:b/>
        </w:rPr>
        <w:t xml:space="preserve">II. Методологія </w:t>
      </w:r>
    </w:p>
    <w:p w:rsidR="008B5D5F" w:rsidRDefault="004758F5">
      <w:pPr>
        <w:rPr>
          <w:b/>
        </w:rPr>
      </w:pPr>
      <w:r>
        <w:rPr>
          <w:b/>
        </w:rPr>
        <w:t>Обсяг робіт</w:t>
      </w:r>
    </w:p>
    <w:p w:rsidR="008B5D5F" w:rsidRDefault="004758F5">
      <w:pPr>
        <w:spacing w:after="0"/>
        <w:jc w:val="both"/>
        <w:rPr>
          <w:highlight w:val="white"/>
        </w:rPr>
      </w:pPr>
      <w:r>
        <w:rPr>
          <w:highlight w:val="white"/>
        </w:rPr>
        <w:t>Очікується, що обраний постачальник послуг:</w:t>
      </w:r>
    </w:p>
    <w:p w:rsidR="008B5D5F" w:rsidRDefault="008B5D5F">
      <w:pPr>
        <w:spacing w:after="0" w:line="276" w:lineRule="auto"/>
        <w:rPr>
          <w:b/>
        </w:rPr>
      </w:pPr>
    </w:p>
    <w:p w:rsidR="008B5D5F" w:rsidRDefault="004758F5">
      <w:pPr>
        <w:spacing w:after="0" w:line="240" w:lineRule="auto"/>
        <w:jc w:val="both"/>
        <w:rPr>
          <w:b/>
        </w:rPr>
      </w:pPr>
      <w:bookmarkStart w:id="3" w:name="_heading=h.1fob9te" w:colFirst="0" w:colLast="0"/>
      <w:bookmarkEnd w:id="3"/>
      <w:r>
        <w:rPr>
          <w:b/>
        </w:rPr>
        <w:t xml:space="preserve">1. Розробить стратегію просування онлайн-курсу на тему здорових стосунків до 20 березня 2023 року. </w:t>
      </w:r>
    </w:p>
    <w:p w:rsidR="008B5D5F" w:rsidRDefault="008B5D5F">
      <w:pPr>
        <w:spacing w:after="0" w:line="240" w:lineRule="auto"/>
        <w:jc w:val="both"/>
      </w:pPr>
    </w:p>
    <w:p w:rsidR="008B5D5F" w:rsidRDefault="004758F5">
      <w:pPr>
        <w:spacing w:after="0" w:line="240" w:lineRule="auto"/>
        <w:jc w:val="both"/>
      </w:pPr>
      <w:r>
        <w:t>Стратегія має містити:</w:t>
      </w:r>
    </w:p>
    <w:p w:rsidR="008B5D5F" w:rsidRDefault="004758F5">
      <w:pPr>
        <w:numPr>
          <w:ilvl w:val="0"/>
          <w:numId w:val="5"/>
        </w:numPr>
        <w:spacing w:after="0" w:line="240" w:lineRule="auto"/>
        <w:jc w:val="both"/>
      </w:pPr>
      <w:r>
        <w:t xml:space="preserve">сформульовані </w:t>
      </w:r>
      <w:r>
        <w:rPr>
          <w:b/>
        </w:rPr>
        <w:t>цілі та завдання</w:t>
      </w:r>
      <w:r>
        <w:t xml:space="preserve">, детально описані </w:t>
      </w:r>
      <w:r>
        <w:rPr>
          <w:b/>
        </w:rPr>
        <w:t>цільові групи та меседжі;</w:t>
      </w:r>
    </w:p>
    <w:p w:rsidR="008B5D5F" w:rsidRDefault="004758F5">
      <w:pPr>
        <w:numPr>
          <w:ilvl w:val="0"/>
          <w:numId w:val="5"/>
        </w:numPr>
        <w:spacing w:after="0" w:line="240" w:lineRule="auto"/>
        <w:jc w:val="both"/>
      </w:pPr>
      <w:r>
        <w:rPr>
          <w:b/>
        </w:rPr>
        <w:t>план реалізації</w:t>
      </w:r>
      <w:r>
        <w:t xml:space="preserve"> кампанії із інформування щодо запуску даного онлайн-курсу (далі – ОК) та залучення ЦА до проходження ОК. План має містити: підготовчий етап, запуск ОК і етап просува</w:t>
      </w:r>
      <w:r>
        <w:t xml:space="preserve">ння ОК до 20 березня. </w:t>
      </w:r>
      <w:r>
        <w:rPr>
          <w:color w:val="222222"/>
          <w:highlight w:val="white"/>
        </w:rPr>
        <w:t>Розрахунок рекламного бюджету варто вказати до 20 березня 2023 року – до кінця реалізації даного тендеру.</w:t>
      </w:r>
    </w:p>
    <w:p w:rsidR="008B5D5F" w:rsidRDefault="004758F5">
      <w:pPr>
        <w:numPr>
          <w:ilvl w:val="0"/>
          <w:numId w:val="5"/>
        </w:numPr>
        <w:spacing w:after="0" w:line="240" w:lineRule="auto"/>
        <w:jc w:val="both"/>
      </w:pPr>
      <w:r>
        <w:t xml:space="preserve">до етапу просування курсу обов’язково має входити </w:t>
      </w:r>
      <w:r>
        <w:rPr>
          <w:b/>
          <w:highlight w:val="white"/>
        </w:rPr>
        <w:t xml:space="preserve">презентація онлайн-курсу. </w:t>
      </w:r>
      <w:r>
        <w:rPr>
          <w:highlight w:val="white"/>
        </w:rPr>
        <w:t xml:space="preserve">Формат має запропонувати Виконавець. Презентація та </w:t>
      </w:r>
      <w:r>
        <w:rPr>
          <w:highlight w:val="white"/>
        </w:rPr>
        <w:t xml:space="preserve">запуск промо активностей мають початись не пізніше 14 лютого. </w:t>
      </w:r>
    </w:p>
    <w:p w:rsidR="008B5D5F" w:rsidRDefault="004758F5">
      <w:pPr>
        <w:numPr>
          <w:ilvl w:val="0"/>
          <w:numId w:val="5"/>
        </w:numPr>
        <w:spacing w:after="0" w:line="240" w:lineRule="auto"/>
        <w:jc w:val="both"/>
      </w:pPr>
      <w:r>
        <w:rPr>
          <w:b/>
        </w:rPr>
        <w:t>детально описані запропоновані формати та інструменти з орієнтовними бюджетами</w:t>
      </w:r>
      <w:r>
        <w:t xml:space="preserve"> для їх втілення. Очікується, що стратегія міститиме такі активності </w:t>
      </w:r>
      <w:r>
        <w:rPr>
          <w:u w:val="single"/>
        </w:rPr>
        <w:t>(не обмежуючись)</w:t>
      </w:r>
      <w:r>
        <w:t xml:space="preserve">: комплексне </w:t>
      </w:r>
      <w:r>
        <w:lastRenderedPageBreak/>
        <w:t>просування ОК чер</w:t>
      </w:r>
      <w:r>
        <w:t xml:space="preserve">ез рекламу в соцмережах (Facebook, Instagram, Youtube), безоплатне залучення блогерів та лідерів думок (Instagram, Tik-Tok) щодо інформування про запуск ОК та залучення до його проходження. </w:t>
      </w:r>
      <w:r>
        <w:rPr>
          <w:highlight w:val="white"/>
        </w:rPr>
        <w:t>Обов’язковим елементом має бути презентація онлайн-курсу. Формат –</w:t>
      </w:r>
      <w:r>
        <w:rPr>
          <w:highlight w:val="white"/>
        </w:rPr>
        <w:t xml:space="preserve"> на розсуд Виконавця. </w:t>
      </w:r>
    </w:p>
    <w:p w:rsidR="008B5D5F" w:rsidRDefault="004758F5">
      <w:pPr>
        <w:numPr>
          <w:ilvl w:val="0"/>
          <w:numId w:val="5"/>
        </w:numPr>
        <w:spacing w:after="0" w:line="240" w:lineRule="auto"/>
        <w:jc w:val="both"/>
      </w:pPr>
      <w:r>
        <w:t xml:space="preserve">Для заохочення цільової аудиторії до проходження ОК, </w:t>
      </w:r>
      <w:r>
        <w:rPr>
          <w:highlight w:val="white"/>
        </w:rPr>
        <w:t>мають бути подарунки певній кількості користувачів. Радимо втілити ідею з подарунком уже готової  настільної гри для підтримки здорових стосунків (наприклад, “Між нами” або “Взаєми</w:t>
      </w:r>
      <w:r>
        <w:rPr>
          <w:highlight w:val="white"/>
        </w:rPr>
        <w:t>ни”).</w:t>
      </w:r>
      <w:r>
        <w:t xml:space="preserve"> </w:t>
      </w:r>
      <w:r>
        <w:rPr>
          <w:highlight w:val="white"/>
        </w:rPr>
        <w:t xml:space="preserve">Усі витрати щодо реалізації ідей – на стороні Виконавця. Ця ідея має бути втілена протягом виконання етапу просування ОК до 20 березня. </w:t>
      </w:r>
    </w:p>
    <w:p w:rsidR="008B5D5F" w:rsidRDefault="004758F5">
      <w:pPr>
        <w:numPr>
          <w:ilvl w:val="0"/>
          <w:numId w:val="5"/>
        </w:numPr>
        <w:spacing w:after="0" w:line="240" w:lineRule="auto"/>
        <w:jc w:val="both"/>
      </w:pPr>
      <w:r>
        <w:t>Серед інших активностей вітається використання каналів офлайн-просування, контекстна онлайн-реклама. Також рекоме</w:t>
      </w:r>
      <w:r>
        <w:t xml:space="preserve">ндується використання результатів дослідження стосунків в українських подружніх парах </w:t>
      </w:r>
    </w:p>
    <w:p w:rsidR="008B5D5F" w:rsidRDefault="004758F5">
      <w:pPr>
        <w:numPr>
          <w:ilvl w:val="0"/>
          <w:numId w:val="5"/>
        </w:numPr>
        <w:spacing w:after="0" w:line="240" w:lineRule="auto"/>
        <w:jc w:val="both"/>
      </w:pPr>
      <w:r>
        <w:t>При формуванні тендерної пропозиції враховувати не варто платну співпрацю з ТБ, офлайн-заходи (теоретично можливий варіант офлайн формату презентації ОК), а також платну</w:t>
      </w:r>
      <w:r>
        <w:t xml:space="preserve"> співпрацю з онлайн-медіа: платні спецпроєкти та платну розсилку релізів про запуск ОК тощо.  </w:t>
      </w:r>
    </w:p>
    <w:p w:rsidR="008B5D5F" w:rsidRDefault="008B5D5F">
      <w:pPr>
        <w:spacing w:after="0" w:line="240" w:lineRule="auto"/>
        <w:jc w:val="both"/>
      </w:pPr>
    </w:p>
    <w:p w:rsidR="008B5D5F" w:rsidRDefault="004758F5">
      <w:pPr>
        <w:spacing w:after="0" w:line="240" w:lineRule="auto"/>
        <w:jc w:val="both"/>
      </w:pPr>
      <w:r>
        <w:t>UNFPA провело комплексне дослідження (кількісне та якісне) серед ЦА щодо стосунків в українських подружніх парах (час проведення – грудень 2021 – лютий 2022). О</w:t>
      </w:r>
      <w:r>
        <w:t xml:space="preserve">браний підрядник отримає результати цього дослідження та важливі інсайти перед початком роботи, щоб використати найефективніші підходи для </w:t>
      </w:r>
      <w:r>
        <w:rPr>
          <w:highlight w:val="white"/>
        </w:rPr>
        <w:t xml:space="preserve">інформаційної кампанії з метою просування </w:t>
      </w:r>
      <w:r>
        <w:t xml:space="preserve">онлайн-курсу на тему здорових стосунків. </w:t>
      </w:r>
    </w:p>
    <w:p w:rsidR="008B5D5F" w:rsidRDefault="008B5D5F">
      <w:pPr>
        <w:spacing w:after="0" w:line="240" w:lineRule="auto"/>
        <w:jc w:val="both"/>
      </w:pPr>
    </w:p>
    <w:p w:rsidR="008B5D5F" w:rsidRDefault="004758F5">
      <w:pPr>
        <w:spacing w:after="0" w:line="240" w:lineRule="auto"/>
        <w:jc w:val="both"/>
      </w:pPr>
      <w:r>
        <w:t xml:space="preserve">Усі творчі ідеї, які підпадають </w:t>
      </w:r>
      <w:r>
        <w:t xml:space="preserve">у рамки даного технічного завдання – вітаються. </w:t>
      </w:r>
    </w:p>
    <w:p w:rsidR="008B5D5F" w:rsidRDefault="008B5D5F">
      <w:pPr>
        <w:spacing w:after="0" w:line="240" w:lineRule="auto"/>
        <w:jc w:val="both"/>
      </w:pPr>
    </w:p>
    <w:p w:rsidR="008B5D5F" w:rsidRDefault="004758F5">
      <w:pPr>
        <w:spacing w:after="0" w:line="240" w:lineRule="auto"/>
        <w:jc w:val="both"/>
      </w:pPr>
      <w:r>
        <w:rPr>
          <w:b/>
          <w:u w:val="single"/>
        </w:rPr>
        <w:t>2. Реалізує розроблену та затверджену стратегію у період</w:t>
      </w:r>
      <w:r>
        <w:rPr>
          <w:b/>
          <w:highlight w:val="white"/>
          <w:u w:val="single"/>
        </w:rPr>
        <w:t xml:space="preserve"> із 7 лютого </w:t>
      </w:r>
      <w:r>
        <w:rPr>
          <w:b/>
          <w:u w:val="single"/>
        </w:rPr>
        <w:t>2023 року до 20 березня 2023 року.</w:t>
      </w:r>
    </w:p>
    <w:p w:rsidR="008B5D5F" w:rsidRDefault="008B5D5F">
      <w:pPr>
        <w:spacing w:after="0" w:line="240" w:lineRule="auto"/>
        <w:jc w:val="both"/>
        <w:rPr>
          <w:b/>
        </w:rPr>
      </w:pPr>
    </w:p>
    <w:p w:rsidR="008B5D5F" w:rsidRDefault="004758F5">
      <w:pPr>
        <w:spacing w:after="0" w:line="240" w:lineRule="auto"/>
        <w:jc w:val="both"/>
      </w:pPr>
      <w:r>
        <w:t xml:space="preserve">Розроблена стратегія та її реалізація мають бути спрямовані на досягнення такої цілі: </w:t>
      </w:r>
    </w:p>
    <w:p w:rsidR="008B5D5F" w:rsidRDefault="008B5D5F">
      <w:pPr>
        <w:spacing w:after="0" w:line="240" w:lineRule="auto"/>
        <w:jc w:val="both"/>
      </w:pPr>
    </w:p>
    <w:tbl>
      <w:tblPr>
        <w:tblStyle w:val="afd"/>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4248"/>
        <w:gridCol w:w="2410"/>
        <w:gridCol w:w="2837"/>
      </w:tblGrid>
      <w:tr w:rsidR="008B5D5F">
        <w:trPr>
          <w:trHeight w:val="439"/>
        </w:trPr>
        <w:tc>
          <w:tcPr>
            <w:tcW w:w="420" w:type="dxa"/>
            <w:tcBorders>
              <w:top w:val="single" w:sz="8" w:space="0" w:color="000000"/>
              <w:left w:val="single" w:sz="8" w:space="0" w:color="000000"/>
              <w:bottom w:val="single" w:sz="8" w:space="0" w:color="000000"/>
              <w:right w:val="single" w:sz="8" w:space="0" w:color="000000"/>
            </w:tcBorders>
          </w:tcPr>
          <w:p w:rsidR="008B5D5F" w:rsidRDefault="008B5D5F">
            <w:pPr>
              <w:rPr>
                <w:sz w:val="20"/>
                <w:szCs w:val="20"/>
              </w:rPr>
            </w:pPr>
          </w:p>
        </w:tc>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D5F" w:rsidRDefault="004758F5">
            <w:pPr>
              <w:rPr>
                <w:b/>
                <w:sz w:val="20"/>
                <w:szCs w:val="20"/>
              </w:rPr>
            </w:pPr>
            <w:r>
              <w:rPr>
                <w:b/>
                <w:sz w:val="20"/>
                <w:szCs w:val="20"/>
              </w:rPr>
              <w:t>Показник</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D5F" w:rsidRDefault="004758F5">
            <w:pPr>
              <w:rPr>
                <w:b/>
                <w:sz w:val="20"/>
                <w:szCs w:val="20"/>
              </w:rPr>
            </w:pPr>
            <w:r>
              <w:rPr>
                <w:b/>
                <w:sz w:val="20"/>
                <w:szCs w:val="20"/>
              </w:rPr>
              <w:t>Період</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D5F" w:rsidRDefault="004758F5">
            <w:pPr>
              <w:rPr>
                <w:b/>
                <w:sz w:val="20"/>
                <w:szCs w:val="20"/>
              </w:rPr>
            </w:pPr>
            <w:r>
              <w:rPr>
                <w:b/>
                <w:sz w:val="20"/>
                <w:szCs w:val="20"/>
              </w:rPr>
              <w:t>Ціль</w:t>
            </w:r>
          </w:p>
        </w:tc>
      </w:tr>
      <w:tr w:rsidR="008B5D5F">
        <w:trPr>
          <w:trHeight w:val="216"/>
        </w:trPr>
        <w:tc>
          <w:tcPr>
            <w:tcW w:w="420" w:type="dxa"/>
            <w:tcBorders>
              <w:top w:val="single" w:sz="8" w:space="0" w:color="000000"/>
              <w:left w:val="single" w:sz="8" w:space="0" w:color="000000"/>
              <w:bottom w:val="single" w:sz="8" w:space="0" w:color="000000"/>
              <w:right w:val="single" w:sz="8" w:space="0" w:color="000000"/>
            </w:tcBorders>
          </w:tcPr>
          <w:p w:rsidR="008B5D5F" w:rsidRDefault="004758F5">
            <w:pPr>
              <w:rPr>
                <w:sz w:val="20"/>
                <w:szCs w:val="20"/>
              </w:rPr>
            </w:pPr>
            <w:r>
              <w:rPr>
                <w:sz w:val="20"/>
                <w:szCs w:val="20"/>
              </w:rPr>
              <w:t>1</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B5D5F" w:rsidRDefault="004758F5">
            <w:pPr>
              <w:rPr>
                <w:sz w:val="20"/>
                <w:szCs w:val="20"/>
              </w:rPr>
            </w:pPr>
            <w:r>
              <w:rPr>
                <w:sz w:val="20"/>
                <w:szCs w:val="20"/>
              </w:rPr>
              <w:t xml:space="preserve">Кількість осіб, які пройшли онлайн-курс </w:t>
            </w:r>
            <w:r>
              <w:t>на тему здорових стосунків під час етапу реалізації стратегії просування</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D5F" w:rsidRDefault="004758F5">
            <w:pPr>
              <w:rPr>
                <w:sz w:val="20"/>
                <w:szCs w:val="20"/>
              </w:rPr>
            </w:pPr>
            <w:r>
              <w:rPr>
                <w:sz w:val="20"/>
                <w:szCs w:val="20"/>
              </w:rPr>
              <w:t xml:space="preserve">До 20 березня 2023 року </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D5F" w:rsidRDefault="004758F5">
            <w:pPr>
              <w:rPr>
                <w:sz w:val="20"/>
                <w:szCs w:val="20"/>
              </w:rPr>
            </w:pPr>
            <w:r>
              <w:rPr>
                <w:sz w:val="20"/>
                <w:szCs w:val="20"/>
              </w:rPr>
              <w:t>щонайменше 700 осіб</w:t>
            </w:r>
          </w:p>
        </w:tc>
      </w:tr>
    </w:tbl>
    <w:p w:rsidR="008B5D5F" w:rsidRDefault="008B5D5F">
      <w:pPr>
        <w:spacing w:after="0" w:line="240" w:lineRule="auto"/>
        <w:jc w:val="both"/>
      </w:pPr>
    </w:p>
    <w:p w:rsidR="008B5D5F" w:rsidRDefault="004758F5">
      <w:pPr>
        <w:spacing w:after="0" w:line="240" w:lineRule="auto"/>
        <w:jc w:val="both"/>
        <w:rPr>
          <w:highlight w:val="white"/>
        </w:rPr>
      </w:pPr>
      <w:r>
        <w:t>Кожен з етапів роботи передбачає отримання зворотного зв’язку від замовника, внесення необхідних правок та необхідне доопрацювання матеріалів. Фінальна стратегія, план реалізації та звіт щодо виконаної роботи мають бути надані українською та англійською мо</w:t>
      </w:r>
      <w:r>
        <w:t xml:space="preserve">вами як документ MS Word та презентація. Додаткові матеріали можуть бути надані в інших форматах лише українською мовою у відповідному форматі. </w:t>
      </w:r>
    </w:p>
    <w:p w:rsidR="008B5D5F" w:rsidRDefault="008B5D5F">
      <w:pPr>
        <w:spacing w:after="0" w:line="256" w:lineRule="auto"/>
        <w:jc w:val="both"/>
        <w:rPr>
          <w:b/>
          <w:color w:val="212121"/>
          <w:highlight w:val="white"/>
        </w:rPr>
      </w:pPr>
    </w:p>
    <w:p w:rsidR="008B5D5F" w:rsidRDefault="004758F5">
      <w:pPr>
        <w:numPr>
          <w:ilvl w:val="0"/>
          <w:numId w:val="2"/>
        </w:numPr>
        <w:spacing w:after="0" w:line="240" w:lineRule="auto"/>
        <w:jc w:val="both"/>
      </w:pPr>
      <w:r>
        <w:t>Ядро цільової аудиторії (далі – ЦА): жінки та чоловіки віком 18 – 40 років, які перебувають у романтичних стос</w:t>
      </w:r>
      <w:r>
        <w:t>унках.</w:t>
      </w:r>
    </w:p>
    <w:p w:rsidR="008B5D5F" w:rsidRDefault="008B5D5F">
      <w:pPr>
        <w:spacing w:after="0" w:line="240" w:lineRule="auto"/>
        <w:jc w:val="both"/>
        <w:rPr>
          <w:b/>
        </w:rPr>
      </w:pPr>
    </w:p>
    <w:p w:rsidR="008B5D5F" w:rsidRDefault="004758F5">
      <w:pPr>
        <w:spacing w:after="0" w:line="240" w:lineRule="auto"/>
        <w:jc w:val="both"/>
        <w:rPr>
          <w:b/>
        </w:rPr>
      </w:pPr>
      <w:r>
        <w:rPr>
          <w:b/>
        </w:rPr>
        <w:t>Оплата</w:t>
      </w:r>
    </w:p>
    <w:p w:rsidR="008B5D5F" w:rsidRDefault="008B5D5F">
      <w:pPr>
        <w:spacing w:after="0" w:line="240" w:lineRule="auto"/>
        <w:jc w:val="both"/>
        <w:rPr>
          <w:b/>
        </w:rPr>
      </w:pPr>
    </w:p>
    <w:p w:rsidR="008B5D5F" w:rsidRDefault="004758F5">
      <w:pPr>
        <w:spacing w:after="0" w:line="240" w:lineRule="auto"/>
        <w:jc w:val="both"/>
      </w:pPr>
      <w:r>
        <w:t>Усі результати, передбачені цими завданнями, повинні бути надані замовнику до 20 березня 2023 року.</w:t>
      </w:r>
    </w:p>
    <w:p w:rsidR="008B5D5F" w:rsidRDefault="008B5D5F">
      <w:pPr>
        <w:spacing w:after="0" w:line="240" w:lineRule="auto"/>
        <w:jc w:val="both"/>
      </w:pPr>
    </w:p>
    <w:p w:rsidR="008B5D5F" w:rsidRDefault="008B5D5F">
      <w:pPr>
        <w:spacing w:after="0" w:line="240" w:lineRule="auto"/>
        <w:jc w:val="both"/>
      </w:pPr>
    </w:p>
    <w:p w:rsidR="008B5D5F" w:rsidRDefault="008B5D5F">
      <w:pPr>
        <w:spacing w:after="0" w:line="240" w:lineRule="auto"/>
        <w:jc w:val="both"/>
      </w:pPr>
    </w:p>
    <w:tbl>
      <w:tblPr>
        <w:tblStyle w:val="afe"/>
        <w:tblW w:w="97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19"/>
        <w:gridCol w:w="4889"/>
        <w:gridCol w:w="2281"/>
        <w:gridCol w:w="2281"/>
      </w:tblGrid>
      <w:tr w:rsidR="008B5D5F">
        <w:trPr>
          <w:trHeight w:val="278"/>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B5D5F" w:rsidRDefault="004758F5">
            <w:pPr>
              <w:jc w:val="both"/>
            </w:pPr>
            <w:r>
              <w:t>#</w:t>
            </w:r>
          </w:p>
        </w:tc>
        <w:tc>
          <w:tcPr>
            <w:tcW w:w="488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8B5D5F" w:rsidRDefault="004758F5">
            <w:pPr>
              <w:jc w:val="both"/>
              <w:rPr>
                <w:b/>
              </w:rPr>
            </w:pPr>
            <w:r>
              <w:rPr>
                <w:b/>
              </w:rPr>
              <w:t>Очікувані матеріали</w:t>
            </w:r>
          </w:p>
        </w:tc>
        <w:tc>
          <w:tcPr>
            <w:tcW w:w="228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8B5D5F" w:rsidRDefault="004758F5">
            <w:pPr>
              <w:jc w:val="both"/>
              <w:rPr>
                <w:b/>
              </w:rPr>
            </w:pPr>
            <w:r>
              <w:rPr>
                <w:b/>
              </w:rPr>
              <w:t>Умови оплати та часові рамки</w:t>
            </w:r>
          </w:p>
        </w:tc>
        <w:tc>
          <w:tcPr>
            <w:tcW w:w="228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8B5D5F" w:rsidRDefault="004758F5">
            <w:pPr>
              <w:jc w:val="both"/>
              <w:rPr>
                <w:b/>
                <w:highlight w:val="white"/>
              </w:rPr>
            </w:pPr>
            <w:r>
              <w:rPr>
                <w:b/>
                <w:highlight w:val="white"/>
              </w:rPr>
              <w:t>Часові рамки надання послуг</w:t>
            </w:r>
          </w:p>
        </w:tc>
      </w:tr>
      <w:tr w:rsidR="008B5D5F">
        <w:trPr>
          <w:trHeight w:val="628"/>
        </w:trPr>
        <w:tc>
          <w:tcPr>
            <w:tcW w:w="319" w:type="dxa"/>
            <w:tcBorders>
              <w:top w:val="nil"/>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vAlign w:val="center"/>
          </w:tcPr>
          <w:p w:rsidR="008B5D5F" w:rsidRDefault="004758F5">
            <w:pPr>
              <w:jc w:val="both"/>
            </w:pPr>
            <w:r>
              <w:t>1</w:t>
            </w:r>
          </w:p>
        </w:tc>
        <w:tc>
          <w:tcPr>
            <w:tcW w:w="4889"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8B5D5F" w:rsidRDefault="004758F5">
            <w:pPr>
              <w:jc w:val="both"/>
            </w:pPr>
            <w:r>
              <w:t xml:space="preserve">Розробити та затвердити із UNFPA стратегію просування, передати усі напрацювання. </w:t>
            </w:r>
          </w:p>
        </w:tc>
        <w:tc>
          <w:tcPr>
            <w:tcW w:w="2281"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8B5D5F" w:rsidRDefault="004758F5">
            <w:pPr>
              <w:jc w:val="both"/>
            </w:pPr>
            <w:r>
              <w:t>40% вартості контракту після затвердження замовником</w:t>
            </w:r>
          </w:p>
        </w:tc>
        <w:tc>
          <w:tcPr>
            <w:tcW w:w="2281"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8B5D5F" w:rsidRDefault="004758F5">
            <w:pPr>
              <w:rPr>
                <w:highlight w:val="white"/>
              </w:rPr>
            </w:pPr>
            <w:r>
              <w:rPr>
                <w:highlight w:val="white"/>
              </w:rPr>
              <w:t>В межах 1 місяця після підписання контракту, але не пізніше 7  лютого 2023 року</w:t>
            </w:r>
          </w:p>
        </w:tc>
      </w:tr>
      <w:tr w:rsidR="008B5D5F">
        <w:trPr>
          <w:trHeight w:val="896"/>
        </w:trPr>
        <w:tc>
          <w:tcPr>
            <w:tcW w:w="319" w:type="dxa"/>
            <w:tcBorders>
              <w:top w:val="single" w:sz="4"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vAlign w:val="center"/>
          </w:tcPr>
          <w:p w:rsidR="008B5D5F" w:rsidRDefault="004758F5">
            <w:pPr>
              <w:jc w:val="both"/>
            </w:pPr>
            <w:r>
              <w:t>2</w:t>
            </w:r>
          </w:p>
        </w:tc>
        <w:tc>
          <w:tcPr>
            <w:tcW w:w="4889" w:type="dxa"/>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8B5D5F" w:rsidRDefault="004758F5">
            <w:pPr>
              <w:jc w:val="both"/>
            </w:pPr>
            <w:r>
              <w:t xml:space="preserve">Реалізувати етап просування ОК, включно з презентацією курсу. Надати та погодити із UNFPA звіт по роботі. </w:t>
            </w:r>
          </w:p>
        </w:tc>
        <w:tc>
          <w:tcPr>
            <w:tcW w:w="2281" w:type="dxa"/>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8B5D5F" w:rsidRDefault="004758F5">
            <w:pPr>
              <w:jc w:val="both"/>
            </w:pPr>
            <w:r>
              <w:t>60% вартості контракту після затвердження замовником</w:t>
            </w:r>
          </w:p>
        </w:tc>
        <w:tc>
          <w:tcPr>
            <w:tcW w:w="2281" w:type="dxa"/>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8B5D5F" w:rsidRDefault="004758F5">
            <w:pPr>
              <w:jc w:val="both"/>
              <w:rPr>
                <w:highlight w:val="white"/>
              </w:rPr>
            </w:pPr>
            <w:r>
              <w:rPr>
                <w:highlight w:val="white"/>
              </w:rPr>
              <w:t>Не пізніше 20 березня 2023 року</w:t>
            </w:r>
          </w:p>
        </w:tc>
      </w:tr>
    </w:tbl>
    <w:p w:rsidR="008B5D5F" w:rsidRDefault="008B5D5F">
      <w:pPr>
        <w:jc w:val="both"/>
        <w:rPr>
          <w:b/>
        </w:rPr>
      </w:pPr>
    </w:p>
    <w:p w:rsidR="008B5D5F" w:rsidRDefault="004758F5">
      <w:pPr>
        <w:jc w:val="both"/>
        <w:rPr>
          <w:b/>
        </w:rPr>
      </w:pPr>
      <w:r>
        <w:rPr>
          <w:b/>
        </w:rPr>
        <w:t>Інтелектуальна власність</w:t>
      </w:r>
    </w:p>
    <w:p w:rsidR="008B5D5F" w:rsidRDefault="004758F5">
      <w:pPr>
        <w:spacing w:after="0" w:line="240" w:lineRule="auto"/>
        <w:jc w:val="both"/>
      </w:pPr>
      <w:r>
        <w:t>Уся інформація, що відноситься до цього проекту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UNFPA, Ф</w:t>
      </w:r>
      <w:r>
        <w:t>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UNFPA, Фонду ООН у галузі на</w:t>
      </w:r>
      <w:r>
        <w:t>родонаселення відповідно до національних і міжнародних законів про авторські права.</w:t>
      </w:r>
    </w:p>
    <w:p w:rsidR="008B5D5F" w:rsidRDefault="008B5D5F">
      <w:pPr>
        <w:spacing w:after="0" w:line="240" w:lineRule="auto"/>
        <w:jc w:val="both"/>
      </w:pPr>
    </w:p>
    <w:p w:rsidR="008B5D5F" w:rsidRDefault="004758F5">
      <w:pPr>
        <w:rPr>
          <w:b/>
        </w:rPr>
      </w:pPr>
      <w:r>
        <w:rPr>
          <w:b/>
        </w:rPr>
        <w:t>Вимоги та кваліфікація</w:t>
      </w:r>
    </w:p>
    <w:p w:rsidR="008B5D5F" w:rsidRDefault="004758F5">
      <w:pPr>
        <w:spacing w:after="0" w:line="240" w:lineRule="auto"/>
        <w:jc w:val="both"/>
      </w:pPr>
      <w:r>
        <w:t>UNFPA, Фонд ООН у галузі народонаселення  шукає постачальника послуг із досвідом планування та проведення комунікаційних кампаній, бажано соціальних</w:t>
      </w:r>
      <w:r>
        <w:t xml:space="preserve"> кампаній (потрібні посилання на останні впроваджені кампанії соціального характеру) та глибоких практичних знань про українські медіа та рекламні ринки.</w:t>
      </w:r>
    </w:p>
    <w:p w:rsidR="008B5D5F" w:rsidRDefault="004758F5">
      <w:pPr>
        <w:spacing w:after="0" w:line="240" w:lineRule="auto"/>
        <w:jc w:val="both"/>
      </w:pPr>
      <w:r>
        <w:t xml:space="preserve">              </w:t>
      </w:r>
    </w:p>
    <w:p w:rsidR="008B5D5F" w:rsidRDefault="004758F5">
      <w:pPr>
        <w:spacing w:after="0" w:line="240" w:lineRule="auto"/>
        <w:jc w:val="both"/>
      </w:pPr>
      <w:r>
        <w:t>Потенційний постачальник послуг повинен:</w:t>
      </w:r>
    </w:p>
    <w:p w:rsidR="008B5D5F" w:rsidRDefault="004758F5">
      <w:pPr>
        <w:numPr>
          <w:ilvl w:val="0"/>
          <w:numId w:val="11"/>
        </w:numPr>
        <w:spacing w:after="0" w:line="240" w:lineRule="auto"/>
        <w:ind w:left="720"/>
        <w:jc w:val="both"/>
      </w:pPr>
      <w:r>
        <w:t>Бути резидентом або мати юридичне представницт</w:t>
      </w:r>
      <w:r>
        <w:t>во в Україні з відповідною офіційною реєстрацією;</w:t>
      </w:r>
    </w:p>
    <w:p w:rsidR="008B5D5F" w:rsidRDefault="004758F5">
      <w:pPr>
        <w:numPr>
          <w:ilvl w:val="0"/>
          <w:numId w:val="11"/>
        </w:numPr>
        <w:spacing w:after="0" w:line="240" w:lineRule="auto"/>
        <w:ind w:left="720"/>
        <w:jc w:val="both"/>
      </w:pPr>
      <w:r>
        <w:t>Працювати в сфері комунікацій щонайменше 3 роки;</w:t>
      </w:r>
    </w:p>
    <w:p w:rsidR="008B5D5F" w:rsidRDefault="004758F5">
      <w:pPr>
        <w:numPr>
          <w:ilvl w:val="0"/>
          <w:numId w:val="11"/>
        </w:numPr>
        <w:spacing w:after="0" w:line="240" w:lineRule="auto"/>
        <w:ind w:left="720"/>
        <w:jc w:val="both"/>
      </w:pPr>
      <w:r>
        <w:t>Мати досвід у галузі досліджень і розробок публічних інформаційних та комунікаційних кампаній, досвід у розробці та реалізації соціальних кампаній буде перевагою;</w:t>
      </w:r>
    </w:p>
    <w:p w:rsidR="008B5D5F" w:rsidRDefault="004758F5">
      <w:pPr>
        <w:numPr>
          <w:ilvl w:val="0"/>
          <w:numId w:val="11"/>
        </w:numPr>
        <w:spacing w:after="0" w:line="240" w:lineRule="auto"/>
        <w:ind w:left="720"/>
        <w:jc w:val="both"/>
      </w:pPr>
      <w:r>
        <w:t>Демонструвати здатність дотримуватися часових рамок, працювати під тиском та вимірювати резул</w:t>
      </w:r>
      <w:r>
        <w:t>ьтати;</w:t>
      </w:r>
    </w:p>
    <w:p w:rsidR="008B5D5F" w:rsidRDefault="004758F5">
      <w:pPr>
        <w:numPr>
          <w:ilvl w:val="0"/>
          <w:numId w:val="11"/>
        </w:numPr>
        <w:spacing w:after="0" w:line="240" w:lineRule="auto"/>
        <w:ind w:left="720"/>
        <w:jc w:val="both"/>
      </w:pPr>
      <w:r>
        <w:t>Володіти українською, російською та англійською мовами.</w:t>
      </w:r>
    </w:p>
    <w:p w:rsidR="008B5D5F" w:rsidRDefault="004758F5">
      <w:pPr>
        <w:numPr>
          <w:ilvl w:val="0"/>
          <w:numId w:val="11"/>
        </w:numPr>
        <w:spacing w:after="0" w:line="240" w:lineRule="auto"/>
        <w:ind w:left="720"/>
        <w:jc w:val="both"/>
      </w:pPr>
      <w:r>
        <w:t>Перевагою буде попередній досвід роботи з агенціями системи ООН.</w:t>
      </w:r>
    </w:p>
    <w:p w:rsidR="008B5D5F" w:rsidRDefault="008B5D5F">
      <w:pPr>
        <w:spacing w:after="0"/>
        <w:jc w:val="both"/>
      </w:pPr>
    </w:p>
    <w:p w:rsidR="008B5D5F" w:rsidRDefault="004758F5">
      <w:pPr>
        <w:spacing w:after="0"/>
        <w:jc w:val="both"/>
        <w:rPr>
          <w:b/>
        </w:rPr>
      </w:pPr>
      <w:r>
        <w:rPr>
          <w:b/>
        </w:rPr>
        <w:t xml:space="preserve">Питання </w:t>
      </w:r>
    </w:p>
    <w:p w:rsidR="008B5D5F" w:rsidRDefault="008B5D5F">
      <w:pPr>
        <w:spacing w:after="0"/>
        <w:jc w:val="both"/>
        <w:rPr>
          <w:b/>
        </w:rPr>
      </w:pPr>
    </w:p>
    <w:p w:rsidR="008B5D5F" w:rsidRDefault="004758F5">
      <w:pPr>
        <w:shd w:val="clear" w:color="auto" w:fill="FFFFFF"/>
        <w:jc w:val="both"/>
        <w:rPr>
          <w:highlight w:val="white"/>
        </w:rPr>
      </w:pPr>
      <w:r>
        <w:t xml:space="preserve">Питання або запити на додаткові роз'яснення можна задати під час організаційної зустрічі, яка відбудеться </w:t>
      </w:r>
      <w:r>
        <w:rPr>
          <w:b/>
          <w:color w:val="000000"/>
        </w:rPr>
        <w:t>11 січня 2023 року о 15.00</w:t>
      </w:r>
      <w:r>
        <w:rPr>
          <w:color w:val="000000"/>
        </w:rPr>
        <w:t xml:space="preserve"> </w:t>
      </w:r>
      <w:r>
        <w:rPr>
          <w:highlight w:val="white"/>
        </w:rPr>
        <w:t>через конференцію Google Meet (посилання на засідання конференції буде надано пізніше).</w:t>
      </w:r>
    </w:p>
    <w:p w:rsidR="008B5D5F" w:rsidRDefault="004758F5">
      <w:pPr>
        <w:jc w:val="both"/>
        <w:rPr>
          <w:highlight w:val="white"/>
        </w:rPr>
      </w:pPr>
      <w:r>
        <w:rPr>
          <w:highlight w:val="white"/>
        </w:rPr>
        <w:t>У разі вашої участі в організаційній зустрічі ми просимо надіслати підтвердження з такою інформацією:  назва компанії, список представників к</w:t>
      </w:r>
      <w:r>
        <w:rPr>
          <w:highlight w:val="white"/>
        </w:rPr>
        <w:t xml:space="preserve">омпанії, які планують бути присутніми, зазначити їх електронну пошту, контактній особі UNFPA до </w:t>
      </w:r>
      <w:r>
        <w:rPr>
          <w:b/>
        </w:rPr>
        <w:t>15:00 за київським часом,  10 січня 2023 року</w:t>
      </w:r>
      <w:r>
        <w:t>.</w:t>
      </w:r>
    </w:p>
    <w:tbl>
      <w:tblPr>
        <w:tblStyle w:val="aff"/>
        <w:tblW w:w="6941" w:type="dxa"/>
        <w:jc w:val="center"/>
        <w:tblLayout w:type="fixed"/>
        <w:tblLook w:val="0000" w:firstRow="0" w:lastRow="0" w:firstColumn="0" w:lastColumn="0" w:noHBand="0" w:noVBand="0"/>
      </w:tblPr>
      <w:tblGrid>
        <w:gridCol w:w="3510"/>
        <w:gridCol w:w="3431"/>
      </w:tblGrid>
      <w:tr w:rsidR="008B5D5F">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8B5D5F" w:rsidRDefault="004758F5">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lastRenderedPageBreak/>
              <w:t>Контактна особа: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8B5D5F" w:rsidRDefault="004758F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rPr>
            </w:pPr>
            <w:r>
              <w:rPr>
                <w:i/>
                <w:color w:val="222222"/>
                <w:highlight w:val="white"/>
              </w:rPr>
              <w:t>Valentyn Puhachov </w:t>
            </w:r>
          </w:p>
        </w:tc>
      </w:tr>
      <w:tr w:rsidR="008B5D5F">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8B5D5F" w:rsidRDefault="004758F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Електронна адреса: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8B5D5F" w:rsidRDefault="004758F5">
            <w:pPr>
              <w:rPr>
                <w:i/>
              </w:rPr>
            </w:pPr>
            <w:hyperlink r:id="rId9">
              <w:r>
                <w:rPr>
                  <w:i/>
                  <w:color w:val="1155CC"/>
                  <w:u w:val="single"/>
                </w:rPr>
                <w:t>puhachov@unfpa.org</w:t>
              </w:r>
            </w:hyperlink>
          </w:p>
        </w:tc>
      </w:tr>
      <w:tr w:rsidR="008B5D5F">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8B5D5F" w:rsidRDefault="008B5D5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8B5D5F" w:rsidRDefault="008B5D5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rPr>
            </w:pPr>
          </w:p>
        </w:tc>
      </w:tr>
    </w:tbl>
    <w:p w:rsidR="008B5D5F" w:rsidRDefault="004758F5">
      <w:pPr>
        <w:tabs>
          <w:tab w:val="left" w:pos="6630"/>
          <w:tab w:val="left" w:pos="9120"/>
        </w:tabs>
        <w:spacing w:after="0" w:line="240" w:lineRule="auto"/>
        <w:jc w:val="both"/>
      </w:pPr>
      <w:r>
        <w:t>Якщо ви не можете взяти участь у дискусії, надішліть свої запитання та запити контактній особі UNFPA (див. контакти у таблиці вище).</w:t>
      </w:r>
    </w:p>
    <w:p w:rsidR="008B5D5F" w:rsidRDefault="004758F5">
      <w:pPr>
        <w:tabs>
          <w:tab w:val="left" w:pos="6630"/>
          <w:tab w:val="left" w:pos="9120"/>
        </w:tabs>
        <w:spacing w:after="0" w:line="240" w:lineRule="auto"/>
        <w:jc w:val="both"/>
      </w:pPr>
      <w:r>
        <w:t xml:space="preserve"> </w:t>
      </w:r>
    </w:p>
    <w:p w:rsidR="008B5D5F" w:rsidRDefault="004758F5">
      <w:pPr>
        <w:tabs>
          <w:tab w:val="left" w:pos="6630"/>
          <w:tab w:val="left" w:pos="9120"/>
        </w:tabs>
        <w:spacing w:after="0" w:line="240" w:lineRule="auto"/>
        <w:jc w:val="both"/>
      </w:pPr>
      <w:r>
        <w:t>На питання буде надіслано відповідь в письмовій формі. Відповіді будуть розіслані серед усіх зацік</w:t>
      </w:r>
      <w:r>
        <w:t>авлених сторін якнайшвидше.</w:t>
      </w:r>
    </w:p>
    <w:p w:rsidR="008B5D5F" w:rsidRDefault="008B5D5F">
      <w:pPr>
        <w:tabs>
          <w:tab w:val="left" w:pos="6630"/>
          <w:tab w:val="left" w:pos="9120"/>
        </w:tabs>
        <w:spacing w:after="0" w:line="240" w:lineRule="auto"/>
        <w:jc w:val="both"/>
      </w:pPr>
    </w:p>
    <w:p w:rsidR="008B5D5F" w:rsidRDefault="004758F5">
      <w:pPr>
        <w:tabs>
          <w:tab w:val="left" w:pos="6630"/>
          <w:tab w:val="left" w:pos="9120"/>
        </w:tabs>
        <w:spacing w:after="0" w:line="240" w:lineRule="auto"/>
        <w:jc w:val="both"/>
        <w:rPr>
          <w:b/>
        </w:rPr>
      </w:pPr>
      <w:r>
        <w:t xml:space="preserve">Кінцевий термін подання питань - </w:t>
      </w:r>
      <w:r>
        <w:rPr>
          <w:b/>
        </w:rPr>
        <w:t>12 січня 2023 року до 17:00 за київським часом.</w:t>
      </w:r>
    </w:p>
    <w:p w:rsidR="008B5D5F" w:rsidRDefault="008B5D5F">
      <w:pPr>
        <w:spacing w:after="0"/>
        <w:jc w:val="both"/>
        <w:rPr>
          <w:b/>
        </w:rPr>
      </w:pPr>
    </w:p>
    <w:p w:rsidR="008B5D5F" w:rsidRDefault="004758F5">
      <w:pPr>
        <w:pBdr>
          <w:top w:val="nil"/>
          <w:left w:val="nil"/>
          <w:bottom w:val="nil"/>
          <w:right w:val="nil"/>
          <w:between w:val="nil"/>
        </w:pBdr>
        <w:rPr>
          <w:b/>
          <w:color w:val="000000"/>
        </w:rPr>
      </w:pPr>
      <w:r>
        <w:rPr>
          <w:b/>
          <w:color w:val="000000"/>
        </w:rPr>
        <w:t>ІІІ. Зміст пропозицій</w:t>
      </w:r>
    </w:p>
    <w:p w:rsidR="008B5D5F" w:rsidRDefault="004758F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Пропозиції мають надсилатися електронною поштою, за можливістю, одним повідомленням, залежно від розміру файлу та мають вміщувати: </w:t>
      </w:r>
    </w:p>
    <w:p w:rsidR="008B5D5F" w:rsidRDefault="008B5D5F">
      <w:pPr>
        <w:spacing w:after="0"/>
        <w:jc w:val="both"/>
      </w:pPr>
    </w:p>
    <w:p w:rsidR="008B5D5F" w:rsidRDefault="004758F5">
      <w:pPr>
        <w:numPr>
          <w:ilvl w:val="3"/>
          <w:numId w:val="9"/>
        </w:numPr>
        <w:spacing w:after="0" w:line="240" w:lineRule="auto"/>
        <w:ind w:left="540"/>
        <w:jc w:val="both"/>
      </w:pPr>
      <w:r>
        <w:t>Технічну пропозицію, яка повинна містити інформацію, яка б надала докази для оцінки пропозицій відповідно до критеріїв нижч</w:t>
      </w:r>
      <w:r>
        <w:t>е, а також інформацію про юридичну особу.</w:t>
      </w:r>
    </w:p>
    <w:p w:rsidR="008B5D5F" w:rsidRDefault="004758F5">
      <w:pPr>
        <w:spacing w:after="0" w:line="240" w:lineRule="auto"/>
        <w:jc w:val="both"/>
      </w:pPr>
      <w:r>
        <w:t>Технічна заявка повинна бути подана електронним способом передачі за електронною адресою, зазначеною у розділі IV.</w:t>
      </w:r>
    </w:p>
    <w:p w:rsidR="008B5D5F" w:rsidRDefault="004758F5">
      <w:pPr>
        <w:numPr>
          <w:ilvl w:val="3"/>
          <w:numId w:val="9"/>
        </w:numPr>
        <w:spacing w:after="0" w:line="240" w:lineRule="auto"/>
        <w:ind w:left="540"/>
        <w:jc w:val="both"/>
      </w:pPr>
      <w:r>
        <w:t>Цінову пропозицію із запропонованим бюджетом слід подавати строго відповідно до форми цінових пропо</w:t>
      </w:r>
      <w:r>
        <w:t>зицій.</w:t>
      </w:r>
    </w:p>
    <w:p w:rsidR="008B5D5F" w:rsidRDefault="004758F5">
      <w:pPr>
        <w:numPr>
          <w:ilvl w:val="3"/>
          <w:numId w:val="9"/>
        </w:numPr>
        <w:spacing w:after="0" w:line="240" w:lineRule="auto"/>
        <w:ind w:left="540"/>
        <w:jc w:val="both"/>
      </w:pPr>
      <w:r>
        <w:t>Мова пропозиції - англійська чи українська.</w:t>
      </w:r>
    </w:p>
    <w:p w:rsidR="008B5D5F" w:rsidRDefault="004758F5">
      <w:pPr>
        <w:numPr>
          <w:ilvl w:val="3"/>
          <w:numId w:val="9"/>
        </w:numPr>
        <w:spacing w:after="0" w:line="240" w:lineRule="auto"/>
        <w:ind w:left="540"/>
        <w:jc w:val="both"/>
      </w:pPr>
      <w:r>
        <w:rPr>
          <w:b/>
        </w:rPr>
        <w:t xml:space="preserve">Технічна пропозиція та фінансова пропозиція повинні бути подані </w:t>
      </w:r>
      <w:r>
        <w:rPr>
          <w:b/>
          <w:color w:val="000000"/>
        </w:rPr>
        <w:t xml:space="preserve">окремими файлами,  </w:t>
      </w:r>
      <w:r>
        <w:rPr>
          <w:b/>
        </w:rPr>
        <w:t>бути підписаними відповідним органом чи особою, що подається на конкурс, та бути поданими у форматі PDF.</w:t>
      </w:r>
    </w:p>
    <w:p w:rsidR="008B5D5F" w:rsidRDefault="008B5D5F">
      <w:pPr>
        <w:spacing w:after="0"/>
      </w:pPr>
    </w:p>
    <w:p w:rsidR="008B5D5F" w:rsidRDefault="004758F5">
      <w:pPr>
        <w:rPr>
          <w:b/>
        </w:rPr>
      </w:pPr>
      <w:r>
        <w:rPr>
          <w:b/>
        </w:rPr>
        <w:t>IV. Інструкції д</w:t>
      </w:r>
      <w:r>
        <w:rPr>
          <w:b/>
        </w:rPr>
        <w:t>ля подання</w:t>
      </w:r>
    </w:p>
    <w:p w:rsidR="008B5D5F" w:rsidRDefault="004758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мають бути підготовлені згідно з Розділом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color w:val="000000"/>
        </w:rPr>
        <w:t xml:space="preserve"> </w:t>
      </w:r>
      <w:r>
        <w:rPr>
          <w:b/>
        </w:rPr>
        <w:t xml:space="preserve">19 січня 2023 року  17:00 за київським часом. </w:t>
      </w:r>
      <w:r>
        <w:rPr>
          <w:color w:val="000000"/>
        </w:rPr>
        <w:t>Пропозиції, надіслані на будь-яку іншу електронну пошту, не будуть прийняті до розгляду.</w:t>
      </w:r>
    </w:p>
    <w:p w:rsidR="008B5D5F" w:rsidRDefault="008B5D5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ff0"/>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8B5D5F">
        <w:trPr>
          <w:jc w:val="center"/>
        </w:trPr>
        <w:tc>
          <w:tcPr>
            <w:tcW w:w="3510" w:type="dxa"/>
            <w:shd w:val="clear" w:color="auto" w:fill="auto"/>
            <w:vAlign w:val="center"/>
          </w:tcPr>
          <w:p w:rsidR="008B5D5F" w:rsidRDefault="004758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Контактна особа:</w:t>
            </w:r>
          </w:p>
        </w:tc>
        <w:tc>
          <w:tcPr>
            <w:tcW w:w="5012" w:type="dxa"/>
            <w:shd w:val="clear" w:color="auto" w:fill="auto"/>
          </w:tcPr>
          <w:p w:rsidR="008B5D5F" w:rsidRDefault="004758F5">
            <w:r>
              <w:rPr>
                <w:i/>
              </w:rPr>
              <w:t>Ірина Богун</w:t>
            </w:r>
          </w:p>
        </w:tc>
      </w:tr>
      <w:tr w:rsidR="008B5D5F">
        <w:trPr>
          <w:jc w:val="center"/>
        </w:trPr>
        <w:tc>
          <w:tcPr>
            <w:tcW w:w="3510" w:type="dxa"/>
            <w:shd w:val="clear" w:color="auto" w:fill="auto"/>
            <w:vAlign w:val="center"/>
          </w:tcPr>
          <w:p w:rsidR="008B5D5F" w:rsidRDefault="004758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Електронна адреса:</w:t>
            </w:r>
          </w:p>
        </w:tc>
        <w:tc>
          <w:tcPr>
            <w:tcW w:w="5012" w:type="dxa"/>
            <w:shd w:val="clear" w:color="auto" w:fill="auto"/>
          </w:tcPr>
          <w:p w:rsidR="008B5D5F" w:rsidRDefault="004758F5">
            <w:pPr>
              <w:rPr>
                <w:b/>
              </w:rPr>
            </w:pPr>
            <w:r>
              <w:rPr>
                <w:b/>
              </w:rPr>
              <w:t>ua-procurement@unfpa.org</w:t>
            </w:r>
          </w:p>
        </w:tc>
      </w:tr>
    </w:tbl>
    <w:p w:rsidR="008B5D5F" w:rsidRDefault="008B5D5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B5D5F" w:rsidRDefault="004758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rsidR="008B5D5F" w:rsidRDefault="008B5D5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B5D5F" w:rsidRDefault="004758F5">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Тема повідомлення має включати таке посилання: </w:t>
      </w:r>
      <w:r>
        <w:rPr>
          <w:b/>
          <w:color w:val="000000"/>
        </w:rPr>
        <w:t xml:space="preserve">RFQ Nº UNFPA/UKR/RFQ/23/01. </w:t>
      </w:r>
      <w:r>
        <w:rPr>
          <w:color w:val="000000"/>
        </w:rPr>
        <w:t>Пропозиції, що містять невірно вказану тему повідомлення, можуть бути пропущені адміністратором та, таким чином, не</w:t>
      </w:r>
      <w:r>
        <w:rPr>
          <w:color w:val="000000"/>
        </w:rPr>
        <w:t xml:space="preserve"> потрапити до розгляду.</w:t>
      </w:r>
    </w:p>
    <w:p w:rsidR="008B5D5F" w:rsidRDefault="008B5D5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B5D5F" w:rsidRDefault="004758F5">
      <w:pPr>
        <w:numPr>
          <w:ilvl w:val="0"/>
          <w:numId w:val="6"/>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rsidR="008B5D5F" w:rsidRDefault="008B5D5F">
      <w:pPr>
        <w:spacing w:after="0" w:line="240" w:lineRule="auto"/>
        <w:jc w:val="both"/>
        <w:rPr>
          <w:b/>
        </w:rPr>
      </w:pPr>
    </w:p>
    <w:p w:rsidR="008B5D5F" w:rsidRDefault="004758F5">
      <w:pPr>
        <w:spacing w:line="240" w:lineRule="auto"/>
        <w:jc w:val="both"/>
        <w:rPr>
          <w:rFonts w:ascii="Times New Roman" w:eastAsia="Times New Roman" w:hAnsi="Times New Roman" w:cs="Times New Roman"/>
          <w:sz w:val="24"/>
          <w:szCs w:val="24"/>
        </w:rPr>
      </w:pPr>
      <w:r>
        <w:rPr>
          <w:b/>
        </w:rPr>
        <w:t>V. Процедура оцінки пропозицій</w:t>
      </w:r>
    </w:p>
    <w:p w:rsidR="008B5D5F" w:rsidRDefault="004758F5">
      <w:pPr>
        <w:spacing w:line="240" w:lineRule="auto"/>
        <w:jc w:val="both"/>
        <w:rPr>
          <w:b/>
        </w:rPr>
      </w:pPr>
      <w:r>
        <w:t>Спеціалізована оціночна комісія проводитиме оцінку пропозицій у два етапи. Технічні пропозиції оцінюва</w:t>
      </w:r>
      <w:r>
        <w:t>тимуться попередньо до проведення оцінки цінової пропозиції.</w:t>
      </w:r>
    </w:p>
    <w:p w:rsidR="008B5D5F" w:rsidRDefault="008B5D5F">
      <w:pPr>
        <w:jc w:val="both"/>
        <w:rPr>
          <w:b/>
        </w:rPr>
      </w:pPr>
    </w:p>
    <w:p w:rsidR="008B5D5F" w:rsidRDefault="004758F5">
      <w:pPr>
        <w:jc w:val="both"/>
        <w:rPr>
          <w:b/>
        </w:rPr>
      </w:pPr>
      <w:r>
        <w:rPr>
          <w:b/>
        </w:rPr>
        <w:lastRenderedPageBreak/>
        <w:t>Teхнічна оцінка (максимально 100 балів)</w:t>
      </w:r>
    </w:p>
    <w:tbl>
      <w:tblPr>
        <w:tblStyle w:val="aff1"/>
        <w:tblW w:w="9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3"/>
        <w:gridCol w:w="1559"/>
        <w:gridCol w:w="1134"/>
        <w:gridCol w:w="1134"/>
        <w:gridCol w:w="1693"/>
      </w:tblGrid>
      <w:tr w:rsidR="008B5D5F">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8B5D5F" w:rsidRDefault="004758F5">
            <w:pPr>
              <w:jc w:val="center"/>
            </w:pPr>
            <w:r>
              <w:rPr>
                <w:b/>
                <w:color w:val="FFFFFF"/>
              </w:rPr>
              <w:t>Критерії</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8B5D5F" w:rsidRDefault="004758F5">
            <w:pPr>
              <w:jc w:val="center"/>
            </w:pPr>
            <w:r>
              <w:rPr>
                <w:color w:val="FFFFFF"/>
              </w:rPr>
              <w:t>[A] Максимальна кількість балів</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8B5D5F" w:rsidRDefault="004758F5">
            <w:pPr>
              <w:jc w:val="center"/>
              <w:rPr>
                <w:color w:val="FFFFFF"/>
              </w:rPr>
            </w:pPr>
            <w:r>
              <w:rPr>
                <w:color w:val="FFFFFF"/>
              </w:rPr>
              <w:t>[B]</w:t>
            </w:r>
          </w:p>
          <w:p w:rsidR="008B5D5F" w:rsidRDefault="004758F5">
            <w:pPr>
              <w:jc w:val="center"/>
            </w:pPr>
            <w:r>
              <w:rPr>
                <w:color w:val="FFFFFF"/>
              </w:rPr>
              <w:t>Отримані бали</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8B5D5F" w:rsidRDefault="004758F5">
            <w:pPr>
              <w:jc w:val="center"/>
              <w:rPr>
                <w:color w:val="FFFFFF"/>
              </w:rPr>
            </w:pPr>
            <w:r>
              <w:rPr>
                <w:color w:val="FFFFFF"/>
              </w:rPr>
              <w:t>[C]</w:t>
            </w:r>
          </w:p>
          <w:p w:rsidR="008B5D5F" w:rsidRDefault="004758F5">
            <w:pPr>
              <w:jc w:val="center"/>
            </w:pPr>
            <w:r>
              <w:rPr>
                <w:color w:val="FFFFFF"/>
              </w:rPr>
              <w:t>Вага (%)</w:t>
            </w:r>
          </w:p>
        </w:tc>
        <w:tc>
          <w:tcPr>
            <w:tcW w:w="169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8B5D5F" w:rsidRDefault="004758F5">
            <w:pPr>
              <w:jc w:val="center"/>
              <w:rPr>
                <w:color w:val="FFFFFF"/>
              </w:rPr>
            </w:pPr>
            <w:r>
              <w:rPr>
                <w:color w:val="FFFFFF"/>
              </w:rPr>
              <w:t>[B] x [C] = [D]</w:t>
            </w:r>
          </w:p>
          <w:p w:rsidR="008B5D5F" w:rsidRDefault="004758F5">
            <w:pPr>
              <w:jc w:val="center"/>
            </w:pPr>
            <w:r>
              <w:rPr>
                <w:color w:val="FFFFFF"/>
              </w:rPr>
              <w:t>Загальна кількість балів</w:t>
            </w:r>
          </w:p>
        </w:tc>
      </w:tr>
      <w:tr w:rsidR="008B5D5F">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8B5D5F" w:rsidRDefault="004758F5">
            <w:pPr>
              <w:jc w:val="both"/>
            </w:pPr>
            <w:r>
              <w:t>Відповідність концепції просування до специфіки сервісу та завдань</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4758F5">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8B5D5F"/>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4758F5">
            <w:pPr>
              <w:jc w:val="center"/>
            </w:pPr>
            <w:r>
              <w:t>40%</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8B5D5F">
            <w:pPr>
              <w:jc w:val="center"/>
            </w:pPr>
          </w:p>
        </w:tc>
      </w:tr>
      <w:tr w:rsidR="008B5D5F">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8B5D5F" w:rsidRDefault="004758F5">
            <w:pPr>
              <w:jc w:val="both"/>
            </w:pPr>
            <w:r>
              <w:t xml:space="preserve">Детальність (глибина) пропрацювання пропозиції: план роботи, пропозиції запропонованих активностей та їх опис, зокрема </w:t>
            </w:r>
            <w:r>
              <w:rPr>
                <w:highlight w:val="white"/>
              </w:rPr>
              <w:t xml:space="preserve">опис мотиваційних підходів для проходження курсу.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4758F5">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8B5D5F"/>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4758F5">
            <w:pPr>
              <w:jc w:val="center"/>
            </w:pPr>
            <w:r>
              <w:t>25%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8B5D5F">
            <w:pPr>
              <w:jc w:val="center"/>
            </w:pPr>
          </w:p>
        </w:tc>
      </w:tr>
      <w:tr w:rsidR="008B5D5F">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8B5D5F" w:rsidRDefault="004758F5">
            <w:pPr>
              <w:jc w:val="both"/>
            </w:pPr>
            <w:r>
              <w:t>Наявність специфічного досвіду та експертиза, що дотичні до завдання:</w:t>
            </w:r>
          </w:p>
          <w:p w:rsidR="008B5D5F" w:rsidRDefault="004758F5">
            <w:pPr>
              <w:numPr>
                <w:ilvl w:val="0"/>
                <w:numId w:val="7"/>
              </w:numPr>
              <w:jc w:val="both"/>
            </w:pPr>
            <w:r>
              <w:t>історія організації, загальна репутація, компетенція та надійність</w:t>
            </w:r>
          </w:p>
          <w:p w:rsidR="008B5D5F" w:rsidRDefault="004758F5">
            <w:pPr>
              <w:numPr>
                <w:ilvl w:val="0"/>
                <w:numId w:val="7"/>
              </w:numPr>
              <w:jc w:val="both"/>
            </w:pPr>
            <w:r>
              <w:t>попередні клієнти</w:t>
            </w:r>
          </w:p>
          <w:p w:rsidR="008B5D5F" w:rsidRDefault="004758F5">
            <w:pPr>
              <w:numPr>
                <w:ilvl w:val="0"/>
                <w:numId w:val="7"/>
              </w:numPr>
              <w:jc w:val="both"/>
            </w:pPr>
            <w:r>
              <w:t>зразки попередніх реалізованих кампаній, зокрема, соціальних</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4758F5">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8B5D5F"/>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4758F5">
            <w:pPr>
              <w:jc w:val="center"/>
            </w:pPr>
            <w:r>
              <w:t>25%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8B5D5F">
            <w:pPr>
              <w:jc w:val="center"/>
            </w:pPr>
          </w:p>
        </w:tc>
      </w:tr>
      <w:tr w:rsidR="008B5D5F">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8B5D5F" w:rsidRDefault="004758F5">
            <w:pPr>
              <w:jc w:val="both"/>
            </w:pPr>
            <w:r>
              <w:t xml:space="preserve">Якість підготовки матеріалів поданої на конкурс пропозиції (клікабельність і доступ до посилань, відсутність орфографічних помилок і тд)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4758F5">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8B5D5F"/>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4758F5">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8B5D5F">
            <w:pPr>
              <w:jc w:val="center"/>
            </w:pPr>
          </w:p>
        </w:tc>
      </w:tr>
      <w:tr w:rsidR="008B5D5F">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8B5D5F" w:rsidRDefault="004758F5">
            <w:pPr>
              <w:jc w:val="both"/>
            </w:pPr>
            <w:r>
              <w:t>Підтверджений досвід роботи з міжнародними організаціями</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4758F5">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8B5D5F"/>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4758F5">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8B5D5F" w:rsidRDefault="008B5D5F">
            <w:pPr>
              <w:jc w:val="center"/>
            </w:pPr>
          </w:p>
        </w:tc>
      </w:tr>
      <w:tr w:rsidR="008B5D5F">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8B5D5F" w:rsidRDefault="004758F5">
            <w:pPr>
              <w:jc w:val="right"/>
            </w:pPr>
            <w:r>
              <w:rPr>
                <w:b/>
                <w:i/>
              </w:rPr>
              <w:t>Загальна сума</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8B5D5F" w:rsidRDefault="004758F5">
            <w:pPr>
              <w:jc w:val="center"/>
            </w:pPr>
            <w:r>
              <w:rPr>
                <w:b/>
              </w:rPr>
              <w:t>500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8B5D5F" w:rsidRDefault="008B5D5F"/>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8B5D5F" w:rsidRDefault="004758F5">
            <w:pPr>
              <w:jc w:val="center"/>
            </w:pPr>
            <w:r>
              <w:rPr>
                <w:b/>
              </w:rPr>
              <w:t>100%</w:t>
            </w:r>
          </w:p>
        </w:tc>
        <w:tc>
          <w:tcPr>
            <w:tcW w:w="169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8B5D5F" w:rsidRDefault="008B5D5F">
            <w:pPr>
              <w:jc w:val="center"/>
            </w:pPr>
          </w:p>
        </w:tc>
      </w:tr>
    </w:tbl>
    <w:p w:rsidR="008B5D5F" w:rsidRDefault="008B5D5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8B5D5F" w:rsidRDefault="004758F5">
      <w:r>
        <w:t>Наступна шкала оцінювання буде використана для забезпечення об'єктивної оцінки:</w:t>
      </w:r>
    </w:p>
    <w:tbl>
      <w:tblPr>
        <w:tblStyle w:val="aff2"/>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8B5D5F">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8B5D5F" w:rsidRDefault="004758F5">
            <w:pPr>
              <w:jc w:val="center"/>
              <w:rPr>
                <w:b/>
                <w:color w:val="FFFFFF"/>
              </w:rPr>
            </w:pPr>
            <w:r>
              <w:rPr>
                <w:b/>
                <w:color w:val="FFFFFF"/>
              </w:rPr>
              <w:t>Рівень, який відповідає вимогам Технічного завдання, що базується на фактичних даних, включених в пропозицію</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8B5D5F" w:rsidRDefault="004758F5">
            <w:pPr>
              <w:jc w:val="center"/>
              <w:rPr>
                <w:b/>
                <w:color w:val="FFFFFF"/>
              </w:rPr>
            </w:pPr>
            <w:r>
              <w:rPr>
                <w:b/>
                <w:color w:val="FFFFFF"/>
              </w:rPr>
              <w:t>Бали зі 100</w:t>
            </w:r>
          </w:p>
        </w:tc>
      </w:tr>
      <w:tr w:rsidR="008B5D5F">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5D5F" w:rsidRDefault="004758F5">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5D5F" w:rsidRDefault="004758F5">
            <w:pPr>
              <w:jc w:val="center"/>
            </w:pPr>
            <w:r>
              <w:t>90 – 100</w:t>
            </w:r>
          </w:p>
        </w:tc>
      </w:tr>
      <w:tr w:rsidR="008B5D5F">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5D5F" w:rsidRDefault="004758F5">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5D5F" w:rsidRDefault="004758F5">
            <w:pPr>
              <w:jc w:val="center"/>
            </w:pPr>
            <w:r>
              <w:t xml:space="preserve">80 – 89 </w:t>
            </w:r>
          </w:p>
        </w:tc>
      </w:tr>
      <w:tr w:rsidR="008B5D5F">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5D5F" w:rsidRDefault="004758F5">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5D5F" w:rsidRDefault="004758F5">
            <w:pPr>
              <w:jc w:val="center"/>
            </w:pPr>
            <w:r>
              <w:t>70 – 79</w:t>
            </w:r>
          </w:p>
        </w:tc>
      </w:tr>
      <w:tr w:rsidR="008B5D5F">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5D5F" w:rsidRDefault="004758F5">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5D5F" w:rsidRDefault="004758F5">
            <w:pPr>
              <w:jc w:val="center"/>
            </w:pPr>
            <w:r>
              <w:t>до 70</w:t>
            </w:r>
          </w:p>
        </w:tc>
      </w:tr>
    </w:tbl>
    <w:p w:rsidR="008B5D5F" w:rsidRDefault="008B5D5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color w:val="000000"/>
        </w:rPr>
      </w:pPr>
    </w:p>
    <w:p w:rsidR="008B5D5F" w:rsidRDefault="004758F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r>
        <w:rPr>
          <w:b/>
        </w:rPr>
        <w:t>Фінансова оцінка (максимально 100 балів)</w:t>
      </w:r>
    </w:p>
    <w:p w:rsidR="008B5D5F" w:rsidRDefault="004758F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rsidR="008B5D5F" w:rsidRDefault="008B5D5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8B5D5F" w:rsidRDefault="004758F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r>
        <w:t>Цінові пропозиції будуть оцінені на основі відповідності до вимог форми цінової пропозиції. Максимальн</w:t>
      </w:r>
      <w:r>
        <w:t>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з такою формулою:</w:t>
      </w:r>
    </w:p>
    <w:p w:rsidR="008B5D5F" w:rsidRDefault="008B5D5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color w:val="000000"/>
        </w:rPr>
      </w:pPr>
    </w:p>
    <w:tbl>
      <w:tblPr>
        <w:tblStyle w:val="aff3"/>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8B5D5F">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5D5F" w:rsidRDefault="004758F5">
            <w:pPr>
              <w:tabs>
                <w:tab w:val="left" w:pos="-1080"/>
              </w:tabs>
              <w:jc w:val="both"/>
            </w:pPr>
            <w: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5D5F" w:rsidRDefault="004758F5">
            <w:pPr>
              <w:tabs>
                <w:tab w:val="left" w:pos="-1080"/>
              </w:tabs>
              <w:jc w:val="center"/>
            </w:pPr>
            <w: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5D5F" w:rsidRDefault="004758F5">
            <w:pPr>
              <w:tabs>
                <w:tab w:val="left" w:pos="-1080"/>
              </w:tabs>
              <w:jc w:val="both"/>
            </w:pPr>
            <w:r>
              <w:t>X 100 (Максимальна кількість балів)</w:t>
            </w:r>
          </w:p>
        </w:tc>
      </w:tr>
      <w:tr w:rsidR="008B5D5F">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5D5F" w:rsidRDefault="008B5D5F">
            <w:pPr>
              <w:widowControl w:val="0"/>
              <w:pBdr>
                <w:top w:val="nil"/>
                <w:left w:val="nil"/>
                <w:bottom w:val="nil"/>
                <w:right w:val="nil"/>
                <w:between w:val="nil"/>
              </w:pBdr>
              <w:spacing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5D5F" w:rsidRDefault="004758F5">
            <w:pPr>
              <w:tabs>
                <w:tab w:val="left" w:pos="-1080"/>
              </w:tabs>
              <w:jc w:val="center"/>
            </w:pPr>
            <w: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5D5F" w:rsidRDefault="008B5D5F">
            <w:pPr>
              <w:widowControl w:val="0"/>
              <w:pBdr>
                <w:top w:val="nil"/>
                <w:left w:val="nil"/>
                <w:bottom w:val="nil"/>
                <w:right w:val="nil"/>
                <w:between w:val="nil"/>
              </w:pBdr>
              <w:spacing w:line="276" w:lineRule="auto"/>
            </w:pPr>
          </w:p>
        </w:tc>
      </w:tr>
    </w:tbl>
    <w:p w:rsidR="008B5D5F" w:rsidRDefault="008B5D5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8B5D5F" w:rsidRDefault="004758F5">
      <w:pPr>
        <w:pStyle w:val="Heading2"/>
        <w:keepLines/>
        <w:spacing w:before="200"/>
        <w:jc w:val="left"/>
        <w:rPr>
          <w:rFonts w:ascii="Calibri" w:eastAsia="Calibri" w:hAnsi="Calibri" w:cs="Calibri"/>
        </w:rPr>
      </w:pPr>
      <w:r>
        <w:rPr>
          <w:rFonts w:ascii="Calibri" w:eastAsia="Calibri" w:hAnsi="Calibri" w:cs="Calibri"/>
        </w:rPr>
        <w:t>Загальний бал</w:t>
      </w:r>
    </w:p>
    <w:p w:rsidR="008B5D5F" w:rsidRDefault="004758F5">
      <w:pPr>
        <w:pBdr>
          <w:top w:val="nil"/>
          <w:left w:val="nil"/>
          <w:bottom w:val="nil"/>
          <w:right w:val="nil"/>
          <w:between w:val="nil"/>
        </w:pBdr>
        <w:tabs>
          <w:tab w:val="left" w:pos="851"/>
        </w:tabs>
        <w:spacing w:after="0" w:line="276" w:lineRule="auto"/>
        <w:ind w:hanging="720"/>
        <w:jc w:val="both"/>
        <w:rPr>
          <w:color w:val="000000"/>
        </w:rPr>
      </w:pPr>
      <w:r>
        <w:rPr>
          <w:color w:val="000000"/>
        </w:rPr>
        <w:tab/>
      </w:r>
      <w:r>
        <w:rPr>
          <w:color w:val="000000"/>
        </w:rPr>
        <w:t>Сумарна оцінка для кожної пропозиції буде середньозваженою сумою оцінки за технічну та фінансову пропозиції. Максимальна сума балів – 100 балів.</w:t>
      </w:r>
    </w:p>
    <w:p w:rsidR="008B5D5F" w:rsidRDefault="008B5D5F">
      <w:pPr>
        <w:pBdr>
          <w:top w:val="nil"/>
          <w:left w:val="nil"/>
          <w:bottom w:val="nil"/>
          <w:right w:val="nil"/>
          <w:between w:val="nil"/>
        </w:pBdr>
        <w:tabs>
          <w:tab w:val="left" w:pos="851"/>
        </w:tabs>
        <w:spacing w:line="276" w:lineRule="auto"/>
        <w:ind w:hanging="720"/>
        <w:jc w:val="both"/>
        <w:rPr>
          <w:color w:val="000000"/>
        </w:rPr>
      </w:pPr>
    </w:p>
    <w:tbl>
      <w:tblPr>
        <w:tblStyle w:val="aff4"/>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8B5D5F">
        <w:trPr>
          <w:trHeight w:val="256"/>
          <w:jc w:val="center"/>
        </w:trPr>
        <w:tc>
          <w:tcPr>
            <w:tcW w:w="6523" w:type="dxa"/>
            <w:vAlign w:val="center"/>
          </w:tcPr>
          <w:p w:rsidR="008B5D5F" w:rsidRDefault="004758F5">
            <w:pPr>
              <w:tabs>
                <w:tab w:val="left" w:pos="-1080"/>
              </w:tabs>
            </w:pPr>
            <w:r>
              <w:t>Загальний бал =70% Технічної оцінки + 30% Фінансової оцінки</w:t>
            </w:r>
          </w:p>
        </w:tc>
      </w:tr>
    </w:tbl>
    <w:p w:rsidR="008B5D5F" w:rsidRDefault="008B5D5F">
      <w:pPr>
        <w:spacing w:after="0" w:line="240" w:lineRule="auto"/>
        <w:jc w:val="both"/>
        <w:rPr>
          <w:b/>
        </w:rPr>
      </w:pPr>
    </w:p>
    <w:p w:rsidR="008B5D5F" w:rsidRDefault="004758F5">
      <w:pPr>
        <w:spacing w:after="0" w:line="240" w:lineRule="auto"/>
        <w:jc w:val="both"/>
        <w:rPr>
          <w:b/>
        </w:rPr>
      </w:pPr>
      <w:r>
        <w:rPr>
          <w:b/>
        </w:rPr>
        <w:t xml:space="preserve">VI. Визначення переможця </w:t>
      </w:r>
    </w:p>
    <w:p w:rsidR="008B5D5F" w:rsidRDefault="004758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Договір на термін </w:t>
      </w:r>
      <w:r>
        <w:rPr>
          <w:color w:val="000000"/>
          <w:highlight w:val="white"/>
        </w:rPr>
        <w:t xml:space="preserve">до </w:t>
      </w:r>
      <w:r>
        <w:rPr>
          <w:highlight w:val="white"/>
        </w:rPr>
        <w:t>20</w:t>
      </w:r>
      <w:r>
        <w:rPr>
          <w:color w:val="000000"/>
          <w:highlight w:val="white"/>
        </w:rPr>
        <w:t xml:space="preserve"> березня 2023 року </w:t>
      </w:r>
      <w:r>
        <w:rPr>
          <w:color w:val="000000"/>
        </w:rPr>
        <w:t>між UNFPA та постачальником буде укладено з тим претендентом, чия пропозиція отримає найвищий загальний бал.</w:t>
      </w:r>
    </w:p>
    <w:p w:rsidR="008B5D5F" w:rsidRDefault="008B5D5F">
      <w:pPr>
        <w:spacing w:after="0"/>
        <w:jc w:val="both"/>
      </w:pPr>
    </w:p>
    <w:p w:rsidR="008B5D5F" w:rsidRDefault="004758F5">
      <w:pPr>
        <w:spacing w:after="0" w:line="240" w:lineRule="auto"/>
        <w:jc w:val="both"/>
        <w:rPr>
          <w:b/>
        </w:rPr>
      </w:pPr>
      <w:r>
        <w:rPr>
          <w:b/>
        </w:rPr>
        <w:t>VII. Право на змінення вимог під час прийняття рішень</w:t>
      </w:r>
    </w:p>
    <w:p w:rsidR="008B5D5F" w:rsidRDefault="004758F5">
      <w:pPr>
        <w:pBdr>
          <w:top w:val="nil"/>
          <w:left w:val="nil"/>
          <w:bottom w:val="nil"/>
          <w:right w:val="nil"/>
          <w:between w:val="nil"/>
        </w:pBdr>
        <w:tabs>
          <w:tab w:val="left" w:pos="851"/>
        </w:tabs>
        <w:spacing w:line="276" w:lineRule="auto"/>
        <w:ind w:hanging="720"/>
        <w:jc w:val="both"/>
        <w:rPr>
          <w:color w:val="000000"/>
        </w:rPr>
      </w:pPr>
      <w:r>
        <w:rPr>
          <w:color w:val="000000"/>
        </w:rPr>
        <w:tab/>
      </w:r>
      <w:r>
        <w:rPr>
          <w:color w:val="000000"/>
        </w:rPr>
        <w:t>UNFPA, Фонд ООН у галузі народонаселення в Україні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8B5D5F" w:rsidRDefault="004758F5">
      <w:pPr>
        <w:spacing w:after="0" w:line="240" w:lineRule="auto"/>
        <w:jc w:val="both"/>
        <w:rPr>
          <w:b/>
        </w:rPr>
      </w:pPr>
      <w:r>
        <w:rPr>
          <w:b/>
        </w:rPr>
        <w:t>VIII. Умови оплати</w:t>
      </w:r>
    </w:p>
    <w:p w:rsidR="008B5D5F" w:rsidRDefault="004758F5">
      <w:pPr>
        <w:jc w:val="both"/>
      </w:pPr>
      <w:r>
        <w:t>Оплата здійснюєт</w:t>
      </w:r>
      <w:r>
        <w:t>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8B5D5F" w:rsidRDefault="004758F5">
      <w:pPr>
        <w:jc w:val="both"/>
      </w:pPr>
      <w:r>
        <w:t>Оплата здійснюється у валюті: українських гривнях. У випадку використання двох валют, курс</w:t>
      </w:r>
      <w:r>
        <w:t xml:space="preserve">ом обміну вважається операційний курс Організації Об'єднаних Націй в той день, в який UNFPA, Фонд ООН у галузі народонаселення в Україні повідомляє про здійснення цих платежів (веб: </w:t>
      </w:r>
      <w:hyperlink r:id="rId10">
        <w:r>
          <w:rPr>
            <w:color w:val="0070C0"/>
          </w:rPr>
          <w:t>www.treasury.un.org</w:t>
        </w:r>
      </w:hyperlink>
      <w:r>
        <w:t>).</w:t>
      </w:r>
    </w:p>
    <w:p w:rsidR="008B5D5F" w:rsidRDefault="004758F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Термін</w:t>
      </w:r>
      <w:r>
        <w:t>и оплати складають 30 днів після отримання товаросупровідних документів, рахунків-фактур та іншої документації, що вимагається договором.</w:t>
      </w:r>
    </w:p>
    <w:p w:rsidR="008B5D5F" w:rsidRDefault="004758F5">
      <w:pPr>
        <w:spacing w:after="0" w:line="240" w:lineRule="auto"/>
        <w:jc w:val="both"/>
        <w:rPr>
          <w:b/>
        </w:rPr>
      </w:pPr>
      <w:r>
        <w:rPr>
          <w:b/>
        </w:rPr>
        <w:t xml:space="preserve">IX. </w:t>
      </w:r>
      <w:hyperlink r:id="rId11" w:anchor="FraudCorruption">
        <w:r>
          <w:rPr>
            <w:b/>
          </w:rPr>
          <w:t>Шахрайство</w:t>
        </w:r>
      </w:hyperlink>
      <w:r>
        <w:rPr>
          <w:b/>
        </w:rPr>
        <w:t xml:space="preserve"> і корупція</w:t>
      </w:r>
    </w:p>
    <w:p w:rsidR="008B5D5F" w:rsidRDefault="004758F5">
      <w:pPr>
        <w:spacing w:line="276" w:lineRule="auto"/>
        <w:jc w:val="both"/>
      </w:pPr>
      <w:r>
        <w:t>UNFPA, Фонд О</w:t>
      </w:r>
      <w:r>
        <w:t>ОН у галузі народонаселення в Україні прагне запобігати, виявляти та вживати дій проти всіх випадків шахрайства щодо UNFPA, Фонду ООН у галузі народонаселення в Україні та третіх сторін, які беруть участь у діяльності UNFPA, Фонду ООН у галузі народонаселе</w:t>
      </w:r>
      <w:r>
        <w:t xml:space="preserve">ння. З політикою UNFPA, Фонду ООН у галузі народонаселення в Україні щодо шахрайства та корупції можна ознайомитися тут: </w:t>
      </w:r>
      <w:hyperlink r:id="rId12">
        <w:r>
          <w:rPr>
            <w:color w:val="003366"/>
            <w:u w:val="single"/>
          </w:rPr>
          <w:t>FraudPolicy</w:t>
        </w:r>
      </w:hyperlink>
      <w:r>
        <w:t>. Подання пропозицій учасником передбачає, що останній о</w:t>
      </w:r>
      <w:r>
        <w:t>знайомлений з даними правилами.</w:t>
      </w:r>
    </w:p>
    <w:p w:rsidR="008B5D5F" w:rsidRDefault="004758F5">
      <w:pPr>
        <w:tabs>
          <w:tab w:val="left" w:pos="-180"/>
          <w:tab w:val="left" w:pos="-90"/>
        </w:tabs>
        <w:jc w:val="both"/>
      </w:pPr>
      <w:r>
        <w:t>У разі та за потреби, постачальники, їх дочірні підприємства, агенти, посередники і керівники мають співпрацювати з Управлінням з аудиту та нагляду UNFPA, Фонду ООН у галузі народонаселення в Україні, а також з будь-яким інш</w:t>
      </w:r>
      <w:r>
        <w:t>им уповноваженим з нагляду, який призначений Виконавчим Директором та Радником з етики UNFPA,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w:t>
      </w:r>
      <w:r>
        <w:t>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UNFPA, Фонду ООН у галузі народонаселення розірвати контракт з постачальником, та</w:t>
      </w:r>
      <w:r>
        <w:t xml:space="preserve"> відсторонити і зняти його зі списку зареєстрованих Фондом постачальників. </w:t>
      </w:r>
    </w:p>
    <w:p w:rsidR="008B5D5F" w:rsidRDefault="004758F5">
      <w:pPr>
        <w:spacing w:line="276" w:lineRule="auto"/>
        <w:jc w:val="both"/>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3">
        <w:r>
          <w:rPr>
            <w:color w:val="003366"/>
            <w:u w:val="single"/>
          </w:rPr>
          <w:t>UNFPAInvestigationHotline</w:t>
        </w:r>
      </w:hyperlink>
      <w:r>
        <w:rPr>
          <w:color w:val="003366"/>
          <w:u w:val="single"/>
        </w:rPr>
        <w:t>.</w:t>
      </w:r>
    </w:p>
    <w:p w:rsidR="008B5D5F" w:rsidRDefault="004758F5">
      <w:pPr>
        <w:spacing w:after="0" w:line="240" w:lineRule="auto"/>
        <w:jc w:val="both"/>
        <w:rPr>
          <w:b/>
        </w:rPr>
      </w:pPr>
      <w:r>
        <w:rPr>
          <w:b/>
        </w:rPr>
        <w:t>X. Політика нульової толерантності</w:t>
      </w:r>
    </w:p>
    <w:p w:rsidR="008B5D5F" w:rsidRDefault="004758F5">
      <w:pPr>
        <w:jc w:val="both"/>
      </w:pPr>
      <w:r>
        <w:t>UNFPA, Фонд ООН у галузі народонаселення в Україні прийняв політику нульової толерантності щодо подарунків та знаків вдячності. Таким чином, прохання до пост</w:t>
      </w:r>
      <w:r>
        <w:t xml:space="preserve">ачальників не надсилати дарунки або </w:t>
      </w:r>
      <w:r>
        <w:lastRenderedPageBreak/>
        <w:t xml:space="preserve">проявляти інші знаки вдячності співробітникам Фонду ООН у галузі народонаселення. Детальніше з цими правилами можна ознайомитися тут: </w:t>
      </w:r>
      <w:hyperlink r:id="rId14">
        <w:r>
          <w:rPr>
            <w:color w:val="003366"/>
            <w:u w:val="single"/>
          </w:rPr>
          <w:t>ZeroTolerancePolicy</w:t>
        </w:r>
      </w:hyperlink>
      <w:r>
        <w:t>.</w:t>
      </w:r>
    </w:p>
    <w:p w:rsidR="008B5D5F" w:rsidRDefault="004758F5">
      <w:pPr>
        <w:spacing w:after="0" w:line="240" w:lineRule="auto"/>
        <w:jc w:val="both"/>
        <w:rPr>
          <w:b/>
        </w:rPr>
      </w:pPr>
      <w:r>
        <w:rPr>
          <w:b/>
        </w:rPr>
        <w:t>XI. Опр</w:t>
      </w:r>
      <w:r>
        <w:rPr>
          <w:b/>
        </w:rPr>
        <w:t>отестування процесу подання пропозицій</w:t>
      </w:r>
    </w:p>
    <w:p w:rsidR="008B5D5F" w:rsidRDefault="004758F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563C1"/>
          <w:u w:val="single"/>
        </w:rPr>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на електронну пошту: </w:t>
      </w:r>
      <w:r>
        <w:rPr>
          <w:color w:val="0563C1"/>
          <w:u w:val="single"/>
        </w:rPr>
        <w:t>shevtsova@unfpa.org</w:t>
      </w:r>
      <w:r>
        <w:t xml:space="preserve">. У разі незадоволення відповіддю, наданою керівником підрозділу UNFPA, претендент може звернутися до Голови Відділу закупівель UNFPA, Фонду ООН у галузі народонаселення  </w:t>
      </w:r>
      <w:hyperlink r:id="rId15">
        <w:r>
          <w:rPr>
            <w:color w:val="0563C1"/>
            <w:u w:val="single"/>
          </w:rPr>
          <w:t>procurement@unfpa.</w:t>
        </w:r>
        <w:r>
          <w:rPr>
            <w:color w:val="0563C1"/>
            <w:u w:val="single"/>
          </w:rPr>
          <w:t>org</w:t>
        </w:r>
      </w:hyperlink>
      <w:r>
        <w:t>.</w:t>
      </w:r>
    </w:p>
    <w:p w:rsidR="008B5D5F" w:rsidRDefault="008B5D5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B5D5F" w:rsidRDefault="004758F5">
      <w:pPr>
        <w:spacing w:after="0" w:line="240" w:lineRule="auto"/>
        <w:jc w:val="both"/>
        <w:rPr>
          <w:b/>
        </w:rPr>
      </w:pPr>
      <w:r>
        <w:rPr>
          <w:b/>
        </w:rPr>
        <w:t>XII. Зауваження</w:t>
      </w:r>
    </w:p>
    <w:p w:rsidR="008B5D5F" w:rsidRDefault="004758F5">
      <w:pPr>
        <w:tabs>
          <w:tab w:val="left" w:pos="851"/>
        </w:tabs>
        <w:spacing w:line="276" w:lineRule="auto"/>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8B5D5F" w:rsidRDefault="004758F5">
      <w:pPr>
        <w:jc w:val="center"/>
        <w:rPr>
          <w:b/>
          <w:smallCaps/>
        </w:rPr>
      </w:pPr>
      <w:r>
        <w:br w:type="page"/>
      </w:r>
      <w:r>
        <w:rPr>
          <w:b/>
          <w:smallCaps/>
        </w:rPr>
        <w:lastRenderedPageBreak/>
        <w:t>БЛАНК ЦІНОВОЇ ПРОПОЗИЦІЇ</w:t>
      </w:r>
    </w:p>
    <w:tbl>
      <w:tblPr>
        <w:tblStyle w:val="aff5"/>
        <w:tblW w:w="97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4"/>
        <w:gridCol w:w="1558"/>
        <w:gridCol w:w="431"/>
        <w:gridCol w:w="813"/>
        <w:gridCol w:w="1198"/>
        <w:gridCol w:w="1306"/>
        <w:gridCol w:w="371"/>
      </w:tblGrid>
      <w:tr w:rsidR="008B5D5F">
        <w:tc>
          <w:tcPr>
            <w:tcW w:w="6088" w:type="dxa"/>
            <w:gridSpan w:val="4"/>
          </w:tcPr>
          <w:p w:rsidR="008B5D5F" w:rsidRDefault="004758F5">
            <w:pPr>
              <w:rPr>
                <w:b/>
              </w:rPr>
            </w:pPr>
            <w:r>
              <w:rPr>
                <w:b/>
              </w:rPr>
              <w:t>Найменування претендента:</w:t>
            </w:r>
          </w:p>
        </w:tc>
        <w:tc>
          <w:tcPr>
            <w:tcW w:w="3688" w:type="dxa"/>
            <w:gridSpan w:val="4"/>
            <w:vAlign w:val="center"/>
          </w:tcPr>
          <w:p w:rsidR="008B5D5F" w:rsidRDefault="008B5D5F">
            <w:pPr>
              <w:jc w:val="center"/>
            </w:pPr>
          </w:p>
        </w:tc>
      </w:tr>
      <w:tr w:rsidR="008B5D5F">
        <w:tc>
          <w:tcPr>
            <w:tcW w:w="6088" w:type="dxa"/>
            <w:gridSpan w:val="4"/>
          </w:tcPr>
          <w:p w:rsidR="008B5D5F" w:rsidRDefault="004758F5">
            <w:pPr>
              <w:rPr>
                <w:b/>
              </w:rPr>
            </w:pPr>
            <w:r>
              <w:rPr>
                <w:b/>
              </w:rPr>
              <w:t>Дата подання:</w:t>
            </w:r>
          </w:p>
        </w:tc>
        <w:tc>
          <w:tcPr>
            <w:tcW w:w="3688" w:type="dxa"/>
            <w:gridSpan w:val="4"/>
            <w:vAlign w:val="center"/>
          </w:tcPr>
          <w:p w:rsidR="008B5D5F" w:rsidRDefault="004758F5">
            <w:pPr>
              <w:jc w:val="center"/>
            </w:pPr>
            <w:r>
              <w:rPr>
                <w:color w:val="808080"/>
              </w:rPr>
              <w:t>Click here to enter a date.</w:t>
            </w:r>
          </w:p>
        </w:tc>
      </w:tr>
      <w:tr w:rsidR="008B5D5F">
        <w:tc>
          <w:tcPr>
            <w:tcW w:w="6088" w:type="dxa"/>
            <w:gridSpan w:val="4"/>
          </w:tcPr>
          <w:p w:rsidR="008B5D5F" w:rsidRDefault="004758F5">
            <w:pPr>
              <w:rPr>
                <w:b/>
              </w:rPr>
            </w:pPr>
            <w:r>
              <w:rPr>
                <w:b/>
              </w:rPr>
              <w:t>Номер запиту:</w:t>
            </w:r>
          </w:p>
        </w:tc>
        <w:tc>
          <w:tcPr>
            <w:tcW w:w="3688" w:type="dxa"/>
            <w:gridSpan w:val="4"/>
            <w:vAlign w:val="center"/>
          </w:tcPr>
          <w:p w:rsidR="008B5D5F" w:rsidRDefault="004758F5">
            <w:pPr>
              <w:jc w:val="center"/>
              <w:rPr>
                <w:b/>
              </w:rPr>
            </w:pPr>
            <w:r>
              <w:rPr>
                <w:b/>
              </w:rPr>
              <w:t>RFQNº UNFPA/UKR/RFQ/23/01</w:t>
            </w:r>
          </w:p>
        </w:tc>
      </w:tr>
      <w:tr w:rsidR="008B5D5F">
        <w:tc>
          <w:tcPr>
            <w:tcW w:w="6088" w:type="dxa"/>
            <w:gridSpan w:val="4"/>
          </w:tcPr>
          <w:p w:rsidR="008B5D5F" w:rsidRDefault="004758F5">
            <w:pPr>
              <w:rPr>
                <w:b/>
              </w:rPr>
            </w:pPr>
            <w:r>
              <w:rPr>
                <w:b/>
              </w:rPr>
              <w:t>Валюта:</w:t>
            </w:r>
          </w:p>
        </w:tc>
        <w:tc>
          <w:tcPr>
            <w:tcW w:w="3688" w:type="dxa"/>
            <w:gridSpan w:val="4"/>
            <w:vAlign w:val="center"/>
          </w:tcPr>
          <w:p w:rsidR="008B5D5F" w:rsidRDefault="004758F5">
            <w:pPr>
              <w:jc w:val="center"/>
            </w:pPr>
            <w:r>
              <w:t>UAH</w:t>
            </w:r>
          </w:p>
        </w:tc>
      </w:tr>
      <w:tr w:rsidR="008B5D5F">
        <w:tc>
          <w:tcPr>
            <w:tcW w:w="6088" w:type="dxa"/>
            <w:gridSpan w:val="4"/>
            <w:tcBorders>
              <w:bottom w:val="single" w:sz="4" w:space="0" w:color="F2F2F2"/>
            </w:tcBorders>
          </w:tcPr>
          <w:p w:rsidR="008B5D5F" w:rsidRDefault="004758F5">
            <w:pPr>
              <w:rPr>
                <w:b/>
              </w:rPr>
            </w:pPr>
            <w:r>
              <w:rPr>
                <w:b/>
              </w:rPr>
              <w:t>Термін дії цінової пропозиції:</w:t>
            </w:r>
          </w:p>
          <w:p w:rsidR="008B5D5F" w:rsidRDefault="004758F5">
            <w:pPr>
              <w:jc w:val="both"/>
              <w:rPr>
                <w:i/>
              </w:rPr>
            </w:pPr>
            <w:r>
              <w:rPr>
                <w:i/>
              </w:rPr>
              <w:t>(пропозиція має бути чинною протягом щонайменше 2 місяців після кінцевого строку надсилання пропозицій)</w:t>
            </w:r>
          </w:p>
        </w:tc>
        <w:tc>
          <w:tcPr>
            <w:tcW w:w="3688" w:type="dxa"/>
            <w:gridSpan w:val="4"/>
            <w:tcBorders>
              <w:bottom w:val="single" w:sz="4" w:space="0" w:color="F2F2F2"/>
            </w:tcBorders>
            <w:vAlign w:val="center"/>
          </w:tcPr>
          <w:p w:rsidR="008B5D5F" w:rsidRDefault="008B5D5F">
            <w:pPr>
              <w:jc w:val="center"/>
            </w:pPr>
          </w:p>
        </w:tc>
      </w:tr>
      <w:tr w:rsidR="008B5D5F">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8B5D5F" w:rsidRDefault="004758F5">
            <w:pPr>
              <w:jc w:val="center"/>
            </w:pPr>
            <w:r>
              <w:t>№</w:t>
            </w:r>
          </w:p>
        </w:tc>
        <w:tc>
          <w:tcPr>
            <w:tcW w:w="349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8B5D5F" w:rsidRDefault="004758F5">
            <w:pPr>
              <w:jc w:val="center"/>
            </w:pPr>
            <w:r>
              <w:t>Опис</w:t>
            </w:r>
          </w:p>
        </w:tc>
        <w:tc>
          <w:tcPr>
            <w:tcW w:w="155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8B5D5F" w:rsidRDefault="004758F5">
            <w:pPr>
              <w:jc w:val="center"/>
            </w:pPr>
            <w:r>
              <w:t>Кількість співробітників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8B5D5F" w:rsidRDefault="004758F5">
            <w:pPr>
              <w:jc w:val="center"/>
            </w:pPr>
            <w:r>
              <w:t>Погодинна оплата</w:t>
            </w:r>
          </w:p>
        </w:tc>
        <w:tc>
          <w:tcPr>
            <w:tcW w:w="119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8B5D5F" w:rsidRDefault="004758F5">
            <w:pPr>
              <w:jc w:val="center"/>
            </w:pPr>
            <w:r>
              <w:t>Кількість годин роботи</w:t>
            </w:r>
          </w:p>
        </w:tc>
        <w:tc>
          <w:tcPr>
            <w:tcW w:w="130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8B5D5F" w:rsidRDefault="004758F5">
            <w:pPr>
              <w:jc w:val="center"/>
            </w:pPr>
            <w:r>
              <w:t>Загалом</w:t>
            </w:r>
          </w:p>
        </w:tc>
      </w:tr>
      <w:tr w:rsidR="008B5D5F">
        <w:trPr>
          <w:gridAfter w:val="1"/>
          <w:wAfter w:w="371" w:type="dxa"/>
        </w:trPr>
        <w:tc>
          <w:tcPr>
            <w:tcW w:w="9405"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8B5D5F" w:rsidRDefault="004758F5">
            <w:pPr>
              <w:numPr>
                <w:ilvl w:val="0"/>
                <w:numId w:val="10"/>
              </w:numPr>
              <w:tabs>
                <w:tab w:val="left" w:pos="360"/>
              </w:tabs>
              <w:ind w:left="360"/>
            </w:pPr>
            <w:r>
              <w:t xml:space="preserve">Гонорари працівникам </w:t>
            </w:r>
          </w:p>
        </w:tc>
      </w:tr>
      <w:tr w:rsidR="008B5D5F">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r>
      <w:tr w:rsidR="008B5D5F">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r>
      <w:tr w:rsidR="008B5D5F">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r>
      <w:tr w:rsidR="008B5D5F">
        <w:trPr>
          <w:gridAfter w:val="1"/>
          <w:wAfter w:w="371" w:type="dxa"/>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4758F5">
            <w:pPr>
              <w:jc w:val="right"/>
            </w:pPr>
            <w:r>
              <w:rPr>
                <w:i/>
              </w:rPr>
              <w:t>Загальна сума гонорару, грн</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right"/>
            </w:pPr>
          </w:p>
        </w:tc>
      </w:tr>
      <w:tr w:rsidR="008B5D5F">
        <w:trPr>
          <w:gridAfter w:val="1"/>
          <w:wAfter w:w="371" w:type="dxa"/>
        </w:trPr>
        <w:tc>
          <w:tcPr>
            <w:tcW w:w="9405"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8B5D5F" w:rsidRDefault="004758F5">
            <w:pPr>
              <w:numPr>
                <w:ilvl w:val="0"/>
                <w:numId w:val="8"/>
              </w:numPr>
              <w:tabs>
                <w:tab w:val="left" w:pos="360"/>
              </w:tabs>
              <w:ind w:left="360"/>
              <w:jc w:val="both"/>
            </w:pPr>
            <w:r>
              <w:t>Інші витрати</w:t>
            </w:r>
          </w:p>
        </w:tc>
      </w:tr>
      <w:tr w:rsidR="008B5D5F">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r>
      <w:tr w:rsidR="008B5D5F">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both"/>
            </w:pPr>
          </w:p>
        </w:tc>
      </w:tr>
      <w:tr w:rsidR="008B5D5F">
        <w:trPr>
          <w:gridAfter w:val="1"/>
          <w:wAfter w:w="371" w:type="dxa"/>
          <w:trHeight w:val="192"/>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4758F5">
            <w:pPr>
              <w:jc w:val="right"/>
            </w:pPr>
            <w:r>
              <w:rPr>
                <w:i/>
              </w:rPr>
              <w:t>Загальна сума інших витрат, грн</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right"/>
            </w:pPr>
          </w:p>
        </w:tc>
      </w:tr>
      <w:tr w:rsidR="008B5D5F">
        <w:trPr>
          <w:gridAfter w:val="1"/>
          <w:wAfter w:w="371" w:type="dxa"/>
          <w:trHeight w:val="192"/>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4758F5">
            <w:pPr>
              <w:jc w:val="right"/>
              <w:rPr>
                <w:i/>
              </w:rPr>
            </w:pPr>
            <w:r>
              <w:rPr>
                <w:i/>
              </w:rPr>
              <w:t>ПДВ (якщо платник ПДВ), грн</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8B5D5F">
            <w:pPr>
              <w:jc w:val="right"/>
            </w:pPr>
          </w:p>
        </w:tc>
      </w:tr>
      <w:tr w:rsidR="008B5D5F">
        <w:trPr>
          <w:gridAfter w:val="1"/>
          <w:wAfter w:w="371" w:type="dxa"/>
          <w:trHeight w:val="581"/>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4758F5">
            <w:pPr>
              <w:jc w:val="right"/>
              <w:rPr>
                <w:b/>
                <w:i/>
              </w:rPr>
            </w:pPr>
            <w:r>
              <w:rPr>
                <w:b/>
                <w:i/>
              </w:rPr>
              <w:t>Загальна сума контракту</w:t>
            </w:r>
          </w:p>
          <w:p w:rsidR="008B5D5F" w:rsidRDefault="004758F5">
            <w:pPr>
              <w:jc w:val="right"/>
            </w:pPr>
            <w:r>
              <w:rPr>
                <w:i/>
              </w:rPr>
              <w:t xml:space="preserve"> (гонорари працівникам+ інші витрати+ПДВ (якщо платник ПДВ), грн.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D5F" w:rsidRDefault="004758F5">
            <w:pPr>
              <w:jc w:val="right"/>
            </w:pPr>
            <w:r>
              <w:t>UAH</w:t>
            </w:r>
          </w:p>
        </w:tc>
      </w:tr>
    </w:tbl>
    <w:p w:rsidR="008B5D5F" w:rsidRDefault="004758F5">
      <w:pPr>
        <w:tabs>
          <w:tab w:val="left" w:pos="-180"/>
          <w:tab w:val="right" w:pos="1980"/>
          <w:tab w:val="left" w:pos="2160"/>
          <w:tab w:val="left" w:pos="4320"/>
        </w:tabs>
        <w:rPr>
          <w:b/>
        </w:rPr>
      </w:pPr>
      <w:r>
        <w:rPr>
          <w:noProof/>
          <w:lang w:val="en-US" w:eastAsia="en-US"/>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023928" cy="733425"/>
                <wp:effectExtent l="0" t="0" r="0" b="0"/>
                <wp:wrapNone/>
                <wp:docPr id="32" name="Rectangle 32"/>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rsidR="008B5D5F" w:rsidRDefault="004758F5">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23928" cy="733425"/>
                <wp:effectExtent b="0" l="0" r="0" t="0"/>
                <wp:wrapNone/>
                <wp:docPr id="3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023928" cy="733425"/>
                        </a:xfrm>
                        <a:prstGeom prst="rect"/>
                        <a:ln/>
                      </pic:spPr>
                    </pic:pic>
                  </a:graphicData>
                </a:graphic>
              </wp:anchor>
            </w:drawing>
          </mc:Fallback>
        </mc:AlternateContent>
      </w:r>
    </w:p>
    <w:p w:rsidR="008B5D5F" w:rsidRDefault="008B5D5F">
      <w:pPr>
        <w:tabs>
          <w:tab w:val="left" w:pos="-180"/>
          <w:tab w:val="right" w:pos="1980"/>
          <w:tab w:val="left" w:pos="2160"/>
          <w:tab w:val="left" w:pos="4320"/>
        </w:tabs>
        <w:rPr>
          <w:b/>
        </w:rPr>
      </w:pPr>
    </w:p>
    <w:p w:rsidR="008B5D5F" w:rsidRDefault="008B5D5F">
      <w:pPr>
        <w:spacing w:after="0" w:line="240" w:lineRule="auto"/>
        <w:jc w:val="both"/>
      </w:pPr>
    </w:p>
    <w:p w:rsidR="008B5D5F" w:rsidRDefault="008B5D5F">
      <w:pPr>
        <w:spacing w:after="0" w:line="240" w:lineRule="auto"/>
        <w:jc w:val="both"/>
      </w:pPr>
    </w:p>
    <w:p w:rsidR="008B5D5F" w:rsidRDefault="004758F5">
      <w:pPr>
        <w:spacing w:after="0" w:line="240" w:lineRule="auto"/>
        <w:jc w:val="both"/>
      </w:pPr>
      <w:r>
        <w:t xml:space="preserve">Цим засвідчую, що вище вказана компанія, яку я уповноважений представляти, переглянула </w:t>
      </w:r>
      <w:r>
        <w:rPr>
          <w:b/>
        </w:rPr>
        <w:t xml:space="preserve">Запит на Подання Пропозицій RFQNº UNFPA/UKR/RFQ/23/01 </w:t>
      </w:r>
      <w:r>
        <w:t>[</w:t>
      </w:r>
      <w:r>
        <w:rPr>
          <w:b/>
          <w:highlight w:val="white"/>
        </w:rPr>
        <w:t xml:space="preserve">Розробка плану та впровадження інформаційної кампанії з метою просування </w:t>
      </w:r>
      <w:r>
        <w:rPr>
          <w:b/>
        </w:rPr>
        <w:t>онлайн-курсу на тему здорових стосунків]</w:t>
      </w:r>
      <w:r>
        <w:t>,</w:t>
      </w:r>
      <w:r>
        <w:t xml:space="preserve"> у тому числі всі додатки, зміни в документі (якщо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w:t>
      </w:r>
      <w:r>
        <w:t xml:space="preserve">Н у галузі народонаселення в Україні та буде дотримуватися цієї цінової пропозиції до моменту закінчення терміну дії останньої. </w:t>
      </w:r>
    </w:p>
    <w:p w:rsidR="008B5D5F" w:rsidRDefault="008B5D5F">
      <w:pPr>
        <w:spacing w:after="0" w:line="240" w:lineRule="auto"/>
        <w:jc w:val="both"/>
      </w:pPr>
    </w:p>
    <w:tbl>
      <w:tblPr>
        <w:tblStyle w:val="aff6"/>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8B5D5F">
        <w:tc>
          <w:tcPr>
            <w:tcW w:w="4623" w:type="dxa"/>
            <w:shd w:val="clear" w:color="auto" w:fill="auto"/>
            <w:vAlign w:val="center"/>
          </w:tcPr>
          <w:p w:rsidR="008B5D5F" w:rsidRDefault="008B5D5F">
            <w:pPr>
              <w:tabs>
                <w:tab w:val="left" w:pos="-180"/>
                <w:tab w:val="right" w:pos="1980"/>
                <w:tab w:val="left" w:pos="2160"/>
                <w:tab w:val="left" w:pos="4320"/>
              </w:tabs>
            </w:pPr>
          </w:p>
          <w:p w:rsidR="008B5D5F" w:rsidRDefault="008B5D5F">
            <w:pPr>
              <w:tabs>
                <w:tab w:val="left" w:pos="-180"/>
                <w:tab w:val="right" w:pos="1980"/>
                <w:tab w:val="left" w:pos="2160"/>
                <w:tab w:val="left" w:pos="4320"/>
              </w:tabs>
            </w:pPr>
          </w:p>
        </w:tc>
        <w:tc>
          <w:tcPr>
            <w:tcW w:w="2309" w:type="dxa"/>
            <w:tcBorders>
              <w:right w:val="nil"/>
            </w:tcBorders>
            <w:shd w:val="clear" w:color="auto" w:fill="auto"/>
            <w:vAlign w:val="center"/>
          </w:tcPr>
          <w:p w:rsidR="008B5D5F" w:rsidRDefault="004758F5">
            <w:pPr>
              <w:tabs>
                <w:tab w:val="left" w:pos="-180"/>
                <w:tab w:val="right" w:pos="1980"/>
                <w:tab w:val="left" w:pos="2160"/>
                <w:tab w:val="left" w:pos="4320"/>
              </w:tabs>
              <w:jc w:val="center"/>
            </w:pPr>
            <w:r>
              <w:rPr>
                <w:color w:val="808080"/>
              </w:rPr>
              <w:t>Click here to enter a date.</w:t>
            </w:r>
          </w:p>
        </w:tc>
        <w:tc>
          <w:tcPr>
            <w:tcW w:w="2310" w:type="dxa"/>
            <w:tcBorders>
              <w:left w:val="nil"/>
            </w:tcBorders>
            <w:shd w:val="clear" w:color="auto" w:fill="auto"/>
            <w:vAlign w:val="center"/>
          </w:tcPr>
          <w:p w:rsidR="008B5D5F" w:rsidRDefault="008B5D5F">
            <w:pPr>
              <w:tabs>
                <w:tab w:val="left" w:pos="-180"/>
                <w:tab w:val="right" w:pos="1980"/>
                <w:tab w:val="left" w:pos="2160"/>
                <w:tab w:val="left" w:pos="4320"/>
              </w:tabs>
            </w:pPr>
          </w:p>
        </w:tc>
      </w:tr>
      <w:tr w:rsidR="008B5D5F">
        <w:tc>
          <w:tcPr>
            <w:tcW w:w="4623" w:type="dxa"/>
            <w:shd w:val="clear" w:color="auto" w:fill="auto"/>
            <w:vAlign w:val="center"/>
          </w:tcPr>
          <w:p w:rsidR="008B5D5F" w:rsidRDefault="004758F5">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8B5D5F" w:rsidRDefault="004758F5">
            <w:pPr>
              <w:tabs>
                <w:tab w:val="left" w:pos="-180"/>
                <w:tab w:val="right" w:pos="1980"/>
                <w:tab w:val="left" w:pos="2160"/>
                <w:tab w:val="left" w:pos="4320"/>
              </w:tabs>
              <w:jc w:val="center"/>
            </w:pPr>
            <w:r>
              <w:t>Дата та місце</w:t>
            </w:r>
          </w:p>
        </w:tc>
      </w:tr>
    </w:tbl>
    <w:p w:rsidR="008B5D5F" w:rsidRDefault="008B5D5F"/>
    <w:p w:rsidR="008B5D5F" w:rsidRDefault="008B5D5F">
      <w:pPr>
        <w:jc w:val="center"/>
        <w:rPr>
          <w:b/>
        </w:rPr>
      </w:pPr>
    </w:p>
    <w:p w:rsidR="008B5D5F" w:rsidRDefault="008B5D5F">
      <w:pPr>
        <w:jc w:val="center"/>
        <w:rPr>
          <w:b/>
        </w:rPr>
      </w:pPr>
    </w:p>
    <w:p w:rsidR="008B5D5F" w:rsidRDefault="008B5D5F">
      <w:pPr>
        <w:jc w:val="center"/>
        <w:rPr>
          <w:b/>
        </w:rPr>
      </w:pPr>
    </w:p>
    <w:p w:rsidR="008B5D5F" w:rsidRDefault="008B5D5F">
      <w:pPr>
        <w:jc w:val="center"/>
        <w:rPr>
          <w:b/>
        </w:rPr>
      </w:pPr>
    </w:p>
    <w:p w:rsidR="008B5D5F" w:rsidRDefault="008B5D5F">
      <w:pPr>
        <w:jc w:val="center"/>
        <w:rPr>
          <w:b/>
        </w:rPr>
      </w:pPr>
    </w:p>
    <w:p w:rsidR="008B5D5F" w:rsidRDefault="008B5D5F">
      <w:pPr>
        <w:jc w:val="center"/>
        <w:rPr>
          <w:b/>
        </w:rPr>
      </w:pPr>
    </w:p>
    <w:p w:rsidR="008B5D5F" w:rsidRDefault="004758F5">
      <w:pPr>
        <w:jc w:val="center"/>
        <w:rPr>
          <w:b/>
        </w:rPr>
      </w:pPr>
      <w:r>
        <w:rPr>
          <w:b/>
        </w:rPr>
        <w:lastRenderedPageBreak/>
        <w:t>Додаток I:</w:t>
      </w:r>
    </w:p>
    <w:p w:rsidR="008B5D5F" w:rsidRDefault="004758F5">
      <w:pPr>
        <w:jc w:val="center"/>
        <w:rPr>
          <w:b/>
        </w:rPr>
      </w:pPr>
      <w:r>
        <w:rPr>
          <w:b/>
        </w:rPr>
        <w:t>Загальні умови договору:</w:t>
      </w:r>
    </w:p>
    <w:p w:rsidR="008B5D5F" w:rsidRDefault="004758F5">
      <w:pPr>
        <w:jc w:val="center"/>
        <w:rPr>
          <w:b/>
        </w:rPr>
      </w:pPr>
      <w:r>
        <w:rPr>
          <w:b/>
        </w:rPr>
        <w:t>De Minimis Contracts</w:t>
      </w:r>
    </w:p>
    <w:p w:rsidR="008B5D5F" w:rsidRDefault="008B5D5F"/>
    <w:p w:rsidR="008B5D5F" w:rsidRDefault="008B5D5F">
      <w:pPr>
        <w:tabs>
          <w:tab w:val="left" w:pos="7020"/>
        </w:tabs>
      </w:pPr>
    </w:p>
    <w:p w:rsidR="008B5D5F" w:rsidRDefault="004758F5">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запит на подання пропозицій підпадає під дію Загальних умов договору Фонду ООН у галузі народонаселення De Minimis Contracts, який можна знайти тут:</w:t>
      </w:r>
      <w:r>
        <w:rPr>
          <w:rFonts w:ascii="Times New Roman" w:eastAsia="Times New Roman" w:hAnsi="Times New Roman" w:cs="Times New Roman"/>
          <w:b/>
          <w:color w:val="000000"/>
          <w:sz w:val="24"/>
          <w:szCs w:val="24"/>
        </w:rPr>
        <w:t xml:space="preserve"> </w:t>
      </w:r>
      <w:hyperlink r:id="rId17">
        <w:r>
          <w:rPr>
            <w:rFonts w:ascii="Times New Roman" w:eastAsia="Times New Roman" w:hAnsi="Times New Roman" w:cs="Times New Roman"/>
            <w:color w:val="003366"/>
            <w:u w:val="single"/>
          </w:rPr>
          <w:t>English,</w:t>
        </w:r>
      </w:hyperlink>
      <w:r>
        <w:rPr>
          <w:rFonts w:ascii="Times New Roman" w:eastAsia="Times New Roman" w:hAnsi="Times New Roman" w:cs="Times New Roman"/>
          <w:color w:val="000000"/>
        </w:rPr>
        <w:t xml:space="preserve"> </w:t>
      </w:r>
      <w:hyperlink r:id="rId18">
        <w:r>
          <w:rPr>
            <w:rFonts w:ascii="Times New Roman" w:eastAsia="Times New Roman" w:hAnsi="Times New Roman" w:cs="Times New Roman"/>
            <w:color w:val="003366"/>
            <w:u w:val="single"/>
          </w:rPr>
          <w:t>Spanish</w:t>
        </w:r>
      </w:hyperlink>
      <w:r>
        <w:rPr>
          <w:rFonts w:ascii="Times New Roman" w:eastAsia="Times New Roman" w:hAnsi="Times New Roman" w:cs="Times New Roman"/>
          <w:color w:val="000000"/>
        </w:rPr>
        <w:t xml:space="preserve"> і </w:t>
      </w:r>
      <w:hyperlink r:id="rId19">
        <w:r>
          <w:rPr>
            <w:rFonts w:ascii="Times New Roman" w:eastAsia="Times New Roman" w:hAnsi="Times New Roman" w:cs="Times New Roman"/>
            <w:color w:val="003366"/>
            <w:u w:val="single"/>
          </w:rPr>
          <w:t>French</w:t>
        </w:r>
      </w:hyperlink>
      <w:r>
        <w:rPr>
          <w:rFonts w:ascii="Times New Roman" w:eastAsia="Times New Roman" w:hAnsi="Times New Roman" w:cs="Times New Roman"/>
          <w:color w:val="003366"/>
          <w:u w:val="single"/>
        </w:rPr>
        <w:t>. </w:t>
      </w:r>
    </w:p>
    <w:p w:rsidR="008B5D5F" w:rsidRDefault="008B5D5F">
      <w:pPr>
        <w:tabs>
          <w:tab w:val="left" w:pos="7020"/>
        </w:tabs>
        <w:rPr>
          <w:rFonts w:ascii="Times New Roman" w:eastAsia="Times New Roman" w:hAnsi="Times New Roman" w:cs="Times New Roman"/>
        </w:rPr>
      </w:pPr>
    </w:p>
    <w:p w:rsidR="008B5D5F" w:rsidRDefault="008B5D5F">
      <w:pPr>
        <w:rPr>
          <w:rFonts w:ascii="Times New Roman" w:eastAsia="Times New Roman" w:hAnsi="Times New Roman" w:cs="Times New Roman"/>
        </w:rPr>
      </w:pPr>
    </w:p>
    <w:p w:rsidR="008B5D5F" w:rsidRDefault="008B5D5F"/>
    <w:p w:rsidR="008B5D5F" w:rsidRDefault="008B5D5F"/>
    <w:sectPr w:rsidR="008B5D5F">
      <w:headerReference w:type="default" r:id="rId20"/>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8F5" w:rsidRDefault="004758F5">
      <w:pPr>
        <w:spacing w:after="0" w:line="240" w:lineRule="auto"/>
      </w:pPr>
      <w:r>
        <w:separator/>
      </w:r>
    </w:p>
  </w:endnote>
  <w:endnote w:type="continuationSeparator" w:id="0">
    <w:p w:rsidR="004758F5" w:rsidRDefault="0047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auto"/>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8F5" w:rsidRDefault="004758F5">
      <w:pPr>
        <w:spacing w:after="0" w:line="240" w:lineRule="auto"/>
      </w:pPr>
      <w:r>
        <w:separator/>
      </w:r>
    </w:p>
  </w:footnote>
  <w:footnote w:type="continuationSeparator" w:id="0">
    <w:p w:rsidR="004758F5" w:rsidRDefault="00475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F" w:rsidRDefault="004758F5">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simplePos x="0" y="0"/>
          <wp:positionH relativeFrom="column">
            <wp:posOffset>7</wp:posOffset>
          </wp:positionH>
          <wp:positionV relativeFrom="paragraph">
            <wp:posOffset>9525</wp:posOffset>
          </wp:positionV>
          <wp:extent cx="971550" cy="457200"/>
          <wp:effectExtent l="0" t="0" r="0" b="0"/>
          <wp:wrapSquare wrapText="bothSides" distT="0" distB="0" distL="114300" distR="114300"/>
          <wp:docPr id="3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8B5D5F" w:rsidRDefault="004758F5">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8B5D5F" w:rsidRDefault="004758F5">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8B5D5F" w:rsidRDefault="004758F5">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AF4"/>
    <w:multiLevelType w:val="multilevel"/>
    <w:tmpl w:val="BBA66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22FCE"/>
    <w:multiLevelType w:val="multilevel"/>
    <w:tmpl w:val="5A028F1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99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B80A4F"/>
    <w:multiLevelType w:val="multilevel"/>
    <w:tmpl w:val="32C8768C"/>
    <w:lvl w:ilvl="0">
      <w:start w:val="2"/>
      <w:numFmt w:val="bullet"/>
      <w:lvlText w:val="-"/>
      <w:lvlJc w:val="left"/>
      <w:pPr>
        <w:ind w:left="180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A9B685F"/>
    <w:multiLevelType w:val="multilevel"/>
    <w:tmpl w:val="86E8DC18"/>
    <w:lvl w:ilvl="0">
      <w:start w:val="1"/>
      <w:numFmt w:val="bullet"/>
      <w:lvlText w:val="●"/>
      <w:lvlJc w:val="left"/>
      <w:pPr>
        <w:ind w:left="720" w:hanging="360"/>
      </w:pPr>
      <w:rPr>
        <w:u w:val="none"/>
      </w:rPr>
    </w:lvl>
    <w:lvl w:ilvl="1">
      <w:start w:val="1"/>
      <w:numFmt w:val="bullet"/>
      <w:lvlText w:val="●"/>
      <w:lvlJc w:val="left"/>
      <w:pPr>
        <w:ind w:left="1440" w:hanging="360"/>
      </w:pPr>
      <w:rPr>
        <w:rFonts w:ascii="Noto Sans" w:eastAsia="Noto Sans" w:hAnsi="Noto Sans" w:cs="Noto San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DA0074"/>
    <w:multiLevelType w:val="multilevel"/>
    <w:tmpl w:val="16066A8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23800F35"/>
    <w:multiLevelType w:val="multilevel"/>
    <w:tmpl w:val="12DE1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C12775"/>
    <w:multiLevelType w:val="multilevel"/>
    <w:tmpl w:val="F09E880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3911762F"/>
    <w:multiLevelType w:val="multilevel"/>
    <w:tmpl w:val="5E5A1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A51570"/>
    <w:multiLevelType w:val="multilevel"/>
    <w:tmpl w:val="2342E270"/>
    <w:lvl w:ilvl="0">
      <w:start w:val="3"/>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9" w15:restartNumberingAfterBreak="0">
    <w:nsid w:val="5B9A708C"/>
    <w:multiLevelType w:val="multilevel"/>
    <w:tmpl w:val="DC7C429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6FB833D4"/>
    <w:multiLevelType w:val="multilevel"/>
    <w:tmpl w:val="136C936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4"/>
  </w:num>
  <w:num w:numId="2">
    <w:abstractNumId w:val="3"/>
  </w:num>
  <w:num w:numId="3">
    <w:abstractNumId w:val="2"/>
  </w:num>
  <w:num w:numId="4">
    <w:abstractNumId w:val="5"/>
  </w:num>
  <w:num w:numId="5">
    <w:abstractNumId w:val="0"/>
  </w:num>
  <w:num w:numId="6">
    <w:abstractNumId w:val="10"/>
  </w:num>
  <w:num w:numId="7">
    <w:abstractNumId w:val="7"/>
  </w:num>
  <w:num w:numId="8">
    <w:abstractNumId w:val="6"/>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5F"/>
    <w:rsid w:val="000F7577"/>
    <w:rsid w:val="004758F5"/>
    <w:rsid w:val="008B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86BA6-A395-409F-8310-D93EB670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256"/>
    <w:rPr>
      <w:lang w:eastAsia="uk-U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F5256"/>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FF5256"/>
    <w:rPr>
      <w:rFonts w:ascii="Times New Roman" w:eastAsia="Times New Roman" w:hAnsi="Times New Roman" w:cs="Times New Roman"/>
      <w:b/>
      <w:bCs/>
      <w:sz w:val="22"/>
      <w:szCs w:val="20"/>
      <w:lang w:val="uk-UA" w:eastAsia="uk-UA"/>
    </w:rPr>
  </w:style>
  <w:style w:type="character" w:styleId="Hyperlink">
    <w:name w:val="Hyperlink"/>
    <w:basedOn w:val="DefaultParagraphFont"/>
    <w:uiPriority w:val="99"/>
    <w:unhideWhenUsed/>
    <w:rsid w:val="00FF5256"/>
    <w:rPr>
      <w:color w:val="0563C1" w:themeColor="hyperlink"/>
      <w:u w:val="single"/>
    </w:rPr>
  </w:style>
  <w:style w:type="paragraph" w:styleId="ListParagraph">
    <w:name w:val="List Paragraph"/>
    <w:basedOn w:val="Normal"/>
    <w:link w:val="ListParagraphChar"/>
    <w:uiPriority w:val="34"/>
    <w:qFormat/>
    <w:rsid w:val="00FF5256"/>
    <w:pPr>
      <w:ind w:left="720"/>
      <w:contextualSpacing/>
    </w:pPr>
  </w:style>
  <w:style w:type="character" w:customStyle="1" w:styleId="ListParagraphChar">
    <w:name w:val="List Paragraph Char"/>
    <w:link w:val="ListParagraph"/>
    <w:uiPriority w:val="34"/>
    <w:locked/>
    <w:rsid w:val="00FF5256"/>
    <w:rPr>
      <w:rFonts w:ascii="Calibri" w:eastAsia="Calibri" w:hAnsi="Calibri" w:cs="Calibri"/>
      <w:sz w:val="22"/>
      <w:szCs w:val="22"/>
      <w:lang w:val="uk-UA" w:eastAsia="uk-U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82600"/>
    <w:rPr>
      <w:rFonts w:ascii="Times New Roman" w:hAnsi="Times New Roman" w:cs="Times New Roman"/>
      <w:sz w:val="24"/>
      <w:szCs w:val="24"/>
    </w:r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raine.unfpa.org/uk/%D0%BF%D1%80%D0%BE-%D0%BD%D0%B0%D1%81"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5" Type="http://schemas.openxmlformats.org/officeDocument/2006/relationships/webSettings" Target="webSettings.xml"/><Relationship Id="rId15" Type="http://schemas.openxmlformats.org/officeDocument/2006/relationships/hyperlink" Target="mailto:procurement@unfpa.org" TargetMode="External"/><Relationship Id="rId10" Type="http://schemas.openxmlformats.org/officeDocument/2006/relationships/hyperlink" Target="http://www.treasury.un.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puhachov@unfpa.org" TargetMode="External"/><Relationship Id="rId14" Type="http://schemas.openxmlformats.org/officeDocument/2006/relationships/hyperlink" Target="http://www.unfpa.org/about-procure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5IL2z5D+zE4MnnQQaBBUMPMxBA==">AMUW2mW9bMgSYYFiXwLM5JzbaXR2VikoXDS5MQm3tSdFwjyibG74UD3eNbDyUk7Zmgce9dwPXnHYBYzobYLuF2ixbI5w5n9H5pGh8z2EfD22gNCwSHFgtbD08lz4ZZiX1ZNWDkLWH/A6Mn63kt3FfpwQQDghsZ9+hw==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PUHACHOV, Valentyn</dc:creator>
  <cp:lastModifiedBy>IT</cp:lastModifiedBy>
  <cp:revision>2</cp:revision>
  <dcterms:created xsi:type="dcterms:W3CDTF">2023-01-05T14:12:00Z</dcterms:created>
  <dcterms:modified xsi:type="dcterms:W3CDTF">2023-01-05T14:12:00Z</dcterms:modified>
</cp:coreProperties>
</file>