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9DE47" w14:textId="4372612E" w:rsidR="00651A89" w:rsidRPr="007F361F" w:rsidRDefault="00E15D8C">
      <w:pPr>
        <w:tabs>
          <w:tab w:val="left" w:pos="5400"/>
        </w:tabs>
        <w:jc w:val="right"/>
        <w:rPr>
          <w:rFonts w:ascii="Calibri" w:eastAsia="Calibri" w:hAnsi="Calibri" w:cs="Calibri"/>
          <w:b/>
          <w:sz w:val="22"/>
          <w:szCs w:val="22"/>
        </w:rPr>
      </w:pPr>
      <w:bookmarkStart w:id="0" w:name="_gjdgxs" w:colFirst="0" w:colLast="0"/>
      <w:bookmarkEnd w:id="0"/>
      <w:r w:rsidRPr="007F361F">
        <w:rPr>
          <w:rFonts w:ascii="Calibri" w:eastAsia="Calibri" w:hAnsi="Calibri" w:cs="Calibri"/>
          <w:b/>
          <w:sz w:val="22"/>
          <w:szCs w:val="22"/>
        </w:rPr>
        <w:t>Date:</w:t>
      </w:r>
      <w:r w:rsidR="006176FE" w:rsidRPr="007F361F">
        <w:rPr>
          <w:rFonts w:ascii="Calibri" w:eastAsia="Calibri" w:hAnsi="Calibri" w:cs="Calibri"/>
          <w:b/>
          <w:sz w:val="22"/>
          <w:szCs w:val="22"/>
        </w:rPr>
        <w:t xml:space="preserve"> </w:t>
      </w:r>
      <w:r w:rsidR="0017162D" w:rsidRPr="00A16988">
        <w:rPr>
          <w:rFonts w:ascii="Calibri" w:eastAsia="Calibri" w:hAnsi="Calibri" w:cs="Calibri"/>
          <w:b/>
          <w:sz w:val="22"/>
          <w:szCs w:val="22"/>
        </w:rPr>
        <w:t>0</w:t>
      </w:r>
      <w:r w:rsidR="00F438A6">
        <w:rPr>
          <w:rFonts w:ascii="Calibri" w:eastAsia="Calibri" w:hAnsi="Calibri" w:cs="Calibri"/>
          <w:b/>
          <w:sz w:val="22"/>
          <w:szCs w:val="22"/>
        </w:rPr>
        <w:t>9</w:t>
      </w:r>
      <w:r w:rsidR="006176FE" w:rsidRPr="007F361F">
        <w:rPr>
          <w:rFonts w:ascii="Calibri" w:eastAsia="Calibri" w:hAnsi="Calibri" w:cs="Calibri"/>
          <w:b/>
          <w:sz w:val="22"/>
          <w:szCs w:val="22"/>
        </w:rPr>
        <w:t xml:space="preserve"> September 2022</w:t>
      </w:r>
    </w:p>
    <w:p w14:paraId="005102E4" w14:textId="77777777" w:rsidR="007F361F" w:rsidRPr="00A732EC" w:rsidRDefault="007F361F" w:rsidP="007F361F">
      <w:pPr>
        <w:tabs>
          <w:tab w:val="left" w:pos="-180"/>
          <w:tab w:val="right" w:pos="1980"/>
          <w:tab w:val="left" w:pos="2160"/>
          <w:tab w:val="left" w:pos="4320"/>
        </w:tabs>
        <w:spacing w:after="120" w:line="259" w:lineRule="auto"/>
        <w:rPr>
          <w:rFonts w:ascii="Calibri" w:eastAsia="Calibri" w:hAnsi="Calibri" w:cs="Calibri"/>
          <w:b/>
          <w:sz w:val="22"/>
          <w:szCs w:val="22"/>
          <w:lang w:val="en-GB"/>
        </w:rPr>
      </w:pPr>
      <w:r w:rsidRPr="00A732EC">
        <w:rPr>
          <w:rFonts w:ascii="Calibri" w:eastAsia="Calibri" w:hAnsi="Calibri" w:cs="Calibri"/>
          <w:b/>
          <w:sz w:val="22"/>
          <w:szCs w:val="22"/>
          <w:lang w:val="en-GB"/>
        </w:rPr>
        <w:t xml:space="preserve">Authorized by: </w:t>
      </w:r>
    </w:p>
    <w:p w14:paraId="3EE8A80A" w14:textId="77777777" w:rsidR="007F361F" w:rsidRPr="00A732EC" w:rsidRDefault="007F361F" w:rsidP="007F361F">
      <w:pPr>
        <w:tabs>
          <w:tab w:val="left" w:pos="-180"/>
          <w:tab w:val="right" w:pos="1980"/>
          <w:tab w:val="left" w:pos="2160"/>
          <w:tab w:val="left" w:pos="4320"/>
        </w:tabs>
        <w:spacing w:after="120" w:line="259" w:lineRule="auto"/>
        <w:rPr>
          <w:rFonts w:ascii="Calibri" w:eastAsia="Calibri" w:hAnsi="Calibri" w:cs="Calibri"/>
          <w:b/>
          <w:sz w:val="22"/>
          <w:szCs w:val="22"/>
          <w:lang w:val="en-GB"/>
        </w:rPr>
      </w:pPr>
      <w:r w:rsidRPr="00A732EC">
        <w:rPr>
          <w:rFonts w:ascii="Calibri" w:eastAsia="Calibri" w:hAnsi="Calibri" w:cs="Calibri"/>
          <w:b/>
          <w:sz w:val="22"/>
          <w:szCs w:val="22"/>
          <w:lang w:val="en-GB"/>
        </w:rPr>
        <w:t>Jaime Nadal</w:t>
      </w:r>
    </w:p>
    <w:p w14:paraId="7E835ED9" w14:textId="77777777" w:rsidR="00651A89" w:rsidRDefault="007F361F" w:rsidP="007F361F">
      <w:pPr>
        <w:tabs>
          <w:tab w:val="left" w:pos="-180"/>
          <w:tab w:val="right" w:pos="1980"/>
          <w:tab w:val="left" w:pos="2160"/>
          <w:tab w:val="left" w:pos="4320"/>
        </w:tabs>
        <w:rPr>
          <w:rFonts w:ascii="Calibri" w:eastAsia="Calibri" w:hAnsi="Calibri" w:cs="Calibri"/>
        </w:rPr>
      </w:pPr>
      <w:r w:rsidRPr="00A732EC">
        <w:rPr>
          <w:rFonts w:ascii="Calibri" w:eastAsia="Calibri" w:hAnsi="Calibri" w:cs="Calibri"/>
          <w:b/>
          <w:sz w:val="22"/>
          <w:szCs w:val="22"/>
          <w:lang w:val="en-GB"/>
        </w:rPr>
        <w:t>UNFPA Representative</w:t>
      </w:r>
    </w:p>
    <w:p w14:paraId="10DAA38B" w14:textId="77777777" w:rsidR="00651A89" w:rsidRDefault="00651A89">
      <w:pPr>
        <w:tabs>
          <w:tab w:val="left" w:pos="-180"/>
          <w:tab w:val="right" w:pos="1980"/>
          <w:tab w:val="left" w:pos="2160"/>
          <w:tab w:val="left" w:pos="4320"/>
        </w:tabs>
        <w:rPr>
          <w:rFonts w:ascii="Calibri" w:eastAsia="Calibri" w:hAnsi="Calibri" w:cs="Calibri"/>
          <w:b/>
          <w:sz w:val="28"/>
          <w:szCs w:val="28"/>
        </w:rPr>
      </w:pPr>
    </w:p>
    <w:p w14:paraId="2EC0D6F3" w14:textId="77777777" w:rsidR="00651A89" w:rsidRDefault="00E15D8C">
      <w:pPr>
        <w:pBdr>
          <w:top w:val="nil"/>
          <w:left w:val="nil"/>
          <w:bottom w:val="nil"/>
          <w:right w:val="nil"/>
          <w:between w:val="nil"/>
        </w:pBdr>
        <w:jc w:val="center"/>
        <w:rPr>
          <w:rFonts w:ascii="Calibri" w:eastAsia="Calibri" w:hAnsi="Calibri" w:cs="Calibri"/>
          <w:b/>
          <w:color w:val="000000"/>
          <w:sz w:val="26"/>
          <w:szCs w:val="26"/>
        </w:rPr>
      </w:pPr>
      <w:r>
        <w:rPr>
          <w:rFonts w:ascii="Calibri" w:eastAsia="Calibri" w:hAnsi="Calibri" w:cs="Calibri"/>
          <w:b/>
          <w:color w:val="000000"/>
          <w:sz w:val="26"/>
          <w:szCs w:val="26"/>
        </w:rPr>
        <w:t xml:space="preserve">REQUEST FOR QUOTATION </w:t>
      </w:r>
    </w:p>
    <w:p w14:paraId="3702FEBF" w14:textId="77777777" w:rsidR="00651A89" w:rsidRDefault="00E15D8C">
      <w:pPr>
        <w:pBdr>
          <w:top w:val="nil"/>
          <w:left w:val="nil"/>
          <w:bottom w:val="nil"/>
          <w:right w:val="nil"/>
          <w:between w:val="nil"/>
        </w:pBdr>
        <w:jc w:val="center"/>
        <w:rPr>
          <w:rFonts w:ascii="Calibri" w:eastAsia="Calibri" w:hAnsi="Calibri" w:cs="Calibri"/>
          <w:b/>
          <w:color w:val="000000"/>
          <w:sz w:val="26"/>
          <w:szCs w:val="26"/>
        </w:rPr>
      </w:pPr>
      <w:r w:rsidRPr="0023668C">
        <w:rPr>
          <w:rFonts w:ascii="Calibri" w:eastAsia="Calibri" w:hAnsi="Calibri" w:cs="Calibri"/>
          <w:b/>
          <w:color w:val="000000"/>
          <w:sz w:val="26"/>
          <w:szCs w:val="26"/>
        </w:rPr>
        <w:t>RFQ</w:t>
      </w:r>
      <w:r>
        <w:rPr>
          <w:rFonts w:ascii="Calibri" w:eastAsia="Calibri" w:hAnsi="Calibri" w:cs="Calibri"/>
          <w:b/>
          <w:color w:val="000000"/>
          <w:sz w:val="26"/>
          <w:szCs w:val="26"/>
        </w:rPr>
        <w:t xml:space="preserve"> Nº UNFPA/</w:t>
      </w:r>
      <w:r w:rsidR="006176FE">
        <w:rPr>
          <w:rFonts w:ascii="Calibri" w:eastAsia="Calibri" w:hAnsi="Calibri" w:cs="Calibri"/>
          <w:b/>
          <w:color w:val="000000"/>
          <w:sz w:val="26"/>
          <w:szCs w:val="26"/>
        </w:rPr>
        <w:t>UKR</w:t>
      </w:r>
      <w:r>
        <w:rPr>
          <w:rFonts w:ascii="Calibri" w:eastAsia="Calibri" w:hAnsi="Calibri" w:cs="Calibri"/>
          <w:b/>
          <w:color w:val="000000"/>
          <w:sz w:val="26"/>
          <w:szCs w:val="26"/>
        </w:rPr>
        <w:t>/RFQ/</w:t>
      </w:r>
      <w:r w:rsidR="006176FE">
        <w:rPr>
          <w:rFonts w:ascii="Calibri" w:eastAsia="Calibri" w:hAnsi="Calibri" w:cs="Calibri"/>
          <w:b/>
          <w:color w:val="000000"/>
          <w:sz w:val="26"/>
          <w:szCs w:val="26"/>
        </w:rPr>
        <w:t>22</w:t>
      </w:r>
      <w:r>
        <w:rPr>
          <w:rFonts w:ascii="Calibri" w:eastAsia="Calibri" w:hAnsi="Calibri" w:cs="Calibri"/>
          <w:b/>
          <w:color w:val="000000"/>
          <w:sz w:val="26"/>
          <w:szCs w:val="26"/>
        </w:rPr>
        <w:t>/</w:t>
      </w:r>
      <w:r w:rsidR="0017162D" w:rsidRPr="00A16988">
        <w:rPr>
          <w:rFonts w:ascii="Calibri" w:eastAsia="Calibri" w:hAnsi="Calibri" w:cs="Calibri"/>
          <w:b/>
          <w:color w:val="000000"/>
          <w:sz w:val="26"/>
          <w:szCs w:val="26"/>
        </w:rPr>
        <w:t>25</w:t>
      </w:r>
      <w:r>
        <w:rPr>
          <w:rFonts w:ascii="Calibri" w:eastAsia="Calibri" w:hAnsi="Calibri" w:cs="Calibri"/>
          <w:b/>
          <w:color w:val="000000"/>
          <w:sz w:val="26"/>
          <w:szCs w:val="26"/>
        </w:rPr>
        <w:t xml:space="preserve"> </w:t>
      </w:r>
    </w:p>
    <w:p w14:paraId="08F3B065" w14:textId="77777777" w:rsidR="00651A89" w:rsidRDefault="00651A89">
      <w:pPr>
        <w:jc w:val="center"/>
        <w:rPr>
          <w:rFonts w:ascii="Calibri" w:eastAsia="Calibri" w:hAnsi="Calibri" w:cs="Calibri"/>
          <w:sz w:val="22"/>
          <w:szCs w:val="22"/>
        </w:rPr>
      </w:pPr>
    </w:p>
    <w:p w14:paraId="07C2BF5A" w14:textId="77777777" w:rsidR="00651A89" w:rsidRDefault="00E15D8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Pr>
          <w:rFonts w:ascii="Calibri" w:eastAsia="Calibri" w:hAnsi="Calibri" w:cs="Calibri"/>
          <w:color w:val="000000"/>
          <w:sz w:val="22"/>
          <w:szCs w:val="22"/>
        </w:rPr>
        <w:t>Dear Sir/Madam,</w:t>
      </w:r>
    </w:p>
    <w:p w14:paraId="55339D10" w14:textId="77777777" w:rsidR="00651A89" w:rsidRDefault="00651A8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p w14:paraId="381D3F96" w14:textId="77777777" w:rsidR="00651A89" w:rsidRDefault="00E15D8C">
      <w:pPr>
        <w:jc w:val="both"/>
        <w:rPr>
          <w:rFonts w:ascii="Calibri" w:eastAsia="Calibri" w:hAnsi="Calibri" w:cs="Calibri"/>
          <w:sz w:val="22"/>
          <w:szCs w:val="22"/>
        </w:rPr>
      </w:pPr>
      <w:r>
        <w:rPr>
          <w:rFonts w:ascii="Calibri" w:eastAsia="Calibri" w:hAnsi="Calibri" w:cs="Calibri"/>
          <w:sz w:val="22"/>
          <w:szCs w:val="22"/>
        </w:rPr>
        <w:t>UNFPA hereby solicits a quotation for the following service:</w:t>
      </w:r>
    </w:p>
    <w:p w14:paraId="551D2FFD" w14:textId="77777777" w:rsidR="00651A89" w:rsidRDefault="00651A89">
      <w:pPr>
        <w:jc w:val="both"/>
        <w:rPr>
          <w:rFonts w:ascii="Calibri" w:eastAsia="Calibri" w:hAnsi="Calibri" w:cs="Calibri"/>
          <w:sz w:val="22"/>
          <w:szCs w:val="22"/>
        </w:rPr>
      </w:pPr>
    </w:p>
    <w:p w14:paraId="5BC6D639" w14:textId="653C4792" w:rsidR="00651A89" w:rsidRDefault="00E15D8C">
      <w:pPr>
        <w:jc w:val="center"/>
        <w:rPr>
          <w:rFonts w:ascii="Calibri" w:eastAsia="Calibri" w:hAnsi="Calibri" w:cs="Calibri"/>
          <w:b/>
          <w:sz w:val="24"/>
          <w:szCs w:val="24"/>
        </w:rPr>
      </w:pPr>
      <w:r>
        <w:rPr>
          <w:rFonts w:ascii="Calibri" w:eastAsia="Calibri" w:hAnsi="Calibri" w:cs="Calibri"/>
          <w:b/>
          <w:sz w:val="24"/>
          <w:szCs w:val="24"/>
        </w:rPr>
        <w:t>“Development of two training modules to increase the skills of GBV service providers and build knowledge in GBV/D</w:t>
      </w:r>
      <w:r w:rsidR="006E743D">
        <w:rPr>
          <w:rFonts w:ascii="Calibri" w:eastAsia="Calibri" w:hAnsi="Calibri" w:cs="Calibri"/>
          <w:b/>
          <w:sz w:val="24"/>
          <w:szCs w:val="24"/>
        </w:rPr>
        <w:t>V prevention and response area”</w:t>
      </w:r>
    </w:p>
    <w:p w14:paraId="76153653" w14:textId="77777777" w:rsidR="00651A89" w:rsidRDefault="00651A8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26D20464" w14:textId="77777777" w:rsidR="00651A89" w:rsidRPr="00C1232D" w:rsidRDefault="00E15D8C">
      <w:pPr>
        <w:jc w:val="both"/>
        <w:rPr>
          <w:rFonts w:ascii="Calibri" w:hAnsi="Calibri" w:cs="Calibri"/>
          <w:sz w:val="22"/>
          <w:szCs w:val="22"/>
        </w:rPr>
      </w:pPr>
      <w:r w:rsidRPr="00C1232D">
        <w:rPr>
          <w:rFonts w:ascii="Calibri" w:eastAsia="Calibri" w:hAnsi="Calibri" w:cs="Calibri"/>
          <w:sz w:val="22"/>
          <w:szCs w:val="22"/>
        </w:rPr>
        <w:t>UNFPA requires the provision of services for the elaboration of two training modules that will be an integral part of GBV Knowledge Studio, an online platform maintained by UNFPA.</w:t>
      </w:r>
    </w:p>
    <w:p w14:paraId="61FF3C14" w14:textId="77777777" w:rsidR="00651A89" w:rsidRPr="00C1232D" w:rsidRDefault="00651A89">
      <w:pPr>
        <w:jc w:val="both"/>
        <w:rPr>
          <w:rFonts w:ascii="Calibri" w:eastAsia="Calibri" w:hAnsi="Calibri" w:cs="Calibri"/>
          <w:sz w:val="22"/>
          <w:szCs w:val="22"/>
        </w:rPr>
      </w:pPr>
    </w:p>
    <w:p w14:paraId="17B0BD9C" w14:textId="77777777" w:rsidR="00651A89" w:rsidRPr="00C1232D" w:rsidRDefault="00E15D8C">
      <w:pPr>
        <w:jc w:val="both"/>
        <w:rPr>
          <w:rFonts w:ascii="Calibri" w:hAnsi="Calibri" w:cs="Calibri"/>
          <w:sz w:val="22"/>
          <w:szCs w:val="22"/>
        </w:rPr>
      </w:pPr>
      <w:r w:rsidRPr="00C1232D">
        <w:rPr>
          <w:rFonts w:ascii="Calibri" w:eastAsia="Calibri" w:hAnsi="Calibri" w:cs="Calibri"/>
          <w:sz w:val="22"/>
          <w:szCs w:val="22"/>
        </w:rPr>
        <w:t xml:space="preserve">This Request for Quotation is open to all legally-constituted companies that can provide the requested services and have the legal capacity to deliver in Ukraine, or through an authorized representative. </w:t>
      </w:r>
    </w:p>
    <w:p w14:paraId="7266C430" w14:textId="77777777" w:rsidR="00651A89" w:rsidRPr="00C1232D" w:rsidRDefault="00651A8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6B816051" w14:textId="77777777" w:rsidR="00651A89" w:rsidRPr="00C1232D" w:rsidRDefault="00E15D8C">
      <w:pPr>
        <w:numPr>
          <w:ilvl w:val="0"/>
          <w:numId w:val="4"/>
        </w:numPr>
        <w:pBdr>
          <w:top w:val="nil"/>
          <w:left w:val="nil"/>
          <w:bottom w:val="nil"/>
          <w:right w:val="nil"/>
          <w:between w:val="nil"/>
        </w:pBdr>
        <w:jc w:val="both"/>
        <w:rPr>
          <w:rFonts w:ascii="Calibri" w:eastAsia="Calibri" w:hAnsi="Calibri" w:cs="Calibri"/>
          <w:b/>
          <w:color w:val="000000"/>
          <w:sz w:val="22"/>
          <w:szCs w:val="22"/>
        </w:rPr>
      </w:pPr>
      <w:r w:rsidRPr="00C1232D">
        <w:rPr>
          <w:rFonts w:ascii="Calibri" w:eastAsia="Calibri" w:hAnsi="Calibri" w:cs="Calibri"/>
          <w:b/>
          <w:color w:val="000000"/>
          <w:sz w:val="22"/>
          <w:szCs w:val="22"/>
        </w:rPr>
        <w:t>About UNFPA</w:t>
      </w:r>
    </w:p>
    <w:p w14:paraId="5D58FF6E" w14:textId="77777777" w:rsidR="00651A89" w:rsidRPr="00C1232D" w:rsidRDefault="00651A8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3A4C107A" w14:textId="77777777" w:rsidR="00651A89" w:rsidRPr="00C1232D" w:rsidRDefault="00E15D8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C1232D">
        <w:rPr>
          <w:rFonts w:ascii="Calibri" w:eastAsia="Calibri" w:hAnsi="Calibri" w:cs="Calibri"/>
          <w:color w:val="000000"/>
          <w:sz w:val="22"/>
          <w:szCs w:val="22"/>
        </w:rPr>
        <w:t xml:space="preserve">UNFPA, the United Nations Population Fund </w:t>
      </w:r>
      <w:r w:rsidRPr="00C1232D">
        <w:rPr>
          <w:rFonts w:ascii="Calibri" w:eastAsia="Calibri" w:hAnsi="Calibri" w:cs="Calibri"/>
          <w:sz w:val="22"/>
          <w:szCs w:val="22"/>
        </w:rPr>
        <w:t xml:space="preserve">is </w:t>
      </w:r>
      <w:r w:rsidRPr="00C1232D">
        <w:rPr>
          <w:rFonts w:ascii="Calibri" w:eastAsia="Calibri" w:hAnsi="Calibri" w:cs="Calibri"/>
          <w:color w:val="000000"/>
          <w:sz w:val="22"/>
          <w:szCs w:val="22"/>
        </w:rPr>
        <w:t xml:space="preserve">an international development agency that </w:t>
      </w:r>
      <w:r w:rsidRPr="00C1232D">
        <w:rPr>
          <w:rFonts w:ascii="Calibri" w:eastAsia="Calibri" w:hAnsi="Calibri" w:cs="Calibri"/>
          <w:color w:val="000000"/>
          <w:sz w:val="22"/>
          <w:szCs w:val="22"/>
          <w:highlight w:val="white"/>
        </w:rPr>
        <w:t xml:space="preserve">works to deliver a world where every pregnancy is wanted, every </w:t>
      </w:r>
      <w:r w:rsidRPr="00C1232D">
        <w:rPr>
          <w:rFonts w:ascii="Calibri" w:eastAsia="Calibri" w:hAnsi="Calibri" w:cs="Calibri"/>
          <w:sz w:val="22"/>
          <w:szCs w:val="22"/>
          <w:highlight w:val="white"/>
        </w:rPr>
        <w:t>childbirth</w:t>
      </w:r>
      <w:r w:rsidRPr="00C1232D">
        <w:rPr>
          <w:rFonts w:ascii="Calibri" w:eastAsia="Calibri" w:hAnsi="Calibri" w:cs="Calibri"/>
          <w:color w:val="000000"/>
          <w:sz w:val="22"/>
          <w:szCs w:val="22"/>
          <w:highlight w:val="white"/>
        </w:rPr>
        <w:t xml:space="preserve"> is safe and every young person’s potential is fulfilled.</w:t>
      </w:r>
      <w:r w:rsidR="006176FE" w:rsidRPr="00C1232D">
        <w:rPr>
          <w:rFonts w:ascii="Calibri" w:eastAsia="Calibri" w:hAnsi="Calibri" w:cs="Calibri"/>
          <w:color w:val="000000"/>
          <w:sz w:val="22"/>
          <w:szCs w:val="22"/>
        </w:rPr>
        <w:t xml:space="preserve"> </w:t>
      </w:r>
    </w:p>
    <w:p w14:paraId="1320F948" w14:textId="77777777" w:rsidR="00651A89" w:rsidRPr="00C1232D" w:rsidRDefault="00651A8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7307F447" w14:textId="77777777" w:rsidR="00651A89" w:rsidRPr="00C1232D" w:rsidRDefault="00E15D8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C1232D">
        <w:rPr>
          <w:rFonts w:ascii="Calibri" w:eastAsia="Calibri" w:hAnsi="Calibri" w:cs="Calibri"/>
          <w:color w:val="000000"/>
          <w:sz w:val="22"/>
          <w:szCs w:val="22"/>
        </w:rPr>
        <w:t>UNFPA is the lead UN agency th</w:t>
      </w:r>
      <w:r w:rsidRPr="00C1232D">
        <w:rPr>
          <w:rFonts w:ascii="Calibri" w:eastAsia="Calibri" w:hAnsi="Calibri" w:cs="Calibri"/>
          <w:color w:val="000000"/>
          <w:sz w:val="22"/>
          <w:szCs w:val="22"/>
          <w:highlight w:val="white"/>
        </w:rPr>
        <w:t>at expands the possibilities for women and young people to lead healthy sexual and reproductive lives.</w:t>
      </w:r>
      <w:r w:rsidRPr="00C1232D">
        <w:rPr>
          <w:rFonts w:ascii="Calibri" w:eastAsia="Calibri" w:hAnsi="Calibri" w:cs="Calibri"/>
          <w:color w:val="000000"/>
          <w:sz w:val="22"/>
          <w:szCs w:val="22"/>
        </w:rPr>
        <w:t xml:space="preserve"> To read more about UNFPA, please </w:t>
      </w:r>
      <w:r w:rsidRPr="00C1232D">
        <w:rPr>
          <w:rFonts w:ascii="Calibri" w:eastAsia="Calibri" w:hAnsi="Calibri" w:cs="Calibri"/>
          <w:sz w:val="22"/>
          <w:szCs w:val="22"/>
        </w:rPr>
        <w:t>visit</w:t>
      </w:r>
      <w:r w:rsidRPr="00C1232D">
        <w:rPr>
          <w:rFonts w:ascii="Calibri" w:eastAsia="Calibri" w:hAnsi="Calibri" w:cs="Calibri"/>
          <w:color w:val="000000"/>
          <w:sz w:val="22"/>
          <w:szCs w:val="22"/>
        </w:rPr>
        <w:t xml:space="preserve">: </w:t>
      </w:r>
      <w:hyperlink r:id="rId7">
        <w:r w:rsidRPr="00C1232D">
          <w:rPr>
            <w:rFonts w:ascii="Calibri" w:eastAsia="Calibri" w:hAnsi="Calibri" w:cs="Calibri"/>
            <w:color w:val="0070C0"/>
            <w:sz w:val="22"/>
            <w:szCs w:val="22"/>
            <w:u w:val="single"/>
          </w:rPr>
          <w:t>UNFPA about us</w:t>
        </w:r>
      </w:hyperlink>
    </w:p>
    <w:p w14:paraId="13333FAE" w14:textId="77777777" w:rsidR="00651A89" w:rsidRPr="00C1232D" w:rsidRDefault="00651A89">
      <w:pPr>
        <w:jc w:val="both"/>
        <w:rPr>
          <w:rFonts w:ascii="Calibri" w:eastAsia="Calibri" w:hAnsi="Calibri" w:cs="Calibri"/>
          <w:sz w:val="22"/>
          <w:szCs w:val="22"/>
        </w:rPr>
      </w:pPr>
    </w:p>
    <w:p w14:paraId="301EC1AA" w14:textId="77777777" w:rsidR="00651A89" w:rsidRPr="00C1232D" w:rsidRDefault="00E15D8C">
      <w:pPr>
        <w:jc w:val="both"/>
        <w:rPr>
          <w:rFonts w:ascii="Calibri" w:eastAsia="Calibri" w:hAnsi="Calibri" w:cs="Calibri"/>
          <w:b/>
          <w:sz w:val="22"/>
          <w:szCs w:val="22"/>
        </w:rPr>
      </w:pPr>
      <w:r w:rsidRPr="00C1232D">
        <w:rPr>
          <w:rFonts w:ascii="Calibri" w:eastAsia="Calibri" w:hAnsi="Calibri" w:cs="Calibri"/>
          <w:b/>
          <w:sz w:val="22"/>
          <w:szCs w:val="22"/>
        </w:rPr>
        <w:t>Terms of Reference (TOR)</w:t>
      </w:r>
    </w:p>
    <w:p w14:paraId="26F86D3A" w14:textId="77777777" w:rsidR="00651A89" w:rsidRPr="00C1232D" w:rsidRDefault="00651A89">
      <w:pPr>
        <w:jc w:val="both"/>
        <w:rPr>
          <w:rFonts w:ascii="Calibri" w:eastAsia="Calibri" w:hAnsi="Calibri" w:cs="Calibri"/>
          <w:sz w:val="22"/>
          <w:szCs w:val="22"/>
        </w:rPr>
      </w:pPr>
    </w:p>
    <w:p w14:paraId="23831513" w14:textId="77777777" w:rsidR="00651A89" w:rsidRPr="00C1232D" w:rsidRDefault="00E15D8C">
      <w:pPr>
        <w:jc w:val="both"/>
        <w:rPr>
          <w:rFonts w:ascii="Calibri" w:eastAsia="Calibri" w:hAnsi="Calibri" w:cs="Calibri"/>
          <w:b/>
          <w:sz w:val="22"/>
          <w:szCs w:val="22"/>
        </w:rPr>
      </w:pPr>
      <w:r w:rsidRPr="00C1232D">
        <w:rPr>
          <w:rFonts w:ascii="Calibri" w:eastAsia="Calibri" w:hAnsi="Calibri" w:cs="Calibri"/>
          <w:b/>
          <w:sz w:val="22"/>
          <w:szCs w:val="22"/>
        </w:rPr>
        <w:t>Background information</w:t>
      </w:r>
    </w:p>
    <w:p w14:paraId="76CC4CEB" w14:textId="77777777" w:rsidR="00651A89" w:rsidRPr="00C1232D" w:rsidRDefault="00E15D8C" w:rsidP="006176FE">
      <w:pPr>
        <w:spacing w:after="120"/>
        <w:ind w:left="634"/>
        <w:jc w:val="both"/>
        <w:rPr>
          <w:rFonts w:ascii="Calibri" w:eastAsia="Calibri" w:hAnsi="Calibri" w:cs="Calibri"/>
          <w:sz w:val="22"/>
          <w:szCs w:val="22"/>
        </w:rPr>
      </w:pPr>
      <w:r w:rsidRPr="00C1232D">
        <w:rPr>
          <w:rFonts w:ascii="Calibri" w:eastAsia="Calibri" w:hAnsi="Calibri" w:cs="Calibri"/>
          <w:sz w:val="22"/>
          <w:szCs w:val="22"/>
        </w:rPr>
        <w:t xml:space="preserve">Ukraine actively built the comprehensive GBV response system starting from 2015, when the needed legal framework for specialized services for GBV survivors was adopted. Following the changes in the legal framework, the Mobile Teams of Psycho-Social Support (hereinafter </w:t>
      </w:r>
      <w:r w:rsidR="006176FE" w:rsidRPr="00C1232D">
        <w:rPr>
          <w:rFonts w:ascii="Calibri" w:eastAsia="Calibri" w:hAnsi="Calibri" w:cs="Calibri"/>
          <w:sz w:val="22"/>
          <w:szCs w:val="22"/>
        </w:rPr>
        <w:t>–</w:t>
      </w:r>
      <w:r w:rsidRPr="00C1232D">
        <w:rPr>
          <w:rFonts w:ascii="Calibri" w:eastAsia="Calibri" w:hAnsi="Calibri" w:cs="Calibri"/>
          <w:sz w:val="22"/>
          <w:szCs w:val="22"/>
        </w:rPr>
        <w:t xml:space="preserve"> PSS MTs) for GBV survivors, daycare centers, and shelters for GBV survivors began their active development in Ukraine. Piloting and scaling up the models of the specialized services for GBV survivors required capacitating of the specialists and the service providers, training of the skills, and building the knowledge of modern approaches to GBV response and support for GBV survivors.</w:t>
      </w:r>
    </w:p>
    <w:p w14:paraId="16AFDD77" w14:textId="77777777" w:rsidR="00651A89" w:rsidRPr="00C1232D" w:rsidRDefault="00E15D8C" w:rsidP="006176FE">
      <w:pPr>
        <w:spacing w:after="120"/>
        <w:ind w:left="634"/>
        <w:jc w:val="both"/>
        <w:rPr>
          <w:rFonts w:ascii="Calibri" w:eastAsia="Calibri" w:hAnsi="Calibri" w:cs="Calibri"/>
          <w:sz w:val="22"/>
          <w:szCs w:val="22"/>
        </w:rPr>
      </w:pPr>
      <w:r w:rsidRPr="00C1232D">
        <w:rPr>
          <w:rFonts w:ascii="Calibri" w:eastAsia="Calibri" w:hAnsi="Calibri" w:cs="Calibri"/>
          <w:sz w:val="22"/>
          <w:szCs w:val="22"/>
        </w:rPr>
        <w:t>Since 2019, when the COVID pandemic started, the training activities have been much affected, and the local specialists all over Ukraine met the lack of awareness-raising and capacitating activities to support and develop their level of skills to provide high-quality service for GBV survivors. The online training tools were raised to meet the service providers' needs in learning and training activities.</w:t>
      </w:r>
    </w:p>
    <w:p w14:paraId="73CFEF13" w14:textId="77777777" w:rsidR="00651A89" w:rsidRPr="00C1232D" w:rsidRDefault="00E15D8C" w:rsidP="006176FE">
      <w:pPr>
        <w:spacing w:after="120"/>
        <w:ind w:left="634"/>
        <w:jc w:val="both"/>
        <w:rPr>
          <w:rFonts w:ascii="Calibri" w:eastAsia="Calibri" w:hAnsi="Calibri" w:cs="Calibri"/>
          <w:sz w:val="22"/>
          <w:szCs w:val="22"/>
        </w:rPr>
      </w:pPr>
      <w:r w:rsidRPr="00C1232D">
        <w:rPr>
          <w:rFonts w:ascii="Calibri" w:eastAsia="Calibri" w:hAnsi="Calibri" w:cs="Calibri"/>
          <w:sz w:val="22"/>
          <w:szCs w:val="22"/>
        </w:rPr>
        <w:t xml:space="preserve">The war in Ukraine, caused by the invasion of the Russian Federation on 24 February 2022, significantly damaged the development of specialized services for GBV survivors. Since the war began, </w:t>
      </w:r>
      <w:r w:rsidRPr="00C1232D">
        <w:rPr>
          <w:rFonts w:ascii="Calibri" w:eastAsia="Calibri" w:hAnsi="Calibri" w:cs="Calibri"/>
          <w:sz w:val="22"/>
          <w:szCs w:val="22"/>
        </w:rPr>
        <w:lastRenderedPageBreak/>
        <w:t>major attacks have been reported across Ukraine, including in the capital, Kyiv, spreading widespread fear and panic that forced many people into shelters and subways as air raid sirens rang out in the streets of the capital.</w:t>
      </w:r>
      <w:r w:rsidR="006176FE" w:rsidRPr="00C1232D">
        <w:rPr>
          <w:rFonts w:ascii="Calibri" w:eastAsia="Calibri" w:hAnsi="Calibri" w:cs="Calibri"/>
          <w:sz w:val="22"/>
          <w:szCs w:val="22"/>
        </w:rPr>
        <w:t xml:space="preserve"> </w:t>
      </w:r>
      <w:r w:rsidRPr="00C1232D">
        <w:rPr>
          <w:rFonts w:ascii="Calibri" w:eastAsia="Calibri" w:hAnsi="Calibri" w:cs="Calibri"/>
          <w:sz w:val="22"/>
          <w:szCs w:val="22"/>
        </w:rPr>
        <w:t>At the beginning of August 20</w:t>
      </w:r>
      <w:r w:rsidRPr="00C1232D">
        <w:rPr>
          <w:rFonts w:ascii="Calibri" w:eastAsia="Calibri" w:hAnsi="Calibri" w:cs="Calibri"/>
          <w:sz w:val="22"/>
          <w:szCs w:val="22"/>
          <w:highlight w:val="white"/>
        </w:rPr>
        <w:t>22, relentless shelling across the country has damaged or destroyed more than 2217</w:t>
      </w:r>
      <w:r w:rsidRPr="00C1232D">
        <w:rPr>
          <w:rFonts w:ascii="Calibri" w:eastAsia="Arial" w:hAnsi="Calibri" w:cs="Calibri"/>
          <w:color w:val="3D4658"/>
          <w:sz w:val="22"/>
          <w:szCs w:val="22"/>
          <w:highlight w:val="white"/>
        </w:rPr>
        <w:t xml:space="preserve"> </w:t>
      </w:r>
      <w:r w:rsidRPr="00C1232D">
        <w:rPr>
          <w:rFonts w:ascii="Calibri" w:eastAsia="Calibri" w:hAnsi="Calibri" w:cs="Calibri"/>
          <w:sz w:val="22"/>
          <w:szCs w:val="22"/>
          <w:highlight w:val="white"/>
        </w:rPr>
        <w:t>schools, at least 903 hospitals, and more than 129 900 residential buildings (KSE Institute, August 2022), figures that continue to climb with each</w:t>
      </w:r>
      <w:r w:rsidRPr="00C1232D">
        <w:rPr>
          <w:rFonts w:ascii="Calibri" w:eastAsia="Calibri" w:hAnsi="Calibri" w:cs="Calibri"/>
          <w:sz w:val="22"/>
          <w:szCs w:val="22"/>
        </w:rPr>
        <w:t xml:space="preserve"> passing day. The destruction of civilian objects continues to be reported.</w:t>
      </w:r>
    </w:p>
    <w:p w14:paraId="0B13ABBC" w14:textId="77777777" w:rsidR="00651A89" w:rsidRPr="00C1232D" w:rsidRDefault="00E15D8C" w:rsidP="006176FE">
      <w:pPr>
        <w:spacing w:after="120"/>
        <w:ind w:left="634"/>
        <w:jc w:val="both"/>
        <w:rPr>
          <w:rFonts w:ascii="Calibri" w:eastAsia="Calibri" w:hAnsi="Calibri" w:cs="Calibri"/>
          <w:sz w:val="22"/>
          <w:szCs w:val="22"/>
        </w:rPr>
      </w:pPr>
      <w:r w:rsidRPr="00C1232D">
        <w:rPr>
          <w:rFonts w:ascii="Calibri" w:eastAsia="Calibri" w:hAnsi="Calibri" w:cs="Calibri"/>
          <w:sz w:val="22"/>
          <w:szCs w:val="22"/>
        </w:rPr>
        <w:t>At the same time, the need for services and support for GBV survivors, including conflict-related sexual violence survivors, strengthened. Aiming to assure access to GBV service providers to needed training of skills and building knowledge in GBV prevention and response area, UNFPA presents two online simulation modules for the local specialists, psychologists, and social workers, who provide consultations to GBV survivors.</w:t>
      </w:r>
    </w:p>
    <w:p w14:paraId="0CAFFA48" w14:textId="77777777" w:rsidR="00651A89" w:rsidRPr="00C1232D" w:rsidRDefault="00E15D8C" w:rsidP="006176FE">
      <w:pPr>
        <w:spacing w:after="120"/>
        <w:ind w:left="634"/>
        <w:jc w:val="both"/>
        <w:rPr>
          <w:rFonts w:ascii="Calibri" w:eastAsia="Calibri" w:hAnsi="Calibri" w:cs="Calibri"/>
          <w:sz w:val="22"/>
          <w:szCs w:val="22"/>
        </w:rPr>
      </w:pPr>
      <w:r w:rsidRPr="00C1232D">
        <w:rPr>
          <w:rFonts w:ascii="Calibri" w:eastAsia="Calibri" w:hAnsi="Calibri" w:cs="Calibri"/>
          <w:sz w:val="22"/>
          <w:szCs w:val="22"/>
        </w:rPr>
        <w:t>Simulation modules serve as a specialized training course for GBV service providers that counsel the GBV survivors in essential evaluation, building the individual safety plan, referring the GBV survivors for services, and building the motivation to receive support.</w:t>
      </w:r>
    </w:p>
    <w:p w14:paraId="56214B5C" w14:textId="77777777" w:rsidR="00651A89" w:rsidRPr="00C1232D" w:rsidRDefault="00E15D8C" w:rsidP="006176FE">
      <w:pPr>
        <w:spacing w:after="120"/>
        <w:ind w:left="634"/>
        <w:jc w:val="both"/>
        <w:rPr>
          <w:rFonts w:ascii="Calibri" w:eastAsia="Calibri" w:hAnsi="Calibri" w:cs="Calibri"/>
          <w:sz w:val="22"/>
          <w:szCs w:val="22"/>
        </w:rPr>
      </w:pPr>
      <w:r w:rsidRPr="00C1232D">
        <w:rPr>
          <w:rFonts w:ascii="Calibri" w:eastAsia="Calibri" w:hAnsi="Calibri" w:cs="Calibri"/>
          <w:sz w:val="22"/>
          <w:szCs w:val="22"/>
        </w:rPr>
        <w:t>Such two training modules will be developed and added to the GBV Knowledge Studio platform: 1) The Primary Counselling of the GBV Survivors by the Specialists of the PSS MT, and 2) the Primary Counseling by the Personnel of the Service of Primary Psycho-Social Support for GBV/DV survivors.</w:t>
      </w:r>
    </w:p>
    <w:p w14:paraId="5654F2E5" w14:textId="77777777" w:rsidR="00651A89" w:rsidRPr="00C1232D" w:rsidRDefault="00E15D8C" w:rsidP="006176FE">
      <w:pPr>
        <w:spacing w:after="120"/>
        <w:ind w:left="634"/>
        <w:jc w:val="both"/>
        <w:rPr>
          <w:rFonts w:ascii="Calibri" w:eastAsia="Calibri" w:hAnsi="Calibri" w:cs="Calibri"/>
          <w:sz w:val="22"/>
          <w:szCs w:val="22"/>
        </w:rPr>
      </w:pPr>
      <w:r w:rsidRPr="00C1232D">
        <w:rPr>
          <w:rFonts w:ascii="Calibri" w:eastAsia="Calibri" w:hAnsi="Calibri" w:cs="Calibri"/>
          <w:sz w:val="22"/>
          <w:szCs w:val="22"/>
        </w:rPr>
        <w:t>The language of both training modules is Ukrainian.</w:t>
      </w:r>
    </w:p>
    <w:p w14:paraId="6DE8C7CE" w14:textId="77777777" w:rsidR="00C93B9F" w:rsidRPr="00C1232D" w:rsidRDefault="00C93B9F" w:rsidP="006176FE">
      <w:pPr>
        <w:spacing w:after="120"/>
        <w:ind w:left="634"/>
        <w:jc w:val="both"/>
        <w:rPr>
          <w:rFonts w:ascii="Calibri" w:eastAsia="Calibri" w:hAnsi="Calibri" w:cs="Calibri"/>
          <w:sz w:val="22"/>
          <w:szCs w:val="22"/>
        </w:rPr>
      </w:pPr>
    </w:p>
    <w:p w14:paraId="76BDBB31" w14:textId="56B4B74C" w:rsidR="00C93B9F" w:rsidRPr="006E743D" w:rsidRDefault="00C93B9F" w:rsidP="00C93B9F">
      <w:pPr>
        <w:numPr>
          <w:ilvl w:val="0"/>
          <w:numId w:val="4"/>
        </w:numPr>
        <w:pBdr>
          <w:top w:val="nil"/>
          <w:left w:val="nil"/>
          <w:bottom w:val="nil"/>
          <w:right w:val="nil"/>
          <w:between w:val="nil"/>
        </w:pBdr>
        <w:jc w:val="both"/>
        <w:rPr>
          <w:rFonts w:ascii="Calibri" w:eastAsia="Calibri" w:hAnsi="Calibri" w:cs="Calibri"/>
          <w:b/>
          <w:color w:val="000000"/>
          <w:sz w:val="22"/>
          <w:szCs w:val="22"/>
        </w:rPr>
      </w:pPr>
      <w:r w:rsidRPr="006E743D">
        <w:rPr>
          <w:rFonts w:ascii="Calibri" w:eastAsia="Calibri" w:hAnsi="Calibri" w:cs="Calibri"/>
          <w:b/>
          <w:sz w:val="22"/>
          <w:szCs w:val="22"/>
        </w:rPr>
        <w:t>Methodology</w:t>
      </w:r>
    </w:p>
    <w:p w14:paraId="09927E36" w14:textId="77777777" w:rsidR="00651A89" w:rsidRPr="00C1232D" w:rsidRDefault="00E15D8C">
      <w:pPr>
        <w:jc w:val="both"/>
        <w:rPr>
          <w:rFonts w:ascii="Calibri" w:eastAsia="Calibri" w:hAnsi="Calibri" w:cs="Calibri"/>
          <w:b/>
          <w:sz w:val="22"/>
          <w:szCs w:val="22"/>
        </w:rPr>
      </w:pPr>
      <w:r w:rsidRPr="00C1232D">
        <w:rPr>
          <w:rFonts w:ascii="Calibri" w:eastAsia="Calibri" w:hAnsi="Calibri" w:cs="Calibri"/>
          <w:b/>
          <w:sz w:val="22"/>
          <w:szCs w:val="22"/>
        </w:rPr>
        <w:t>Outputs / Deliverable(s)</w:t>
      </w:r>
    </w:p>
    <w:p w14:paraId="54008BEC" w14:textId="77777777" w:rsidR="00651A89" w:rsidRPr="00C1232D" w:rsidRDefault="00651A89">
      <w:pPr>
        <w:jc w:val="both"/>
        <w:rPr>
          <w:rFonts w:ascii="Calibri" w:eastAsia="Calibri" w:hAnsi="Calibri" w:cs="Calibri"/>
          <w:b/>
          <w:sz w:val="22"/>
          <w:szCs w:val="22"/>
        </w:rPr>
      </w:pPr>
    </w:p>
    <w:p w14:paraId="3404C051" w14:textId="77777777" w:rsidR="00651A89" w:rsidRPr="00C1232D" w:rsidRDefault="00E15D8C">
      <w:pPr>
        <w:jc w:val="both"/>
        <w:rPr>
          <w:rFonts w:ascii="Calibri" w:eastAsia="Calibri" w:hAnsi="Calibri" w:cs="Calibri"/>
          <w:b/>
          <w:sz w:val="22"/>
          <w:szCs w:val="22"/>
        </w:rPr>
      </w:pPr>
      <w:r w:rsidRPr="00C1232D">
        <w:rPr>
          <w:rFonts w:ascii="Calibri" w:eastAsia="Calibri" w:hAnsi="Calibri" w:cs="Calibri"/>
          <w:b/>
          <w:sz w:val="22"/>
          <w:szCs w:val="22"/>
        </w:rPr>
        <w:t>Two training modules in SCORM format uploaded to GBV Knowledge Studio online platform</w:t>
      </w:r>
    </w:p>
    <w:p w14:paraId="3552A643" w14:textId="77777777" w:rsidR="00651A89" w:rsidRPr="00C1232D" w:rsidRDefault="00E15D8C" w:rsidP="006176FE">
      <w:pPr>
        <w:spacing w:after="120"/>
        <w:ind w:left="634"/>
        <w:jc w:val="both"/>
        <w:rPr>
          <w:rFonts w:ascii="Calibri" w:eastAsia="Calibri" w:hAnsi="Calibri" w:cs="Calibri"/>
          <w:sz w:val="22"/>
          <w:szCs w:val="22"/>
        </w:rPr>
      </w:pPr>
      <w:r w:rsidRPr="00C1232D">
        <w:rPr>
          <w:rFonts w:ascii="Calibri" w:eastAsia="Calibri" w:hAnsi="Calibri" w:cs="Calibri"/>
          <w:sz w:val="22"/>
          <w:szCs w:val="22"/>
        </w:rPr>
        <w:t xml:space="preserve">The Contractor is expected to develop two training modules in SCORM format following scenarios that will be provided by UNFPA. In particular, two “Games” will need to be elaborated comprising 3 and 4 “Stories/Scenarios” respectively. Examples of stories presented in a flowchart can be found </w:t>
      </w:r>
      <w:hyperlink r:id="rId8">
        <w:r w:rsidRPr="00C1232D">
          <w:rPr>
            <w:rFonts w:ascii="Calibri" w:eastAsia="Calibri" w:hAnsi="Calibri" w:cs="Calibri"/>
            <w:color w:val="1155CC"/>
            <w:sz w:val="22"/>
            <w:szCs w:val="22"/>
            <w:u w:val="single"/>
          </w:rPr>
          <w:t>here</w:t>
        </w:r>
      </w:hyperlink>
      <w:r w:rsidRPr="00C1232D">
        <w:rPr>
          <w:rFonts w:ascii="Calibri" w:eastAsia="Calibri" w:hAnsi="Calibri" w:cs="Calibri"/>
          <w:sz w:val="22"/>
          <w:szCs w:val="22"/>
        </w:rPr>
        <w:t xml:space="preserve"> (Game I, Story 1) and </w:t>
      </w:r>
      <w:hyperlink r:id="rId9">
        <w:r w:rsidRPr="00C1232D">
          <w:rPr>
            <w:rFonts w:ascii="Calibri" w:eastAsia="Calibri" w:hAnsi="Calibri" w:cs="Calibri"/>
            <w:color w:val="1155CC"/>
            <w:sz w:val="22"/>
            <w:szCs w:val="22"/>
            <w:u w:val="single"/>
          </w:rPr>
          <w:t>here</w:t>
        </w:r>
      </w:hyperlink>
      <w:r w:rsidRPr="00C1232D">
        <w:rPr>
          <w:rFonts w:ascii="Calibri" w:eastAsia="Calibri" w:hAnsi="Calibri" w:cs="Calibri"/>
          <w:sz w:val="22"/>
          <w:szCs w:val="22"/>
        </w:rPr>
        <w:t xml:space="preserve"> (Game II, Story 2).</w:t>
      </w:r>
    </w:p>
    <w:p w14:paraId="3EC13314" w14:textId="77777777" w:rsidR="00651A89" w:rsidRPr="00C1232D" w:rsidRDefault="00E15D8C" w:rsidP="006176FE">
      <w:pPr>
        <w:spacing w:after="120"/>
        <w:ind w:left="634"/>
        <w:jc w:val="both"/>
        <w:rPr>
          <w:rFonts w:ascii="Calibri" w:eastAsia="Calibri" w:hAnsi="Calibri" w:cs="Calibri"/>
          <w:sz w:val="22"/>
          <w:szCs w:val="22"/>
        </w:rPr>
      </w:pPr>
      <w:r w:rsidRPr="00C1232D">
        <w:rPr>
          <w:rFonts w:ascii="Calibri" w:eastAsia="Calibri" w:hAnsi="Calibri" w:cs="Calibri"/>
          <w:sz w:val="22"/>
          <w:szCs w:val="22"/>
        </w:rPr>
        <w:t>Each story has its unique background legend that sets the stage and provides a context in which the story unfolds. The story guides the trainee through the simulation game that contains numerous multiple-choice nodes across the scenario (for instance, question, advice, message, or line) that the trainee must select in every node. In this way, the program attempts to emulate real-life interaction between GBV service providers (mobile teams or Primary Psycho-Social Support personnel) and GBV/DV survivors. Once the option is selected, the program demonstrates the survivor’s reaction (video footage) and then, further directs the trainee through the scenario following the path he chose where eventually, the next multiple-choice node is activated. The program indicates when it was optimal, acceptable, or entirely wrong depending on the options selected. The latter leads to a dead end in the scenario. In that case, the trainees will be directed to the previous multiple-choice node where the wrong option was chosen and will be able to consider selecting the alternative option and, by doing so, get an understanding of why the previous option was incorrect.</w:t>
      </w:r>
    </w:p>
    <w:p w14:paraId="14D15ED5" w14:textId="77777777" w:rsidR="00651A89" w:rsidRPr="00C1232D" w:rsidRDefault="00E15D8C" w:rsidP="006176FE">
      <w:pPr>
        <w:spacing w:after="120"/>
        <w:ind w:left="634"/>
        <w:jc w:val="both"/>
        <w:rPr>
          <w:rFonts w:ascii="Calibri" w:eastAsia="Calibri" w:hAnsi="Calibri" w:cs="Calibri"/>
          <w:sz w:val="22"/>
          <w:szCs w:val="22"/>
        </w:rPr>
      </w:pPr>
      <w:r w:rsidRPr="00C1232D">
        <w:rPr>
          <w:rFonts w:ascii="Calibri" w:eastAsia="Calibri" w:hAnsi="Calibri" w:cs="Calibri"/>
          <w:sz w:val="22"/>
          <w:szCs w:val="22"/>
        </w:rPr>
        <w:t>The creation of video footage is out of the scope of this contract as another Vendor will be responsible for video</w:t>
      </w:r>
      <w:r w:rsidR="006176FE" w:rsidRPr="00C1232D">
        <w:rPr>
          <w:rFonts w:ascii="Calibri" w:eastAsia="Calibri" w:hAnsi="Calibri" w:cs="Calibri"/>
          <w:sz w:val="22"/>
          <w:szCs w:val="22"/>
        </w:rPr>
        <w:t xml:space="preserve"> </w:t>
      </w:r>
      <w:r w:rsidRPr="00C1232D">
        <w:rPr>
          <w:rFonts w:ascii="Calibri" w:eastAsia="Calibri" w:hAnsi="Calibri" w:cs="Calibri"/>
          <w:sz w:val="22"/>
          <w:szCs w:val="22"/>
        </w:rPr>
        <w:t xml:space="preserve">and </w:t>
      </w:r>
      <w:r w:rsidR="006176FE" w:rsidRPr="00C1232D">
        <w:rPr>
          <w:rFonts w:ascii="Calibri" w:eastAsia="Calibri" w:hAnsi="Calibri" w:cs="Calibri"/>
          <w:sz w:val="22"/>
          <w:szCs w:val="22"/>
        </w:rPr>
        <w:t>au</w:t>
      </w:r>
      <w:r w:rsidRPr="00C1232D">
        <w:rPr>
          <w:rFonts w:ascii="Calibri" w:eastAsia="Calibri" w:hAnsi="Calibri" w:cs="Calibri"/>
          <w:sz w:val="22"/>
          <w:szCs w:val="22"/>
        </w:rPr>
        <w:t xml:space="preserve">dio production in order to create footage for both games, totaling around 350. Most of the videos will be focused on displaying the GBV survivors’ reactions that follow options that trainees select in every node. In this way, the trainees will be emotionally connected to the GBV survivor while progressing through the scenario. This in its turn will contribute to better learning and </w:t>
      </w:r>
      <w:r w:rsidRPr="00C1232D">
        <w:rPr>
          <w:rFonts w:ascii="Calibri" w:eastAsia="Calibri" w:hAnsi="Calibri" w:cs="Calibri"/>
          <w:sz w:val="22"/>
          <w:szCs w:val="22"/>
        </w:rPr>
        <w:lastRenderedPageBreak/>
        <w:t>receiving the training materials. Scenarios are not linear, there are multiple scenario forks that lead to different results.</w:t>
      </w:r>
    </w:p>
    <w:p w14:paraId="3F2FDFAE" w14:textId="77777777" w:rsidR="00651A89" w:rsidRPr="00C1232D" w:rsidRDefault="00E15D8C" w:rsidP="006176FE">
      <w:pPr>
        <w:spacing w:after="120"/>
        <w:ind w:left="634"/>
        <w:jc w:val="both"/>
        <w:rPr>
          <w:rFonts w:ascii="Calibri" w:eastAsia="Calibri" w:hAnsi="Calibri" w:cs="Calibri"/>
          <w:sz w:val="22"/>
          <w:szCs w:val="22"/>
        </w:rPr>
      </w:pPr>
      <w:r w:rsidRPr="00C1232D">
        <w:rPr>
          <w:rFonts w:ascii="Calibri" w:eastAsia="Calibri" w:hAnsi="Calibri" w:cs="Calibri"/>
          <w:sz w:val="22"/>
          <w:szCs w:val="22"/>
        </w:rPr>
        <w:t>The Contractor must be willing to cooperate with the third-party Vendor responsible for video production, whenever necessary, to guarantee an efficient collaboration in a joint effort to produce a quality product within the stipulated deadline.</w:t>
      </w:r>
    </w:p>
    <w:p w14:paraId="2AA4E8EF" w14:textId="77777777" w:rsidR="00651A89" w:rsidRPr="00C1232D" w:rsidRDefault="00E15D8C" w:rsidP="006176FE">
      <w:pPr>
        <w:spacing w:after="120"/>
        <w:ind w:left="634"/>
        <w:jc w:val="both"/>
        <w:rPr>
          <w:rFonts w:ascii="Calibri" w:eastAsia="Calibri" w:hAnsi="Calibri" w:cs="Calibri"/>
          <w:sz w:val="22"/>
          <w:szCs w:val="22"/>
        </w:rPr>
      </w:pPr>
      <w:r w:rsidRPr="00C1232D">
        <w:rPr>
          <w:rFonts w:ascii="Calibri" w:eastAsia="Calibri" w:hAnsi="Calibri" w:cs="Calibri"/>
          <w:sz w:val="22"/>
          <w:szCs w:val="22"/>
        </w:rPr>
        <w:t>The outcome (two training modules) must be tested in-depth to ensure no bugs exist and users can successfully progress through 7 scenarios and come to a finish. After that, the Contractor must upload both modules to the GBV Knowledge Studio online platform where they will be tested again.</w:t>
      </w:r>
    </w:p>
    <w:p w14:paraId="1388E0AF" w14:textId="77777777" w:rsidR="00651A89" w:rsidRPr="00C1232D" w:rsidRDefault="00651A89">
      <w:pPr>
        <w:jc w:val="both"/>
        <w:rPr>
          <w:rFonts w:ascii="Calibri" w:eastAsia="Calibri" w:hAnsi="Calibri" w:cs="Calibri"/>
          <w:b/>
          <w:sz w:val="22"/>
          <w:szCs w:val="22"/>
        </w:rPr>
      </w:pPr>
    </w:p>
    <w:p w14:paraId="05205479" w14:textId="77777777" w:rsidR="00651A89" w:rsidRPr="00C1232D" w:rsidRDefault="00E15D8C">
      <w:pPr>
        <w:jc w:val="both"/>
        <w:rPr>
          <w:rFonts w:ascii="Calibri" w:eastAsia="Calibri" w:hAnsi="Calibri" w:cs="Calibri"/>
          <w:b/>
          <w:sz w:val="22"/>
          <w:szCs w:val="22"/>
        </w:rPr>
      </w:pPr>
      <w:r w:rsidRPr="00C1232D">
        <w:rPr>
          <w:rFonts w:ascii="Calibri" w:eastAsia="Calibri" w:hAnsi="Calibri" w:cs="Calibri"/>
          <w:b/>
          <w:sz w:val="22"/>
          <w:szCs w:val="22"/>
        </w:rPr>
        <w:t>Technical Requirements</w:t>
      </w:r>
    </w:p>
    <w:p w14:paraId="44555097" w14:textId="77777777" w:rsidR="00651A89" w:rsidRPr="00C1232D" w:rsidRDefault="00E15D8C" w:rsidP="006176FE">
      <w:pPr>
        <w:spacing w:after="120"/>
        <w:ind w:left="634"/>
        <w:jc w:val="both"/>
        <w:rPr>
          <w:rFonts w:ascii="Calibri" w:eastAsia="Calibri" w:hAnsi="Calibri" w:cs="Calibri"/>
          <w:sz w:val="22"/>
          <w:szCs w:val="22"/>
        </w:rPr>
      </w:pPr>
      <w:r w:rsidRPr="00C1232D">
        <w:rPr>
          <w:rFonts w:ascii="Calibri" w:eastAsia="Calibri" w:hAnsi="Calibri" w:cs="Calibri"/>
          <w:sz w:val="22"/>
          <w:szCs w:val="22"/>
        </w:rPr>
        <w:t>Training content must be compatible with Learning Management Systems that operate with the SCORM standard (version 1.2 and newer).</w:t>
      </w:r>
    </w:p>
    <w:p w14:paraId="18019842" w14:textId="77777777" w:rsidR="00651A89" w:rsidRPr="00C1232D" w:rsidRDefault="00E15D8C" w:rsidP="006176FE">
      <w:pPr>
        <w:spacing w:after="120"/>
        <w:ind w:left="634"/>
        <w:jc w:val="both"/>
        <w:rPr>
          <w:rFonts w:ascii="Calibri" w:eastAsia="Calibri" w:hAnsi="Calibri" w:cs="Calibri"/>
          <w:sz w:val="22"/>
          <w:szCs w:val="22"/>
        </w:rPr>
      </w:pPr>
      <w:r w:rsidRPr="00C1232D">
        <w:rPr>
          <w:rFonts w:ascii="Calibri" w:eastAsia="Calibri" w:hAnsi="Calibri" w:cs="Calibri"/>
          <w:sz w:val="22"/>
          <w:szCs w:val="22"/>
        </w:rPr>
        <w:t>Training content must be developed in a way to work flawlessly if opened in recent versions of web browser applications such as Google Chrome, Safari, Mozilla Firefox, Microsoft Internet Explorer, and Edge. It is envisaged that training content will be accessed by trainees using desktop and laptop computers as well as mobile devices (tablets and smartphones) therefore it must be factored in while developing the training materials. Interactive elements must be built to account for desktop and mobile users, ensuring the best user experience possible.</w:t>
      </w:r>
    </w:p>
    <w:p w14:paraId="103AE8EE" w14:textId="77777777" w:rsidR="00651A89" w:rsidRPr="00C1232D" w:rsidRDefault="00E15D8C" w:rsidP="006176FE">
      <w:pPr>
        <w:spacing w:after="120"/>
        <w:ind w:left="634"/>
        <w:jc w:val="both"/>
        <w:rPr>
          <w:rFonts w:ascii="Calibri" w:eastAsia="Calibri" w:hAnsi="Calibri" w:cs="Calibri"/>
          <w:sz w:val="22"/>
          <w:szCs w:val="22"/>
        </w:rPr>
      </w:pPr>
      <w:r w:rsidRPr="00C1232D">
        <w:rPr>
          <w:rFonts w:ascii="Calibri" w:eastAsia="Calibri" w:hAnsi="Calibri" w:cs="Calibri"/>
          <w:sz w:val="22"/>
          <w:szCs w:val="22"/>
        </w:rPr>
        <w:t xml:space="preserve">Multimedia elements (video footage) must promptly load at a minimum speed of 10 Mbps in MPEG or H.264 encoding, as trainees are expected to access the learning platform in 4G or Wi-Fi (up to 100 Mbps) Internet connections. </w:t>
      </w:r>
    </w:p>
    <w:p w14:paraId="3F06BAD8" w14:textId="77777777" w:rsidR="00651A89" w:rsidRPr="00C1232D" w:rsidRDefault="00E15D8C" w:rsidP="006176FE">
      <w:pPr>
        <w:spacing w:after="120"/>
        <w:ind w:left="634"/>
        <w:jc w:val="both"/>
        <w:rPr>
          <w:rFonts w:ascii="Calibri" w:eastAsia="Calibri" w:hAnsi="Calibri" w:cs="Calibri"/>
          <w:sz w:val="22"/>
          <w:szCs w:val="22"/>
        </w:rPr>
      </w:pPr>
      <w:r w:rsidRPr="00C1232D">
        <w:rPr>
          <w:rFonts w:ascii="Calibri" w:eastAsia="Calibri" w:hAnsi="Calibri" w:cs="Calibri"/>
          <w:sz w:val="22"/>
          <w:szCs w:val="22"/>
        </w:rPr>
        <w:t>It is anticipated that Articulate Storyline 360 software will be used to create the training content, however, other software applications capable of producing the expected outcome (training modules in SCORM format) may be used.</w:t>
      </w:r>
    </w:p>
    <w:p w14:paraId="003AB5C8" w14:textId="77777777" w:rsidR="00651A89" w:rsidRPr="00C1232D" w:rsidRDefault="00E15D8C" w:rsidP="006176FE">
      <w:pPr>
        <w:spacing w:after="120"/>
        <w:ind w:left="634"/>
        <w:jc w:val="both"/>
        <w:rPr>
          <w:rFonts w:ascii="Calibri" w:eastAsia="Calibri" w:hAnsi="Calibri" w:cs="Calibri"/>
          <w:sz w:val="22"/>
          <w:szCs w:val="22"/>
        </w:rPr>
      </w:pPr>
      <w:r w:rsidRPr="00C1232D">
        <w:rPr>
          <w:rFonts w:ascii="Calibri" w:eastAsia="Calibri" w:hAnsi="Calibri" w:cs="Calibri"/>
          <w:sz w:val="22"/>
          <w:szCs w:val="22"/>
        </w:rPr>
        <w:t>The required video aspect ratio is 16:9 (HD/Full HD).</w:t>
      </w:r>
    </w:p>
    <w:p w14:paraId="675C6DCE" w14:textId="77777777" w:rsidR="00651A89" w:rsidRPr="00C1232D" w:rsidRDefault="00E15D8C" w:rsidP="006176FE">
      <w:pPr>
        <w:spacing w:after="120"/>
        <w:ind w:left="634"/>
        <w:jc w:val="both"/>
        <w:rPr>
          <w:rFonts w:ascii="Calibri" w:eastAsia="Calibri" w:hAnsi="Calibri" w:cs="Calibri"/>
          <w:sz w:val="22"/>
          <w:szCs w:val="22"/>
        </w:rPr>
      </w:pPr>
      <w:r w:rsidRPr="00C1232D">
        <w:rPr>
          <w:rFonts w:ascii="Calibri" w:eastAsia="Calibri" w:hAnsi="Calibri" w:cs="Calibri"/>
          <w:sz w:val="22"/>
          <w:szCs w:val="22"/>
        </w:rPr>
        <w:t>Training modules must be capable of transferring the following data to the LMS, at a minimum: student’s status (whether the story or entire game has been accomplished), resulting score, and current progress/location in a scenario where the training was interrupted or abandoned.</w:t>
      </w:r>
    </w:p>
    <w:p w14:paraId="5FED61DC" w14:textId="77777777" w:rsidR="00651A89" w:rsidRPr="00C1232D" w:rsidRDefault="00E15D8C" w:rsidP="006176FE">
      <w:pPr>
        <w:spacing w:after="120"/>
        <w:ind w:left="634"/>
        <w:jc w:val="both"/>
        <w:rPr>
          <w:rFonts w:ascii="Calibri" w:eastAsia="Calibri" w:hAnsi="Calibri" w:cs="Calibri"/>
          <w:sz w:val="22"/>
          <w:szCs w:val="22"/>
        </w:rPr>
      </w:pPr>
      <w:r w:rsidRPr="00C1232D">
        <w:rPr>
          <w:rFonts w:ascii="Calibri" w:eastAsia="Calibri" w:hAnsi="Calibri" w:cs="Calibri"/>
          <w:sz w:val="22"/>
          <w:szCs w:val="22"/>
        </w:rPr>
        <w:t>UNFPA must be able to edit training content itself, in the future, in a need arises.</w:t>
      </w:r>
    </w:p>
    <w:p w14:paraId="30D01DF9" w14:textId="77777777" w:rsidR="00651A89" w:rsidRPr="00C1232D" w:rsidRDefault="00651A89">
      <w:pPr>
        <w:jc w:val="both"/>
        <w:rPr>
          <w:rFonts w:ascii="Calibri" w:eastAsia="Calibri" w:hAnsi="Calibri" w:cs="Calibri"/>
          <w:sz w:val="22"/>
          <w:szCs w:val="22"/>
        </w:rPr>
      </w:pPr>
    </w:p>
    <w:p w14:paraId="3B1AA642" w14:textId="77777777" w:rsidR="00651A89" w:rsidRPr="00C1232D" w:rsidRDefault="00E15D8C">
      <w:pPr>
        <w:jc w:val="both"/>
        <w:rPr>
          <w:rFonts w:ascii="Calibri" w:eastAsia="Calibri" w:hAnsi="Calibri" w:cs="Calibri"/>
          <w:b/>
          <w:sz w:val="22"/>
          <w:szCs w:val="22"/>
        </w:rPr>
      </w:pPr>
      <w:r w:rsidRPr="00C1232D">
        <w:rPr>
          <w:rFonts w:ascii="Calibri" w:eastAsia="Calibri" w:hAnsi="Calibri" w:cs="Calibri"/>
          <w:b/>
          <w:sz w:val="22"/>
          <w:szCs w:val="22"/>
        </w:rPr>
        <w:t xml:space="preserve">Support and maintenance </w:t>
      </w:r>
    </w:p>
    <w:p w14:paraId="086912CA" w14:textId="77777777" w:rsidR="00651A89" w:rsidRPr="00C1232D" w:rsidRDefault="00E15D8C" w:rsidP="006176FE">
      <w:pPr>
        <w:ind w:left="634"/>
        <w:jc w:val="both"/>
        <w:rPr>
          <w:rFonts w:ascii="Calibri" w:eastAsia="Calibri" w:hAnsi="Calibri" w:cs="Calibri"/>
          <w:sz w:val="22"/>
          <w:szCs w:val="22"/>
        </w:rPr>
      </w:pPr>
      <w:r w:rsidRPr="00C1232D">
        <w:rPr>
          <w:rFonts w:ascii="Calibri" w:eastAsia="Calibri" w:hAnsi="Calibri" w:cs="Calibri"/>
          <w:sz w:val="22"/>
          <w:szCs w:val="22"/>
        </w:rPr>
        <w:t>The successful company is expected to provide administrative and technical support, within a warranty period of 9 months. The Contractor obliges to fix all discovered bugs and errors over the course of the warranty period, free of charge.</w:t>
      </w:r>
    </w:p>
    <w:p w14:paraId="42027692" w14:textId="77777777" w:rsidR="00651A89" w:rsidRPr="00C1232D" w:rsidRDefault="00651A89">
      <w:pPr>
        <w:jc w:val="both"/>
        <w:rPr>
          <w:rFonts w:ascii="Calibri" w:eastAsia="Calibri" w:hAnsi="Calibri" w:cs="Calibri"/>
          <w:b/>
          <w:sz w:val="22"/>
          <w:szCs w:val="22"/>
        </w:rPr>
      </w:pPr>
    </w:p>
    <w:p w14:paraId="738B98CD" w14:textId="77777777" w:rsidR="00651A89" w:rsidRPr="00C1232D" w:rsidRDefault="00E15D8C">
      <w:pPr>
        <w:spacing w:line="276" w:lineRule="auto"/>
        <w:jc w:val="both"/>
        <w:rPr>
          <w:rFonts w:ascii="Calibri" w:eastAsia="Calibri" w:hAnsi="Calibri" w:cs="Calibri"/>
          <w:b/>
          <w:sz w:val="22"/>
          <w:szCs w:val="22"/>
        </w:rPr>
      </w:pPr>
      <w:r w:rsidRPr="00C1232D">
        <w:rPr>
          <w:rFonts w:ascii="Calibri" w:eastAsia="Calibri" w:hAnsi="Calibri" w:cs="Calibri"/>
          <w:b/>
          <w:sz w:val="22"/>
          <w:szCs w:val="22"/>
        </w:rPr>
        <w:t>Hosting</w:t>
      </w:r>
    </w:p>
    <w:p w14:paraId="4D71E18A" w14:textId="77777777" w:rsidR="00651A89" w:rsidRPr="00C1232D" w:rsidRDefault="00E15D8C" w:rsidP="006176FE">
      <w:pPr>
        <w:spacing w:after="120"/>
        <w:ind w:left="634"/>
        <w:jc w:val="both"/>
        <w:rPr>
          <w:rFonts w:ascii="Calibri" w:eastAsia="Calibri" w:hAnsi="Calibri" w:cs="Calibri"/>
          <w:sz w:val="22"/>
          <w:szCs w:val="22"/>
        </w:rPr>
      </w:pPr>
      <w:r w:rsidRPr="00C1232D">
        <w:rPr>
          <w:rFonts w:ascii="Calibri" w:eastAsia="Calibri" w:hAnsi="Calibri" w:cs="Calibri"/>
          <w:sz w:val="22"/>
          <w:szCs w:val="22"/>
        </w:rPr>
        <w:t xml:space="preserve">Training modules will be hosted with the GBV Knowledge Studio hosting service provider. However, estimates for the sufficient and preferable hosting capacity, storage requirements, and server configuration should be put forward by the </w:t>
      </w:r>
      <w:r w:rsidR="0017162D" w:rsidRPr="00C1232D">
        <w:rPr>
          <w:rFonts w:ascii="Calibri" w:eastAsia="Calibri" w:hAnsi="Calibri" w:cs="Calibri"/>
          <w:sz w:val="22"/>
          <w:szCs w:val="22"/>
        </w:rPr>
        <w:t>Bidders</w:t>
      </w:r>
      <w:r w:rsidRPr="00C1232D">
        <w:rPr>
          <w:rFonts w:ascii="Calibri" w:eastAsia="Calibri" w:hAnsi="Calibri" w:cs="Calibri"/>
          <w:sz w:val="22"/>
          <w:szCs w:val="22"/>
        </w:rPr>
        <w:t>. Upon the finalization of the project, the Contractor will add two training modules to the LMS system. For that purpose, relevant login credentials will be provided by UNFPA.</w:t>
      </w:r>
    </w:p>
    <w:p w14:paraId="24E648B8" w14:textId="77777777" w:rsidR="00651A89" w:rsidRDefault="00651A89">
      <w:pPr>
        <w:ind w:left="1440"/>
        <w:jc w:val="both"/>
        <w:rPr>
          <w:rFonts w:ascii="Calibri" w:eastAsia="Calibri" w:hAnsi="Calibri" w:cs="Calibri"/>
          <w:sz w:val="22"/>
          <w:szCs w:val="22"/>
        </w:rPr>
      </w:pPr>
    </w:p>
    <w:p w14:paraId="7A775B87" w14:textId="77777777" w:rsidR="006E743D" w:rsidRDefault="006E743D">
      <w:pPr>
        <w:ind w:left="1440"/>
        <w:jc w:val="both"/>
        <w:rPr>
          <w:rFonts w:ascii="Calibri" w:eastAsia="Calibri" w:hAnsi="Calibri" w:cs="Calibri"/>
          <w:sz w:val="22"/>
          <w:szCs w:val="22"/>
        </w:rPr>
      </w:pPr>
    </w:p>
    <w:p w14:paraId="4FFF521D" w14:textId="77777777" w:rsidR="006E743D" w:rsidRPr="00C1232D" w:rsidRDefault="006E743D">
      <w:pPr>
        <w:ind w:left="1440"/>
        <w:jc w:val="both"/>
        <w:rPr>
          <w:rFonts w:ascii="Calibri" w:eastAsia="Calibri" w:hAnsi="Calibri" w:cs="Calibri"/>
          <w:sz w:val="22"/>
          <w:szCs w:val="22"/>
        </w:rPr>
      </w:pPr>
    </w:p>
    <w:p w14:paraId="31808FAA" w14:textId="77777777" w:rsidR="00651A89" w:rsidRPr="00C1232D" w:rsidRDefault="00E15D8C">
      <w:pPr>
        <w:jc w:val="both"/>
        <w:rPr>
          <w:rFonts w:ascii="Calibri" w:eastAsia="Calibri" w:hAnsi="Calibri" w:cs="Calibri"/>
          <w:b/>
          <w:sz w:val="22"/>
          <w:szCs w:val="22"/>
        </w:rPr>
      </w:pPr>
      <w:r w:rsidRPr="00C1232D">
        <w:rPr>
          <w:rFonts w:ascii="Calibri" w:eastAsia="Calibri" w:hAnsi="Calibri" w:cs="Calibri"/>
          <w:b/>
          <w:sz w:val="22"/>
          <w:szCs w:val="22"/>
        </w:rPr>
        <w:lastRenderedPageBreak/>
        <w:t>Intellectual Property</w:t>
      </w:r>
    </w:p>
    <w:p w14:paraId="2C1437EA" w14:textId="77777777" w:rsidR="00651A89" w:rsidRPr="00C1232D" w:rsidRDefault="00E15D8C">
      <w:pPr>
        <w:ind w:left="709"/>
        <w:jc w:val="both"/>
        <w:rPr>
          <w:rFonts w:ascii="Calibri" w:eastAsia="Calibri" w:hAnsi="Calibri" w:cs="Calibri"/>
          <w:sz w:val="22"/>
          <w:szCs w:val="22"/>
        </w:rPr>
      </w:pPr>
      <w:r w:rsidRPr="00C1232D">
        <w:rPr>
          <w:rFonts w:ascii="Calibri" w:eastAsia="Calibri" w:hAnsi="Calibri" w:cs="Calibri"/>
          <w:sz w:val="22"/>
          <w:szCs w:val="22"/>
        </w:rPr>
        <w:t>All information related to this project (documentary, visual, digital, cyber, project documentation, etc.) with which the Contractor may come into contact in the performance of its duties under this task shall remain the property of the United Nations Population Fund, which has exclusive rights to use them. Except for the purposes of this task, the information shall not be disclosed to the public or used in any form without the written permission of the United Nations Population Fund in accordance with national and international copyright laws.</w:t>
      </w:r>
    </w:p>
    <w:p w14:paraId="1EB1C69B" w14:textId="77777777" w:rsidR="00651A89" w:rsidRPr="00C1232D" w:rsidRDefault="00651A89">
      <w:pPr>
        <w:jc w:val="both"/>
        <w:rPr>
          <w:rFonts w:ascii="Calibri" w:eastAsia="Calibri" w:hAnsi="Calibri" w:cs="Calibri"/>
          <w:b/>
          <w:sz w:val="22"/>
          <w:szCs w:val="22"/>
        </w:rPr>
      </w:pPr>
    </w:p>
    <w:p w14:paraId="251CDD6F" w14:textId="77777777" w:rsidR="00651A89" w:rsidRPr="00C1232D" w:rsidRDefault="00E15D8C">
      <w:pPr>
        <w:jc w:val="both"/>
        <w:rPr>
          <w:rFonts w:ascii="Calibri" w:eastAsia="Calibri" w:hAnsi="Calibri" w:cs="Calibri"/>
          <w:b/>
          <w:sz w:val="22"/>
          <w:szCs w:val="22"/>
        </w:rPr>
      </w:pPr>
      <w:r w:rsidRPr="00C1232D">
        <w:rPr>
          <w:rFonts w:ascii="Calibri" w:eastAsia="Calibri" w:hAnsi="Calibri" w:cs="Calibri"/>
          <w:b/>
          <w:sz w:val="22"/>
          <w:szCs w:val="22"/>
        </w:rPr>
        <w:t>Requirements and qualifications</w:t>
      </w:r>
    </w:p>
    <w:p w14:paraId="5F67BCD8" w14:textId="77777777" w:rsidR="00651A89" w:rsidRPr="00C1232D" w:rsidRDefault="00E15D8C">
      <w:pPr>
        <w:ind w:left="709"/>
        <w:jc w:val="both"/>
        <w:rPr>
          <w:rFonts w:ascii="Calibri" w:eastAsia="Calibri" w:hAnsi="Calibri" w:cs="Calibri"/>
          <w:sz w:val="22"/>
          <w:szCs w:val="22"/>
        </w:rPr>
      </w:pPr>
      <w:r w:rsidRPr="00C1232D">
        <w:rPr>
          <w:rFonts w:ascii="Calibri" w:eastAsia="Calibri" w:hAnsi="Calibri" w:cs="Calibri"/>
          <w:sz w:val="22"/>
          <w:szCs w:val="22"/>
        </w:rPr>
        <w:t>UNFPA seeks a service provider with proven relevant experience in developing training content, online education, and a strong mastery of Learning Management Systems. Previous experience in the area of GBV response and prevention and capacity building is desired but not required.</w:t>
      </w:r>
    </w:p>
    <w:p w14:paraId="29C49C49" w14:textId="77777777" w:rsidR="00651A89" w:rsidRPr="00C1232D" w:rsidRDefault="00E15D8C">
      <w:pPr>
        <w:jc w:val="both"/>
        <w:rPr>
          <w:rFonts w:ascii="Calibri" w:eastAsia="Calibri" w:hAnsi="Calibri" w:cs="Calibri"/>
          <w:sz w:val="22"/>
          <w:szCs w:val="22"/>
        </w:rPr>
      </w:pPr>
      <w:r w:rsidRPr="00C1232D">
        <w:rPr>
          <w:rFonts w:ascii="Calibri" w:eastAsia="Calibri" w:hAnsi="Calibri" w:cs="Calibri"/>
          <w:sz w:val="22"/>
          <w:szCs w:val="22"/>
        </w:rPr>
        <w:t xml:space="preserve"> </w:t>
      </w:r>
    </w:p>
    <w:p w14:paraId="76AC72FC" w14:textId="77777777" w:rsidR="00651A89" w:rsidRPr="00C1232D" w:rsidRDefault="0017162D">
      <w:pPr>
        <w:ind w:left="709"/>
        <w:jc w:val="both"/>
        <w:rPr>
          <w:rFonts w:ascii="Calibri" w:eastAsia="Calibri" w:hAnsi="Calibri" w:cs="Calibri"/>
          <w:sz w:val="22"/>
          <w:szCs w:val="22"/>
        </w:rPr>
      </w:pPr>
      <w:r w:rsidRPr="00B4724D">
        <w:rPr>
          <w:rFonts w:ascii="Calibri" w:eastAsia="Calibri" w:hAnsi="Calibri" w:cs="Calibri"/>
          <w:sz w:val="22"/>
          <w:szCs w:val="22"/>
        </w:rPr>
        <w:t>Bidders</w:t>
      </w:r>
      <w:r w:rsidR="00E15D8C" w:rsidRPr="00C1232D">
        <w:rPr>
          <w:rFonts w:ascii="Calibri" w:eastAsia="Calibri" w:hAnsi="Calibri" w:cs="Calibri"/>
          <w:sz w:val="22"/>
          <w:szCs w:val="22"/>
        </w:rPr>
        <w:t xml:space="preserve"> must:</w:t>
      </w:r>
    </w:p>
    <w:p w14:paraId="50C41EEA" w14:textId="77777777" w:rsidR="00651A89" w:rsidRPr="00C1232D" w:rsidRDefault="00651A89">
      <w:pPr>
        <w:ind w:left="709"/>
        <w:jc w:val="both"/>
        <w:rPr>
          <w:rFonts w:ascii="Calibri" w:eastAsia="Calibri" w:hAnsi="Calibri" w:cs="Calibri"/>
          <w:sz w:val="22"/>
          <w:szCs w:val="22"/>
          <w:highlight w:val="yellow"/>
        </w:rPr>
      </w:pPr>
    </w:p>
    <w:p w14:paraId="0EE2CA1B" w14:textId="77777777" w:rsidR="00651A89" w:rsidRPr="00C1232D" w:rsidRDefault="00E15D8C">
      <w:pPr>
        <w:numPr>
          <w:ilvl w:val="0"/>
          <w:numId w:val="6"/>
        </w:numPr>
        <w:ind w:left="1170" w:hanging="540"/>
        <w:jc w:val="both"/>
        <w:rPr>
          <w:rFonts w:ascii="Calibri" w:eastAsia="Calibri" w:hAnsi="Calibri" w:cs="Calibri"/>
          <w:sz w:val="22"/>
          <w:szCs w:val="22"/>
        </w:rPr>
      </w:pPr>
      <w:r w:rsidRPr="00C1232D">
        <w:rPr>
          <w:rFonts w:ascii="Calibri" w:eastAsia="Calibri" w:hAnsi="Calibri" w:cs="Calibri"/>
          <w:sz w:val="22"/>
          <w:szCs w:val="22"/>
        </w:rPr>
        <w:t>Have experience in the field of production of training materials for online learning that is uploaded to Learning Management Systems</w:t>
      </w:r>
    </w:p>
    <w:p w14:paraId="2D703225" w14:textId="77777777" w:rsidR="00651A89" w:rsidRPr="00C1232D" w:rsidRDefault="00651A89">
      <w:pPr>
        <w:ind w:left="2160"/>
        <w:jc w:val="both"/>
        <w:rPr>
          <w:rFonts w:ascii="Calibri" w:eastAsia="Calibri" w:hAnsi="Calibri" w:cs="Calibri"/>
          <w:sz w:val="22"/>
          <w:szCs w:val="22"/>
        </w:rPr>
      </w:pPr>
    </w:p>
    <w:p w14:paraId="44408218" w14:textId="77777777" w:rsidR="00651A89" w:rsidRPr="00C1232D" w:rsidRDefault="00E15D8C">
      <w:pPr>
        <w:numPr>
          <w:ilvl w:val="0"/>
          <w:numId w:val="6"/>
        </w:numPr>
        <w:ind w:left="1170" w:hanging="540"/>
        <w:jc w:val="both"/>
        <w:rPr>
          <w:rFonts w:ascii="Calibri" w:eastAsia="Calibri" w:hAnsi="Calibri" w:cs="Calibri"/>
          <w:sz w:val="22"/>
          <w:szCs w:val="22"/>
        </w:rPr>
      </w:pPr>
      <w:r w:rsidRPr="00C1232D">
        <w:rPr>
          <w:rFonts w:ascii="Calibri" w:eastAsia="Calibri" w:hAnsi="Calibri" w:cs="Calibri"/>
          <w:sz w:val="22"/>
          <w:szCs w:val="22"/>
        </w:rPr>
        <w:t>Prove sufficient and relevant experience in developing training content by providing examples (portfolio) of identical work done in the past</w:t>
      </w:r>
    </w:p>
    <w:p w14:paraId="79CBA596" w14:textId="77777777" w:rsidR="00651A89" w:rsidRPr="00C1232D" w:rsidRDefault="00651A89">
      <w:pPr>
        <w:ind w:left="2160"/>
        <w:jc w:val="both"/>
        <w:rPr>
          <w:rFonts w:ascii="Calibri" w:eastAsia="Calibri" w:hAnsi="Calibri" w:cs="Calibri"/>
          <w:sz w:val="22"/>
          <w:szCs w:val="22"/>
        </w:rPr>
      </w:pPr>
    </w:p>
    <w:p w14:paraId="149C67A7" w14:textId="77777777" w:rsidR="00651A89" w:rsidRPr="00C1232D" w:rsidRDefault="00E15D8C">
      <w:pPr>
        <w:numPr>
          <w:ilvl w:val="0"/>
          <w:numId w:val="6"/>
        </w:numPr>
        <w:ind w:left="1170" w:hanging="540"/>
        <w:jc w:val="both"/>
        <w:rPr>
          <w:rFonts w:ascii="Calibri" w:eastAsia="Calibri" w:hAnsi="Calibri" w:cs="Calibri"/>
          <w:sz w:val="22"/>
          <w:szCs w:val="22"/>
        </w:rPr>
      </w:pPr>
      <w:r w:rsidRPr="00C1232D">
        <w:rPr>
          <w:rFonts w:ascii="Calibri" w:eastAsia="Calibri" w:hAnsi="Calibri" w:cs="Calibri"/>
          <w:sz w:val="22"/>
          <w:szCs w:val="22"/>
        </w:rPr>
        <w:t>Be able to work collaboratively with third-party stakeholders to organize efficient cooperation and produce results in a timely manner</w:t>
      </w:r>
    </w:p>
    <w:p w14:paraId="4F412465" w14:textId="77777777" w:rsidR="00651A89" w:rsidRPr="00C1232D" w:rsidRDefault="00651A89">
      <w:pPr>
        <w:ind w:left="2160"/>
        <w:jc w:val="both"/>
        <w:rPr>
          <w:rFonts w:ascii="Calibri" w:eastAsia="Calibri" w:hAnsi="Calibri" w:cs="Calibri"/>
          <w:sz w:val="22"/>
          <w:szCs w:val="22"/>
        </w:rPr>
      </w:pPr>
    </w:p>
    <w:p w14:paraId="111E0F69" w14:textId="77777777" w:rsidR="00651A89" w:rsidRPr="00C1232D" w:rsidRDefault="00E15D8C">
      <w:pPr>
        <w:numPr>
          <w:ilvl w:val="0"/>
          <w:numId w:val="6"/>
        </w:numPr>
        <w:ind w:left="1170" w:hanging="540"/>
        <w:jc w:val="both"/>
        <w:rPr>
          <w:rFonts w:ascii="Calibri" w:eastAsia="Calibri" w:hAnsi="Calibri" w:cs="Calibri"/>
          <w:sz w:val="22"/>
          <w:szCs w:val="22"/>
        </w:rPr>
      </w:pPr>
      <w:r w:rsidRPr="00C1232D">
        <w:rPr>
          <w:rFonts w:ascii="Calibri" w:eastAsia="Calibri" w:hAnsi="Calibri" w:cs="Calibri"/>
          <w:sz w:val="22"/>
          <w:szCs w:val="22"/>
        </w:rPr>
        <w:t>Demonstrate the ability to meet deadlines, work under pressure and measure results</w:t>
      </w:r>
    </w:p>
    <w:p w14:paraId="4941E505" w14:textId="77777777" w:rsidR="00651A89" w:rsidRPr="00C1232D" w:rsidRDefault="00E15D8C">
      <w:pPr>
        <w:ind w:left="709"/>
        <w:jc w:val="both"/>
        <w:rPr>
          <w:rFonts w:ascii="Calibri" w:eastAsia="Calibri" w:hAnsi="Calibri" w:cs="Calibri"/>
          <w:sz w:val="22"/>
          <w:szCs w:val="22"/>
        </w:rPr>
      </w:pPr>
      <w:r w:rsidRPr="00C1232D">
        <w:rPr>
          <w:rFonts w:ascii="Calibri" w:eastAsia="Calibri" w:hAnsi="Calibri" w:cs="Calibri"/>
          <w:sz w:val="22"/>
          <w:szCs w:val="22"/>
        </w:rPr>
        <w:t xml:space="preserve"> </w:t>
      </w:r>
    </w:p>
    <w:p w14:paraId="7FFBBB4B" w14:textId="77777777" w:rsidR="00651A89" w:rsidRPr="00C1232D" w:rsidRDefault="00651A89">
      <w:pPr>
        <w:ind w:left="709"/>
        <w:jc w:val="both"/>
        <w:rPr>
          <w:rFonts w:ascii="Calibri" w:eastAsia="Calibri" w:hAnsi="Calibri" w:cs="Calibri"/>
          <w:sz w:val="22"/>
          <w:szCs w:val="22"/>
        </w:rPr>
      </w:pPr>
    </w:p>
    <w:p w14:paraId="774D1B36" w14:textId="77777777" w:rsidR="00651A89" w:rsidRPr="00C1232D" w:rsidRDefault="00E15D8C">
      <w:pPr>
        <w:jc w:val="both"/>
        <w:rPr>
          <w:rFonts w:ascii="Calibri" w:eastAsia="Calibri" w:hAnsi="Calibri" w:cs="Calibri"/>
          <w:b/>
          <w:sz w:val="22"/>
          <w:szCs w:val="22"/>
        </w:rPr>
      </w:pPr>
      <w:r w:rsidRPr="00C1232D">
        <w:rPr>
          <w:rFonts w:ascii="Calibri" w:eastAsia="Calibri" w:hAnsi="Calibri" w:cs="Calibri"/>
          <w:b/>
          <w:sz w:val="22"/>
          <w:szCs w:val="22"/>
        </w:rPr>
        <w:t>Activities</w:t>
      </w:r>
    </w:p>
    <w:p w14:paraId="6419E744" w14:textId="77777777" w:rsidR="00651A89" w:rsidRPr="00C1232D" w:rsidRDefault="00E15D8C">
      <w:pPr>
        <w:ind w:left="709"/>
        <w:jc w:val="both"/>
        <w:rPr>
          <w:rFonts w:ascii="Calibri" w:eastAsia="Calibri" w:hAnsi="Calibri" w:cs="Calibri"/>
          <w:sz w:val="22"/>
          <w:szCs w:val="22"/>
        </w:rPr>
      </w:pPr>
      <w:r w:rsidRPr="00C1232D">
        <w:rPr>
          <w:rFonts w:ascii="Calibri" w:eastAsia="Calibri" w:hAnsi="Calibri" w:cs="Calibri"/>
          <w:sz w:val="22"/>
          <w:szCs w:val="22"/>
        </w:rPr>
        <w:t>Activities include but are not necessarily limited to the following tasks:</w:t>
      </w:r>
    </w:p>
    <w:p w14:paraId="50CA1742" w14:textId="77777777" w:rsidR="00651A89" w:rsidRPr="00C1232D" w:rsidRDefault="00651A89">
      <w:pPr>
        <w:ind w:left="709"/>
        <w:jc w:val="both"/>
        <w:rPr>
          <w:rFonts w:ascii="Calibri" w:eastAsia="Calibri" w:hAnsi="Calibri" w:cs="Calibri"/>
          <w:sz w:val="22"/>
          <w:szCs w:val="22"/>
          <w:highlight w:val="yellow"/>
        </w:rPr>
      </w:pPr>
    </w:p>
    <w:p w14:paraId="73EB2CF8" w14:textId="77777777" w:rsidR="00651A89" w:rsidRPr="00C1232D" w:rsidRDefault="00E15D8C">
      <w:pPr>
        <w:numPr>
          <w:ilvl w:val="0"/>
          <w:numId w:val="6"/>
        </w:numPr>
        <w:ind w:left="1170" w:hanging="540"/>
        <w:jc w:val="both"/>
        <w:rPr>
          <w:rFonts w:ascii="Calibri" w:eastAsia="Calibri" w:hAnsi="Calibri" w:cs="Calibri"/>
          <w:sz w:val="22"/>
          <w:szCs w:val="22"/>
        </w:rPr>
      </w:pPr>
      <w:r w:rsidRPr="00C1232D">
        <w:rPr>
          <w:rFonts w:ascii="Calibri" w:eastAsia="Calibri" w:hAnsi="Calibri" w:cs="Calibri"/>
          <w:sz w:val="22"/>
          <w:szCs w:val="22"/>
        </w:rPr>
        <w:t>The successful company will participate in briefing sessions with the UNFPA team to learn and understand the overall project context, objectives and client’s expectations</w:t>
      </w:r>
    </w:p>
    <w:p w14:paraId="202918D0" w14:textId="77777777" w:rsidR="00651A89" w:rsidRPr="00C1232D" w:rsidRDefault="00651A89">
      <w:pPr>
        <w:ind w:left="2160"/>
        <w:jc w:val="both"/>
        <w:rPr>
          <w:rFonts w:ascii="Calibri" w:eastAsia="Calibri" w:hAnsi="Calibri" w:cs="Calibri"/>
          <w:sz w:val="22"/>
          <w:szCs w:val="22"/>
        </w:rPr>
      </w:pPr>
    </w:p>
    <w:p w14:paraId="63A99AA2" w14:textId="77777777" w:rsidR="00651A89" w:rsidRPr="00C1232D" w:rsidRDefault="00E15D8C">
      <w:pPr>
        <w:numPr>
          <w:ilvl w:val="0"/>
          <w:numId w:val="6"/>
        </w:numPr>
        <w:ind w:left="1170" w:hanging="540"/>
        <w:jc w:val="both"/>
        <w:rPr>
          <w:rFonts w:ascii="Calibri" w:eastAsia="Calibri" w:hAnsi="Calibri" w:cs="Calibri"/>
          <w:sz w:val="22"/>
          <w:szCs w:val="22"/>
        </w:rPr>
      </w:pPr>
      <w:r w:rsidRPr="00C1232D">
        <w:rPr>
          <w:rFonts w:ascii="Calibri" w:eastAsia="Calibri" w:hAnsi="Calibri" w:cs="Calibri"/>
          <w:sz w:val="22"/>
          <w:szCs w:val="22"/>
        </w:rPr>
        <w:t>The company will examine flowcharts of two games along with their corresponding stories (7 stories in total) and will engage in follow-up meetings with the UNFPA team to clarify all items, nodes, multiple selection nodes, and user flow routes in order to have a complete and full understanding of what UNFPA expects to receive in the project aftermath</w:t>
      </w:r>
    </w:p>
    <w:p w14:paraId="7C9E2618" w14:textId="77777777" w:rsidR="00651A89" w:rsidRPr="00C1232D" w:rsidRDefault="00651A89">
      <w:pPr>
        <w:pBdr>
          <w:top w:val="nil"/>
          <w:left w:val="nil"/>
          <w:bottom w:val="nil"/>
          <w:right w:val="nil"/>
          <w:between w:val="nil"/>
        </w:pBdr>
        <w:ind w:left="720"/>
        <w:rPr>
          <w:rFonts w:ascii="Calibri" w:eastAsia="Calibri" w:hAnsi="Calibri" w:cs="Calibri"/>
          <w:color w:val="000000"/>
          <w:sz w:val="22"/>
          <w:szCs w:val="22"/>
          <w:highlight w:val="yellow"/>
        </w:rPr>
      </w:pPr>
    </w:p>
    <w:p w14:paraId="5A28607A" w14:textId="77777777" w:rsidR="00651A89" w:rsidRPr="00C1232D" w:rsidRDefault="00E15D8C">
      <w:pPr>
        <w:numPr>
          <w:ilvl w:val="0"/>
          <w:numId w:val="6"/>
        </w:numPr>
        <w:ind w:left="1170" w:hanging="540"/>
        <w:jc w:val="both"/>
        <w:rPr>
          <w:rFonts w:ascii="Calibri" w:eastAsia="Calibri" w:hAnsi="Calibri" w:cs="Calibri"/>
          <w:sz w:val="22"/>
          <w:szCs w:val="22"/>
        </w:rPr>
      </w:pPr>
      <w:r w:rsidRPr="00C1232D">
        <w:rPr>
          <w:rFonts w:ascii="Calibri" w:eastAsia="Calibri" w:hAnsi="Calibri" w:cs="Calibri"/>
          <w:sz w:val="22"/>
          <w:szCs w:val="22"/>
        </w:rPr>
        <w:t xml:space="preserve">The company will select a relevant technology stack and software that meet the requirements in full and provide a sufficient level of flexibility and </w:t>
      </w:r>
      <w:proofErr w:type="spellStart"/>
      <w:r w:rsidRPr="00C1232D">
        <w:rPr>
          <w:rFonts w:ascii="Calibri" w:eastAsia="Calibri" w:hAnsi="Calibri" w:cs="Calibri"/>
          <w:sz w:val="22"/>
          <w:szCs w:val="22"/>
        </w:rPr>
        <w:t>adaptivity</w:t>
      </w:r>
      <w:proofErr w:type="spellEnd"/>
      <w:r w:rsidRPr="00C1232D">
        <w:rPr>
          <w:rFonts w:ascii="Calibri" w:eastAsia="Calibri" w:hAnsi="Calibri" w:cs="Calibri"/>
          <w:sz w:val="22"/>
          <w:szCs w:val="22"/>
        </w:rPr>
        <w:t>. If required, the company will closely interact with a third-party company responsible for filming video footage, post-production, and delivering it in an agreed-upon format</w:t>
      </w:r>
    </w:p>
    <w:p w14:paraId="5A0A089A" w14:textId="77777777" w:rsidR="00651A89" w:rsidRPr="00C1232D" w:rsidRDefault="00651A89">
      <w:pPr>
        <w:spacing w:line="276" w:lineRule="auto"/>
        <w:ind w:left="2160"/>
        <w:jc w:val="both"/>
        <w:rPr>
          <w:rFonts w:ascii="Calibri" w:eastAsia="Calibri" w:hAnsi="Calibri" w:cs="Calibri"/>
          <w:sz w:val="22"/>
          <w:szCs w:val="22"/>
          <w:highlight w:val="yellow"/>
        </w:rPr>
      </w:pPr>
    </w:p>
    <w:p w14:paraId="4DF8E572" w14:textId="77777777" w:rsidR="00651A89" w:rsidRPr="00C1232D" w:rsidRDefault="00E15D8C">
      <w:pPr>
        <w:numPr>
          <w:ilvl w:val="0"/>
          <w:numId w:val="6"/>
        </w:numPr>
        <w:spacing w:line="276" w:lineRule="auto"/>
        <w:ind w:left="1170" w:hanging="540"/>
        <w:jc w:val="both"/>
        <w:rPr>
          <w:rFonts w:ascii="Calibri" w:eastAsia="Calibri" w:hAnsi="Calibri" w:cs="Calibri"/>
          <w:sz w:val="22"/>
          <w:szCs w:val="22"/>
        </w:rPr>
      </w:pPr>
      <w:r w:rsidRPr="00C1232D">
        <w:rPr>
          <w:rFonts w:ascii="Calibri" w:eastAsia="Calibri" w:hAnsi="Calibri" w:cs="Calibri"/>
          <w:sz w:val="22"/>
          <w:szCs w:val="22"/>
        </w:rPr>
        <w:t>Upon preparing two training modules and obtaining proper login credentials, the company will upload the content to GBV Knowledge Studio and will undertake in-depth testing to ensure that games and stories operate as expected and the trainee is able to complete the training whatever path he chooses and no glitches occur</w:t>
      </w:r>
    </w:p>
    <w:p w14:paraId="608716A9" w14:textId="77777777" w:rsidR="00651A89" w:rsidRPr="00C1232D" w:rsidRDefault="00651A89">
      <w:pPr>
        <w:spacing w:line="276" w:lineRule="auto"/>
        <w:ind w:left="2160"/>
        <w:jc w:val="both"/>
        <w:rPr>
          <w:rFonts w:ascii="Calibri" w:eastAsia="Calibri" w:hAnsi="Calibri" w:cs="Calibri"/>
          <w:sz w:val="22"/>
          <w:szCs w:val="22"/>
        </w:rPr>
      </w:pPr>
    </w:p>
    <w:p w14:paraId="397D3FD7" w14:textId="77777777" w:rsidR="00651A89" w:rsidRPr="00C1232D" w:rsidRDefault="00E15D8C">
      <w:pPr>
        <w:numPr>
          <w:ilvl w:val="0"/>
          <w:numId w:val="6"/>
        </w:numPr>
        <w:spacing w:line="276" w:lineRule="auto"/>
        <w:ind w:left="1170" w:hanging="540"/>
        <w:jc w:val="both"/>
        <w:rPr>
          <w:rFonts w:ascii="Calibri" w:eastAsia="Calibri" w:hAnsi="Calibri" w:cs="Calibri"/>
          <w:sz w:val="22"/>
          <w:szCs w:val="22"/>
        </w:rPr>
      </w:pPr>
      <w:r w:rsidRPr="00C1232D">
        <w:rPr>
          <w:rFonts w:ascii="Calibri" w:eastAsia="Calibri" w:hAnsi="Calibri" w:cs="Calibri"/>
          <w:sz w:val="22"/>
          <w:szCs w:val="22"/>
        </w:rPr>
        <w:lastRenderedPageBreak/>
        <w:t>Past successful addition of two training modules to GBV Knowledge Studio a warranty period of 9 months starts. The company guarantees that all discovered bugs and shortcomings in training materials will be addressed and fixed free of charge</w:t>
      </w:r>
    </w:p>
    <w:p w14:paraId="1506EAE8" w14:textId="77777777" w:rsidR="00651A89" w:rsidRPr="00C1232D" w:rsidRDefault="00651A89">
      <w:pPr>
        <w:jc w:val="both"/>
        <w:rPr>
          <w:rFonts w:ascii="Calibri" w:eastAsia="Calibri" w:hAnsi="Calibri" w:cs="Calibri"/>
          <w:b/>
          <w:sz w:val="22"/>
          <w:szCs w:val="22"/>
        </w:rPr>
      </w:pPr>
    </w:p>
    <w:p w14:paraId="456E8AEA" w14:textId="77777777" w:rsidR="00651A89" w:rsidRPr="00C1232D" w:rsidRDefault="00E15D8C">
      <w:pPr>
        <w:jc w:val="both"/>
        <w:rPr>
          <w:rFonts w:ascii="Calibri" w:eastAsia="Calibri" w:hAnsi="Calibri" w:cs="Calibri"/>
          <w:b/>
          <w:sz w:val="22"/>
          <w:szCs w:val="22"/>
        </w:rPr>
      </w:pPr>
      <w:r w:rsidRPr="00C1232D">
        <w:rPr>
          <w:rFonts w:ascii="Calibri" w:eastAsia="Calibri" w:hAnsi="Calibri" w:cs="Calibri"/>
          <w:b/>
          <w:sz w:val="22"/>
          <w:szCs w:val="22"/>
        </w:rPr>
        <w:t>Inputs</w:t>
      </w:r>
    </w:p>
    <w:p w14:paraId="3CD41B89" w14:textId="77777777" w:rsidR="00651A89" w:rsidRPr="00C1232D" w:rsidRDefault="00E15D8C">
      <w:pPr>
        <w:ind w:left="709"/>
        <w:jc w:val="both"/>
        <w:rPr>
          <w:rFonts w:ascii="Calibri" w:eastAsia="Calibri" w:hAnsi="Calibri" w:cs="Calibri"/>
          <w:sz w:val="22"/>
          <w:szCs w:val="22"/>
        </w:rPr>
      </w:pPr>
      <w:r w:rsidRPr="00C1232D">
        <w:rPr>
          <w:rFonts w:ascii="Calibri" w:eastAsia="Calibri" w:hAnsi="Calibri" w:cs="Calibri"/>
          <w:sz w:val="22"/>
          <w:szCs w:val="22"/>
        </w:rPr>
        <w:t>UNFPA’s contribution includes support, subject matter consultancy and clarifications provided free of charge to the Contractor over the course of completing the assignment. UNFPA also guarantees to provide all necessary information, videos, images, and data that will be used in both training modules, and also coordinate the collaborative work between the Contractor and the third-party Vendor that will be responsible for video production.</w:t>
      </w:r>
    </w:p>
    <w:p w14:paraId="30311928" w14:textId="77777777" w:rsidR="00651A89" w:rsidRPr="00C1232D" w:rsidRDefault="00651A89">
      <w:pPr>
        <w:ind w:left="720"/>
        <w:jc w:val="both"/>
        <w:rPr>
          <w:rFonts w:ascii="Calibri" w:eastAsia="Calibri" w:hAnsi="Calibri" w:cs="Calibri"/>
          <w:sz w:val="22"/>
          <w:szCs w:val="22"/>
          <w:highlight w:val="cyan"/>
        </w:rPr>
      </w:pPr>
    </w:p>
    <w:p w14:paraId="669EEAD2" w14:textId="77777777" w:rsidR="00651A89" w:rsidRPr="00C1232D" w:rsidRDefault="00E15D8C">
      <w:pPr>
        <w:jc w:val="both"/>
        <w:rPr>
          <w:rFonts w:ascii="Calibri" w:eastAsia="Calibri" w:hAnsi="Calibri" w:cs="Calibri"/>
          <w:b/>
          <w:sz w:val="22"/>
          <w:szCs w:val="22"/>
        </w:rPr>
      </w:pPr>
      <w:r w:rsidRPr="00C1232D">
        <w:rPr>
          <w:rFonts w:ascii="Calibri" w:eastAsia="Calibri" w:hAnsi="Calibri" w:cs="Calibri"/>
          <w:b/>
          <w:sz w:val="22"/>
          <w:szCs w:val="22"/>
        </w:rPr>
        <w:t>Timing / Schedule</w:t>
      </w:r>
    </w:p>
    <w:p w14:paraId="79A36B94" w14:textId="77777777" w:rsidR="00651A89" w:rsidRPr="00C1232D" w:rsidRDefault="00651A89">
      <w:pPr>
        <w:jc w:val="both"/>
        <w:rPr>
          <w:rFonts w:ascii="Calibri" w:eastAsia="Calibri" w:hAnsi="Calibri" w:cs="Calibri"/>
          <w:b/>
          <w:sz w:val="22"/>
          <w:szCs w:val="22"/>
        </w:rPr>
      </w:pPr>
    </w:p>
    <w:p w14:paraId="0D62FF2F" w14:textId="3621C4D1" w:rsidR="00651A89" w:rsidRPr="00C1232D" w:rsidRDefault="00E15D8C">
      <w:pPr>
        <w:pBdr>
          <w:top w:val="nil"/>
          <w:left w:val="nil"/>
          <w:bottom w:val="nil"/>
          <w:right w:val="nil"/>
          <w:between w:val="nil"/>
        </w:pBdr>
        <w:ind w:left="630"/>
        <w:jc w:val="both"/>
        <w:rPr>
          <w:rFonts w:ascii="Calibri" w:eastAsia="Calibri" w:hAnsi="Calibri" w:cs="Calibri"/>
          <w:sz w:val="22"/>
          <w:szCs w:val="22"/>
        </w:rPr>
      </w:pPr>
      <w:r w:rsidRPr="00C1232D">
        <w:rPr>
          <w:rFonts w:ascii="Calibri" w:eastAsia="Calibri" w:hAnsi="Calibri" w:cs="Calibri"/>
          <w:sz w:val="22"/>
          <w:szCs w:val="22"/>
        </w:rPr>
        <w:t xml:space="preserve">The project shall commence on the date of </w:t>
      </w:r>
      <w:r w:rsidR="006E743D">
        <w:rPr>
          <w:rFonts w:ascii="Calibri" w:eastAsia="Calibri" w:hAnsi="Calibri" w:cs="Calibri"/>
          <w:sz w:val="22"/>
          <w:szCs w:val="22"/>
        </w:rPr>
        <w:t xml:space="preserve">the contract execution, with a preliminary </w:t>
      </w:r>
      <w:r w:rsidRPr="00C1232D">
        <w:rPr>
          <w:rFonts w:ascii="Calibri" w:eastAsia="Calibri" w:hAnsi="Calibri" w:cs="Calibri"/>
          <w:sz w:val="22"/>
          <w:szCs w:val="22"/>
        </w:rPr>
        <w:t xml:space="preserve">start date of </w:t>
      </w:r>
      <w:r w:rsidR="0017162D" w:rsidRPr="006E743D">
        <w:rPr>
          <w:rFonts w:ascii="Calibri" w:eastAsia="Calibri" w:hAnsi="Calibri" w:cs="Calibri"/>
          <w:sz w:val="22"/>
          <w:szCs w:val="22"/>
        </w:rPr>
        <w:t>0</w:t>
      </w:r>
      <w:r w:rsidR="006176FE" w:rsidRPr="006E743D">
        <w:rPr>
          <w:rFonts w:ascii="Calibri" w:eastAsia="Calibri" w:hAnsi="Calibri" w:cs="Calibri"/>
          <w:sz w:val="22"/>
          <w:szCs w:val="22"/>
        </w:rPr>
        <w:t xml:space="preserve">1 October </w:t>
      </w:r>
      <w:r w:rsidRPr="006E743D">
        <w:rPr>
          <w:rFonts w:ascii="Calibri" w:eastAsia="Calibri" w:hAnsi="Calibri" w:cs="Calibri"/>
          <w:sz w:val="22"/>
          <w:szCs w:val="22"/>
        </w:rPr>
        <w:t>2022</w:t>
      </w:r>
      <w:r w:rsidRPr="00C1232D">
        <w:rPr>
          <w:rFonts w:ascii="Calibri" w:eastAsia="Calibri" w:hAnsi="Calibri" w:cs="Calibri"/>
          <w:sz w:val="22"/>
          <w:szCs w:val="22"/>
        </w:rPr>
        <w:t>, and conclude on or before</w:t>
      </w:r>
      <w:r w:rsidR="006176FE" w:rsidRPr="00C1232D">
        <w:rPr>
          <w:rFonts w:ascii="Calibri" w:eastAsia="Calibri" w:hAnsi="Calibri" w:cs="Calibri"/>
          <w:sz w:val="22"/>
          <w:szCs w:val="22"/>
        </w:rPr>
        <w:t xml:space="preserve"> 31 March</w:t>
      </w:r>
      <w:r w:rsidRPr="00C1232D">
        <w:rPr>
          <w:rFonts w:ascii="Calibri" w:eastAsia="Calibri" w:hAnsi="Calibri" w:cs="Calibri"/>
          <w:sz w:val="22"/>
          <w:szCs w:val="22"/>
        </w:rPr>
        <w:t xml:space="preserve"> 2023. </w:t>
      </w:r>
    </w:p>
    <w:p w14:paraId="29E46FA3" w14:textId="77777777" w:rsidR="006176FE" w:rsidRPr="00C1232D" w:rsidRDefault="006176FE">
      <w:pPr>
        <w:pBdr>
          <w:top w:val="nil"/>
          <w:left w:val="nil"/>
          <w:bottom w:val="nil"/>
          <w:right w:val="nil"/>
          <w:between w:val="nil"/>
        </w:pBdr>
        <w:ind w:left="630"/>
        <w:jc w:val="both"/>
        <w:rPr>
          <w:rFonts w:ascii="Calibri" w:eastAsia="Calibri" w:hAnsi="Calibri" w:cs="Calibri"/>
          <w:sz w:val="22"/>
          <w:szCs w:val="22"/>
          <w:highlight w:val="cyan"/>
        </w:rPr>
      </w:pPr>
    </w:p>
    <w:tbl>
      <w:tblPr>
        <w:tblStyle w:val="a"/>
        <w:tblW w:w="961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3"/>
        <w:gridCol w:w="2268"/>
        <w:gridCol w:w="3108"/>
      </w:tblGrid>
      <w:tr w:rsidR="00651A89" w:rsidRPr="00C1232D" w14:paraId="4545D72F" w14:textId="77777777">
        <w:tc>
          <w:tcPr>
            <w:tcW w:w="4243" w:type="dxa"/>
            <w:shd w:val="clear" w:color="auto" w:fill="999999"/>
            <w:tcMar>
              <w:top w:w="100" w:type="dxa"/>
              <w:left w:w="100" w:type="dxa"/>
              <w:bottom w:w="100" w:type="dxa"/>
              <w:right w:w="100" w:type="dxa"/>
            </w:tcMar>
          </w:tcPr>
          <w:p w14:paraId="3B9B9795" w14:textId="77777777" w:rsidR="00651A89" w:rsidRPr="00C1232D" w:rsidRDefault="00E15D8C">
            <w:pPr>
              <w:widowControl w:val="0"/>
              <w:pBdr>
                <w:top w:val="nil"/>
                <w:left w:val="nil"/>
                <w:bottom w:val="nil"/>
                <w:right w:val="nil"/>
                <w:between w:val="nil"/>
              </w:pBdr>
              <w:jc w:val="center"/>
              <w:rPr>
                <w:rFonts w:ascii="Calibri" w:eastAsia="Calibri" w:hAnsi="Calibri" w:cs="Calibri"/>
                <w:b/>
                <w:sz w:val="22"/>
                <w:szCs w:val="22"/>
              </w:rPr>
            </w:pPr>
            <w:r w:rsidRPr="00C1232D">
              <w:rPr>
                <w:rFonts w:ascii="Calibri" w:eastAsia="Calibri" w:hAnsi="Calibri" w:cs="Calibri"/>
                <w:b/>
                <w:sz w:val="22"/>
                <w:szCs w:val="22"/>
              </w:rPr>
              <w:t>Deliverable</w:t>
            </w:r>
          </w:p>
        </w:tc>
        <w:tc>
          <w:tcPr>
            <w:tcW w:w="2268" w:type="dxa"/>
            <w:shd w:val="clear" w:color="auto" w:fill="999999"/>
          </w:tcPr>
          <w:p w14:paraId="5B130106" w14:textId="77777777" w:rsidR="00651A89" w:rsidRPr="00C1232D" w:rsidRDefault="00E15D8C">
            <w:pPr>
              <w:widowControl w:val="0"/>
              <w:pBdr>
                <w:top w:val="nil"/>
                <w:left w:val="nil"/>
                <w:bottom w:val="nil"/>
                <w:right w:val="nil"/>
                <w:between w:val="nil"/>
              </w:pBdr>
              <w:jc w:val="center"/>
              <w:rPr>
                <w:rFonts w:ascii="Calibri" w:eastAsia="Calibri" w:hAnsi="Calibri" w:cs="Calibri"/>
                <w:b/>
                <w:sz w:val="22"/>
                <w:szCs w:val="22"/>
              </w:rPr>
            </w:pPr>
            <w:r w:rsidRPr="00C1232D">
              <w:rPr>
                <w:rFonts w:ascii="Calibri" w:eastAsia="Calibri" w:hAnsi="Calibri" w:cs="Calibri"/>
                <w:b/>
                <w:sz w:val="22"/>
                <w:szCs w:val="22"/>
              </w:rPr>
              <w:t>Deadline</w:t>
            </w:r>
          </w:p>
        </w:tc>
        <w:tc>
          <w:tcPr>
            <w:tcW w:w="3108" w:type="dxa"/>
            <w:shd w:val="clear" w:color="auto" w:fill="999999"/>
            <w:tcMar>
              <w:top w:w="100" w:type="dxa"/>
              <w:left w:w="100" w:type="dxa"/>
              <w:bottom w:w="100" w:type="dxa"/>
              <w:right w:w="100" w:type="dxa"/>
            </w:tcMar>
          </w:tcPr>
          <w:p w14:paraId="031B317A" w14:textId="77777777" w:rsidR="00651A89" w:rsidRPr="00C1232D" w:rsidRDefault="00E15D8C">
            <w:pPr>
              <w:widowControl w:val="0"/>
              <w:pBdr>
                <w:top w:val="nil"/>
                <w:left w:val="nil"/>
                <w:bottom w:val="nil"/>
                <w:right w:val="nil"/>
                <w:between w:val="nil"/>
              </w:pBdr>
              <w:jc w:val="center"/>
              <w:rPr>
                <w:rFonts w:ascii="Calibri" w:eastAsia="Calibri" w:hAnsi="Calibri" w:cs="Calibri"/>
                <w:b/>
                <w:sz w:val="22"/>
                <w:szCs w:val="22"/>
              </w:rPr>
            </w:pPr>
            <w:r w:rsidRPr="00C1232D">
              <w:rPr>
                <w:rFonts w:ascii="Calibri" w:eastAsia="Calibri" w:hAnsi="Calibri" w:cs="Calibri"/>
                <w:b/>
                <w:sz w:val="22"/>
                <w:szCs w:val="22"/>
              </w:rPr>
              <w:t>Contract Amount (%)</w:t>
            </w:r>
          </w:p>
        </w:tc>
      </w:tr>
      <w:tr w:rsidR="00651A89" w:rsidRPr="00C1232D" w14:paraId="18A9D487" w14:textId="77777777">
        <w:tc>
          <w:tcPr>
            <w:tcW w:w="4243" w:type="dxa"/>
            <w:shd w:val="clear" w:color="auto" w:fill="auto"/>
            <w:tcMar>
              <w:top w:w="100" w:type="dxa"/>
              <w:left w:w="100" w:type="dxa"/>
              <w:bottom w:w="100" w:type="dxa"/>
              <w:right w:w="100" w:type="dxa"/>
            </w:tcMar>
          </w:tcPr>
          <w:p w14:paraId="235CF2F4" w14:textId="77777777" w:rsidR="00651A89" w:rsidRPr="00C1232D" w:rsidRDefault="00E15D8C">
            <w:pPr>
              <w:widowControl w:val="0"/>
              <w:pBdr>
                <w:top w:val="nil"/>
                <w:left w:val="nil"/>
                <w:bottom w:val="nil"/>
                <w:right w:val="nil"/>
                <w:between w:val="nil"/>
              </w:pBdr>
              <w:spacing w:line="276" w:lineRule="auto"/>
              <w:rPr>
                <w:rFonts w:ascii="Calibri" w:eastAsia="Calibri" w:hAnsi="Calibri" w:cs="Calibri"/>
                <w:sz w:val="22"/>
                <w:szCs w:val="22"/>
                <w:highlight w:val="white"/>
              </w:rPr>
            </w:pPr>
            <w:r w:rsidRPr="00C1232D">
              <w:rPr>
                <w:rFonts w:ascii="Calibri" w:eastAsia="Calibri" w:hAnsi="Calibri" w:cs="Calibri"/>
                <w:sz w:val="22"/>
                <w:szCs w:val="22"/>
                <w:highlight w:val="white"/>
              </w:rPr>
              <w:t>Plan of</w:t>
            </w:r>
            <w:r w:rsidR="006176FE" w:rsidRPr="00C1232D">
              <w:rPr>
                <w:rFonts w:ascii="Calibri" w:eastAsia="Calibri" w:hAnsi="Calibri" w:cs="Calibri"/>
                <w:sz w:val="22"/>
                <w:szCs w:val="22"/>
                <w:highlight w:val="white"/>
              </w:rPr>
              <w:t xml:space="preserve"> </w:t>
            </w:r>
            <w:r w:rsidRPr="00C1232D">
              <w:rPr>
                <w:rFonts w:ascii="Calibri" w:eastAsia="Calibri" w:hAnsi="Calibri" w:cs="Calibri"/>
                <w:sz w:val="22"/>
                <w:szCs w:val="22"/>
                <w:highlight w:val="white"/>
              </w:rPr>
              <w:t>the works, technical</w:t>
            </w:r>
            <w:r w:rsidR="006176FE" w:rsidRPr="00C1232D">
              <w:rPr>
                <w:rFonts w:ascii="Calibri" w:eastAsia="Calibri" w:hAnsi="Calibri" w:cs="Calibri"/>
                <w:sz w:val="22"/>
                <w:szCs w:val="22"/>
                <w:highlight w:val="white"/>
              </w:rPr>
              <w:t xml:space="preserve"> </w:t>
            </w:r>
            <w:r w:rsidRPr="00C1232D">
              <w:rPr>
                <w:rFonts w:ascii="Calibri" w:eastAsia="Calibri" w:hAnsi="Calibri" w:cs="Calibri"/>
                <w:sz w:val="22"/>
                <w:szCs w:val="22"/>
                <w:highlight w:val="white"/>
              </w:rPr>
              <w:t>requirements for the video and audio,</w:t>
            </w:r>
            <w:r w:rsidR="006176FE" w:rsidRPr="00C1232D">
              <w:rPr>
                <w:rFonts w:ascii="Calibri" w:eastAsia="Calibri" w:hAnsi="Calibri" w:cs="Calibri"/>
                <w:sz w:val="22"/>
                <w:szCs w:val="22"/>
                <w:highlight w:val="white"/>
              </w:rPr>
              <w:t xml:space="preserve"> counseling of Vendor to produc</w:t>
            </w:r>
            <w:r w:rsidRPr="00C1232D">
              <w:rPr>
                <w:rFonts w:ascii="Calibri" w:eastAsia="Calibri" w:hAnsi="Calibri" w:cs="Calibri"/>
                <w:sz w:val="22"/>
                <w:szCs w:val="22"/>
                <w:highlight w:val="white"/>
              </w:rPr>
              <w:t>e video and audio materials</w:t>
            </w:r>
          </w:p>
        </w:tc>
        <w:tc>
          <w:tcPr>
            <w:tcW w:w="2268" w:type="dxa"/>
          </w:tcPr>
          <w:p w14:paraId="3FE1530E" w14:textId="77777777" w:rsidR="00651A89" w:rsidRPr="00C1232D" w:rsidRDefault="006176FE" w:rsidP="006176FE">
            <w:pPr>
              <w:widowControl w:val="0"/>
              <w:pBdr>
                <w:top w:val="nil"/>
                <w:left w:val="nil"/>
                <w:bottom w:val="nil"/>
                <w:right w:val="nil"/>
                <w:between w:val="nil"/>
              </w:pBdr>
              <w:rPr>
                <w:rFonts w:ascii="Calibri" w:eastAsia="Calibri" w:hAnsi="Calibri" w:cs="Calibri"/>
                <w:sz w:val="22"/>
                <w:szCs w:val="22"/>
                <w:highlight w:val="white"/>
              </w:rPr>
            </w:pPr>
            <w:r w:rsidRPr="00C1232D">
              <w:rPr>
                <w:rFonts w:ascii="Calibri" w:eastAsia="Calibri" w:hAnsi="Calibri" w:cs="Calibri"/>
                <w:sz w:val="22"/>
                <w:szCs w:val="22"/>
                <w:highlight w:val="white"/>
              </w:rPr>
              <w:t>October</w:t>
            </w:r>
            <w:r w:rsidR="00E15D8C" w:rsidRPr="00C1232D">
              <w:rPr>
                <w:rFonts w:ascii="Calibri" w:eastAsia="Calibri" w:hAnsi="Calibri" w:cs="Calibri"/>
                <w:sz w:val="22"/>
                <w:szCs w:val="22"/>
                <w:highlight w:val="white"/>
              </w:rPr>
              <w:t xml:space="preserve"> 20, 2022</w:t>
            </w:r>
          </w:p>
        </w:tc>
        <w:tc>
          <w:tcPr>
            <w:tcW w:w="3108" w:type="dxa"/>
            <w:shd w:val="clear" w:color="auto" w:fill="auto"/>
            <w:tcMar>
              <w:top w:w="100" w:type="dxa"/>
              <w:left w:w="100" w:type="dxa"/>
              <w:bottom w:w="100" w:type="dxa"/>
              <w:right w:w="100" w:type="dxa"/>
            </w:tcMar>
          </w:tcPr>
          <w:p w14:paraId="423C26D0" w14:textId="77777777" w:rsidR="00651A89" w:rsidRPr="00C1232D" w:rsidRDefault="00E15D8C">
            <w:pPr>
              <w:widowControl w:val="0"/>
              <w:pBdr>
                <w:top w:val="nil"/>
                <w:left w:val="nil"/>
                <w:bottom w:val="nil"/>
                <w:right w:val="nil"/>
                <w:between w:val="nil"/>
              </w:pBdr>
              <w:rPr>
                <w:rFonts w:ascii="Calibri" w:eastAsia="Calibri" w:hAnsi="Calibri" w:cs="Calibri"/>
                <w:sz w:val="22"/>
                <w:szCs w:val="22"/>
                <w:highlight w:val="white"/>
              </w:rPr>
            </w:pPr>
            <w:r w:rsidRPr="00C1232D">
              <w:rPr>
                <w:rFonts w:ascii="Calibri" w:eastAsia="Calibri" w:hAnsi="Calibri" w:cs="Calibri"/>
                <w:sz w:val="22"/>
                <w:szCs w:val="22"/>
                <w:highlight w:val="white"/>
              </w:rPr>
              <w:t>10%</w:t>
            </w:r>
          </w:p>
        </w:tc>
      </w:tr>
      <w:tr w:rsidR="00651A89" w:rsidRPr="00C1232D" w14:paraId="42D4F553" w14:textId="77777777">
        <w:tc>
          <w:tcPr>
            <w:tcW w:w="4243" w:type="dxa"/>
            <w:shd w:val="clear" w:color="auto" w:fill="auto"/>
            <w:tcMar>
              <w:top w:w="100" w:type="dxa"/>
              <w:left w:w="100" w:type="dxa"/>
              <w:bottom w:w="100" w:type="dxa"/>
              <w:right w:w="100" w:type="dxa"/>
            </w:tcMar>
          </w:tcPr>
          <w:p w14:paraId="464B0626" w14:textId="77777777" w:rsidR="00651A89" w:rsidRPr="00C1232D" w:rsidRDefault="00E15D8C">
            <w:pPr>
              <w:widowControl w:val="0"/>
              <w:spacing w:line="276" w:lineRule="auto"/>
              <w:rPr>
                <w:rFonts w:ascii="Calibri" w:eastAsia="Calibri" w:hAnsi="Calibri" w:cs="Calibri"/>
                <w:sz w:val="22"/>
                <w:szCs w:val="22"/>
                <w:highlight w:val="white"/>
              </w:rPr>
            </w:pPr>
            <w:r w:rsidRPr="00C1232D">
              <w:rPr>
                <w:rFonts w:ascii="Calibri" w:eastAsia="Calibri" w:hAnsi="Calibri" w:cs="Calibri"/>
                <w:sz w:val="22"/>
                <w:szCs w:val="22"/>
                <w:highlight w:val="white"/>
              </w:rPr>
              <w:t>Stories 1 and 2 presented in the Contractor’s LMS</w:t>
            </w:r>
          </w:p>
        </w:tc>
        <w:tc>
          <w:tcPr>
            <w:tcW w:w="2268" w:type="dxa"/>
          </w:tcPr>
          <w:p w14:paraId="4737C81B" w14:textId="77777777" w:rsidR="00651A89" w:rsidRPr="00C1232D" w:rsidRDefault="006176FE" w:rsidP="006176FE">
            <w:pPr>
              <w:widowControl w:val="0"/>
              <w:rPr>
                <w:rFonts w:ascii="Calibri" w:eastAsia="Calibri" w:hAnsi="Calibri" w:cs="Calibri"/>
                <w:sz w:val="22"/>
                <w:szCs w:val="22"/>
                <w:highlight w:val="white"/>
              </w:rPr>
            </w:pPr>
            <w:r w:rsidRPr="00C1232D">
              <w:rPr>
                <w:rFonts w:ascii="Calibri" w:eastAsia="Calibri" w:hAnsi="Calibri" w:cs="Calibri"/>
                <w:sz w:val="22"/>
                <w:szCs w:val="22"/>
                <w:highlight w:val="white"/>
              </w:rPr>
              <w:t>December</w:t>
            </w:r>
            <w:r w:rsidR="00E15D8C" w:rsidRPr="00C1232D">
              <w:rPr>
                <w:rFonts w:ascii="Calibri" w:eastAsia="Calibri" w:hAnsi="Calibri" w:cs="Calibri"/>
                <w:sz w:val="22"/>
                <w:szCs w:val="22"/>
                <w:highlight w:val="white"/>
              </w:rPr>
              <w:t xml:space="preserve"> 30, 202</w:t>
            </w:r>
            <w:r w:rsidRPr="00C1232D">
              <w:rPr>
                <w:rFonts w:ascii="Calibri" w:eastAsia="Calibri" w:hAnsi="Calibri" w:cs="Calibri"/>
                <w:sz w:val="22"/>
                <w:szCs w:val="22"/>
                <w:highlight w:val="white"/>
              </w:rPr>
              <w:t>2</w:t>
            </w:r>
          </w:p>
        </w:tc>
        <w:tc>
          <w:tcPr>
            <w:tcW w:w="3108" w:type="dxa"/>
            <w:shd w:val="clear" w:color="auto" w:fill="auto"/>
            <w:tcMar>
              <w:top w:w="100" w:type="dxa"/>
              <w:left w:w="100" w:type="dxa"/>
              <w:bottom w:w="100" w:type="dxa"/>
              <w:right w:w="100" w:type="dxa"/>
            </w:tcMar>
          </w:tcPr>
          <w:p w14:paraId="420487A7" w14:textId="77777777" w:rsidR="00651A89" w:rsidRPr="00C1232D" w:rsidRDefault="00E15D8C">
            <w:pPr>
              <w:widowControl w:val="0"/>
              <w:rPr>
                <w:rFonts w:ascii="Calibri" w:eastAsia="Calibri" w:hAnsi="Calibri" w:cs="Calibri"/>
                <w:sz w:val="22"/>
                <w:szCs w:val="22"/>
                <w:highlight w:val="white"/>
              </w:rPr>
            </w:pPr>
            <w:r w:rsidRPr="00C1232D">
              <w:rPr>
                <w:rFonts w:ascii="Calibri" w:eastAsia="Calibri" w:hAnsi="Calibri" w:cs="Calibri"/>
                <w:sz w:val="22"/>
                <w:szCs w:val="22"/>
                <w:highlight w:val="white"/>
              </w:rPr>
              <w:t>20%</w:t>
            </w:r>
          </w:p>
        </w:tc>
      </w:tr>
      <w:tr w:rsidR="00651A89" w:rsidRPr="00C1232D" w14:paraId="2078172C" w14:textId="77777777">
        <w:tc>
          <w:tcPr>
            <w:tcW w:w="4243" w:type="dxa"/>
            <w:shd w:val="clear" w:color="auto" w:fill="auto"/>
            <w:tcMar>
              <w:top w:w="100" w:type="dxa"/>
              <w:left w:w="100" w:type="dxa"/>
              <w:bottom w:w="100" w:type="dxa"/>
              <w:right w:w="100" w:type="dxa"/>
            </w:tcMar>
          </w:tcPr>
          <w:p w14:paraId="7ED43AF4" w14:textId="77777777" w:rsidR="00651A89" w:rsidRPr="00C1232D" w:rsidRDefault="00E15D8C">
            <w:pPr>
              <w:widowControl w:val="0"/>
              <w:pBdr>
                <w:top w:val="nil"/>
                <w:left w:val="nil"/>
                <w:bottom w:val="nil"/>
                <w:right w:val="nil"/>
                <w:between w:val="nil"/>
              </w:pBdr>
              <w:spacing w:line="276" w:lineRule="auto"/>
              <w:rPr>
                <w:rFonts w:ascii="Calibri" w:eastAsia="Calibri" w:hAnsi="Calibri" w:cs="Calibri"/>
                <w:sz w:val="22"/>
                <w:szCs w:val="22"/>
                <w:highlight w:val="white"/>
              </w:rPr>
            </w:pPr>
            <w:r w:rsidRPr="00C1232D">
              <w:rPr>
                <w:rFonts w:ascii="Calibri" w:eastAsia="Calibri" w:hAnsi="Calibri" w:cs="Calibri"/>
                <w:sz w:val="22"/>
                <w:szCs w:val="22"/>
                <w:highlight w:val="white"/>
              </w:rPr>
              <w:t>Stories 3 and 4 presented in the Contractor’s LMS</w:t>
            </w:r>
          </w:p>
        </w:tc>
        <w:tc>
          <w:tcPr>
            <w:tcW w:w="2268" w:type="dxa"/>
          </w:tcPr>
          <w:p w14:paraId="2EE69F9F" w14:textId="77777777" w:rsidR="00651A89" w:rsidRPr="00C1232D" w:rsidRDefault="006176FE">
            <w:pPr>
              <w:widowControl w:val="0"/>
              <w:pBdr>
                <w:top w:val="nil"/>
                <w:left w:val="nil"/>
                <w:bottom w:val="nil"/>
                <w:right w:val="nil"/>
                <w:between w:val="nil"/>
              </w:pBdr>
              <w:rPr>
                <w:rFonts w:ascii="Calibri" w:eastAsia="Calibri" w:hAnsi="Calibri" w:cs="Calibri"/>
                <w:sz w:val="22"/>
                <w:szCs w:val="22"/>
                <w:highlight w:val="white"/>
              </w:rPr>
            </w:pPr>
            <w:r w:rsidRPr="00C1232D">
              <w:rPr>
                <w:rFonts w:ascii="Calibri" w:eastAsia="Calibri" w:hAnsi="Calibri" w:cs="Calibri"/>
                <w:sz w:val="22"/>
                <w:szCs w:val="22"/>
                <w:highlight w:val="white"/>
              </w:rPr>
              <w:t>February</w:t>
            </w:r>
            <w:r w:rsidR="00E15D8C" w:rsidRPr="00C1232D">
              <w:rPr>
                <w:rFonts w:ascii="Calibri" w:eastAsia="Calibri" w:hAnsi="Calibri" w:cs="Calibri"/>
                <w:sz w:val="22"/>
                <w:szCs w:val="22"/>
                <w:highlight w:val="white"/>
              </w:rPr>
              <w:t xml:space="preserve"> 1</w:t>
            </w:r>
            <w:r w:rsidRPr="00C1232D">
              <w:rPr>
                <w:rFonts w:ascii="Calibri" w:eastAsia="Calibri" w:hAnsi="Calibri" w:cs="Calibri"/>
                <w:sz w:val="22"/>
                <w:szCs w:val="22"/>
                <w:highlight w:val="white"/>
              </w:rPr>
              <w:t>0</w:t>
            </w:r>
            <w:r w:rsidR="00E15D8C" w:rsidRPr="00C1232D">
              <w:rPr>
                <w:rFonts w:ascii="Calibri" w:eastAsia="Calibri" w:hAnsi="Calibri" w:cs="Calibri"/>
                <w:sz w:val="22"/>
                <w:szCs w:val="22"/>
                <w:highlight w:val="white"/>
              </w:rPr>
              <w:t>, 2023</w:t>
            </w:r>
          </w:p>
        </w:tc>
        <w:tc>
          <w:tcPr>
            <w:tcW w:w="3108" w:type="dxa"/>
            <w:shd w:val="clear" w:color="auto" w:fill="auto"/>
            <w:tcMar>
              <w:top w:w="100" w:type="dxa"/>
              <w:left w:w="100" w:type="dxa"/>
              <w:bottom w:w="100" w:type="dxa"/>
              <w:right w:w="100" w:type="dxa"/>
            </w:tcMar>
          </w:tcPr>
          <w:p w14:paraId="60866FB3" w14:textId="77777777" w:rsidR="00651A89" w:rsidRPr="00C1232D" w:rsidRDefault="00E15D8C">
            <w:pPr>
              <w:widowControl w:val="0"/>
              <w:pBdr>
                <w:top w:val="nil"/>
                <w:left w:val="nil"/>
                <w:bottom w:val="nil"/>
                <w:right w:val="nil"/>
                <w:between w:val="nil"/>
              </w:pBdr>
              <w:rPr>
                <w:rFonts w:ascii="Calibri" w:eastAsia="Calibri" w:hAnsi="Calibri" w:cs="Calibri"/>
                <w:sz w:val="22"/>
                <w:szCs w:val="22"/>
                <w:highlight w:val="white"/>
              </w:rPr>
            </w:pPr>
            <w:r w:rsidRPr="00C1232D">
              <w:rPr>
                <w:rFonts w:ascii="Calibri" w:eastAsia="Calibri" w:hAnsi="Calibri" w:cs="Calibri"/>
                <w:sz w:val="22"/>
                <w:szCs w:val="22"/>
                <w:highlight w:val="white"/>
              </w:rPr>
              <w:t>20%</w:t>
            </w:r>
          </w:p>
        </w:tc>
      </w:tr>
      <w:tr w:rsidR="00651A89" w:rsidRPr="00C1232D" w14:paraId="326428B3" w14:textId="77777777">
        <w:tc>
          <w:tcPr>
            <w:tcW w:w="4243" w:type="dxa"/>
            <w:shd w:val="clear" w:color="auto" w:fill="auto"/>
            <w:tcMar>
              <w:top w:w="100" w:type="dxa"/>
              <w:left w:w="100" w:type="dxa"/>
              <w:bottom w:w="100" w:type="dxa"/>
              <w:right w:w="100" w:type="dxa"/>
            </w:tcMar>
          </w:tcPr>
          <w:p w14:paraId="3A1DB11A" w14:textId="77777777" w:rsidR="00651A89" w:rsidRPr="00C1232D" w:rsidRDefault="00E15D8C">
            <w:pPr>
              <w:widowControl w:val="0"/>
              <w:spacing w:line="276" w:lineRule="auto"/>
              <w:rPr>
                <w:rFonts w:ascii="Calibri" w:eastAsia="Calibri" w:hAnsi="Calibri" w:cs="Calibri"/>
                <w:sz w:val="22"/>
                <w:szCs w:val="22"/>
                <w:highlight w:val="white"/>
              </w:rPr>
            </w:pPr>
            <w:r w:rsidRPr="00C1232D">
              <w:rPr>
                <w:rFonts w:ascii="Calibri" w:eastAsia="Calibri" w:hAnsi="Calibri" w:cs="Calibri"/>
                <w:sz w:val="22"/>
                <w:szCs w:val="22"/>
                <w:highlight w:val="white"/>
              </w:rPr>
              <w:t>Stories 5,</w:t>
            </w:r>
            <w:r w:rsidR="006176FE" w:rsidRPr="00C1232D">
              <w:rPr>
                <w:rFonts w:ascii="Calibri" w:eastAsia="Calibri" w:hAnsi="Calibri" w:cs="Calibri"/>
                <w:sz w:val="22"/>
                <w:szCs w:val="22"/>
                <w:highlight w:val="white"/>
              </w:rPr>
              <w:t xml:space="preserve"> </w:t>
            </w:r>
            <w:r w:rsidRPr="00C1232D">
              <w:rPr>
                <w:rFonts w:ascii="Calibri" w:eastAsia="Calibri" w:hAnsi="Calibri" w:cs="Calibri"/>
                <w:sz w:val="22"/>
                <w:szCs w:val="22"/>
                <w:highlight w:val="white"/>
              </w:rPr>
              <w:t>6 and 7 presented in the Contractor’s LMS</w:t>
            </w:r>
          </w:p>
        </w:tc>
        <w:tc>
          <w:tcPr>
            <w:tcW w:w="2268" w:type="dxa"/>
          </w:tcPr>
          <w:p w14:paraId="201FFC2D" w14:textId="77777777" w:rsidR="00651A89" w:rsidRPr="00C1232D" w:rsidRDefault="006176FE" w:rsidP="006176FE">
            <w:pPr>
              <w:widowControl w:val="0"/>
              <w:rPr>
                <w:rFonts w:ascii="Calibri" w:eastAsia="Calibri" w:hAnsi="Calibri" w:cs="Calibri"/>
                <w:sz w:val="22"/>
                <w:szCs w:val="22"/>
                <w:highlight w:val="white"/>
              </w:rPr>
            </w:pPr>
            <w:r w:rsidRPr="00C1232D">
              <w:rPr>
                <w:rFonts w:ascii="Calibri" w:eastAsia="Calibri" w:hAnsi="Calibri" w:cs="Calibri"/>
                <w:sz w:val="22"/>
                <w:szCs w:val="22"/>
                <w:highlight w:val="white"/>
              </w:rPr>
              <w:t xml:space="preserve">March </w:t>
            </w:r>
            <w:r w:rsidRPr="00C1232D">
              <w:rPr>
                <w:rFonts w:ascii="Calibri" w:eastAsia="Calibri" w:hAnsi="Calibri" w:cs="Calibri"/>
                <w:sz w:val="22"/>
                <w:szCs w:val="22"/>
                <w:highlight w:val="white"/>
                <w:lang w:val="ru-RU"/>
              </w:rPr>
              <w:t>17</w:t>
            </w:r>
            <w:r w:rsidR="00E15D8C" w:rsidRPr="00C1232D">
              <w:rPr>
                <w:rFonts w:ascii="Calibri" w:eastAsia="Calibri" w:hAnsi="Calibri" w:cs="Calibri"/>
                <w:sz w:val="22"/>
                <w:szCs w:val="22"/>
                <w:highlight w:val="white"/>
              </w:rPr>
              <w:t>, 2023</w:t>
            </w:r>
          </w:p>
        </w:tc>
        <w:tc>
          <w:tcPr>
            <w:tcW w:w="3108" w:type="dxa"/>
            <w:shd w:val="clear" w:color="auto" w:fill="auto"/>
            <w:tcMar>
              <w:top w:w="100" w:type="dxa"/>
              <w:left w:w="100" w:type="dxa"/>
              <w:bottom w:w="100" w:type="dxa"/>
              <w:right w:w="100" w:type="dxa"/>
            </w:tcMar>
          </w:tcPr>
          <w:p w14:paraId="061A1A00" w14:textId="77777777" w:rsidR="00651A89" w:rsidRPr="00C1232D" w:rsidRDefault="00E15D8C">
            <w:pPr>
              <w:widowControl w:val="0"/>
              <w:rPr>
                <w:rFonts w:ascii="Calibri" w:eastAsia="Calibri" w:hAnsi="Calibri" w:cs="Calibri"/>
                <w:sz w:val="22"/>
                <w:szCs w:val="22"/>
                <w:highlight w:val="white"/>
              </w:rPr>
            </w:pPr>
            <w:r w:rsidRPr="00C1232D">
              <w:rPr>
                <w:rFonts w:ascii="Calibri" w:eastAsia="Calibri" w:hAnsi="Calibri" w:cs="Calibri"/>
                <w:sz w:val="22"/>
                <w:szCs w:val="22"/>
                <w:highlight w:val="white"/>
              </w:rPr>
              <w:t>20%</w:t>
            </w:r>
          </w:p>
        </w:tc>
      </w:tr>
      <w:tr w:rsidR="00651A89" w:rsidRPr="00C1232D" w14:paraId="2BB17BEE" w14:textId="77777777">
        <w:tc>
          <w:tcPr>
            <w:tcW w:w="4243" w:type="dxa"/>
            <w:shd w:val="clear" w:color="auto" w:fill="auto"/>
            <w:tcMar>
              <w:top w:w="100" w:type="dxa"/>
              <w:left w:w="100" w:type="dxa"/>
              <w:bottom w:w="100" w:type="dxa"/>
              <w:right w:w="100" w:type="dxa"/>
            </w:tcMar>
          </w:tcPr>
          <w:p w14:paraId="477A256E" w14:textId="77777777" w:rsidR="00651A89" w:rsidRPr="00C1232D" w:rsidRDefault="00E15D8C">
            <w:pPr>
              <w:widowControl w:val="0"/>
              <w:pBdr>
                <w:top w:val="nil"/>
                <w:left w:val="nil"/>
                <w:bottom w:val="nil"/>
                <w:right w:val="nil"/>
                <w:between w:val="nil"/>
              </w:pBdr>
              <w:spacing w:line="276" w:lineRule="auto"/>
              <w:rPr>
                <w:rFonts w:ascii="Calibri" w:eastAsia="Calibri" w:hAnsi="Calibri" w:cs="Calibri"/>
                <w:sz w:val="22"/>
                <w:szCs w:val="22"/>
                <w:highlight w:val="white"/>
              </w:rPr>
            </w:pPr>
            <w:r w:rsidRPr="00C1232D">
              <w:rPr>
                <w:rFonts w:ascii="Calibri" w:eastAsia="Calibri" w:hAnsi="Calibri" w:cs="Calibri"/>
                <w:sz w:val="22"/>
                <w:szCs w:val="22"/>
                <w:highlight w:val="white"/>
              </w:rPr>
              <w:t>Upon full acceptance by UNFPA, uploading two training modules to GBV Knowledge Studio online platform</w:t>
            </w:r>
          </w:p>
        </w:tc>
        <w:tc>
          <w:tcPr>
            <w:tcW w:w="2268" w:type="dxa"/>
          </w:tcPr>
          <w:p w14:paraId="33FAD4F6" w14:textId="77777777" w:rsidR="00651A89" w:rsidRPr="00C1232D" w:rsidRDefault="006176FE">
            <w:pPr>
              <w:widowControl w:val="0"/>
              <w:pBdr>
                <w:top w:val="nil"/>
                <w:left w:val="nil"/>
                <w:bottom w:val="nil"/>
                <w:right w:val="nil"/>
                <w:between w:val="nil"/>
              </w:pBdr>
              <w:rPr>
                <w:rFonts w:ascii="Calibri" w:eastAsia="Calibri" w:hAnsi="Calibri" w:cs="Calibri"/>
                <w:sz w:val="22"/>
                <w:szCs w:val="22"/>
                <w:highlight w:val="white"/>
              </w:rPr>
            </w:pPr>
            <w:r w:rsidRPr="00C1232D">
              <w:rPr>
                <w:rFonts w:ascii="Calibri" w:eastAsia="Calibri" w:hAnsi="Calibri" w:cs="Calibri"/>
                <w:sz w:val="22"/>
                <w:szCs w:val="22"/>
                <w:highlight w:val="white"/>
              </w:rPr>
              <w:t>March 28</w:t>
            </w:r>
            <w:r w:rsidR="00E15D8C" w:rsidRPr="00C1232D">
              <w:rPr>
                <w:rFonts w:ascii="Calibri" w:eastAsia="Calibri" w:hAnsi="Calibri" w:cs="Calibri"/>
                <w:sz w:val="22"/>
                <w:szCs w:val="22"/>
                <w:highlight w:val="white"/>
              </w:rPr>
              <w:t>, 2023</w:t>
            </w:r>
          </w:p>
          <w:p w14:paraId="38C8BFB4" w14:textId="77777777" w:rsidR="00651A89" w:rsidRPr="00C1232D" w:rsidRDefault="00651A89">
            <w:pPr>
              <w:widowControl w:val="0"/>
              <w:pBdr>
                <w:top w:val="nil"/>
                <w:left w:val="nil"/>
                <w:bottom w:val="nil"/>
                <w:right w:val="nil"/>
                <w:between w:val="nil"/>
              </w:pBdr>
              <w:rPr>
                <w:rFonts w:ascii="Calibri" w:eastAsia="Calibri" w:hAnsi="Calibri" w:cs="Calibri"/>
                <w:sz w:val="22"/>
                <w:szCs w:val="22"/>
                <w:highlight w:val="white"/>
              </w:rPr>
            </w:pPr>
          </w:p>
        </w:tc>
        <w:tc>
          <w:tcPr>
            <w:tcW w:w="3108" w:type="dxa"/>
            <w:shd w:val="clear" w:color="auto" w:fill="auto"/>
            <w:tcMar>
              <w:top w:w="100" w:type="dxa"/>
              <w:left w:w="100" w:type="dxa"/>
              <w:bottom w:w="100" w:type="dxa"/>
              <w:right w:w="100" w:type="dxa"/>
            </w:tcMar>
          </w:tcPr>
          <w:p w14:paraId="086F2A2B" w14:textId="77777777" w:rsidR="00651A89" w:rsidRPr="00C1232D" w:rsidRDefault="00E15D8C">
            <w:pPr>
              <w:widowControl w:val="0"/>
              <w:pBdr>
                <w:top w:val="nil"/>
                <w:left w:val="nil"/>
                <w:bottom w:val="nil"/>
                <w:right w:val="nil"/>
                <w:between w:val="nil"/>
              </w:pBdr>
              <w:rPr>
                <w:rFonts w:ascii="Calibri" w:eastAsia="Calibri" w:hAnsi="Calibri" w:cs="Calibri"/>
                <w:sz w:val="22"/>
                <w:szCs w:val="22"/>
                <w:highlight w:val="white"/>
              </w:rPr>
            </w:pPr>
            <w:r w:rsidRPr="00C1232D">
              <w:rPr>
                <w:rFonts w:ascii="Calibri" w:eastAsia="Calibri" w:hAnsi="Calibri" w:cs="Calibri"/>
                <w:sz w:val="22"/>
                <w:szCs w:val="22"/>
                <w:highlight w:val="white"/>
              </w:rPr>
              <w:t>30%</w:t>
            </w:r>
          </w:p>
        </w:tc>
      </w:tr>
    </w:tbl>
    <w:p w14:paraId="4659F21B" w14:textId="77777777" w:rsidR="00651A89" w:rsidRDefault="00651A89">
      <w:pPr>
        <w:pBdr>
          <w:top w:val="nil"/>
          <w:left w:val="nil"/>
          <w:bottom w:val="nil"/>
          <w:right w:val="nil"/>
          <w:between w:val="nil"/>
        </w:pBdr>
        <w:jc w:val="both"/>
        <w:rPr>
          <w:rFonts w:ascii="Calibri" w:eastAsia="Calibri" w:hAnsi="Calibri" w:cs="Calibri"/>
          <w:b/>
          <w:color w:val="000000"/>
          <w:sz w:val="22"/>
          <w:szCs w:val="22"/>
        </w:rPr>
      </w:pPr>
    </w:p>
    <w:p w14:paraId="10FDF6FC" w14:textId="77777777" w:rsidR="006E743D" w:rsidRPr="00C1232D" w:rsidRDefault="006E743D">
      <w:pPr>
        <w:pBdr>
          <w:top w:val="nil"/>
          <w:left w:val="nil"/>
          <w:bottom w:val="nil"/>
          <w:right w:val="nil"/>
          <w:between w:val="nil"/>
        </w:pBdr>
        <w:jc w:val="both"/>
        <w:rPr>
          <w:rFonts w:ascii="Calibri" w:eastAsia="Calibri" w:hAnsi="Calibri" w:cs="Calibri"/>
          <w:b/>
          <w:sz w:val="22"/>
          <w:szCs w:val="22"/>
        </w:rPr>
      </w:pPr>
    </w:p>
    <w:p w14:paraId="03A9DF76" w14:textId="77777777" w:rsidR="00651A89" w:rsidRPr="00C1232D" w:rsidRDefault="00E15D8C">
      <w:pPr>
        <w:pBdr>
          <w:top w:val="nil"/>
          <w:left w:val="nil"/>
          <w:bottom w:val="nil"/>
          <w:right w:val="nil"/>
          <w:between w:val="nil"/>
        </w:pBdr>
        <w:jc w:val="both"/>
        <w:rPr>
          <w:rFonts w:ascii="Calibri" w:eastAsia="Calibri" w:hAnsi="Calibri" w:cs="Calibri"/>
          <w:b/>
          <w:color w:val="000000"/>
          <w:sz w:val="22"/>
          <w:szCs w:val="22"/>
        </w:rPr>
      </w:pPr>
      <w:r w:rsidRPr="00C1232D">
        <w:rPr>
          <w:rFonts w:ascii="Calibri" w:eastAsia="Calibri" w:hAnsi="Calibri" w:cs="Calibri"/>
          <w:b/>
          <w:color w:val="000000"/>
          <w:sz w:val="22"/>
          <w:szCs w:val="22"/>
        </w:rPr>
        <w:t xml:space="preserve">Questions </w:t>
      </w:r>
    </w:p>
    <w:p w14:paraId="26EE69B1" w14:textId="77777777" w:rsidR="00651A89" w:rsidRPr="00C1232D" w:rsidRDefault="00E15D8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C1232D">
        <w:rPr>
          <w:rFonts w:ascii="Calibri" w:eastAsia="Calibri" w:hAnsi="Calibri" w:cs="Calibri"/>
          <w:color w:val="000000"/>
          <w:sz w:val="22"/>
          <w:szCs w:val="22"/>
        </w:rPr>
        <w:t>Questions or requests for further clarifications should be submitted in writing to the contact person below:</w:t>
      </w:r>
    </w:p>
    <w:p w14:paraId="23596B24" w14:textId="77777777" w:rsidR="00651A89" w:rsidRPr="00C1232D" w:rsidRDefault="00651A8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p>
    <w:tbl>
      <w:tblPr>
        <w:tblStyle w:val="a0"/>
        <w:tblW w:w="8940" w:type="dxa"/>
        <w:jc w:val="center"/>
        <w:tblInd w:w="0"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430"/>
      </w:tblGrid>
      <w:tr w:rsidR="00651A89" w:rsidRPr="00C1232D" w14:paraId="6B2C3EF1" w14:textId="77777777">
        <w:trPr>
          <w:jc w:val="center"/>
        </w:trPr>
        <w:tc>
          <w:tcPr>
            <w:tcW w:w="3510" w:type="dxa"/>
            <w:shd w:val="clear" w:color="auto" w:fill="auto"/>
            <w:vAlign w:val="center"/>
          </w:tcPr>
          <w:p w14:paraId="387014A0" w14:textId="77777777" w:rsidR="00651A89" w:rsidRPr="00C1232D" w:rsidRDefault="00E15D8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C1232D">
              <w:rPr>
                <w:rFonts w:ascii="Calibri" w:eastAsia="Calibri" w:hAnsi="Calibri" w:cs="Calibri"/>
                <w:color w:val="000000"/>
                <w:sz w:val="22"/>
                <w:szCs w:val="22"/>
              </w:rPr>
              <w:t>Name of contact person at UNFPA:</w:t>
            </w:r>
          </w:p>
        </w:tc>
        <w:tc>
          <w:tcPr>
            <w:tcW w:w="5430" w:type="dxa"/>
            <w:shd w:val="clear" w:color="auto" w:fill="auto"/>
            <w:vAlign w:val="center"/>
          </w:tcPr>
          <w:p w14:paraId="3ED42214" w14:textId="13135FBC" w:rsidR="00651A89" w:rsidRPr="006E743D" w:rsidRDefault="00B4724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proofErr w:type="spellStart"/>
            <w:r w:rsidRPr="006E743D">
              <w:rPr>
                <w:rFonts w:ascii="Calibri" w:eastAsia="Calibri" w:hAnsi="Calibri" w:cs="Calibri"/>
                <w:i/>
                <w:color w:val="000000"/>
                <w:sz w:val="22"/>
                <w:szCs w:val="22"/>
              </w:rPr>
              <w:t>Nadiya</w:t>
            </w:r>
            <w:proofErr w:type="spellEnd"/>
            <w:r w:rsidRPr="006E743D">
              <w:rPr>
                <w:rFonts w:ascii="Calibri" w:eastAsia="Calibri" w:hAnsi="Calibri" w:cs="Calibri"/>
                <w:i/>
                <w:color w:val="000000"/>
                <w:sz w:val="22"/>
                <w:szCs w:val="22"/>
              </w:rPr>
              <w:t xml:space="preserve"> </w:t>
            </w:r>
            <w:proofErr w:type="spellStart"/>
            <w:r w:rsidRPr="006E743D">
              <w:rPr>
                <w:rFonts w:ascii="Calibri" w:eastAsia="Calibri" w:hAnsi="Calibri" w:cs="Calibri"/>
                <w:i/>
                <w:color w:val="000000"/>
                <w:sz w:val="22"/>
                <w:szCs w:val="22"/>
              </w:rPr>
              <w:t>Prokopenko</w:t>
            </w:r>
            <w:proofErr w:type="spellEnd"/>
          </w:p>
        </w:tc>
      </w:tr>
      <w:tr w:rsidR="00651A89" w:rsidRPr="00C1232D" w14:paraId="6251D32A" w14:textId="77777777">
        <w:trPr>
          <w:jc w:val="center"/>
        </w:trPr>
        <w:tc>
          <w:tcPr>
            <w:tcW w:w="3510" w:type="dxa"/>
            <w:shd w:val="clear" w:color="auto" w:fill="auto"/>
            <w:vAlign w:val="center"/>
          </w:tcPr>
          <w:p w14:paraId="1B77900D" w14:textId="77777777" w:rsidR="00651A89" w:rsidRPr="00C1232D" w:rsidRDefault="00E15D8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C1232D">
              <w:rPr>
                <w:rFonts w:ascii="Calibri" w:eastAsia="Calibri" w:hAnsi="Calibri" w:cs="Calibri"/>
                <w:color w:val="000000"/>
                <w:sz w:val="22"/>
                <w:szCs w:val="22"/>
              </w:rPr>
              <w:t>Email address of contact person:</w:t>
            </w:r>
          </w:p>
        </w:tc>
        <w:tc>
          <w:tcPr>
            <w:tcW w:w="5430" w:type="dxa"/>
            <w:shd w:val="clear" w:color="auto" w:fill="auto"/>
            <w:vAlign w:val="center"/>
          </w:tcPr>
          <w:p w14:paraId="54DDF6CC" w14:textId="5525CF6D" w:rsidR="00651A89" w:rsidRPr="006E743D" w:rsidRDefault="00B4724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Cs/>
                <w:i/>
                <w:color w:val="000000"/>
                <w:sz w:val="22"/>
                <w:szCs w:val="22"/>
              </w:rPr>
            </w:pPr>
            <w:r w:rsidRPr="006E743D">
              <w:rPr>
                <w:rFonts w:ascii="Calibri" w:eastAsia="Calibri" w:hAnsi="Calibri" w:cs="Calibri"/>
                <w:bCs/>
                <w:i/>
                <w:color w:val="000000"/>
                <w:sz w:val="22"/>
                <w:szCs w:val="22"/>
              </w:rPr>
              <w:t>prokopenko@unfpa.org</w:t>
            </w:r>
          </w:p>
        </w:tc>
      </w:tr>
    </w:tbl>
    <w:p w14:paraId="781ED10A" w14:textId="77777777" w:rsidR="00651A89" w:rsidRPr="00C1232D" w:rsidRDefault="00651A89">
      <w:pPr>
        <w:tabs>
          <w:tab w:val="left" w:pos="6630"/>
          <w:tab w:val="left" w:pos="9120"/>
        </w:tabs>
        <w:jc w:val="both"/>
        <w:rPr>
          <w:rFonts w:ascii="Calibri" w:eastAsia="Calibri" w:hAnsi="Calibri" w:cs="Calibri"/>
          <w:sz w:val="22"/>
          <w:szCs w:val="22"/>
        </w:rPr>
      </w:pPr>
    </w:p>
    <w:p w14:paraId="51466438" w14:textId="48AA850C" w:rsidR="00651A89" w:rsidRPr="00C1232D" w:rsidRDefault="00E15D8C">
      <w:pPr>
        <w:tabs>
          <w:tab w:val="left" w:pos="6630"/>
          <w:tab w:val="left" w:pos="9120"/>
        </w:tabs>
        <w:jc w:val="both"/>
        <w:rPr>
          <w:rFonts w:ascii="Calibri" w:eastAsia="Calibri" w:hAnsi="Calibri" w:cs="Calibri"/>
          <w:sz w:val="22"/>
          <w:szCs w:val="22"/>
        </w:rPr>
      </w:pPr>
      <w:r w:rsidRPr="00C1232D">
        <w:rPr>
          <w:rFonts w:ascii="Calibri" w:eastAsia="Calibri" w:hAnsi="Calibri" w:cs="Calibri"/>
          <w:sz w:val="22"/>
          <w:szCs w:val="22"/>
        </w:rPr>
        <w:t>The deadline for submission of questions is</w:t>
      </w:r>
      <w:r w:rsidR="0017162D" w:rsidRPr="00C1232D">
        <w:rPr>
          <w:rFonts w:ascii="Calibri" w:eastAsia="Calibri" w:hAnsi="Calibri" w:cs="Calibri"/>
          <w:sz w:val="22"/>
          <w:szCs w:val="22"/>
        </w:rPr>
        <w:t xml:space="preserve"> </w:t>
      </w:r>
      <w:r w:rsidR="00B5452D" w:rsidRPr="006E743D">
        <w:rPr>
          <w:rFonts w:ascii="Calibri" w:eastAsia="Calibri" w:hAnsi="Calibri" w:cs="Calibri"/>
          <w:b/>
          <w:sz w:val="22"/>
          <w:szCs w:val="22"/>
        </w:rPr>
        <w:t>Friday,</w:t>
      </w:r>
      <w:r w:rsidR="00B5452D" w:rsidRPr="006E743D">
        <w:rPr>
          <w:rFonts w:ascii="Calibri" w:eastAsia="Calibri" w:hAnsi="Calibri" w:cs="Calibri"/>
          <w:sz w:val="22"/>
          <w:szCs w:val="22"/>
        </w:rPr>
        <w:t xml:space="preserve"> </w:t>
      </w:r>
      <w:r w:rsidR="005D4670" w:rsidRPr="006E743D">
        <w:rPr>
          <w:rFonts w:ascii="Calibri" w:eastAsia="Calibri" w:hAnsi="Calibri" w:cs="Calibri"/>
          <w:b/>
          <w:sz w:val="22"/>
          <w:szCs w:val="22"/>
        </w:rPr>
        <w:t>16 September 2022, 17:</w:t>
      </w:r>
      <w:r w:rsidR="0017162D" w:rsidRPr="006E743D">
        <w:rPr>
          <w:rFonts w:ascii="Calibri" w:eastAsia="Calibri" w:hAnsi="Calibri" w:cs="Calibri"/>
          <w:b/>
          <w:sz w:val="22"/>
          <w:szCs w:val="22"/>
        </w:rPr>
        <w:t>00 Kyiv time</w:t>
      </w:r>
      <w:r w:rsidRPr="006E743D">
        <w:rPr>
          <w:rFonts w:ascii="Calibri" w:eastAsia="Calibri" w:hAnsi="Calibri" w:cs="Calibri"/>
          <w:sz w:val="22"/>
          <w:szCs w:val="22"/>
        </w:rPr>
        <w:t>.</w:t>
      </w:r>
      <w:r w:rsidRPr="00C1232D">
        <w:rPr>
          <w:rFonts w:ascii="Calibri" w:eastAsia="Calibri" w:hAnsi="Calibri" w:cs="Calibri"/>
          <w:sz w:val="22"/>
          <w:szCs w:val="22"/>
        </w:rPr>
        <w:t xml:space="preserve"> Questions will be answered in writing and shared with parties as soon as possible after this deadline.</w:t>
      </w:r>
    </w:p>
    <w:p w14:paraId="147F8E4A" w14:textId="77777777" w:rsidR="00651A89" w:rsidRDefault="00651A89">
      <w:pPr>
        <w:tabs>
          <w:tab w:val="left" w:pos="6630"/>
          <w:tab w:val="left" w:pos="9120"/>
        </w:tabs>
        <w:jc w:val="both"/>
        <w:rPr>
          <w:rFonts w:ascii="Calibri" w:eastAsia="Calibri" w:hAnsi="Calibri" w:cs="Calibri"/>
          <w:sz w:val="22"/>
          <w:szCs w:val="22"/>
        </w:rPr>
      </w:pPr>
    </w:p>
    <w:p w14:paraId="719EC508" w14:textId="77777777" w:rsidR="006E743D" w:rsidRDefault="006E743D">
      <w:pPr>
        <w:tabs>
          <w:tab w:val="left" w:pos="6630"/>
          <w:tab w:val="left" w:pos="9120"/>
        </w:tabs>
        <w:jc w:val="both"/>
        <w:rPr>
          <w:rFonts w:ascii="Calibri" w:eastAsia="Calibri" w:hAnsi="Calibri" w:cs="Calibri"/>
          <w:sz w:val="22"/>
          <w:szCs w:val="22"/>
        </w:rPr>
      </w:pPr>
    </w:p>
    <w:p w14:paraId="72F9BEDC" w14:textId="77777777" w:rsidR="006E743D" w:rsidRPr="00C1232D" w:rsidRDefault="006E743D">
      <w:pPr>
        <w:tabs>
          <w:tab w:val="left" w:pos="6630"/>
          <w:tab w:val="left" w:pos="9120"/>
        </w:tabs>
        <w:jc w:val="both"/>
        <w:rPr>
          <w:rFonts w:ascii="Calibri" w:eastAsia="Calibri" w:hAnsi="Calibri" w:cs="Calibri"/>
          <w:sz w:val="22"/>
          <w:szCs w:val="22"/>
        </w:rPr>
      </w:pPr>
    </w:p>
    <w:p w14:paraId="7C826D78" w14:textId="77777777" w:rsidR="00651A89" w:rsidRPr="00C1232D" w:rsidRDefault="00E15D8C">
      <w:pPr>
        <w:tabs>
          <w:tab w:val="left" w:pos="6630"/>
          <w:tab w:val="left" w:pos="9120"/>
        </w:tabs>
        <w:jc w:val="both"/>
        <w:rPr>
          <w:rFonts w:ascii="Calibri" w:eastAsia="Calibri" w:hAnsi="Calibri" w:cs="Calibri"/>
          <w:b/>
          <w:sz w:val="22"/>
          <w:szCs w:val="22"/>
        </w:rPr>
      </w:pPr>
      <w:r w:rsidRPr="00C1232D">
        <w:rPr>
          <w:rFonts w:ascii="Calibri" w:eastAsia="Calibri" w:hAnsi="Calibri" w:cs="Calibri"/>
          <w:b/>
          <w:sz w:val="22"/>
          <w:szCs w:val="22"/>
        </w:rPr>
        <w:lastRenderedPageBreak/>
        <w:t>Briefing Session</w:t>
      </w:r>
    </w:p>
    <w:p w14:paraId="32AE8476" w14:textId="2FC976AA" w:rsidR="00651A89" w:rsidRPr="006E743D" w:rsidRDefault="00E15D8C">
      <w:pPr>
        <w:tabs>
          <w:tab w:val="left" w:pos="6630"/>
          <w:tab w:val="left" w:pos="9120"/>
        </w:tabs>
        <w:jc w:val="both"/>
        <w:rPr>
          <w:rFonts w:ascii="Calibri" w:eastAsia="Calibri" w:hAnsi="Calibri" w:cs="Calibri"/>
          <w:sz w:val="22"/>
          <w:szCs w:val="22"/>
        </w:rPr>
      </w:pPr>
      <w:r w:rsidRPr="00C1232D">
        <w:rPr>
          <w:rFonts w:ascii="Calibri" w:eastAsia="Calibri" w:hAnsi="Calibri" w:cs="Calibri"/>
          <w:sz w:val="22"/>
          <w:szCs w:val="22"/>
        </w:rPr>
        <w:t xml:space="preserve">All interested </w:t>
      </w:r>
      <w:r w:rsidR="0017162D" w:rsidRPr="00C1232D">
        <w:rPr>
          <w:rFonts w:ascii="Calibri" w:eastAsia="Calibri" w:hAnsi="Calibri" w:cs="Calibri"/>
          <w:sz w:val="22"/>
          <w:szCs w:val="22"/>
        </w:rPr>
        <w:t>bidders</w:t>
      </w:r>
      <w:r w:rsidRPr="00C1232D">
        <w:rPr>
          <w:rFonts w:ascii="Calibri" w:eastAsia="Calibri" w:hAnsi="Calibri" w:cs="Calibri"/>
          <w:sz w:val="22"/>
          <w:szCs w:val="22"/>
        </w:rPr>
        <w:t xml:space="preserve"> can participate in the Briefing/Clarifying Session with the preliminary registration at the Contact person (table and contacts above) unti</w:t>
      </w:r>
      <w:r w:rsidRPr="006E743D">
        <w:rPr>
          <w:rFonts w:ascii="Calibri" w:eastAsia="Calibri" w:hAnsi="Calibri" w:cs="Calibri"/>
          <w:sz w:val="22"/>
          <w:szCs w:val="22"/>
        </w:rPr>
        <w:t>l</w:t>
      </w:r>
      <w:r w:rsidR="0017162D" w:rsidRPr="006E743D">
        <w:rPr>
          <w:rFonts w:ascii="Calibri" w:eastAsia="Calibri" w:hAnsi="Calibri" w:cs="Calibri"/>
          <w:sz w:val="22"/>
          <w:szCs w:val="22"/>
        </w:rPr>
        <w:t xml:space="preserve"> </w:t>
      </w:r>
      <w:r w:rsidR="006E743D">
        <w:rPr>
          <w:rFonts w:ascii="Calibri" w:eastAsia="Calibri" w:hAnsi="Calibri" w:cs="Calibri"/>
          <w:b/>
          <w:sz w:val="22"/>
          <w:szCs w:val="22"/>
        </w:rPr>
        <w:t>13 September 2022, 12</w:t>
      </w:r>
      <w:r w:rsidR="005D4670" w:rsidRPr="006E743D">
        <w:rPr>
          <w:rFonts w:ascii="Calibri" w:eastAsia="Calibri" w:hAnsi="Calibri" w:cs="Calibri"/>
          <w:b/>
          <w:sz w:val="22"/>
          <w:szCs w:val="22"/>
        </w:rPr>
        <w:t>:</w:t>
      </w:r>
      <w:r w:rsidR="0017162D" w:rsidRPr="006E743D">
        <w:rPr>
          <w:rFonts w:ascii="Calibri" w:eastAsia="Calibri" w:hAnsi="Calibri" w:cs="Calibri"/>
          <w:b/>
          <w:sz w:val="22"/>
          <w:szCs w:val="22"/>
        </w:rPr>
        <w:t>00 Kyiv time</w:t>
      </w:r>
      <w:r w:rsidR="0017162D" w:rsidRPr="006E743D">
        <w:rPr>
          <w:rFonts w:ascii="Calibri" w:eastAsia="Calibri" w:hAnsi="Calibri" w:cs="Calibri"/>
          <w:sz w:val="22"/>
          <w:szCs w:val="22"/>
        </w:rPr>
        <w:t xml:space="preserve">. </w:t>
      </w:r>
    </w:p>
    <w:p w14:paraId="6C1C840C" w14:textId="77777777" w:rsidR="00651A89" w:rsidRPr="00C1232D" w:rsidRDefault="00651A89">
      <w:pPr>
        <w:tabs>
          <w:tab w:val="left" w:pos="6630"/>
          <w:tab w:val="left" w:pos="9120"/>
        </w:tabs>
        <w:jc w:val="both"/>
        <w:rPr>
          <w:rFonts w:ascii="Calibri" w:eastAsia="Calibri" w:hAnsi="Calibri" w:cs="Calibri"/>
          <w:sz w:val="22"/>
          <w:szCs w:val="22"/>
          <w:highlight w:val="yellow"/>
        </w:rPr>
      </w:pPr>
    </w:p>
    <w:p w14:paraId="1D02B0C1" w14:textId="73CB4EBA" w:rsidR="00651A89" w:rsidRPr="00C1232D" w:rsidRDefault="00E15D8C">
      <w:pPr>
        <w:tabs>
          <w:tab w:val="left" w:pos="6630"/>
          <w:tab w:val="left" w:pos="9120"/>
        </w:tabs>
        <w:jc w:val="both"/>
        <w:rPr>
          <w:rFonts w:ascii="Calibri" w:eastAsia="Calibri" w:hAnsi="Calibri" w:cs="Calibri"/>
          <w:sz w:val="22"/>
          <w:szCs w:val="22"/>
          <w:highlight w:val="white"/>
        </w:rPr>
      </w:pPr>
      <w:r w:rsidRPr="00C1232D">
        <w:rPr>
          <w:rFonts w:ascii="Calibri" w:eastAsia="Calibri" w:hAnsi="Calibri" w:cs="Calibri"/>
          <w:sz w:val="22"/>
          <w:szCs w:val="22"/>
          <w:highlight w:val="white"/>
        </w:rPr>
        <w:t>The Briefing/</w:t>
      </w:r>
      <w:r w:rsidR="0017162D" w:rsidRPr="00C1232D">
        <w:rPr>
          <w:rFonts w:ascii="Calibri" w:eastAsia="Calibri" w:hAnsi="Calibri" w:cs="Calibri"/>
          <w:sz w:val="22"/>
          <w:szCs w:val="22"/>
          <w:highlight w:val="white"/>
        </w:rPr>
        <w:t>Clarifying</w:t>
      </w:r>
      <w:r w:rsidRPr="00C1232D">
        <w:rPr>
          <w:rFonts w:ascii="Calibri" w:eastAsia="Calibri" w:hAnsi="Calibri" w:cs="Calibri"/>
          <w:sz w:val="22"/>
          <w:szCs w:val="22"/>
          <w:highlight w:val="white"/>
        </w:rPr>
        <w:t xml:space="preserve"> Session will be held online </w:t>
      </w:r>
      <w:r w:rsidRPr="006E743D">
        <w:rPr>
          <w:rFonts w:ascii="Calibri" w:eastAsia="Calibri" w:hAnsi="Calibri" w:cs="Calibri"/>
          <w:sz w:val="22"/>
          <w:szCs w:val="22"/>
        </w:rPr>
        <w:t>at</w:t>
      </w:r>
      <w:r w:rsidR="0017162D" w:rsidRPr="006E743D">
        <w:rPr>
          <w:rFonts w:ascii="Calibri" w:eastAsia="Calibri" w:hAnsi="Calibri" w:cs="Calibri"/>
          <w:sz w:val="22"/>
          <w:szCs w:val="22"/>
        </w:rPr>
        <w:t xml:space="preserve"> </w:t>
      </w:r>
      <w:r w:rsidR="005D4670" w:rsidRPr="006E743D">
        <w:rPr>
          <w:rFonts w:ascii="Calibri" w:eastAsia="Calibri" w:hAnsi="Calibri" w:cs="Calibri"/>
          <w:b/>
          <w:sz w:val="22"/>
          <w:szCs w:val="22"/>
        </w:rPr>
        <w:t>14:</w:t>
      </w:r>
      <w:r w:rsidR="0017162D" w:rsidRPr="006E743D">
        <w:rPr>
          <w:rFonts w:ascii="Calibri" w:eastAsia="Calibri" w:hAnsi="Calibri" w:cs="Calibri"/>
          <w:b/>
          <w:sz w:val="22"/>
          <w:szCs w:val="22"/>
        </w:rPr>
        <w:t>00 Kyiv time, 14 September 2022</w:t>
      </w:r>
      <w:r w:rsidRPr="006E743D">
        <w:rPr>
          <w:rFonts w:ascii="Calibri" w:eastAsia="Calibri" w:hAnsi="Calibri" w:cs="Calibri"/>
          <w:b/>
          <w:sz w:val="22"/>
          <w:szCs w:val="22"/>
        </w:rPr>
        <w:t>.</w:t>
      </w:r>
      <w:r w:rsidRPr="006E743D">
        <w:rPr>
          <w:rFonts w:ascii="Calibri" w:eastAsia="Calibri" w:hAnsi="Calibri" w:cs="Calibri"/>
          <w:sz w:val="22"/>
          <w:szCs w:val="22"/>
        </w:rPr>
        <w:t xml:space="preserve"> The </w:t>
      </w:r>
      <w:r w:rsidRPr="00C1232D">
        <w:rPr>
          <w:rFonts w:ascii="Calibri" w:eastAsia="Calibri" w:hAnsi="Calibri" w:cs="Calibri"/>
          <w:sz w:val="22"/>
          <w:szCs w:val="22"/>
          <w:highlight w:val="white"/>
        </w:rPr>
        <w:t xml:space="preserve">link to the meeting will be shared with the registered persons upon the Session. </w:t>
      </w:r>
    </w:p>
    <w:p w14:paraId="0B43A147" w14:textId="77777777" w:rsidR="00651A89" w:rsidRPr="00C1232D" w:rsidRDefault="00651A89">
      <w:pPr>
        <w:tabs>
          <w:tab w:val="left" w:pos="6630"/>
          <w:tab w:val="left" w:pos="9120"/>
        </w:tabs>
        <w:jc w:val="both"/>
        <w:rPr>
          <w:rFonts w:ascii="Calibri" w:eastAsia="Calibri" w:hAnsi="Calibri" w:cs="Calibri"/>
          <w:sz w:val="22"/>
          <w:szCs w:val="22"/>
        </w:rPr>
      </w:pPr>
    </w:p>
    <w:p w14:paraId="3C8EC702" w14:textId="77777777" w:rsidR="00651A89" w:rsidRPr="00C1232D" w:rsidRDefault="00E15D8C">
      <w:pPr>
        <w:numPr>
          <w:ilvl w:val="0"/>
          <w:numId w:val="4"/>
        </w:numPr>
        <w:pBdr>
          <w:top w:val="nil"/>
          <w:left w:val="nil"/>
          <w:bottom w:val="nil"/>
          <w:right w:val="nil"/>
          <w:between w:val="nil"/>
        </w:pBdr>
        <w:jc w:val="both"/>
        <w:rPr>
          <w:rFonts w:ascii="Calibri" w:eastAsia="Calibri" w:hAnsi="Calibri" w:cs="Calibri"/>
          <w:b/>
          <w:color w:val="000000"/>
          <w:sz w:val="22"/>
          <w:szCs w:val="22"/>
        </w:rPr>
      </w:pPr>
      <w:r w:rsidRPr="00C1232D">
        <w:rPr>
          <w:rFonts w:ascii="Calibri" w:eastAsia="Calibri" w:hAnsi="Calibri" w:cs="Calibri"/>
          <w:b/>
          <w:color w:val="000000"/>
          <w:sz w:val="22"/>
          <w:szCs w:val="22"/>
        </w:rPr>
        <w:t>Content of quotations</w:t>
      </w:r>
    </w:p>
    <w:p w14:paraId="4C7563A1" w14:textId="77777777" w:rsidR="00651A89" w:rsidRPr="00C1232D" w:rsidRDefault="00E15D8C">
      <w:pPr>
        <w:tabs>
          <w:tab w:val="left" w:pos="6630"/>
          <w:tab w:val="left" w:pos="9120"/>
        </w:tabs>
        <w:jc w:val="both"/>
        <w:rPr>
          <w:rFonts w:ascii="Calibri" w:eastAsia="Calibri" w:hAnsi="Calibri" w:cs="Calibri"/>
          <w:sz w:val="22"/>
          <w:szCs w:val="22"/>
        </w:rPr>
      </w:pPr>
      <w:r w:rsidRPr="00C1232D">
        <w:rPr>
          <w:rFonts w:ascii="Calibri" w:eastAsia="Calibri" w:hAnsi="Calibri" w:cs="Calibri"/>
          <w:sz w:val="22"/>
          <w:szCs w:val="22"/>
        </w:rPr>
        <w:t>Quotations should be submitted in a single email whenever possible, depending on file size. Quotations must contain:</w:t>
      </w:r>
    </w:p>
    <w:p w14:paraId="4E7BF167" w14:textId="77777777" w:rsidR="00651A89" w:rsidRPr="00C1232D" w:rsidRDefault="00651A89">
      <w:pPr>
        <w:tabs>
          <w:tab w:val="left" w:pos="6630"/>
          <w:tab w:val="left" w:pos="9120"/>
        </w:tabs>
        <w:jc w:val="both"/>
        <w:rPr>
          <w:rFonts w:ascii="Calibri" w:eastAsia="Calibri" w:hAnsi="Calibri" w:cs="Calibri"/>
          <w:sz w:val="22"/>
          <w:szCs w:val="22"/>
        </w:rPr>
      </w:pPr>
    </w:p>
    <w:p w14:paraId="03E8D510" w14:textId="77777777" w:rsidR="00651A89" w:rsidRPr="00C1232D" w:rsidRDefault="00E15D8C">
      <w:pPr>
        <w:numPr>
          <w:ilvl w:val="0"/>
          <w:numId w:val="5"/>
        </w:numPr>
        <w:pBdr>
          <w:top w:val="nil"/>
          <w:left w:val="nil"/>
          <w:bottom w:val="nil"/>
          <w:right w:val="nil"/>
          <w:between w:val="nil"/>
        </w:pBdr>
        <w:jc w:val="both"/>
        <w:rPr>
          <w:rFonts w:ascii="Calibri" w:eastAsia="Calibri" w:hAnsi="Calibri" w:cs="Calibri"/>
          <w:color w:val="000000"/>
          <w:sz w:val="22"/>
          <w:szCs w:val="22"/>
        </w:rPr>
      </w:pPr>
      <w:r w:rsidRPr="00C1232D">
        <w:rPr>
          <w:rFonts w:ascii="Calibri" w:eastAsia="Calibri" w:hAnsi="Calibri" w:cs="Calibri"/>
          <w:color w:val="000000"/>
          <w:sz w:val="22"/>
          <w:szCs w:val="22"/>
        </w:rPr>
        <w:t xml:space="preserve">Technical proposal including Methodology, in response to the requirements outlined in the service requirements/TOR. The interested </w:t>
      </w:r>
      <w:r w:rsidR="0017162D" w:rsidRPr="00C1232D">
        <w:rPr>
          <w:rFonts w:ascii="Calibri" w:eastAsia="Calibri" w:hAnsi="Calibri" w:cs="Calibri"/>
          <w:sz w:val="22"/>
          <w:szCs w:val="22"/>
        </w:rPr>
        <w:t>Bidders</w:t>
      </w:r>
      <w:r w:rsidRPr="00C1232D">
        <w:rPr>
          <w:rFonts w:ascii="Calibri" w:eastAsia="Calibri" w:hAnsi="Calibri" w:cs="Calibri"/>
          <w:color w:val="000000"/>
          <w:sz w:val="22"/>
          <w:szCs w:val="22"/>
        </w:rPr>
        <w:t xml:space="preserve"> are expected to submit the proposed Methodology along with justifying statements. It is required that the </w:t>
      </w:r>
      <w:r w:rsidR="00814664" w:rsidRPr="00C1232D">
        <w:rPr>
          <w:rFonts w:ascii="Calibri" w:eastAsia="Calibri" w:hAnsi="Calibri" w:cs="Calibri"/>
          <w:sz w:val="22"/>
          <w:szCs w:val="22"/>
        </w:rPr>
        <w:t>Bidder</w:t>
      </w:r>
      <w:r w:rsidRPr="00C1232D">
        <w:rPr>
          <w:rFonts w:ascii="Calibri" w:eastAsia="Calibri" w:hAnsi="Calibri" w:cs="Calibri"/>
          <w:color w:val="000000"/>
          <w:sz w:val="22"/>
          <w:szCs w:val="22"/>
        </w:rPr>
        <w:t xml:space="preserve"> explains the way in which it will consider the objectives of the project, </w:t>
      </w:r>
      <w:r w:rsidRPr="00C1232D">
        <w:rPr>
          <w:rFonts w:ascii="Calibri" w:eastAsia="Calibri" w:hAnsi="Calibri" w:cs="Calibri"/>
          <w:sz w:val="22"/>
          <w:szCs w:val="22"/>
        </w:rPr>
        <w:t xml:space="preserve">the </w:t>
      </w:r>
      <w:r w:rsidRPr="00C1232D">
        <w:rPr>
          <w:rFonts w:ascii="Calibri" w:eastAsia="Calibri" w:hAnsi="Calibri" w:cs="Calibri"/>
          <w:color w:val="000000"/>
          <w:sz w:val="22"/>
          <w:szCs w:val="22"/>
        </w:rPr>
        <w:t>methodology to carry out the activities and to obtain the outputs</w:t>
      </w:r>
      <w:r w:rsidRPr="00C1232D">
        <w:rPr>
          <w:rFonts w:ascii="Calibri" w:eastAsia="Calibri" w:hAnsi="Calibri" w:cs="Calibri"/>
          <w:sz w:val="22"/>
          <w:szCs w:val="22"/>
        </w:rPr>
        <w:t xml:space="preserve"> within the anticipated time frame</w:t>
      </w:r>
      <w:r w:rsidRPr="00C1232D">
        <w:rPr>
          <w:rFonts w:ascii="Calibri" w:eastAsia="Calibri" w:hAnsi="Calibri" w:cs="Calibri"/>
          <w:color w:val="000000"/>
          <w:sz w:val="22"/>
          <w:szCs w:val="22"/>
        </w:rPr>
        <w:t xml:space="preserve">. The </w:t>
      </w:r>
      <w:r w:rsidR="00814664" w:rsidRPr="00C1232D">
        <w:rPr>
          <w:rFonts w:ascii="Calibri" w:eastAsia="Calibri" w:hAnsi="Calibri" w:cs="Calibri"/>
          <w:sz w:val="22"/>
          <w:szCs w:val="22"/>
        </w:rPr>
        <w:t>Bidder</w:t>
      </w:r>
      <w:r w:rsidRPr="00C1232D">
        <w:rPr>
          <w:rFonts w:ascii="Calibri" w:eastAsia="Calibri" w:hAnsi="Calibri" w:cs="Calibri"/>
          <w:color w:val="000000"/>
          <w:sz w:val="22"/>
          <w:szCs w:val="22"/>
        </w:rPr>
        <w:t xml:space="preserve"> has to highlight the </w:t>
      </w:r>
      <w:r w:rsidRPr="00C1232D">
        <w:rPr>
          <w:rFonts w:ascii="Calibri" w:eastAsia="Calibri" w:hAnsi="Calibri" w:cs="Calibri"/>
          <w:sz w:val="22"/>
          <w:szCs w:val="22"/>
        </w:rPr>
        <w:t xml:space="preserve">objectives it plans to achieve, </w:t>
      </w:r>
      <w:r w:rsidRPr="00C1232D">
        <w:rPr>
          <w:rFonts w:ascii="Calibri" w:eastAsia="Calibri" w:hAnsi="Calibri" w:cs="Calibri"/>
          <w:color w:val="000000"/>
          <w:sz w:val="22"/>
          <w:szCs w:val="22"/>
        </w:rPr>
        <w:t xml:space="preserve">their importance, and explain the technical </w:t>
      </w:r>
      <w:r w:rsidRPr="00C1232D">
        <w:rPr>
          <w:rFonts w:ascii="Calibri" w:eastAsia="Calibri" w:hAnsi="Calibri" w:cs="Calibri"/>
          <w:sz w:val="22"/>
          <w:szCs w:val="22"/>
        </w:rPr>
        <w:t>approach</w:t>
      </w:r>
      <w:r w:rsidRPr="00C1232D">
        <w:rPr>
          <w:rFonts w:ascii="Calibri" w:eastAsia="Calibri" w:hAnsi="Calibri" w:cs="Calibri"/>
          <w:color w:val="000000"/>
          <w:sz w:val="22"/>
          <w:szCs w:val="22"/>
        </w:rPr>
        <w:t xml:space="preserve"> </w:t>
      </w:r>
      <w:r w:rsidRPr="00C1232D">
        <w:rPr>
          <w:rFonts w:ascii="Calibri" w:eastAsia="Calibri" w:hAnsi="Calibri" w:cs="Calibri"/>
          <w:sz w:val="22"/>
          <w:szCs w:val="22"/>
        </w:rPr>
        <w:t>that</w:t>
      </w:r>
      <w:r w:rsidRPr="00C1232D">
        <w:rPr>
          <w:rFonts w:ascii="Calibri" w:eastAsia="Calibri" w:hAnsi="Calibri" w:cs="Calibri"/>
          <w:color w:val="000000"/>
          <w:sz w:val="22"/>
          <w:szCs w:val="22"/>
        </w:rPr>
        <w:t xml:space="preserve"> it will adopt with this intention. Moreover, the </w:t>
      </w:r>
      <w:r w:rsidR="00814664" w:rsidRPr="00C1232D">
        <w:rPr>
          <w:rFonts w:ascii="Calibri" w:eastAsia="Calibri" w:hAnsi="Calibri" w:cs="Calibri"/>
          <w:sz w:val="22"/>
          <w:szCs w:val="22"/>
        </w:rPr>
        <w:t>Bidder</w:t>
      </w:r>
      <w:r w:rsidRPr="00C1232D">
        <w:rPr>
          <w:rFonts w:ascii="Calibri" w:eastAsia="Calibri" w:hAnsi="Calibri" w:cs="Calibri"/>
          <w:color w:val="000000"/>
          <w:sz w:val="22"/>
          <w:szCs w:val="22"/>
        </w:rPr>
        <w:t xml:space="preserve"> has to </w:t>
      </w:r>
      <w:r w:rsidRPr="00C1232D">
        <w:rPr>
          <w:rFonts w:ascii="Calibri" w:eastAsia="Calibri" w:hAnsi="Calibri" w:cs="Calibri"/>
          <w:sz w:val="22"/>
          <w:szCs w:val="22"/>
        </w:rPr>
        <w:t xml:space="preserve">justify which tools and/or software it intends to use and explain why the selection solution is optimal. Also, </w:t>
      </w:r>
      <w:r w:rsidR="0017162D" w:rsidRPr="00C1232D">
        <w:rPr>
          <w:rFonts w:ascii="Calibri" w:eastAsia="Calibri" w:hAnsi="Calibri" w:cs="Calibri"/>
          <w:sz w:val="22"/>
          <w:szCs w:val="22"/>
        </w:rPr>
        <w:t>Bidders</w:t>
      </w:r>
      <w:r w:rsidRPr="00C1232D">
        <w:rPr>
          <w:rFonts w:ascii="Calibri" w:eastAsia="Calibri" w:hAnsi="Calibri" w:cs="Calibri"/>
          <w:sz w:val="22"/>
          <w:szCs w:val="22"/>
        </w:rPr>
        <w:t xml:space="preserve"> will propose a team of experts it intends to engage in delivering the anticipated result and UNFPA will assess the proposed team composition and its experience.</w:t>
      </w:r>
    </w:p>
    <w:p w14:paraId="0DEF4711" w14:textId="7303F3E2" w:rsidR="00C93B9F" w:rsidRPr="00C1232D" w:rsidRDefault="00C93B9F" w:rsidP="00C93B9F">
      <w:pPr>
        <w:pStyle w:val="NormalWeb"/>
        <w:spacing w:before="0" w:beforeAutospacing="0" w:after="0" w:afterAutospacing="0"/>
        <w:ind w:left="360"/>
        <w:jc w:val="both"/>
        <w:rPr>
          <w:rFonts w:ascii="Calibri" w:hAnsi="Calibri" w:cs="Calibri"/>
          <w:sz w:val="22"/>
          <w:szCs w:val="22"/>
        </w:rPr>
      </w:pPr>
      <w:r w:rsidRPr="006E743D">
        <w:rPr>
          <w:rFonts w:ascii="Calibri" w:hAnsi="Calibri" w:cs="Calibri"/>
          <w:color w:val="000000"/>
          <w:sz w:val="22"/>
          <w:szCs w:val="22"/>
        </w:rPr>
        <w:t xml:space="preserve">The Technical Bid must be submitted by electronic method of transmission at the </w:t>
      </w:r>
      <w:r w:rsidR="006E743D">
        <w:rPr>
          <w:rFonts w:ascii="Calibri" w:hAnsi="Calibri" w:cs="Calibri"/>
          <w:color w:val="000000"/>
          <w:sz w:val="22"/>
          <w:szCs w:val="22"/>
        </w:rPr>
        <w:t>email address indicated in the S</w:t>
      </w:r>
      <w:r w:rsidRPr="006E743D">
        <w:rPr>
          <w:rFonts w:ascii="Calibri" w:hAnsi="Calibri" w:cs="Calibri"/>
          <w:color w:val="000000"/>
          <w:sz w:val="22"/>
          <w:szCs w:val="22"/>
        </w:rPr>
        <w:t>ection IV.</w:t>
      </w:r>
    </w:p>
    <w:p w14:paraId="7F98F08F" w14:textId="25B80BD7" w:rsidR="00C93B9F" w:rsidRPr="00C1232D" w:rsidRDefault="001809BB" w:rsidP="001809BB">
      <w:pPr>
        <w:pStyle w:val="NormalWeb"/>
        <w:numPr>
          <w:ilvl w:val="0"/>
          <w:numId w:val="5"/>
        </w:numPr>
        <w:spacing w:before="0" w:beforeAutospacing="0" w:after="0" w:afterAutospacing="0"/>
        <w:jc w:val="both"/>
        <w:rPr>
          <w:rFonts w:ascii="Calibri" w:hAnsi="Calibri" w:cs="Calibri"/>
          <w:sz w:val="22"/>
          <w:szCs w:val="22"/>
        </w:rPr>
      </w:pPr>
      <w:r>
        <w:rPr>
          <w:rFonts w:ascii="Calibri" w:hAnsi="Calibri" w:cs="Calibri"/>
          <w:color w:val="000000"/>
          <w:sz w:val="22"/>
          <w:szCs w:val="22"/>
        </w:rPr>
        <w:t>Financial proposal</w:t>
      </w:r>
      <w:r w:rsidR="00C93B9F" w:rsidRPr="00C1232D">
        <w:rPr>
          <w:rFonts w:ascii="Calibri" w:hAnsi="Calibri" w:cs="Calibri"/>
          <w:color w:val="000000"/>
          <w:sz w:val="22"/>
          <w:szCs w:val="22"/>
        </w:rPr>
        <w:t xml:space="preserve"> with proposed budgets should be submitted strictly in accordance with the price quotation form. </w:t>
      </w:r>
    </w:p>
    <w:p w14:paraId="29519F94" w14:textId="20AB0781" w:rsidR="00C93B9F" w:rsidRPr="006E743D" w:rsidRDefault="00C93B9F" w:rsidP="001809BB">
      <w:pPr>
        <w:pStyle w:val="NormalWeb"/>
        <w:numPr>
          <w:ilvl w:val="0"/>
          <w:numId w:val="5"/>
        </w:numPr>
        <w:spacing w:before="0" w:beforeAutospacing="0" w:after="0" w:afterAutospacing="0"/>
        <w:jc w:val="both"/>
        <w:rPr>
          <w:rFonts w:ascii="Calibri" w:hAnsi="Calibri" w:cs="Calibri"/>
          <w:sz w:val="22"/>
          <w:szCs w:val="22"/>
        </w:rPr>
      </w:pPr>
      <w:r w:rsidRPr="006E743D">
        <w:rPr>
          <w:rFonts w:ascii="Calibri" w:hAnsi="Calibri" w:cs="Calibri"/>
          <w:color w:val="000000"/>
          <w:sz w:val="22"/>
          <w:szCs w:val="22"/>
        </w:rPr>
        <w:t>Language of the proposal – English.</w:t>
      </w:r>
    </w:p>
    <w:p w14:paraId="3B63AD88" w14:textId="5C4BB5E1" w:rsidR="00C93B9F" w:rsidRPr="006E743D" w:rsidRDefault="00C93B9F" w:rsidP="001809BB">
      <w:pPr>
        <w:pStyle w:val="NormalWeb"/>
        <w:numPr>
          <w:ilvl w:val="0"/>
          <w:numId w:val="5"/>
        </w:numPr>
        <w:spacing w:before="0" w:beforeAutospacing="0" w:after="0" w:afterAutospacing="0"/>
        <w:jc w:val="both"/>
        <w:rPr>
          <w:rFonts w:ascii="Calibri" w:hAnsi="Calibri" w:cs="Calibri"/>
          <w:sz w:val="22"/>
          <w:szCs w:val="22"/>
        </w:rPr>
      </w:pPr>
      <w:r w:rsidRPr="006E743D">
        <w:rPr>
          <w:rFonts w:ascii="Calibri" w:hAnsi="Calibri" w:cs="Calibri"/>
          <w:b/>
          <w:bCs/>
          <w:color w:val="000000"/>
          <w:sz w:val="22"/>
          <w:szCs w:val="22"/>
        </w:rPr>
        <w:t>Separate Technical Proposal and Financial Proposal should be signed by the bidding research company’s relevant authority/ team leader of the group of consultants and to be submitted in pdf format.</w:t>
      </w:r>
    </w:p>
    <w:p w14:paraId="2ED252AE" w14:textId="77777777" w:rsidR="00651A89" w:rsidRPr="00C1232D" w:rsidRDefault="00651A89">
      <w:pPr>
        <w:tabs>
          <w:tab w:val="left" w:pos="6630"/>
          <w:tab w:val="left" w:pos="9120"/>
        </w:tabs>
        <w:rPr>
          <w:rFonts w:ascii="Calibri" w:eastAsia="Calibri" w:hAnsi="Calibri" w:cs="Calibri"/>
          <w:sz w:val="22"/>
          <w:szCs w:val="22"/>
        </w:rPr>
      </w:pPr>
    </w:p>
    <w:p w14:paraId="55BA999A" w14:textId="77777777" w:rsidR="00651A89" w:rsidRPr="00C1232D" w:rsidRDefault="00E15D8C">
      <w:pPr>
        <w:numPr>
          <w:ilvl w:val="0"/>
          <w:numId w:val="4"/>
        </w:numPr>
        <w:pBdr>
          <w:top w:val="nil"/>
          <w:left w:val="nil"/>
          <w:bottom w:val="nil"/>
          <w:right w:val="nil"/>
          <w:between w:val="nil"/>
        </w:pBdr>
        <w:jc w:val="both"/>
        <w:rPr>
          <w:rFonts w:ascii="Calibri" w:eastAsia="Calibri" w:hAnsi="Calibri" w:cs="Calibri"/>
          <w:b/>
          <w:color w:val="000000"/>
          <w:sz w:val="22"/>
          <w:szCs w:val="22"/>
        </w:rPr>
      </w:pPr>
      <w:r w:rsidRPr="00C1232D">
        <w:rPr>
          <w:rFonts w:ascii="Calibri" w:eastAsia="Calibri" w:hAnsi="Calibri" w:cs="Calibri"/>
          <w:b/>
          <w:color w:val="000000"/>
          <w:sz w:val="22"/>
          <w:szCs w:val="22"/>
        </w:rPr>
        <w:t xml:space="preserve">Instructions for submission </w:t>
      </w:r>
    </w:p>
    <w:p w14:paraId="0B3BDF27" w14:textId="76DC0452" w:rsidR="00E02C47" w:rsidRPr="00C1232D" w:rsidRDefault="00E02C47" w:rsidP="001809BB">
      <w:pPr>
        <w:pStyle w:val="NormalWeb"/>
        <w:spacing w:before="0" w:beforeAutospacing="0" w:after="160" w:afterAutospacing="0"/>
        <w:jc w:val="both"/>
        <w:rPr>
          <w:rFonts w:ascii="Calibri" w:hAnsi="Calibri" w:cs="Calibri"/>
          <w:sz w:val="22"/>
          <w:szCs w:val="22"/>
        </w:rPr>
      </w:pPr>
      <w:r w:rsidRPr="00C1232D">
        <w:rPr>
          <w:rFonts w:ascii="Calibri" w:hAnsi="Calibri" w:cs="Calibri"/>
          <w:color w:val="000000"/>
          <w:sz w:val="22"/>
          <w:szCs w:val="22"/>
        </w:rPr>
        <w:t xml:space="preserve">Proposals should be prepared based on the guidelines set forth in </w:t>
      </w:r>
      <w:r w:rsidRPr="006E743D">
        <w:rPr>
          <w:rFonts w:ascii="Calibri" w:hAnsi="Calibri" w:cs="Calibri"/>
          <w:color w:val="000000"/>
          <w:sz w:val="22"/>
          <w:szCs w:val="22"/>
        </w:rPr>
        <w:t>Section IV and III,</w:t>
      </w:r>
      <w:r w:rsidRPr="00C1232D">
        <w:rPr>
          <w:rFonts w:ascii="Calibri" w:hAnsi="Calibri" w:cs="Calibri"/>
          <w:color w:val="000000"/>
          <w:sz w:val="22"/>
          <w:szCs w:val="22"/>
        </w:rPr>
        <w:t xml:space="preserve"> along with a properly filled out and signed price quotation form, are to be sent by e-mail to the secured e-mail and contact person indicated below no later than:</w:t>
      </w:r>
      <w:r w:rsidR="001809BB">
        <w:rPr>
          <w:rFonts w:ascii="Calibri" w:hAnsi="Calibri" w:cs="Calibri"/>
          <w:color w:val="000000"/>
          <w:sz w:val="22"/>
          <w:szCs w:val="22"/>
        </w:rPr>
        <w:t xml:space="preserve"> </w:t>
      </w:r>
      <w:r w:rsidR="006E743D" w:rsidRPr="006E743D">
        <w:rPr>
          <w:rFonts w:ascii="Calibri" w:eastAsia="Calibri" w:hAnsi="Calibri" w:cs="Calibri"/>
          <w:b/>
          <w:i/>
          <w:color w:val="000000"/>
          <w:sz w:val="22"/>
          <w:szCs w:val="22"/>
        </w:rPr>
        <w:t>Friday</w:t>
      </w:r>
      <w:r w:rsidR="00E15D8C" w:rsidRPr="006E743D">
        <w:rPr>
          <w:rFonts w:ascii="Calibri" w:eastAsia="Calibri" w:hAnsi="Calibri" w:cs="Calibri"/>
          <w:b/>
          <w:i/>
          <w:color w:val="000000"/>
          <w:sz w:val="22"/>
          <w:szCs w:val="22"/>
        </w:rPr>
        <w:t xml:space="preserve">, </w:t>
      </w:r>
      <w:r w:rsidR="006E743D" w:rsidRPr="006E743D">
        <w:rPr>
          <w:rFonts w:ascii="Calibri" w:eastAsia="Calibri" w:hAnsi="Calibri" w:cs="Calibri"/>
          <w:b/>
          <w:i/>
          <w:sz w:val="22"/>
          <w:szCs w:val="22"/>
        </w:rPr>
        <w:t>23</w:t>
      </w:r>
      <w:r w:rsidR="00814664" w:rsidRPr="006E743D">
        <w:rPr>
          <w:rFonts w:ascii="Calibri" w:eastAsia="Calibri" w:hAnsi="Calibri" w:cs="Calibri"/>
          <w:b/>
          <w:i/>
          <w:sz w:val="22"/>
          <w:szCs w:val="22"/>
        </w:rPr>
        <w:t xml:space="preserve"> September</w:t>
      </w:r>
      <w:r w:rsidR="00E15D8C" w:rsidRPr="006E743D">
        <w:rPr>
          <w:rFonts w:ascii="Calibri" w:eastAsia="Calibri" w:hAnsi="Calibri" w:cs="Calibri"/>
          <w:b/>
          <w:i/>
          <w:color w:val="000000"/>
          <w:sz w:val="22"/>
          <w:szCs w:val="22"/>
        </w:rPr>
        <w:t xml:space="preserve"> 202</w:t>
      </w:r>
      <w:r w:rsidR="00E15D8C" w:rsidRPr="006E743D">
        <w:rPr>
          <w:rFonts w:ascii="Calibri" w:eastAsia="Calibri" w:hAnsi="Calibri" w:cs="Calibri"/>
          <w:b/>
          <w:i/>
          <w:sz w:val="22"/>
          <w:szCs w:val="22"/>
        </w:rPr>
        <w:t>2</w:t>
      </w:r>
      <w:r w:rsidR="00814664" w:rsidRPr="006E743D">
        <w:rPr>
          <w:rFonts w:ascii="Calibri" w:eastAsia="Calibri" w:hAnsi="Calibri" w:cs="Calibri"/>
          <w:b/>
          <w:i/>
          <w:color w:val="000000"/>
          <w:sz w:val="22"/>
          <w:szCs w:val="22"/>
        </w:rPr>
        <w:t xml:space="preserve"> at 17:00</w:t>
      </w:r>
      <w:r w:rsidR="006E743D" w:rsidRPr="006E743D">
        <w:rPr>
          <w:rFonts w:ascii="Calibri" w:eastAsia="Calibri" w:hAnsi="Calibri" w:cs="Calibri"/>
          <w:b/>
          <w:i/>
          <w:color w:val="000000"/>
          <w:sz w:val="22"/>
          <w:szCs w:val="22"/>
        </w:rPr>
        <w:t xml:space="preserve"> Kyiv t</w:t>
      </w:r>
      <w:r w:rsidR="00E15D8C" w:rsidRPr="006E743D">
        <w:rPr>
          <w:rFonts w:ascii="Calibri" w:eastAsia="Calibri" w:hAnsi="Calibri" w:cs="Calibri"/>
          <w:b/>
          <w:i/>
          <w:color w:val="000000"/>
          <w:sz w:val="22"/>
          <w:szCs w:val="22"/>
        </w:rPr>
        <w:t>ime</w:t>
      </w:r>
      <w:r w:rsidR="00E15D8C" w:rsidRPr="006E743D">
        <w:rPr>
          <w:rFonts w:ascii="Calibri" w:eastAsia="Calibri" w:hAnsi="Calibri" w:cs="Calibri"/>
          <w:b/>
          <w:color w:val="000000"/>
          <w:sz w:val="22"/>
          <w:szCs w:val="22"/>
        </w:rPr>
        <w:t>.</w:t>
      </w:r>
      <w:r w:rsidRPr="006E743D">
        <w:rPr>
          <w:rFonts w:ascii="Calibri" w:eastAsia="Calibri" w:hAnsi="Calibri" w:cs="Calibri"/>
          <w:b/>
          <w:color w:val="000000"/>
          <w:sz w:val="22"/>
          <w:szCs w:val="22"/>
        </w:rPr>
        <w:t xml:space="preserve"> </w:t>
      </w:r>
      <w:r w:rsidRPr="006E743D">
        <w:rPr>
          <w:rFonts w:ascii="Calibri" w:hAnsi="Calibri" w:cs="Calibri"/>
          <w:color w:val="000000"/>
          <w:sz w:val="22"/>
          <w:szCs w:val="22"/>
        </w:rPr>
        <w:t>Proposals sent to any other address will not be considered.</w:t>
      </w:r>
      <w:r w:rsidRPr="00C1232D">
        <w:rPr>
          <w:rFonts w:ascii="Calibri" w:hAnsi="Calibri" w:cs="Calibri"/>
          <w:color w:val="000000"/>
          <w:sz w:val="22"/>
          <w:szCs w:val="22"/>
        </w:rPr>
        <w:t> </w:t>
      </w:r>
    </w:p>
    <w:p w14:paraId="082D500E" w14:textId="77777777" w:rsidR="00651A89" w:rsidRPr="00C1232D" w:rsidRDefault="00651A8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Style w:val="a1"/>
        <w:tblW w:w="8522" w:type="dxa"/>
        <w:jc w:val="center"/>
        <w:tblInd w:w="0"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651A89" w:rsidRPr="00C1232D" w14:paraId="6C7E41CE" w14:textId="77777777">
        <w:trPr>
          <w:jc w:val="center"/>
        </w:trPr>
        <w:tc>
          <w:tcPr>
            <w:tcW w:w="3510" w:type="dxa"/>
            <w:shd w:val="clear" w:color="auto" w:fill="auto"/>
            <w:vAlign w:val="center"/>
          </w:tcPr>
          <w:p w14:paraId="4D64D72B" w14:textId="77777777" w:rsidR="00651A89" w:rsidRPr="00C1232D" w:rsidRDefault="00E15D8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C1232D">
              <w:rPr>
                <w:rFonts w:ascii="Calibri" w:eastAsia="Calibri" w:hAnsi="Calibri" w:cs="Calibri"/>
                <w:color w:val="000000"/>
                <w:sz w:val="22"/>
                <w:szCs w:val="22"/>
              </w:rPr>
              <w:t>Name of contact person at UNFPA:</w:t>
            </w:r>
          </w:p>
        </w:tc>
        <w:tc>
          <w:tcPr>
            <w:tcW w:w="5012" w:type="dxa"/>
            <w:shd w:val="clear" w:color="auto" w:fill="auto"/>
            <w:vAlign w:val="center"/>
          </w:tcPr>
          <w:p w14:paraId="309F5B4C" w14:textId="77777777" w:rsidR="00651A89" w:rsidRPr="006E743D" w:rsidRDefault="0081466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proofErr w:type="spellStart"/>
            <w:r w:rsidRPr="006E743D">
              <w:rPr>
                <w:rFonts w:ascii="Calibri" w:eastAsia="Calibri" w:hAnsi="Calibri" w:cs="Calibri"/>
                <w:i/>
                <w:color w:val="000000"/>
                <w:sz w:val="22"/>
                <w:szCs w:val="22"/>
              </w:rPr>
              <w:t>Iryna</w:t>
            </w:r>
            <w:proofErr w:type="spellEnd"/>
            <w:r w:rsidRPr="006E743D">
              <w:rPr>
                <w:rFonts w:ascii="Calibri" w:eastAsia="Calibri" w:hAnsi="Calibri" w:cs="Calibri"/>
                <w:i/>
                <w:color w:val="000000"/>
                <w:sz w:val="22"/>
                <w:szCs w:val="22"/>
              </w:rPr>
              <w:t xml:space="preserve"> </w:t>
            </w:r>
            <w:proofErr w:type="spellStart"/>
            <w:r w:rsidRPr="006E743D">
              <w:rPr>
                <w:rFonts w:ascii="Calibri" w:eastAsia="Calibri" w:hAnsi="Calibri" w:cs="Calibri"/>
                <w:i/>
                <w:color w:val="000000"/>
                <w:sz w:val="22"/>
                <w:szCs w:val="22"/>
              </w:rPr>
              <w:t>Bohyn</w:t>
            </w:r>
            <w:proofErr w:type="spellEnd"/>
          </w:p>
        </w:tc>
      </w:tr>
      <w:tr w:rsidR="00651A89" w:rsidRPr="00C1232D" w14:paraId="32D3150E" w14:textId="77777777">
        <w:trPr>
          <w:jc w:val="center"/>
        </w:trPr>
        <w:tc>
          <w:tcPr>
            <w:tcW w:w="3510" w:type="dxa"/>
            <w:shd w:val="clear" w:color="auto" w:fill="auto"/>
            <w:vAlign w:val="center"/>
          </w:tcPr>
          <w:p w14:paraId="42AF7BD0" w14:textId="77777777" w:rsidR="00651A89" w:rsidRPr="00C1232D" w:rsidRDefault="00E15D8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C1232D">
              <w:rPr>
                <w:rFonts w:ascii="Calibri" w:eastAsia="Calibri" w:hAnsi="Calibri" w:cs="Calibri"/>
                <w:color w:val="000000"/>
                <w:sz w:val="22"/>
                <w:szCs w:val="22"/>
              </w:rPr>
              <w:t>Email address of contact person:</w:t>
            </w:r>
          </w:p>
        </w:tc>
        <w:tc>
          <w:tcPr>
            <w:tcW w:w="5012" w:type="dxa"/>
            <w:shd w:val="clear" w:color="auto" w:fill="auto"/>
            <w:vAlign w:val="center"/>
          </w:tcPr>
          <w:p w14:paraId="612DBDB1" w14:textId="77777777" w:rsidR="00651A89" w:rsidRPr="006E743D" w:rsidRDefault="0081466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sidRPr="006E743D">
              <w:rPr>
                <w:rFonts w:ascii="Calibri" w:eastAsia="Calibri" w:hAnsi="Calibri" w:cs="Calibri"/>
                <w:b/>
                <w:sz w:val="22"/>
                <w:szCs w:val="22"/>
                <w:lang w:val="en-GB"/>
              </w:rPr>
              <w:t>ua-procurement@unfpa.org</w:t>
            </w:r>
          </w:p>
        </w:tc>
      </w:tr>
    </w:tbl>
    <w:p w14:paraId="66DB872F" w14:textId="77777777" w:rsidR="00651A89" w:rsidRPr="00C1232D" w:rsidRDefault="00651A8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0EDE12C2" w14:textId="77777777" w:rsidR="00651A89" w:rsidRPr="00C1232D" w:rsidRDefault="00E15D8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C1232D">
        <w:rPr>
          <w:rFonts w:ascii="Calibri" w:eastAsia="Calibri" w:hAnsi="Calibri" w:cs="Calibri"/>
          <w:color w:val="000000"/>
          <w:sz w:val="22"/>
          <w:szCs w:val="22"/>
        </w:rPr>
        <w:t>Please note the following guidelines for electronic submissions:</w:t>
      </w:r>
    </w:p>
    <w:p w14:paraId="7882598A" w14:textId="77777777" w:rsidR="00814664" w:rsidRPr="00C1232D" w:rsidRDefault="0081466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3BB204C2" w14:textId="078DACBA" w:rsidR="00651A89" w:rsidRPr="00C1232D" w:rsidRDefault="00E15D8C" w:rsidP="00E02C47">
      <w:pPr>
        <w:pStyle w:val="NormalWeb"/>
        <w:numPr>
          <w:ilvl w:val="0"/>
          <w:numId w:val="7"/>
        </w:numPr>
        <w:spacing w:before="0" w:beforeAutospacing="0" w:after="0" w:afterAutospacing="0"/>
        <w:ind w:left="360"/>
        <w:jc w:val="both"/>
        <w:textAlignment w:val="baseline"/>
        <w:rPr>
          <w:rFonts w:ascii="Calibri" w:hAnsi="Calibri" w:cs="Calibri"/>
          <w:b/>
          <w:bCs/>
          <w:color w:val="000000"/>
          <w:sz w:val="22"/>
          <w:szCs w:val="22"/>
        </w:rPr>
      </w:pPr>
      <w:r w:rsidRPr="00C1232D">
        <w:rPr>
          <w:rFonts w:ascii="Calibri" w:eastAsia="Calibri" w:hAnsi="Calibri" w:cs="Calibri"/>
          <w:color w:val="000000"/>
          <w:sz w:val="22"/>
          <w:szCs w:val="22"/>
        </w:rPr>
        <w:t xml:space="preserve">The following reference must be included in the email subject line: </w:t>
      </w:r>
      <w:r w:rsidRPr="001809BB">
        <w:rPr>
          <w:rFonts w:ascii="Calibri" w:eastAsia="Calibri" w:hAnsi="Calibri" w:cs="Calibri"/>
          <w:b/>
          <w:color w:val="000000"/>
          <w:sz w:val="22"/>
          <w:szCs w:val="22"/>
        </w:rPr>
        <w:t>RFQ</w:t>
      </w:r>
      <w:r w:rsidRPr="00C1232D">
        <w:rPr>
          <w:rFonts w:ascii="Calibri" w:eastAsia="Calibri" w:hAnsi="Calibri" w:cs="Calibri"/>
          <w:b/>
          <w:color w:val="000000"/>
          <w:sz w:val="22"/>
          <w:szCs w:val="22"/>
        </w:rPr>
        <w:t xml:space="preserve"> Nº UNFPA/</w:t>
      </w:r>
      <w:r w:rsidR="00814664" w:rsidRPr="00C1232D">
        <w:rPr>
          <w:rFonts w:ascii="Calibri" w:eastAsia="Calibri" w:hAnsi="Calibri" w:cs="Calibri"/>
          <w:b/>
          <w:color w:val="000000"/>
          <w:sz w:val="22"/>
          <w:szCs w:val="22"/>
        </w:rPr>
        <w:t>UKR</w:t>
      </w:r>
      <w:r w:rsidRPr="00C1232D">
        <w:rPr>
          <w:rFonts w:ascii="Calibri" w:eastAsia="Calibri" w:hAnsi="Calibri" w:cs="Calibri"/>
          <w:b/>
          <w:color w:val="000000"/>
          <w:sz w:val="22"/>
          <w:szCs w:val="22"/>
        </w:rPr>
        <w:t>/RFQ/</w:t>
      </w:r>
      <w:r w:rsidR="00814664" w:rsidRPr="00C1232D">
        <w:rPr>
          <w:rFonts w:ascii="Calibri" w:eastAsia="Calibri" w:hAnsi="Calibri" w:cs="Calibri"/>
          <w:b/>
          <w:color w:val="000000"/>
          <w:sz w:val="22"/>
          <w:szCs w:val="22"/>
        </w:rPr>
        <w:t>22</w:t>
      </w:r>
      <w:r w:rsidRPr="005D4670">
        <w:rPr>
          <w:rFonts w:ascii="Calibri" w:eastAsia="Calibri" w:hAnsi="Calibri" w:cs="Calibri"/>
          <w:b/>
          <w:color w:val="000000"/>
          <w:sz w:val="22"/>
          <w:szCs w:val="22"/>
        </w:rPr>
        <w:t>/</w:t>
      </w:r>
      <w:r w:rsidR="00814664" w:rsidRPr="005D4670">
        <w:rPr>
          <w:rFonts w:ascii="Calibri" w:eastAsia="Calibri" w:hAnsi="Calibri" w:cs="Calibri"/>
          <w:b/>
          <w:color w:val="000000"/>
          <w:sz w:val="22"/>
          <w:szCs w:val="22"/>
        </w:rPr>
        <w:t>25</w:t>
      </w:r>
      <w:r w:rsidR="00E02C47" w:rsidRPr="00C1232D">
        <w:rPr>
          <w:rFonts w:ascii="Calibri" w:eastAsia="Calibri" w:hAnsi="Calibri" w:cs="Calibri"/>
          <w:b/>
          <w:color w:val="000000"/>
          <w:sz w:val="22"/>
          <w:szCs w:val="22"/>
        </w:rPr>
        <w:t>.</w:t>
      </w:r>
      <w:r w:rsidRPr="00C1232D">
        <w:rPr>
          <w:rFonts w:ascii="Calibri" w:eastAsia="Calibri" w:hAnsi="Calibri" w:cs="Calibri"/>
          <w:b/>
          <w:color w:val="000000"/>
          <w:sz w:val="22"/>
          <w:szCs w:val="22"/>
        </w:rPr>
        <w:t xml:space="preserve"> </w:t>
      </w:r>
      <w:r w:rsidR="00E02C47" w:rsidRPr="00C1232D">
        <w:rPr>
          <w:rFonts w:ascii="Calibri" w:hAnsi="Calibri" w:cs="Calibri"/>
          <w:color w:val="000000"/>
          <w:sz w:val="22"/>
          <w:szCs w:val="22"/>
        </w:rPr>
        <w:t>Proposals that do not contain the correct email subject line may be overlooked by the procurement officer and therefore not considered.</w:t>
      </w:r>
    </w:p>
    <w:p w14:paraId="376D699C" w14:textId="77777777" w:rsidR="00651A89" w:rsidRPr="00C1232D" w:rsidRDefault="00E15D8C">
      <w:pPr>
        <w:numPr>
          <w:ilvl w:val="0"/>
          <w:numId w:val="2"/>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hAnsi="Calibri" w:cs="Calibri"/>
          <w:color w:val="000000"/>
          <w:sz w:val="22"/>
          <w:szCs w:val="22"/>
        </w:rPr>
      </w:pPr>
      <w:r w:rsidRPr="00C1232D">
        <w:rPr>
          <w:rFonts w:ascii="Calibri" w:eastAsia="Calibri" w:hAnsi="Calibri" w:cs="Calibri"/>
          <w:color w:val="000000"/>
          <w:sz w:val="22"/>
          <w:szCs w:val="22"/>
        </w:rPr>
        <w:t xml:space="preserve">The total email size may not exceed </w:t>
      </w:r>
      <w:r w:rsidRPr="00C1232D">
        <w:rPr>
          <w:rFonts w:ascii="Calibri" w:eastAsia="Calibri" w:hAnsi="Calibri" w:cs="Calibri"/>
          <w:b/>
          <w:color w:val="000000"/>
          <w:sz w:val="22"/>
          <w:szCs w:val="22"/>
        </w:rPr>
        <w:t>20 MB (including email body, encoded attachments</w:t>
      </w:r>
      <w:r w:rsidRPr="00C1232D">
        <w:rPr>
          <w:rFonts w:ascii="Calibri" w:eastAsia="Calibri" w:hAnsi="Calibri" w:cs="Calibri"/>
          <w:b/>
          <w:sz w:val="22"/>
          <w:szCs w:val="22"/>
        </w:rPr>
        <w:t>,</w:t>
      </w:r>
      <w:r w:rsidRPr="00C1232D">
        <w:rPr>
          <w:rFonts w:ascii="Calibri" w:eastAsia="Calibri" w:hAnsi="Calibri" w:cs="Calibri"/>
          <w:b/>
          <w:color w:val="000000"/>
          <w:sz w:val="22"/>
          <w:szCs w:val="22"/>
        </w:rPr>
        <w:t xml:space="preserve"> and headers)</w:t>
      </w:r>
      <w:r w:rsidRPr="00C1232D">
        <w:rPr>
          <w:rFonts w:ascii="Calibri" w:eastAsia="Calibri" w:hAnsi="Calibri" w:cs="Calibri"/>
          <w:color w:val="000000"/>
          <w:sz w:val="22"/>
          <w:szCs w:val="22"/>
        </w:rPr>
        <w:t xml:space="preserve">. Where the technical details are in large electronic files, it is recommended that these be sent separately before the deadline. </w:t>
      </w:r>
    </w:p>
    <w:p w14:paraId="765B43E9" w14:textId="77777777" w:rsidR="00651A89" w:rsidRPr="00C1232D" w:rsidRDefault="00651A89">
      <w:pPr>
        <w:jc w:val="both"/>
        <w:rPr>
          <w:rFonts w:ascii="Calibri" w:eastAsia="Calibri" w:hAnsi="Calibri" w:cs="Calibri"/>
          <w:sz w:val="22"/>
          <w:szCs w:val="22"/>
          <w:highlight w:val="cyan"/>
        </w:rPr>
      </w:pPr>
    </w:p>
    <w:p w14:paraId="26493E67" w14:textId="77777777" w:rsidR="00651A89" w:rsidRPr="00C1232D" w:rsidRDefault="00651A8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62EBB987" w14:textId="77777777" w:rsidR="00651A89" w:rsidRPr="00C1232D" w:rsidRDefault="00E15D8C">
      <w:pPr>
        <w:numPr>
          <w:ilvl w:val="0"/>
          <w:numId w:val="4"/>
        </w:numPr>
        <w:pBdr>
          <w:top w:val="nil"/>
          <w:left w:val="nil"/>
          <w:bottom w:val="nil"/>
          <w:right w:val="nil"/>
          <w:between w:val="nil"/>
        </w:pBdr>
        <w:jc w:val="both"/>
        <w:rPr>
          <w:rFonts w:ascii="Calibri" w:eastAsia="Calibri" w:hAnsi="Calibri" w:cs="Calibri"/>
          <w:b/>
          <w:color w:val="000000"/>
          <w:sz w:val="22"/>
          <w:szCs w:val="22"/>
        </w:rPr>
      </w:pPr>
      <w:r w:rsidRPr="00C1232D">
        <w:rPr>
          <w:rFonts w:ascii="Calibri" w:eastAsia="Calibri" w:hAnsi="Calibri" w:cs="Calibri"/>
          <w:b/>
          <w:color w:val="000000"/>
          <w:sz w:val="22"/>
          <w:szCs w:val="22"/>
        </w:rPr>
        <w:lastRenderedPageBreak/>
        <w:t>Overview of Evaluation Process</w:t>
      </w:r>
    </w:p>
    <w:p w14:paraId="08394E28" w14:textId="77777777" w:rsidR="00651A89" w:rsidRPr="00C1232D" w:rsidRDefault="00E15D8C">
      <w:pPr>
        <w:jc w:val="both"/>
        <w:rPr>
          <w:rFonts w:ascii="Calibri" w:eastAsia="Calibri" w:hAnsi="Calibri" w:cs="Calibri"/>
          <w:sz w:val="22"/>
          <w:szCs w:val="22"/>
        </w:rPr>
      </w:pPr>
      <w:r w:rsidRPr="00C1232D">
        <w:rPr>
          <w:rFonts w:ascii="Calibri" w:eastAsia="Calibri" w:hAnsi="Calibri" w:cs="Calibri"/>
          <w:sz w:val="22"/>
          <w:szCs w:val="22"/>
        </w:rPr>
        <w:t>The evaluation will be carried out in a two-step process by an ad-hoc evaluation panel. Technical proposals will be evaluated and scored first, prior to the evaluation and scoring of price quotations.</w:t>
      </w:r>
    </w:p>
    <w:p w14:paraId="19780D68" w14:textId="77777777" w:rsidR="00651A89" w:rsidRPr="00C1232D" w:rsidRDefault="00651A89">
      <w:pPr>
        <w:jc w:val="both"/>
        <w:rPr>
          <w:rFonts w:ascii="Calibri" w:eastAsia="Calibri" w:hAnsi="Calibri" w:cs="Calibri"/>
          <w:b/>
          <w:sz w:val="22"/>
          <w:szCs w:val="22"/>
        </w:rPr>
      </w:pPr>
    </w:p>
    <w:p w14:paraId="2DA6FD17" w14:textId="76A55247" w:rsidR="00651A89" w:rsidRPr="00C1232D" w:rsidRDefault="00E15D8C">
      <w:pPr>
        <w:jc w:val="both"/>
        <w:rPr>
          <w:rFonts w:ascii="Calibri" w:eastAsia="Calibri" w:hAnsi="Calibri" w:cs="Calibri"/>
          <w:b/>
          <w:sz w:val="22"/>
          <w:szCs w:val="22"/>
        </w:rPr>
      </w:pPr>
      <w:r w:rsidRPr="00C1232D">
        <w:rPr>
          <w:rFonts w:ascii="Calibri" w:eastAsia="Calibri" w:hAnsi="Calibri" w:cs="Calibri"/>
          <w:b/>
          <w:sz w:val="22"/>
          <w:szCs w:val="22"/>
        </w:rPr>
        <w:t xml:space="preserve">Technical </w:t>
      </w:r>
      <w:r w:rsidR="001809BB" w:rsidRPr="00C1232D">
        <w:rPr>
          <w:rFonts w:ascii="Calibri" w:eastAsia="Calibri" w:hAnsi="Calibri" w:cs="Calibri"/>
          <w:b/>
          <w:sz w:val="22"/>
          <w:szCs w:val="22"/>
        </w:rPr>
        <w:t xml:space="preserve">Evaluation </w:t>
      </w:r>
      <w:r w:rsidR="001809BB" w:rsidRPr="006E743D">
        <w:rPr>
          <w:rFonts w:ascii="Calibri" w:hAnsi="Calibri" w:cs="Calibri"/>
          <w:b/>
          <w:bCs/>
          <w:color w:val="000000"/>
          <w:sz w:val="22"/>
          <w:szCs w:val="22"/>
        </w:rPr>
        <w:t>(</w:t>
      </w:r>
      <w:r w:rsidR="00E02C47" w:rsidRPr="006E743D">
        <w:rPr>
          <w:rFonts w:ascii="Calibri" w:hAnsi="Calibri" w:cs="Calibri"/>
          <w:b/>
          <w:bCs/>
          <w:color w:val="000000"/>
          <w:sz w:val="22"/>
          <w:szCs w:val="22"/>
        </w:rPr>
        <w:t>100 points max)</w:t>
      </w:r>
    </w:p>
    <w:p w14:paraId="7A481892" w14:textId="77777777" w:rsidR="00651A89" w:rsidRPr="00C1232D" w:rsidRDefault="00651A89">
      <w:pPr>
        <w:jc w:val="both"/>
        <w:rPr>
          <w:rFonts w:ascii="Calibri" w:eastAsia="Calibri" w:hAnsi="Calibri" w:cs="Calibri"/>
          <w:b/>
          <w:sz w:val="22"/>
          <w:szCs w:val="22"/>
        </w:rPr>
      </w:pPr>
    </w:p>
    <w:p w14:paraId="3AE3823D" w14:textId="77777777" w:rsidR="00651A89" w:rsidRPr="00C1232D" w:rsidRDefault="00E15D8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C1232D">
        <w:rPr>
          <w:rFonts w:ascii="Calibri" w:eastAsia="Calibri" w:hAnsi="Calibri" w:cs="Calibri"/>
          <w:color w:val="000000"/>
          <w:sz w:val="22"/>
          <w:szCs w:val="22"/>
        </w:rPr>
        <w:t xml:space="preserve">Technical proposals will be evaluated based on their responsiveness to the service requirements /TORs listed in Section I above and in accordance with the evaluation criteria below. </w:t>
      </w:r>
    </w:p>
    <w:p w14:paraId="450838E6" w14:textId="77777777" w:rsidR="00651A89" w:rsidRPr="00C1232D" w:rsidRDefault="00651A8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Style w:val="a2"/>
        <w:tblW w:w="9981" w:type="dxa"/>
        <w:jc w:val="cente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3529"/>
        <w:gridCol w:w="1382"/>
        <w:gridCol w:w="1476"/>
        <w:gridCol w:w="1642"/>
        <w:gridCol w:w="1941"/>
        <w:gridCol w:w="11"/>
      </w:tblGrid>
      <w:tr w:rsidR="00651A89" w:rsidRPr="00C1232D" w14:paraId="5AAF4261" w14:textId="77777777">
        <w:trPr>
          <w:trHeight w:val="782"/>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000080"/>
            <w:vAlign w:val="center"/>
          </w:tcPr>
          <w:p w14:paraId="677BA81E" w14:textId="77777777" w:rsidR="00651A89" w:rsidRPr="00C1232D" w:rsidRDefault="00E15D8C">
            <w:pPr>
              <w:jc w:val="center"/>
              <w:rPr>
                <w:rFonts w:ascii="Calibri" w:eastAsia="Calibri" w:hAnsi="Calibri" w:cs="Calibri"/>
                <w:b/>
                <w:color w:val="FFFFFF"/>
                <w:sz w:val="22"/>
                <w:szCs w:val="22"/>
              </w:rPr>
            </w:pPr>
            <w:r w:rsidRPr="00C1232D">
              <w:rPr>
                <w:rFonts w:ascii="Calibri" w:eastAsia="Calibri" w:hAnsi="Calibri" w:cs="Calibri"/>
                <w:b/>
                <w:color w:val="FFFFFF"/>
                <w:sz w:val="22"/>
                <w:szCs w:val="22"/>
              </w:rPr>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tcPr>
          <w:p w14:paraId="0DED7B91" w14:textId="77777777" w:rsidR="00651A89" w:rsidRPr="00C1232D" w:rsidRDefault="00E15D8C">
            <w:pPr>
              <w:pBdr>
                <w:top w:val="nil"/>
                <w:left w:val="nil"/>
                <w:bottom w:val="nil"/>
                <w:right w:val="nil"/>
                <w:between w:val="nil"/>
              </w:pBdr>
              <w:spacing w:before="60" w:after="60"/>
              <w:jc w:val="center"/>
              <w:rPr>
                <w:rFonts w:ascii="Calibri" w:eastAsia="Calibri" w:hAnsi="Calibri" w:cs="Calibri"/>
                <w:color w:val="FFFFFF"/>
                <w:sz w:val="22"/>
                <w:szCs w:val="22"/>
              </w:rPr>
            </w:pPr>
            <w:r w:rsidRPr="00C1232D">
              <w:rPr>
                <w:rFonts w:ascii="Calibri" w:eastAsia="Calibri" w:hAnsi="Calibri" w:cs="Calibri"/>
                <w:color w:val="FFFFFF"/>
                <w:sz w:val="22"/>
                <w:szCs w:val="22"/>
              </w:rPr>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tcPr>
          <w:p w14:paraId="6AAA1608" w14:textId="77777777" w:rsidR="00651A89" w:rsidRPr="00C1232D" w:rsidRDefault="00E15D8C">
            <w:pPr>
              <w:pBdr>
                <w:top w:val="nil"/>
                <w:left w:val="nil"/>
                <w:bottom w:val="nil"/>
                <w:right w:val="nil"/>
                <w:between w:val="nil"/>
              </w:pBdr>
              <w:spacing w:before="60" w:after="60"/>
              <w:jc w:val="center"/>
              <w:rPr>
                <w:rFonts w:ascii="Calibri" w:eastAsia="Calibri" w:hAnsi="Calibri" w:cs="Calibri"/>
                <w:color w:val="FFFFFF"/>
                <w:sz w:val="22"/>
                <w:szCs w:val="22"/>
              </w:rPr>
            </w:pPr>
            <w:r w:rsidRPr="00C1232D">
              <w:rPr>
                <w:rFonts w:ascii="Calibri" w:eastAsia="Calibri" w:hAnsi="Calibri" w:cs="Calibri"/>
                <w:color w:val="FFFFFF"/>
                <w:sz w:val="22"/>
                <w:szCs w:val="22"/>
              </w:rPr>
              <w:t>[B]</w:t>
            </w:r>
          </w:p>
          <w:p w14:paraId="1A1C1F21" w14:textId="77777777" w:rsidR="00651A89" w:rsidRPr="00C1232D" w:rsidRDefault="00E15D8C">
            <w:pPr>
              <w:pBdr>
                <w:top w:val="nil"/>
                <w:left w:val="nil"/>
                <w:bottom w:val="nil"/>
                <w:right w:val="nil"/>
                <w:between w:val="nil"/>
              </w:pBdr>
              <w:spacing w:before="60" w:after="60"/>
              <w:jc w:val="center"/>
              <w:rPr>
                <w:rFonts w:ascii="Calibri" w:eastAsia="Calibri" w:hAnsi="Calibri" w:cs="Calibri"/>
                <w:color w:val="FFFFFF"/>
                <w:sz w:val="22"/>
                <w:szCs w:val="22"/>
              </w:rPr>
            </w:pPr>
            <w:r w:rsidRPr="00C1232D">
              <w:rPr>
                <w:rFonts w:ascii="Calibri" w:eastAsia="Calibri" w:hAnsi="Calibri" w:cs="Calibri"/>
                <w:color w:val="FFFFFF"/>
                <w:sz w:val="22"/>
                <w:szCs w:val="22"/>
              </w:rPr>
              <w:t xml:space="preserve">Points attained by </w:t>
            </w:r>
            <w:r w:rsidR="00814664" w:rsidRPr="00C1232D">
              <w:rPr>
                <w:rFonts w:ascii="Calibri" w:eastAsia="Calibri" w:hAnsi="Calibri" w:cs="Calibri"/>
                <w:color w:val="FFFFFF"/>
                <w:sz w:val="22"/>
                <w:szCs w:val="22"/>
              </w:rPr>
              <w:t>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tcPr>
          <w:p w14:paraId="43E2EFE2" w14:textId="77777777" w:rsidR="00651A89" w:rsidRPr="00C1232D" w:rsidRDefault="00E15D8C">
            <w:pPr>
              <w:pBdr>
                <w:top w:val="nil"/>
                <w:left w:val="nil"/>
                <w:bottom w:val="nil"/>
                <w:right w:val="nil"/>
                <w:between w:val="nil"/>
              </w:pBdr>
              <w:spacing w:before="60" w:after="60"/>
              <w:jc w:val="center"/>
              <w:rPr>
                <w:rFonts w:ascii="Calibri" w:eastAsia="Calibri" w:hAnsi="Calibri" w:cs="Calibri"/>
                <w:color w:val="FFFFFF"/>
                <w:sz w:val="22"/>
                <w:szCs w:val="22"/>
              </w:rPr>
            </w:pPr>
            <w:r w:rsidRPr="00C1232D">
              <w:rPr>
                <w:rFonts w:ascii="Calibri" w:eastAsia="Calibri" w:hAnsi="Calibri" w:cs="Calibri"/>
                <w:color w:val="FFFFFF"/>
                <w:sz w:val="22"/>
                <w:szCs w:val="22"/>
              </w:rPr>
              <w:t>[C]</w:t>
            </w:r>
          </w:p>
          <w:p w14:paraId="74198219" w14:textId="77777777" w:rsidR="00651A89" w:rsidRPr="00C1232D" w:rsidRDefault="00E15D8C">
            <w:pPr>
              <w:pBdr>
                <w:top w:val="nil"/>
                <w:left w:val="nil"/>
                <w:bottom w:val="nil"/>
                <w:right w:val="nil"/>
                <w:between w:val="nil"/>
              </w:pBdr>
              <w:spacing w:before="60" w:after="60"/>
              <w:jc w:val="center"/>
              <w:rPr>
                <w:rFonts w:ascii="Calibri" w:eastAsia="Calibri" w:hAnsi="Calibri" w:cs="Calibri"/>
                <w:color w:val="FFFFFF"/>
                <w:sz w:val="22"/>
                <w:szCs w:val="22"/>
              </w:rPr>
            </w:pPr>
            <w:r w:rsidRPr="00C1232D">
              <w:rPr>
                <w:rFonts w:ascii="Calibri" w:eastAsia="Calibri" w:hAnsi="Calibri" w:cs="Calibri"/>
                <w:color w:val="FFFFFF"/>
                <w:sz w:val="22"/>
                <w:szCs w:val="22"/>
              </w:rPr>
              <w:t>Weight (%)</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tcPr>
          <w:p w14:paraId="11A0E07C" w14:textId="77777777" w:rsidR="00651A89" w:rsidRPr="00C1232D" w:rsidRDefault="00E15D8C">
            <w:pPr>
              <w:pBdr>
                <w:top w:val="nil"/>
                <w:left w:val="nil"/>
                <w:bottom w:val="nil"/>
                <w:right w:val="nil"/>
                <w:between w:val="nil"/>
              </w:pBdr>
              <w:spacing w:before="60" w:after="60"/>
              <w:jc w:val="center"/>
              <w:rPr>
                <w:rFonts w:ascii="Calibri" w:eastAsia="Calibri" w:hAnsi="Calibri" w:cs="Calibri"/>
                <w:color w:val="FFFFFF"/>
                <w:sz w:val="22"/>
                <w:szCs w:val="22"/>
              </w:rPr>
            </w:pPr>
            <w:r w:rsidRPr="00C1232D">
              <w:rPr>
                <w:rFonts w:ascii="Calibri" w:eastAsia="Calibri" w:hAnsi="Calibri" w:cs="Calibri"/>
                <w:color w:val="FFFFFF"/>
                <w:sz w:val="22"/>
                <w:szCs w:val="22"/>
              </w:rPr>
              <w:t>[B] x [C] = [D]</w:t>
            </w:r>
          </w:p>
          <w:p w14:paraId="63D0C1FF" w14:textId="77777777" w:rsidR="00651A89" w:rsidRPr="00C1232D" w:rsidRDefault="00E15D8C">
            <w:pPr>
              <w:pBdr>
                <w:top w:val="nil"/>
                <w:left w:val="nil"/>
                <w:bottom w:val="nil"/>
                <w:right w:val="nil"/>
                <w:between w:val="nil"/>
              </w:pBdr>
              <w:spacing w:before="60" w:after="60"/>
              <w:jc w:val="center"/>
              <w:rPr>
                <w:rFonts w:ascii="Calibri" w:eastAsia="Calibri" w:hAnsi="Calibri" w:cs="Calibri"/>
                <w:color w:val="FFFFFF"/>
                <w:sz w:val="22"/>
                <w:szCs w:val="22"/>
              </w:rPr>
            </w:pPr>
            <w:r w:rsidRPr="00C1232D">
              <w:rPr>
                <w:rFonts w:ascii="Calibri" w:eastAsia="Calibri" w:hAnsi="Calibri" w:cs="Calibri"/>
                <w:color w:val="FFFFFF"/>
                <w:sz w:val="22"/>
                <w:szCs w:val="22"/>
              </w:rPr>
              <w:t>Total Points</w:t>
            </w:r>
          </w:p>
        </w:tc>
      </w:tr>
      <w:tr w:rsidR="00651A89" w:rsidRPr="00C1232D" w14:paraId="57E10441" w14:textId="77777777">
        <w:trPr>
          <w:trHeight w:val="782"/>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auto"/>
            <w:vAlign w:val="center"/>
          </w:tcPr>
          <w:p w14:paraId="10926EEA" w14:textId="77777777" w:rsidR="00651A89" w:rsidRPr="00C1232D" w:rsidRDefault="00E15D8C">
            <w:pPr>
              <w:pBdr>
                <w:top w:val="nil"/>
                <w:left w:val="nil"/>
                <w:bottom w:val="nil"/>
                <w:right w:val="nil"/>
                <w:between w:val="nil"/>
              </w:pBdr>
              <w:spacing w:before="60" w:after="60"/>
              <w:rPr>
                <w:rFonts w:ascii="Calibri" w:eastAsia="Calibri" w:hAnsi="Calibri" w:cs="Calibri"/>
                <w:color w:val="000000"/>
                <w:sz w:val="22"/>
                <w:szCs w:val="22"/>
              </w:rPr>
            </w:pPr>
            <w:r w:rsidRPr="00C1232D">
              <w:rPr>
                <w:rFonts w:ascii="Calibri" w:eastAsia="Calibri" w:hAnsi="Calibri" w:cs="Calibri"/>
                <w:color w:val="000000"/>
                <w:sz w:val="22"/>
                <w:szCs w:val="22"/>
              </w:rPr>
              <w:t>Technical approach, technology stack, proposed</w:t>
            </w:r>
            <w:r w:rsidRPr="00C1232D">
              <w:rPr>
                <w:rFonts w:ascii="Calibri" w:eastAsia="Calibri" w:hAnsi="Calibri" w:cs="Calibri"/>
                <w:sz w:val="22"/>
                <w:szCs w:val="22"/>
              </w:rPr>
              <w:t xml:space="preserve"> </w:t>
            </w:r>
            <w:r w:rsidRPr="00C1232D">
              <w:rPr>
                <w:rFonts w:ascii="Calibri" w:eastAsia="Calibri" w:hAnsi="Calibri" w:cs="Calibri"/>
                <w:color w:val="000000"/>
                <w:sz w:val="22"/>
                <w:szCs w:val="22"/>
              </w:rPr>
              <w:t>software, and level of understanding of project objectives</w:t>
            </w:r>
          </w:p>
        </w:tc>
        <w:tc>
          <w:tcPr>
            <w:tcW w:w="1382" w:type="dxa"/>
            <w:tcBorders>
              <w:top w:val="single" w:sz="6" w:space="0" w:color="000080"/>
              <w:left w:val="single" w:sz="6" w:space="0" w:color="000080"/>
              <w:bottom w:val="single" w:sz="6" w:space="0" w:color="000080"/>
              <w:right w:val="single" w:sz="6" w:space="0" w:color="000080"/>
            </w:tcBorders>
            <w:shd w:val="clear" w:color="auto" w:fill="auto"/>
            <w:vAlign w:val="center"/>
          </w:tcPr>
          <w:p w14:paraId="5CB5BB28" w14:textId="77777777" w:rsidR="00651A89" w:rsidRPr="00C1232D" w:rsidRDefault="00E15D8C">
            <w:pPr>
              <w:pBdr>
                <w:top w:val="nil"/>
                <w:left w:val="nil"/>
                <w:bottom w:val="nil"/>
                <w:right w:val="nil"/>
                <w:between w:val="nil"/>
              </w:pBdr>
              <w:spacing w:before="60" w:after="60"/>
              <w:jc w:val="center"/>
              <w:rPr>
                <w:rFonts w:ascii="Calibri" w:eastAsia="Calibri" w:hAnsi="Calibri" w:cs="Calibri"/>
                <w:color w:val="000000"/>
                <w:sz w:val="22"/>
                <w:szCs w:val="22"/>
              </w:rPr>
            </w:pPr>
            <w:r w:rsidRPr="00C1232D">
              <w:rPr>
                <w:rFonts w:ascii="Calibri" w:eastAsia="Calibri" w:hAnsi="Calibri" w:cs="Calibri"/>
                <w:color w:val="000000"/>
                <w:sz w:val="22"/>
                <w:szCs w:val="22"/>
              </w:rPr>
              <w:t>100</w:t>
            </w:r>
          </w:p>
        </w:tc>
        <w:tc>
          <w:tcPr>
            <w:tcW w:w="1476" w:type="dxa"/>
            <w:tcBorders>
              <w:top w:val="single" w:sz="6" w:space="0" w:color="000080"/>
              <w:left w:val="single" w:sz="6" w:space="0" w:color="000080"/>
              <w:bottom w:val="single" w:sz="6" w:space="0" w:color="000080"/>
              <w:right w:val="single" w:sz="6" w:space="0" w:color="000080"/>
            </w:tcBorders>
            <w:shd w:val="clear" w:color="auto" w:fill="auto"/>
            <w:vAlign w:val="center"/>
          </w:tcPr>
          <w:p w14:paraId="42D9D78E" w14:textId="77777777" w:rsidR="00651A89" w:rsidRPr="00C1232D" w:rsidRDefault="00651A89">
            <w:pPr>
              <w:pBdr>
                <w:top w:val="nil"/>
                <w:left w:val="nil"/>
                <w:bottom w:val="nil"/>
                <w:right w:val="nil"/>
                <w:between w:val="nil"/>
              </w:pBdr>
              <w:spacing w:before="60" w:after="60"/>
              <w:rPr>
                <w:rFonts w:ascii="Calibri" w:eastAsia="Calibri" w:hAnsi="Calibri" w:cs="Calibri"/>
                <w:color w:val="000000"/>
                <w:sz w:val="22"/>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auto"/>
            <w:vAlign w:val="center"/>
          </w:tcPr>
          <w:p w14:paraId="3A2F3D40" w14:textId="77777777" w:rsidR="00651A89" w:rsidRPr="00C1232D" w:rsidRDefault="00E15D8C">
            <w:pPr>
              <w:pBdr>
                <w:top w:val="nil"/>
                <w:left w:val="nil"/>
                <w:bottom w:val="nil"/>
                <w:right w:val="nil"/>
                <w:between w:val="nil"/>
              </w:pBdr>
              <w:spacing w:before="60" w:after="60"/>
              <w:jc w:val="center"/>
              <w:rPr>
                <w:rFonts w:ascii="Calibri" w:eastAsia="Calibri" w:hAnsi="Calibri" w:cs="Calibri"/>
                <w:color w:val="000000"/>
                <w:sz w:val="22"/>
                <w:szCs w:val="22"/>
              </w:rPr>
            </w:pPr>
            <w:r w:rsidRPr="00C1232D">
              <w:rPr>
                <w:rFonts w:ascii="Calibri" w:eastAsia="Calibri" w:hAnsi="Calibri" w:cs="Calibri"/>
                <w:sz w:val="22"/>
                <w:szCs w:val="22"/>
              </w:rPr>
              <w:t>15</w:t>
            </w:r>
            <w:r w:rsidRPr="00C1232D">
              <w:rPr>
                <w:rFonts w:ascii="Calibri" w:eastAsia="Calibri" w:hAnsi="Calibri" w:cs="Calibri"/>
                <w:color w:val="000000"/>
                <w:sz w:val="22"/>
                <w:szCs w:val="22"/>
              </w:rPr>
              <w:t>%</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auto"/>
            <w:vAlign w:val="center"/>
          </w:tcPr>
          <w:p w14:paraId="414D91D9" w14:textId="77777777" w:rsidR="00651A89" w:rsidRPr="00C1232D" w:rsidRDefault="00651A89">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651A89" w:rsidRPr="00C1232D" w14:paraId="28373D29" w14:textId="77777777">
        <w:trPr>
          <w:trHeight w:val="782"/>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auto"/>
            <w:vAlign w:val="center"/>
          </w:tcPr>
          <w:p w14:paraId="6E6D03F5" w14:textId="77777777" w:rsidR="00651A89" w:rsidRPr="00C1232D" w:rsidRDefault="00E15D8C">
            <w:pPr>
              <w:pBdr>
                <w:top w:val="nil"/>
                <w:left w:val="nil"/>
                <w:bottom w:val="nil"/>
                <w:right w:val="nil"/>
                <w:between w:val="nil"/>
              </w:pBdr>
              <w:spacing w:before="60" w:after="60"/>
              <w:rPr>
                <w:rFonts w:ascii="Calibri" w:eastAsia="Calibri" w:hAnsi="Calibri" w:cs="Calibri"/>
                <w:color w:val="000000"/>
                <w:sz w:val="22"/>
                <w:szCs w:val="22"/>
              </w:rPr>
            </w:pPr>
            <w:r w:rsidRPr="00C1232D">
              <w:rPr>
                <w:rFonts w:ascii="Calibri" w:eastAsia="Calibri" w:hAnsi="Calibri" w:cs="Calibri"/>
                <w:sz w:val="22"/>
                <w:szCs w:val="22"/>
              </w:rPr>
              <w:t xml:space="preserve">Previous experience of the </w:t>
            </w:r>
            <w:r w:rsidR="00814664" w:rsidRPr="00C1232D">
              <w:rPr>
                <w:rFonts w:ascii="Calibri" w:eastAsia="Calibri" w:hAnsi="Calibri" w:cs="Calibri"/>
                <w:sz w:val="22"/>
                <w:szCs w:val="22"/>
              </w:rPr>
              <w:t>Bidder</w:t>
            </w:r>
            <w:r w:rsidRPr="00C1232D">
              <w:rPr>
                <w:rFonts w:ascii="Calibri" w:eastAsia="Calibri" w:hAnsi="Calibri" w:cs="Calibri"/>
                <w:sz w:val="22"/>
                <w:szCs w:val="22"/>
              </w:rPr>
              <w:t xml:space="preserve"> and examples of work (portfolio of successfully accomplished projects with similar scope)</w:t>
            </w:r>
          </w:p>
        </w:tc>
        <w:tc>
          <w:tcPr>
            <w:tcW w:w="1382" w:type="dxa"/>
            <w:tcBorders>
              <w:top w:val="single" w:sz="6" w:space="0" w:color="000080"/>
              <w:left w:val="single" w:sz="6" w:space="0" w:color="000080"/>
              <w:bottom w:val="single" w:sz="6" w:space="0" w:color="000080"/>
              <w:right w:val="single" w:sz="6" w:space="0" w:color="000080"/>
            </w:tcBorders>
            <w:shd w:val="clear" w:color="auto" w:fill="auto"/>
            <w:vAlign w:val="center"/>
          </w:tcPr>
          <w:p w14:paraId="673DBFBE" w14:textId="77777777" w:rsidR="00651A89" w:rsidRPr="00C1232D" w:rsidRDefault="00E15D8C">
            <w:pPr>
              <w:pBdr>
                <w:top w:val="nil"/>
                <w:left w:val="nil"/>
                <w:bottom w:val="nil"/>
                <w:right w:val="nil"/>
                <w:between w:val="nil"/>
              </w:pBdr>
              <w:spacing w:before="60" w:after="60"/>
              <w:jc w:val="center"/>
              <w:rPr>
                <w:rFonts w:ascii="Calibri" w:eastAsia="Calibri" w:hAnsi="Calibri" w:cs="Calibri"/>
                <w:color w:val="000000"/>
                <w:sz w:val="22"/>
                <w:szCs w:val="22"/>
              </w:rPr>
            </w:pPr>
            <w:r w:rsidRPr="00C1232D">
              <w:rPr>
                <w:rFonts w:ascii="Calibri" w:eastAsia="Calibri" w:hAnsi="Calibri" w:cs="Calibri"/>
                <w:color w:val="000000"/>
                <w:sz w:val="22"/>
                <w:szCs w:val="22"/>
              </w:rPr>
              <w:t>100</w:t>
            </w:r>
          </w:p>
        </w:tc>
        <w:tc>
          <w:tcPr>
            <w:tcW w:w="1476" w:type="dxa"/>
            <w:tcBorders>
              <w:top w:val="single" w:sz="6" w:space="0" w:color="000080"/>
              <w:left w:val="single" w:sz="6" w:space="0" w:color="000080"/>
              <w:bottom w:val="single" w:sz="6" w:space="0" w:color="000080"/>
              <w:right w:val="single" w:sz="6" w:space="0" w:color="000080"/>
            </w:tcBorders>
            <w:shd w:val="clear" w:color="auto" w:fill="auto"/>
            <w:vAlign w:val="center"/>
          </w:tcPr>
          <w:p w14:paraId="46F1D209" w14:textId="77777777" w:rsidR="00651A89" w:rsidRPr="00C1232D" w:rsidRDefault="00651A89">
            <w:pPr>
              <w:pBdr>
                <w:top w:val="nil"/>
                <w:left w:val="nil"/>
                <w:bottom w:val="nil"/>
                <w:right w:val="nil"/>
                <w:between w:val="nil"/>
              </w:pBdr>
              <w:spacing w:before="60" w:after="60"/>
              <w:rPr>
                <w:rFonts w:ascii="Calibri" w:eastAsia="Calibri" w:hAnsi="Calibri" w:cs="Calibri"/>
                <w:color w:val="000000"/>
                <w:sz w:val="22"/>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auto"/>
            <w:vAlign w:val="center"/>
          </w:tcPr>
          <w:p w14:paraId="46138055" w14:textId="77777777" w:rsidR="00651A89" w:rsidRPr="00C1232D" w:rsidRDefault="00E15D8C">
            <w:pPr>
              <w:pBdr>
                <w:top w:val="nil"/>
                <w:left w:val="nil"/>
                <w:bottom w:val="nil"/>
                <w:right w:val="nil"/>
                <w:between w:val="nil"/>
              </w:pBdr>
              <w:spacing w:before="60" w:after="60"/>
              <w:jc w:val="center"/>
              <w:rPr>
                <w:rFonts w:ascii="Calibri" w:eastAsia="Calibri" w:hAnsi="Calibri" w:cs="Calibri"/>
                <w:color w:val="000000"/>
                <w:sz w:val="22"/>
                <w:szCs w:val="22"/>
              </w:rPr>
            </w:pPr>
            <w:r w:rsidRPr="00C1232D">
              <w:rPr>
                <w:rFonts w:ascii="Calibri" w:eastAsia="Calibri" w:hAnsi="Calibri" w:cs="Calibri"/>
                <w:sz w:val="22"/>
                <w:szCs w:val="22"/>
              </w:rPr>
              <w:t>4</w:t>
            </w:r>
            <w:r w:rsidRPr="00C1232D">
              <w:rPr>
                <w:rFonts w:ascii="Calibri" w:eastAsia="Calibri" w:hAnsi="Calibri" w:cs="Calibri"/>
                <w:color w:val="000000"/>
                <w:sz w:val="22"/>
                <w:szCs w:val="22"/>
              </w:rPr>
              <w:t>0%</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auto"/>
            <w:vAlign w:val="center"/>
          </w:tcPr>
          <w:p w14:paraId="752F0748" w14:textId="77777777" w:rsidR="00651A89" w:rsidRPr="00C1232D" w:rsidRDefault="00651A89">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651A89" w:rsidRPr="00C1232D" w14:paraId="6C32AC57" w14:textId="77777777">
        <w:trPr>
          <w:trHeight w:val="782"/>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auto"/>
            <w:vAlign w:val="center"/>
          </w:tcPr>
          <w:p w14:paraId="6A3205DD" w14:textId="77777777" w:rsidR="00651A89" w:rsidRPr="00C1232D" w:rsidRDefault="00E15D8C">
            <w:pPr>
              <w:pBdr>
                <w:top w:val="nil"/>
                <w:left w:val="nil"/>
                <w:bottom w:val="nil"/>
                <w:right w:val="nil"/>
                <w:between w:val="nil"/>
              </w:pBdr>
              <w:spacing w:before="60" w:after="60"/>
              <w:rPr>
                <w:rFonts w:ascii="Calibri" w:eastAsia="Calibri" w:hAnsi="Calibri" w:cs="Calibri"/>
                <w:color w:val="000000"/>
                <w:sz w:val="22"/>
                <w:szCs w:val="22"/>
              </w:rPr>
            </w:pPr>
            <w:r w:rsidRPr="00C1232D">
              <w:rPr>
                <w:rFonts w:ascii="Calibri" w:eastAsia="Calibri" w:hAnsi="Calibri" w:cs="Calibri"/>
                <w:color w:val="000000"/>
                <w:sz w:val="22"/>
                <w:szCs w:val="22"/>
              </w:rPr>
              <w:t xml:space="preserve">Team composition and qualification of </w:t>
            </w:r>
            <w:r w:rsidR="00814664" w:rsidRPr="00C1232D">
              <w:rPr>
                <w:rFonts w:ascii="Calibri" w:eastAsia="Calibri" w:hAnsi="Calibri" w:cs="Calibri"/>
                <w:sz w:val="22"/>
                <w:szCs w:val="22"/>
              </w:rPr>
              <w:t>Bidder</w:t>
            </w:r>
            <w:r w:rsidRPr="00C1232D">
              <w:rPr>
                <w:rFonts w:ascii="Calibri" w:eastAsia="Calibri" w:hAnsi="Calibri" w:cs="Calibri"/>
                <w:color w:val="000000"/>
                <w:sz w:val="22"/>
                <w:szCs w:val="22"/>
              </w:rPr>
              <w:t>’s staff proposed for the project, demonstrating relevant</w:t>
            </w:r>
            <w:r w:rsidRPr="00C1232D">
              <w:rPr>
                <w:rFonts w:ascii="Calibri" w:hAnsi="Calibri" w:cs="Calibri"/>
                <w:sz w:val="22"/>
                <w:szCs w:val="22"/>
              </w:rPr>
              <w:t xml:space="preserve"> </w:t>
            </w:r>
            <w:r w:rsidRPr="00C1232D">
              <w:rPr>
                <w:rFonts w:ascii="Calibri" w:eastAsia="Calibri" w:hAnsi="Calibri" w:cs="Calibri"/>
                <w:color w:val="000000"/>
                <w:sz w:val="22"/>
                <w:szCs w:val="22"/>
              </w:rPr>
              <w:t xml:space="preserve">and sufficient experience in </w:t>
            </w:r>
            <w:r w:rsidRPr="00C1232D">
              <w:rPr>
                <w:rFonts w:ascii="Calibri" w:eastAsia="Calibri" w:hAnsi="Calibri" w:cs="Calibri"/>
                <w:sz w:val="22"/>
                <w:szCs w:val="22"/>
              </w:rPr>
              <w:t xml:space="preserve">Learning Management Systems, online tuition, educational materials development </w:t>
            </w:r>
            <w:r w:rsidRPr="00C1232D">
              <w:rPr>
                <w:rFonts w:ascii="Calibri" w:eastAsia="Calibri" w:hAnsi="Calibri" w:cs="Calibri"/>
                <w:color w:val="000000"/>
                <w:sz w:val="22"/>
                <w:szCs w:val="22"/>
              </w:rPr>
              <w:t>(CVs of key expert</w:t>
            </w:r>
            <w:r w:rsidRPr="00C1232D">
              <w:rPr>
                <w:rFonts w:ascii="Calibri" w:eastAsia="Calibri" w:hAnsi="Calibri" w:cs="Calibri"/>
                <w:sz w:val="22"/>
                <w:szCs w:val="22"/>
              </w:rPr>
              <w:t xml:space="preserve">s </w:t>
            </w:r>
            <w:r w:rsidRPr="00C1232D">
              <w:rPr>
                <w:rFonts w:ascii="Calibri" w:eastAsia="Calibri" w:hAnsi="Calibri" w:cs="Calibri"/>
                <w:color w:val="000000"/>
                <w:sz w:val="22"/>
                <w:szCs w:val="22"/>
              </w:rPr>
              <w:t xml:space="preserve">must be included </w:t>
            </w:r>
            <w:r w:rsidRPr="00C1232D">
              <w:rPr>
                <w:rFonts w:ascii="Calibri" w:eastAsia="Calibri" w:hAnsi="Calibri" w:cs="Calibri"/>
                <w:sz w:val="22"/>
                <w:szCs w:val="22"/>
              </w:rPr>
              <w:t>in the</w:t>
            </w:r>
            <w:r w:rsidRPr="00C1232D">
              <w:rPr>
                <w:rFonts w:ascii="Calibri" w:eastAsia="Calibri" w:hAnsi="Calibri" w:cs="Calibri"/>
                <w:color w:val="000000"/>
                <w:sz w:val="22"/>
                <w:szCs w:val="22"/>
              </w:rPr>
              <w:t xml:space="preserve"> technical proposal)</w:t>
            </w:r>
          </w:p>
        </w:tc>
        <w:tc>
          <w:tcPr>
            <w:tcW w:w="1382" w:type="dxa"/>
            <w:tcBorders>
              <w:top w:val="single" w:sz="6" w:space="0" w:color="000080"/>
              <w:left w:val="single" w:sz="6" w:space="0" w:color="000080"/>
              <w:bottom w:val="single" w:sz="6" w:space="0" w:color="000080"/>
              <w:right w:val="single" w:sz="6" w:space="0" w:color="000080"/>
            </w:tcBorders>
            <w:shd w:val="clear" w:color="auto" w:fill="auto"/>
            <w:vAlign w:val="center"/>
          </w:tcPr>
          <w:p w14:paraId="1C17E36D" w14:textId="77777777" w:rsidR="00651A89" w:rsidRPr="00C1232D" w:rsidRDefault="00E15D8C">
            <w:pPr>
              <w:pBdr>
                <w:top w:val="nil"/>
                <w:left w:val="nil"/>
                <w:bottom w:val="nil"/>
                <w:right w:val="nil"/>
                <w:between w:val="nil"/>
              </w:pBdr>
              <w:spacing w:before="60" w:after="60"/>
              <w:jc w:val="center"/>
              <w:rPr>
                <w:rFonts w:ascii="Calibri" w:eastAsia="Calibri" w:hAnsi="Calibri" w:cs="Calibri"/>
                <w:color w:val="000000"/>
                <w:sz w:val="22"/>
                <w:szCs w:val="22"/>
              </w:rPr>
            </w:pPr>
            <w:r w:rsidRPr="00C1232D">
              <w:rPr>
                <w:rFonts w:ascii="Calibri" w:eastAsia="Calibri" w:hAnsi="Calibri" w:cs="Calibri"/>
                <w:color w:val="000000"/>
                <w:sz w:val="22"/>
                <w:szCs w:val="22"/>
              </w:rPr>
              <w:t>100</w:t>
            </w:r>
          </w:p>
        </w:tc>
        <w:tc>
          <w:tcPr>
            <w:tcW w:w="1476" w:type="dxa"/>
            <w:tcBorders>
              <w:top w:val="single" w:sz="6" w:space="0" w:color="000080"/>
              <w:left w:val="single" w:sz="6" w:space="0" w:color="000080"/>
              <w:bottom w:val="single" w:sz="6" w:space="0" w:color="000080"/>
              <w:right w:val="single" w:sz="6" w:space="0" w:color="000080"/>
            </w:tcBorders>
            <w:shd w:val="clear" w:color="auto" w:fill="auto"/>
            <w:vAlign w:val="center"/>
          </w:tcPr>
          <w:p w14:paraId="5B7C94E7" w14:textId="77777777" w:rsidR="00651A89" w:rsidRPr="00C1232D" w:rsidRDefault="00651A89">
            <w:pPr>
              <w:pBdr>
                <w:top w:val="nil"/>
                <w:left w:val="nil"/>
                <w:bottom w:val="nil"/>
                <w:right w:val="nil"/>
                <w:between w:val="nil"/>
              </w:pBdr>
              <w:spacing w:before="60" w:after="60"/>
              <w:rPr>
                <w:rFonts w:ascii="Calibri" w:eastAsia="Calibri" w:hAnsi="Calibri" w:cs="Calibri"/>
                <w:color w:val="000000"/>
                <w:sz w:val="22"/>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auto"/>
            <w:vAlign w:val="center"/>
          </w:tcPr>
          <w:p w14:paraId="5569469F" w14:textId="77777777" w:rsidR="00651A89" w:rsidRPr="00C1232D" w:rsidRDefault="00E15D8C">
            <w:pPr>
              <w:pBdr>
                <w:top w:val="nil"/>
                <w:left w:val="nil"/>
                <w:bottom w:val="nil"/>
                <w:right w:val="nil"/>
                <w:between w:val="nil"/>
              </w:pBdr>
              <w:spacing w:before="60" w:after="60"/>
              <w:jc w:val="center"/>
              <w:rPr>
                <w:rFonts w:ascii="Calibri" w:eastAsia="Calibri" w:hAnsi="Calibri" w:cs="Calibri"/>
                <w:color w:val="000000"/>
                <w:sz w:val="22"/>
                <w:szCs w:val="22"/>
              </w:rPr>
            </w:pPr>
            <w:r w:rsidRPr="00C1232D">
              <w:rPr>
                <w:rFonts w:ascii="Calibri" w:eastAsia="Calibri" w:hAnsi="Calibri" w:cs="Calibri"/>
                <w:sz w:val="22"/>
                <w:szCs w:val="22"/>
              </w:rPr>
              <w:t>30</w:t>
            </w:r>
            <w:r w:rsidRPr="00C1232D">
              <w:rPr>
                <w:rFonts w:ascii="Calibri" w:eastAsia="Calibri" w:hAnsi="Calibri" w:cs="Calibri"/>
                <w:color w:val="000000"/>
                <w:sz w:val="22"/>
                <w:szCs w:val="22"/>
              </w:rPr>
              <w:t>%</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auto"/>
            <w:vAlign w:val="center"/>
          </w:tcPr>
          <w:p w14:paraId="42C72065" w14:textId="77777777" w:rsidR="00651A89" w:rsidRPr="00C1232D" w:rsidRDefault="00651A89">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651A89" w:rsidRPr="00C1232D" w14:paraId="78E8C394" w14:textId="77777777">
        <w:trPr>
          <w:trHeight w:val="782"/>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auto"/>
            <w:vAlign w:val="center"/>
          </w:tcPr>
          <w:p w14:paraId="6F0A63CA" w14:textId="77777777" w:rsidR="00651A89" w:rsidRPr="00C1232D" w:rsidRDefault="00E15D8C">
            <w:pPr>
              <w:pBdr>
                <w:top w:val="nil"/>
                <w:left w:val="nil"/>
                <w:bottom w:val="nil"/>
                <w:right w:val="nil"/>
                <w:between w:val="nil"/>
              </w:pBdr>
              <w:spacing w:before="60" w:after="60"/>
              <w:rPr>
                <w:rFonts w:ascii="Calibri" w:eastAsia="Calibri" w:hAnsi="Calibri" w:cs="Calibri"/>
                <w:color w:val="000000"/>
                <w:sz w:val="22"/>
                <w:szCs w:val="22"/>
              </w:rPr>
            </w:pPr>
            <w:r w:rsidRPr="00C1232D">
              <w:rPr>
                <w:rFonts w:ascii="Calibri" w:eastAsia="Calibri" w:hAnsi="Calibri" w:cs="Calibri"/>
                <w:sz w:val="22"/>
                <w:szCs w:val="22"/>
              </w:rPr>
              <w:t>Company profile</w:t>
            </w:r>
            <w:r w:rsidRPr="00C1232D">
              <w:rPr>
                <w:rFonts w:ascii="Calibri" w:eastAsia="Calibri" w:hAnsi="Calibri" w:cs="Calibri"/>
                <w:color w:val="000000"/>
                <w:sz w:val="22"/>
                <w:szCs w:val="22"/>
              </w:rPr>
              <w:t xml:space="preserve"> (For how many years the company has been oper</w:t>
            </w:r>
            <w:r w:rsidRPr="00C1232D">
              <w:rPr>
                <w:rFonts w:ascii="Calibri" w:eastAsia="Calibri" w:hAnsi="Calibri" w:cs="Calibri"/>
                <w:sz w:val="22"/>
                <w:szCs w:val="22"/>
              </w:rPr>
              <w:t>ating</w:t>
            </w:r>
            <w:r w:rsidRPr="00C1232D">
              <w:rPr>
                <w:rFonts w:ascii="Calibri" w:eastAsia="Calibri" w:hAnsi="Calibri" w:cs="Calibri"/>
                <w:color w:val="000000"/>
                <w:sz w:val="22"/>
                <w:szCs w:val="22"/>
              </w:rPr>
              <w:t xml:space="preserve"> in the business of</w:t>
            </w:r>
            <w:r w:rsidRPr="00C1232D">
              <w:rPr>
                <w:rFonts w:ascii="Calibri" w:eastAsia="Calibri" w:hAnsi="Calibri" w:cs="Calibri"/>
                <w:sz w:val="22"/>
                <w:szCs w:val="22"/>
              </w:rPr>
              <w:t xml:space="preserve"> online learning and training materials development</w:t>
            </w:r>
            <w:r w:rsidRPr="00C1232D">
              <w:rPr>
                <w:rFonts w:ascii="Calibri" w:eastAsia="Calibri" w:hAnsi="Calibri" w:cs="Calibri"/>
                <w:color w:val="000000"/>
                <w:sz w:val="22"/>
                <w:szCs w:val="22"/>
              </w:rPr>
              <w:t>, any applicable</w:t>
            </w:r>
            <w:r w:rsidRPr="00C1232D">
              <w:rPr>
                <w:rFonts w:ascii="Calibri" w:eastAsia="Calibri" w:hAnsi="Calibri" w:cs="Calibri"/>
                <w:sz w:val="22"/>
                <w:szCs w:val="22"/>
              </w:rPr>
              <w:t xml:space="preserve"> </w:t>
            </w:r>
            <w:r w:rsidRPr="00C1232D">
              <w:rPr>
                <w:rFonts w:ascii="Calibri" w:eastAsia="Calibri" w:hAnsi="Calibri" w:cs="Calibri"/>
                <w:color w:val="000000"/>
                <w:sz w:val="22"/>
                <w:szCs w:val="22"/>
              </w:rPr>
              <w:t xml:space="preserve">awards/recognitions/customer testimonials/letters of recommendation) </w:t>
            </w:r>
          </w:p>
        </w:tc>
        <w:tc>
          <w:tcPr>
            <w:tcW w:w="1382" w:type="dxa"/>
            <w:tcBorders>
              <w:top w:val="single" w:sz="6" w:space="0" w:color="000080"/>
              <w:left w:val="single" w:sz="6" w:space="0" w:color="000080"/>
              <w:bottom w:val="single" w:sz="6" w:space="0" w:color="000080"/>
              <w:right w:val="single" w:sz="6" w:space="0" w:color="000080"/>
            </w:tcBorders>
            <w:shd w:val="clear" w:color="auto" w:fill="auto"/>
            <w:vAlign w:val="center"/>
          </w:tcPr>
          <w:p w14:paraId="7CA322A8" w14:textId="77777777" w:rsidR="00651A89" w:rsidRPr="00C1232D" w:rsidRDefault="00E15D8C">
            <w:pPr>
              <w:pBdr>
                <w:top w:val="nil"/>
                <w:left w:val="nil"/>
                <w:bottom w:val="nil"/>
                <w:right w:val="nil"/>
                <w:between w:val="nil"/>
              </w:pBdr>
              <w:spacing w:before="60" w:after="60"/>
              <w:jc w:val="center"/>
              <w:rPr>
                <w:rFonts w:ascii="Calibri" w:eastAsia="Calibri" w:hAnsi="Calibri" w:cs="Calibri"/>
                <w:color w:val="000000"/>
                <w:sz w:val="22"/>
                <w:szCs w:val="22"/>
              </w:rPr>
            </w:pPr>
            <w:r w:rsidRPr="00C1232D">
              <w:rPr>
                <w:rFonts w:ascii="Calibri" w:eastAsia="Calibri" w:hAnsi="Calibri" w:cs="Calibri"/>
                <w:color w:val="000000"/>
                <w:sz w:val="22"/>
                <w:szCs w:val="22"/>
              </w:rPr>
              <w:t>100</w:t>
            </w:r>
          </w:p>
        </w:tc>
        <w:tc>
          <w:tcPr>
            <w:tcW w:w="1476" w:type="dxa"/>
            <w:tcBorders>
              <w:top w:val="single" w:sz="6" w:space="0" w:color="000080"/>
              <w:left w:val="single" w:sz="6" w:space="0" w:color="000080"/>
              <w:bottom w:val="single" w:sz="6" w:space="0" w:color="000080"/>
              <w:right w:val="single" w:sz="6" w:space="0" w:color="000080"/>
            </w:tcBorders>
            <w:shd w:val="clear" w:color="auto" w:fill="auto"/>
            <w:vAlign w:val="center"/>
          </w:tcPr>
          <w:p w14:paraId="197584FD" w14:textId="77777777" w:rsidR="00651A89" w:rsidRPr="00C1232D" w:rsidRDefault="00651A89">
            <w:pPr>
              <w:pBdr>
                <w:top w:val="nil"/>
                <w:left w:val="nil"/>
                <w:bottom w:val="nil"/>
                <w:right w:val="nil"/>
                <w:between w:val="nil"/>
              </w:pBdr>
              <w:spacing w:before="60" w:after="60"/>
              <w:rPr>
                <w:rFonts w:ascii="Calibri" w:eastAsia="Calibri" w:hAnsi="Calibri" w:cs="Calibri"/>
                <w:color w:val="000000"/>
                <w:sz w:val="22"/>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auto"/>
            <w:vAlign w:val="center"/>
          </w:tcPr>
          <w:p w14:paraId="4C7B9E6C" w14:textId="77777777" w:rsidR="00651A89" w:rsidRPr="00C1232D" w:rsidRDefault="00E15D8C">
            <w:pPr>
              <w:pBdr>
                <w:top w:val="nil"/>
                <w:left w:val="nil"/>
                <w:bottom w:val="nil"/>
                <w:right w:val="nil"/>
                <w:between w:val="nil"/>
              </w:pBdr>
              <w:spacing w:before="60" w:after="60"/>
              <w:jc w:val="center"/>
              <w:rPr>
                <w:rFonts w:ascii="Calibri" w:eastAsia="Calibri" w:hAnsi="Calibri" w:cs="Calibri"/>
                <w:color w:val="000000"/>
                <w:sz w:val="22"/>
                <w:szCs w:val="22"/>
              </w:rPr>
            </w:pPr>
            <w:r w:rsidRPr="00C1232D">
              <w:rPr>
                <w:rFonts w:ascii="Calibri" w:eastAsia="Calibri" w:hAnsi="Calibri" w:cs="Calibri"/>
                <w:color w:val="000000"/>
                <w:sz w:val="22"/>
                <w:szCs w:val="22"/>
              </w:rPr>
              <w:t>10%</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auto"/>
            <w:vAlign w:val="center"/>
          </w:tcPr>
          <w:p w14:paraId="3D797E22" w14:textId="77777777" w:rsidR="00651A89" w:rsidRPr="00C1232D" w:rsidRDefault="00651A89">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651A89" w:rsidRPr="00C1232D" w14:paraId="4BCA6F2D" w14:textId="77777777">
        <w:trPr>
          <w:trHeight w:val="782"/>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auto"/>
            <w:vAlign w:val="center"/>
          </w:tcPr>
          <w:p w14:paraId="14A3EDD1" w14:textId="77777777" w:rsidR="00651A89" w:rsidRPr="00C1232D" w:rsidRDefault="00E15D8C">
            <w:pPr>
              <w:pBdr>
                <w:top w:val="nil"/>
                <w:left w:val="nil"/>
                <w:bottom w:val="nil"/>
                <w:right w:val="nil"/>
                <w:between w:val="nil"/>
              </w:pBdr>
              <w:spacing w:before="60" w:after="60"/>
              <w:rPr>
                <w:rFonts w:ascii="Calibri" w:eastAsia="Calibri" w:hAnsi="Calibri" w:cs="Calibri"/>
                <w:sz w:val="22"/>
                <w:szCs w:val="22"/>
              </w:rPr>
            </w:pPr>
            <w:r w:rsidRPr="00C1232D">
              <w:rPr>
                <w:rFonts w:ascii="Calibri" w:eastAsia="Calibri" w:hAnsi="Calibri" w:cs="Calibri"/>
                <w:sz w:val="22"/>
                <w:szCs w:val="22"/>
              </w:rPr>
              <w:t>Previous working experience with international organizations, UN agencies or donors</w:t>
            </w:r>
          </w:p>
        </w:tc>
        <w:tc>
          <w:tcPr>
            <w:tcW w:w="1382" w:type="dxa"/>
            <w:tcBorders>
              <w:top w:val="single" w:sz="6" w:space="0" w:color="000080"/>
              <w:left w:val="single" w:sz="6" w:space="0" w:color="000080"/>
              <w:bottom w:val="single" w:sz="6" w:space="0" w:color="000080"/>
              <w:right w:val="single" w:sz="6" w:space="0" w:color="000080"/>
            </w:tcBorders>
            <w:shd w:val="clear" w:color="auto" w:fill="auto"/>
            <w:vAlign w:val="center"/>
          </w:tcPr>
          <w:p w14:paraId="6FE737E0" w14:textId="77777777" w:rsidR="00651A89" w:rsidRPr="00C1232D" w:rsidRDefault="00E15D8C">
            <w:pPr>
              <w:pBdr>
                <w:top w:val="nil"/>
                <w:left w:val="nil"/>
                <w:bottom w:val="nil"/>
                <w:right w:val="nil"/>
                <w:between w:val="nil"/>
              </w:pBdr>
              <w:spacing w:before="60" w:after="60"/>
              <w:jc w:val="center"/>
              <w:rPr>
                <w:rFonts w:ascii="Calibri" w:eastAsia="Calibri" w:hAnsi="Calibri" w:cs="Calibri"/>
                <w:sz w:val="22"/>
                <w:szCs w:val="22"/>
              </w:rPr>
            </w:pPr>
            <w:r w:rsidRPr="00C1232D">
              <w:rPr>
                <w:rFonts w:ascii="Calibri" w:eastAsia="Calibri" w:hAnsi="Calibri" w:cs="Calibri"/>
                <w:sz w:val="22"/>
                <w:szCs w:val="22"/>
              </w:rPr>
              <w:t>100</w:t>
            </w:r>
          </w:p>
        </w:tc>
        <w:tc>
          <w:tcPr>
            <w:tcW w:w="1476" w:type="dxa"/>
            <w:tcBorders>
              <w:top w:val="single" w:sz="6" w:space="0" w:color="000080"/>
              <w:left w:val="single" w:sz="6" w:space="0" w:color="000080"/>
              <w:bottom w:val="single" w:sz="6" w:space="0" w:color="000080"/>
              <w:right w:val="single" w:sz="6" w:space="0" w:color="000080"/>
            </w:tcBorders>
            <w:shd w:val="clear" w:color="auto" w:fill="auto"/>
            <w:vAlign w:val="center"/>
          </w:tcPr>
          <w:p w14:paraId="14577B1F" w14:textId="77777777" w:rsidR="00651A89" w:rsidRPr="00C1232D" w:rsidRDefault="00651A89">
            <w:pPr>
              <w:pBdr>
                <w:top w:val="nil"/>
                <w:left w:val="nil"/>
                <w:bottom w:val="nil"/>
                <w:right w:val="nil"/>
                <w:between w:val="nil"/>
              </w:pBdr>
              <w:spacing w:before="60" w:after="60"/>
              <w:rPr>
                <w:rFonts w:ascii="Calibri" w:eastAsia="Calibri" w:hAnsi="Calibri" w:cs="Calibri"/>
                <w:sz w:val="22"/>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auto"/>
            <w:vAlign w:val="center"/>
          </w:tcPr>
          <w:p w14:paraId="7B1B19B8" w14:textId="77777777" w:rsidR="00651A89" w:rsidRPr="00C1232D" w:rsidRDefault="00E15D8C">
            <w:pPr>
              <w:pBdr>
                <w:top w:val="nil"/>
                <w:left w:val="nil"/>
                <w:bottom w:val="nil"/>
                <w:right w:val="nil"/>
                <w:between w:val="nil"/>
              </w:pBdr>
              <w:spacing w:before="60" w:after="60"/>
              <w:jc w:val="center"/>
              <w:rPr>
                <w:rFonts w:ascii="Calibri" w:eastAsia="Calibri" w:hAnsi="Calibri" w:cs="Calibri"/>
                <w:sz w:val="22"/>
                <w:szCs w:val="22"/>
              </w:rPr>
            </w:pPr>
            <w:r w:rsidRPr="00C1232D">
              <w:rPr>
                <w:rFonts w:ascii="Calibri" w:eastAsia="Calibri" w:hAnsi="Calibri" w:cs="Calibri"/>
                <w:sz w:val="22"/>
                <w:szCs w:val="22"/>
              </w:rPr>
              <w:t>5%</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auto"/>
            <w:vAlign w:val="center"/>
          </w:tcPr>
          <w:p w14:paraId="59B6904B" w14:textId="77777777" w:rsidR="00651A89" w:rsidRPr="00C1232D" w:rsidRDefault="00651A89">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651A89" w:rsidRPr="00C1232D" w14:paraId="09880A14" w14:textId="77777777">
        <w:trPr>
          <w:gridAfter w:val="1"/>
          <w:wAfter w:w="11" w:type="dxa"/>
          <w:trHeight w:val="410"/>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3017FAB3" w14:textId="77777777" w:rsidR="00651A89" w:rsidRPr="00C1232D" w:rsidRDefault="00E15D8C">
            <w:pPr>
              <w:spacing w:before="60" w:after="60"/>
              <w:jc w:val="right"/>
              <w:rPr>
                <w:rFonts w:ascii="Calibri" w:eastAsia="Calibri" w:hAnsi="Calibri" w:cs="Calibri"/>
                <w:i/>
                <w:sz w:val="22"/>
                <w:szCs w:val="22"/>
              </w:rPr>
            </w:pPr>
            <w:r w:rsidRPr="00C1232D">
              <w:rPr>
                <w:rFonts w:ascii="Calibri" w:eastAsia="Calibri" w:hAnsi="Calibri" w:cs="Calibri"/>
                <w:i/>
                <w:sz w:val="22"/>
                <w:szCs w:val="22"/>
              </w:rPr>
              <w:t>Grand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22F96757" w14:textId="77777777" w:rsidR="00651A89" w:rsidRPr="00C1232D" w:rsidRDefault="00E15D8C">
            <w:pPr>
              <w:spacing w:before="60" w:after="60"/>
              <w:jc w:val="center"/>
              <w:rPr>
                <w:rFonts w:ascii="Calibri" w:eastAsia="Calibri" w:hAnsi="Calibri" w:cs="Calibri"/>
                <w:sz w:val="22"/>
                <w:szCs w:val="22"/>
              </w:rPr>
            </w:pPr>
            <w:r w:rsidRPr="00C1232D">
              <w:rPr>
                <w:rFonts w:ascii="Calibri" w:eastAsia="Calibri" w:hAnsi="Calibri" w:cs="Calibri"/>
                <w:sz w:val="22"/>
                <w:szCs w:val="22"/>
              </w:rPr>
              <w:t>500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54FE44ED" w14:textId="77777777" w:rsidR="00651A89" w:rsidRPr="00C1232D" w:rsidRDefault="00651A89">
            <w:pPr>
              <w:spacing w:before="60" w:after="60"/>
              <w:rPr>
                <w:rFonts w:ascii="Calibri" w:eastAsia="Calibri" w:hAnsi="Calibri" w:cs="Calibri"/>
                <w:b/>
                <w:sz w:val="22"/>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39A72D83" w14:textId="77777777" w:rsidR="00651A89" w:rsidRPr="00C1232D" w:rsidRDefault="00E15D8C">
            <w:pPr>
              <w:spacing w:before="60" w:after="60"/>
              <w:jc w:val="center"/>
              <w:rPr>
                <w:rFonts w:ascii="Calibri" w:eastAsia="Calibri" w:hAnsi="Calibri" w:cs="Calibri"/>
                <w:sz w:val="22"/>
                <w:szCs w:val="22"/>
              </w:rPr>
            </w:pPr>
            <w:r w:rsidRPr="00C1232D">
              <w:rPr>
                <w:rFonts w:ascii="Calibri" w:eastAsia="Calibri" w:hAnsi="Calibri" w:cs="Calibri"/>
                <w:sz w:val="22"/>
                <w:szCs w:val="22"/>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5D89C644" w14:textId="77777777" w:rsidR="00651A89" w:rsidRPr="00C1232D" w:rsidRDefault="00651A89">
            <w:pPr>
              <w:spacing w:before="60" w:after="60"/>
              <w:jc w:val="center"/>
              <w:rPr>
                <w:rFonts w:ascii="Calibri" w:eastAsia="Calibri" w:hAnsi="Calibri" w:cs="Calibri"/>
                <w:b/>
                <w:sz w:val="22"/>
                <w:szCs w:val="22"/>
                <w:highlight w:val="cyan"/>
              </w:rPr>
            </w:pPr>
          </w:p>
        </w:tc>
      </w:tr>
    </w:tbl>
    <w:p w14:paraId="42F75FE8" w14:textId="77777777" w:rsidR="00651A89" w:rsidRPr="00C1232D" w:rsidRDefault="00651A8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27271B6D" w14:textId="77777777" w:rsidR="00651A89" w:rsidRPr="00C1232D" w:rsidRDefault="00E15D8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C1232D">
        <w:rPr>
          <w:rFonts w:ascii="Calibri" w:eastAsia="Calibri" w:hAnsi="Calibri" w:cs="Calibri"/>
          <w:color w:val="000000"/>
          <w:sz w:val="22"/>
          <w:szCs w:val="22"/>
        </w:rPr>
        <w:t xml:space="preserve">The following scoring scale will be used to ensure objective evaluation: </w:t>
      </w:r>
    </w:p>
    <w:p w14:paraId="2253FDC4" w14:textId="77777777" w:rsidR="00651A89" w:rsidRPr="00C1232D" w:rsidRDefault="00651A8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Style w:val="a3"/>
        <w:tblW w:w="85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651A89" w:rsidRPr="00C1232D" w14:paraId="3C9E85E4" w14:textId="77777777">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tcPr>
          <w:p w14:paraId="0B3B0187" w14:textId="77777777" w:rsidR="00651A89" w:rsidRPr="00C1232D" w:rsidRDefault="00E15D8C">
            <w:pPr>
              <w:jc w:val="center"/>
              <w:rPr>
                <w:rFonts w:ascii="Calibri" w:eastAsia="Calibri" w:hAnsi="Calibri" w:cs="Calibri"/>
                <w:b/>
                <w:color w:val="FFFFFF"/>
                <w:sz w:val="22"/>
                <w:szCs w:val="22"/>
              </w:rPr>
            </w:pPr>
            <w:r w:rsidRPr="00C1232D">
              <w:rPr>
                <w:rFonts w:ascii="Calibri" w:eastAsia="Calibri" w:hAnsi="Calibri" w:cs="Calibri"/>
                <w:b/>
                <w:color w:val="FFFFFF"/>
                <w:sz w:val="22"/>
                <w:szCs w:val="22"/>
              </w:rPr>
              <w:lastRenderedPageBreak/>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tcPr>
          <w:p w14:paraId="71B649CB" w14:textId="77777777" w:rsidR="00651A89" w:rsidRPr="00C1232D" w:rsidRDefault="00E15D8C">
            <w:pPr>
              <w:jc w:val="center"/>
              <w:rPr>
                <w:rFonts w:ascii="Calibri" w:eastAsia="Calibri" w:hAnsi="Calibri" w:cs="Calibri"/>
                <w:b/>
                <w:color w:val="FFFFFF"/>
                <w:sz w:val="22"/>
                <w:szCs w:val="22"/>
              </w:rPr>
            </w:pPr>
            <w:r w:rsidRPr="00C1232D">
              <w:rPr>
                <w:rFonts w:ascii="Calibri" w:eastAsia="Calibri" w:hAnsi="Calibri" w:cs="Calibri"/>
                <w:b/>
                <w:color w:val="FFFFFF"/>
                <w:sz w:val="22"/>
                <w:szCs w:val="22"/>
              </w:rPr>
              <w:t xml:space="preserve">Points </w:t>
            </w:r>
          </w:p>
          <w:p w14:paraId="7939E1F6" w14:textId="77777777" w:rsidR="00651A89" w:rsidRPr="00C1232D" w:rsidRDefault="00E15D8C">
            <w:pPr>
              <w:jc w:val="center"/>
              <w:rPr>
                <w:rFonts w:ascii="Calibri" w:eastAsia="Calibri" w:hAnsi="Calibri" w:cs="Calibri"/>
                <w:b/>
                <w:color w:val="FFFFFF"/>
                <w:sz w:val="22"/>
                <w:szCs w:val="22"/>
              </w:rPr>
            </w:pPr>
            <w:r w:rsidRPr="00C1232D">
              <w:rPr>
                <w:rFonts w:ascii="Calibri" w:eastAsia="Calibri" w:hAnsi="Calibri" w:cs="Calibri"/>
                <w:b/>
                <w:color w:val="FFFFFF"/>
                <w:sz w:val="22"/>
                <w:szCs w:val="22"/>
              </w:rPr>
              <w:t>out of 100</w:t>
            </w:r>
          </w:p>
        </w:tc>
      </w:tr>
      <w:tr w:rsidR="00651A89" w:rsidRPr="00C1232D" w14:paraId="0C5E4262" w14:textId="77777777">
        <w:trPr>
          <w:trHeight w:val="395"/>
          <w:jc w:val="center"/>
        </w:trPr>
        <w:tc>
          <w:tcPr>
            <w:tcW w:w="6505" w:type="dxa"/>
            <w:tcBorders>
              <w:top w:val="single" w:sz="6" w:space="0" w:color="000080"/>
            </w:tcBorders>
            <w:shd w:val="clear" w:color="auto" w:fill="auto"/>
            <w:tcMar>
              <w:top w:w="0" w:type="dxa"/>
              <w:left w:w="108" w:type="dxa"/>
              <w:bottom w:w="0" w:type="dxa"/>
              <w:right w:w="108" w:type="dxa"/>
            </w:tcMar>
            <w:vAlign w:val="center"/>
          </w:tcPr>
          <w:p w14:paraId="2883487B" w14:textId="77777777" w:rsidR="00651A89" w:rsidRPr="00C1232D" w:rsidRDefault="00E15D8C">
            <w:pPr>
              <w:rPr>
                <w:rFonts w:ascii="Calibri" w:eastAsia="Calibri" w:hAnsi="Calibri" w:cs="Calibri"/>
                <w:sz w:val="22"/>
                <w:szCs w:val="22"/>
              </w:rPr>
            </w:pPr>
            <w:r w:rsidRPr="00C1232D">
              <w:rPr>
                <w:rFonts w:ascii="Calibri" w:eastAsia="Calibri" w:hAnsi="Calibri" w:cs="Calibri"/>
                <w:sz w:val="22"/>
                <w:szCs w:val="22"/>
              </w:rPr>
              <w:t>Significantly exceeds the requirements</w:t>
            </w:r>
          </w:p>
        </w:tc>
        <w:tc>
          <w:tcPr>
            <w:tcW w:w="2045" w:type="dxa"/>
            <w:tcBorders>
              <w:top w:val="single" w:sz="6" w:space="0" w:color="000080"/>
            </w:tcBorders>
            <w:shd w:val="clear" w:color="auto" w:fill="auto"/>
            <w:tcMar>
              <w:top w:w="0" w:type="dxa"/>
              <w:left w:w="108" w:type="dxa"/>
              <w:bottom w:w="0" w:type="dxa"/>
              <w:right w:w="108" w:type="dxa"/>
            </w:tcMar>
            <w:vAlign w:val="center"/>
          </w:tcPr>
          <w:p w14:paraId="4F80698E" w14:textId="77777777" w:rsidR="00651A89" w:rsidRPr="00C1232D" w:rsidRDefault="00E15D8C">
            <w:pPr>
              <w:jc w:val="center"/>
              <w:rPr>
                <w:rFonts w:ascii="Calibri" w:eastAsia="Calibri" w:hAnsi="Calibri" w:cs="Calibri"/>
                <w:sz w:val="22"/>
                <w:szCs w:val="22"/>
              </w:rPr>
            </w:pPr>
            <w:r w:rsidRPr="00C1232D">
              <w:rPr>
                <w:rFonts w:ascii="Calibri" w:eastAsia="Calibri" w:hAnsi="Calibri" w:cs="Calibri"/>
                <w:sz w:val="22"/>
                <w:szCs w:val="22"/>
              </w:rPr>
              <w:t>90 – 100</w:t>
            </w:r>
          </w:p>
        </w:tc>
      </w:tr>
      <w:tr w:rsidR="00651A89" w:rsidRPr="00C1232D" w14:paraId="30C7D8C8" w14:textId="77777777">
        <w:trPr>
          <w:trHeight w:val="548"/>
          <w:jc w:val="center"/>
        </w:trPr>
        <w:tc>
          <w:tcPr>
            <w:tcW w:w="6505" w:type="dxa"/>
            <w:shd w:val="clear" w:color="auto" w:fill="auto"/>
            <w:tcMar>
              <w:top w:w="0" w:type="dxa"/>
              <w:left w:w="108" w:type="dxa"/>
              <w:bottom w:w="0" w:type="dxa"/>
              <w:right w:w="108" w:type="dxa"/>
            </w:tcMar>
            <w:vAlign w:val="center"/>
          </w:tcPr>
          <w:p w14:paraId="17255C42" w14:textId="77777777" w:rsidR="00651A89" w:rsidRPr="00C1232D" w:rsidRDefault="00E15D8C">
            <w:pPr>
              <w:rPr>
                <w:rFonts w:ascii="Calibri" w:eastAsia="Calibri" w:hAnsi="Calibri" w:cs="Calibri"/>
                <w:sz w:val="22"/>
                <w:szCs w:val="22"/>
              </w:rPr>
            </w:pPr>
            <w:r w:rsidRPr="00C1232D">
              <w:rPr>
                <w:rFonts w:ascii="Calibri" w:eastAsia="Calibri" w:hAnsi="Calibri" w:cs="Calibri"/>
                <w:sz w:val="22"/>
                <w:szCs w:val="22"/>
              </w:rPr>
              <w:t>Exceeds the requirements</w:t>
            </w:r>
          </w:p>
        </w:tc>
        <w:tc>
          <w:tcPr>
            <w:tcW w:w="2045" w:type="dxa"/>
            <w:shd w:val="clear" w:color="auto" w:fill="auto"/>
            <w:tcMar>
              <w:top w:w="0" w:type="dxa"/>
              <w:left w:w="108" w:type="dxa"/>
              <w:bottom w:w="0" w:type="dxa"/>
              <w:right w:w="108" w:type="dxa"/>
            </w:tcMar>
            <w:vAlign w:val="center"/>
          </w:tcPr>
          <w:p w14:paraId="0F50FB5D" w14:textId="77777777" w:rsidR="00651A89" w:rsidRPr="00C1232D" w:rsidRDefault="00E15D8C">
            <w:pPr>
              <w:jc w:val="center"/>
              <w:rPr>
                <w:rFonts w:ascii="Calibri" w:eastAsia="Calibri" w:hAnsi="Calibri" w:cs="Calibri"/>
                <w:sz w:val="22"/>
                <w:szCs w:val="22"/>
              </w:rPr>
            </w:pPr>
            <w:r w:rsidRPr="00C1232D">
              <w:rPr>
                <w:rFonts w:ascii="Calibri" w:eastAsia="Calibri" w:hAnsi="Calibri" w:cs="Calibri"/>
                <w:sz w:val="22"/>
                <w:szCs w:val="22"/>
              </w:rPr>
              <w:t xml:space="preserve">80 – 89 </w:t>
            </w:r>
          </w:p>
        </w:tc>
      </w:tr>
      <w:tr w:rsidR="00651A89" w:rsidRPr="00C1232D" w14:paraId="7680F08C" w14:textId="77777777">
        <w:trPr>
          <w:trHeight w:val="503"/>
          <w:jc w:val="center"/>
        </w:trPr>
        <w:tc>
          <w:tcPr>
            <w:tcW w:w="6505" w:type="dxa"/>
            <w:shd w:val="clear" w:color="auto" w:fill="auto"/>
            <w:tcMar>
              <w:top w:w="0" w:type="dxa"/>
              <w:left w:w="108" w:type="dxa"/>
              <w:bottom w:w="0" w:type="dxa"/>
              <w:right w:w="108" w:type="dxa"/>
            </w:tcMar>
            <w:vAlign w:val="center"/>
          </w:tcPr>
          <w:p w14:paraId="7DD43AC2" w14:textId="77777777" w:rsidR="00651A89" w:rsidRPr="00C1232D" w:rsidRDefault="00E15D8C">
            <w:pPr>
              <w:rPr>
                <w:rFonts w:ascii="Calibri" w:eastAsia="Calibri" w:hAnsi="Calibri" w:cs="Calibri"/>
                <w:sz w:val="22"/>
                <w:szCs w:val="22"/>
              </w:rPr>
            </w:pPr>
            <w:r w:rsidRPr="00C1232D">
              <w:rPr>
                <w:rFonts w:ascii="Calibri" w:eastAsia="Calibri" w:hAnsi="Calibri" w:cs="Calibri"/>
                <w:sz w:val="22"/>
                <w:szCs w:val="22"/>
              </w:rPr>
              <w:t>Meets the requirements</w:t>
            </w:r>
          </w:p>
        </w:tc>
        <w:tc>
          <w:tcPr>
            <w:tcW w:w="2045" w:type="dxa"/>
            <w:shd w:val="clear" w:color="auto" w:fill="auto"/>
            <w:tcMar>
              <w:top w:w="0" w:type="dxa"/>
              <w:left w:w="108" w:type="dxa"/>
              <w:bottom w:w="0" w:type="dxa"/>
              <w:right w:w="108" w:type="dxa"/>
            </w:tcMar>
            <w:vAlign w:val="center"/>
          </w:tcPr>
          <w:p w14:paraId="51DF16F7" w14:textId="77777777" w:rsidR="00651A89" w:rsidRPr="00C1232D" w:rsidRDefault="00E15D8C">
            <w:pPr>
              <w:jc w:val="center"/>
              <w:rPr>
                <w:rFonts w:ascii="Calibri" w:eastAsia="Calibri" w:hAnsi="Calibri" w:cs="Calibri"/>
                <w:sz w:val="22"/>
                <w:szCs w:val="22"/>
              </w:rPr>
            </w:pPr>
            <w:r w:rsidRPr="00C1232D">
              <w:rPr>
                <w:rFonts w:ascii="Calibri" w:eastAsia="Calibri" w:hAnsi="Calibri" w:cs="Calibri"/>
                <w:sz w:val="22"/>
                <w:szCs w:val="22"/>
              </w:rPr>
              <w:t>70 – 79</w:t>
            </w:r>
          </w:p>
        </w:tc>
      </w:tr>
      <w:tr w:rsidR="00651A89" w:rsidRPr="00C1232D" w14:paraId="3F0F0DF8" w14:textId="77777777">
        <w:trPr>
          <w:trHeight w:val="476"/>
          <w:jc w:val="center"/>
        </w:trPr>
        <w:tc>
          <w:tcPr>
            <w:tcW w:w="6505" w:type="dxa"/>
            <w:shd w:val="clear" w:color="auto" w:fill="auto"/>
            <w:tcMar>
              <w:top w:w="0" w:type="dxa"/>
              <w:left w:w="108" w:type="dxa"/>
              <w:bottom w:w="0" w:type="dxa"/>
              <w:right w:w="108" w:type="dxa"/>
            </w:tcMar>
            <w:vAlign w:val="center"/>
          </w:tcPr>
          <w:p w14:paraId="4B991D80" w14:textId="4D5DF2E5" w:rsidR="00651A89" w:rsidRPr="006E743D" w:rsidRDefault="00E02C47">
            <w:pPr>
              <w:rPr>
                <w:rFonts w:ascii="Calibri" w:eastAsia="Calibri" w:hAnsi="Calibri" w:cs="Calibri"/>
                <w:sz w:val="22"/>
                <w:szCs w:val="22"/>
              </w:rPr>
            </w:pPr>
            <w:r w:rsidRPr="006E743D">
              <w:rPr>
                <w:rFonts w:ascii="Calibri" w:hAnsi="Calibri" w:cs="Calibri"/>
                <w:color w:val="000000"/>
                <w:sz w:val="22"/>
                <w:szCs w:val="22"/>
              </w:rPr>
              <w:t>Does not meet the requirements or no information provided to assess compliance with the requirements</w:t>
            </w:r>
          </w:p>
        </w:tc>
        <w:tc>
          <w:tcPr>
            <w:tcW w:w="2045" w:type="dxa"/>
            <w:shd w:val="clear" w:color="auto" w:fill="auto"/>
            <w:tcMar>
              <w:top w:w="0" w:type="dxa"/>
              <w:left w:w="108" w:type="dxa"/>
              <w:bottom w:w="0" w:type="dxa"/>
              <w:right w:w="108" w:type="dxa"/>
            </w:tcMar>
            <w:vAlign w:val="center"/>
          </w:tcPr>
          <w:p w14:paraId="4C0D8E0B" w14:textId="25E28FDA" w:rsidR="00651A89" w:rsidRPr="006E743D" w:rsidRDefault="00E02C47">
            <w:pPr>
              <w:jc w:val="center"/>
              <w:rPr>
                <w:rFonts w:ascii="Calibri" w:eastAsia="Calibri" w:hAnsi="Calibri" w:cs="Calibri"/>
                <w:sz w:val="22"/>
                <w:szCs w:val="22"/>
              </w:rPr>
            </w:pPr>
            <w:r w:rsidRPr="006E743D">
              <w:rPr>
                <w:rFonts w:ascii="Calibri" w:eastAsia="Calibri" w:hAnsi="Calibri" w:cs="Calibri"/>
                <w:sz w:val="22"/>
                <w:szCs w:val="22"/>
              </w:rPr>
              <w:t>0</w:t>
            </w:r>
            <w:r w:rsidR="00E15D8C" w:rsidRPr="006E743D">
              <w:rPr>
                <w:rFonts w:ascii="Calibri" w:eastAsia="Calibri" w:hAnsi="Calibri" w:cs="Calibri"/>
                <w:sz w:val="22"/>
                <w:szCs w:val="22"/>
              </w:rPr>
              <w:t xml:space="preserve"> – 69</w:t>
            </w:r>
          </w:p>
        </w:tc>
      </w:tr>
    </w:tbl>
    <w:p w14:paraId="042B40B2" w14:textId="77777777" w:rsidR="00E02C47" w:rsidRPr="00C1232D" w:rsidRDefault="00E02C47" w:rsidP="00E02C47">
      <w:pPr>
        <w:pStyle w:val="NormalWeb"/>
        <w:spacing w:before="0" w:beforeAutospacing="0" w:after="160" w:afterAutospacing="0"/>
        <w:jc w:val="both"/>
        <w:rPr>
          <w:rFonts w:ascii="Calibri" w:hAnsi="Calibri" w:cs="Calibri"/>
          <w:b/>
          <w:bCs/>
          <w:color w:val="000000"/>
          <w:sz w:val="22"/>
          <w:szCs w:val="22"/>
        </w:rPr>
      </w:pPr>
    </w:p>
    <w:p w14:paraId="359DDCC5" w14:textId="77777777" w:rsidR="00E02C47" w:rsidRPr="00C1232D" w:rsidRDefault="00E02C47" w:rsidP="00E02C47">
      <w:pPr>
        <w:pStyle w:val="NormalWeb"/>
        <w:spacing w:before="0" w:beforeAutospacing="0" w:after="160" w:afterAutospacing="0"/>
        <w:jc w:val="both"/>
        <w:rPr>
          <w:rFonts w:ascii="Calibri" w:hAnsi="Calibri" w:cs="Calibri"/>
          <w:sz w:val="22"/>
          <w:szCs w:val="22"/>
        </w:rPr>
      </w:pPr>
      <w:r w:rsidRPr="006E743D">
        <w:rPr>
          <w:rFonts w:ascii="Calibri" w:hAnsi="Calibri" w:cs="Calibri"/>
          <w:b/>
          <w:bCs/>
          <w:color w:val="000000"/>
          <w:sz w:val="22"/>
          <w:szCs w:val="22"/>
        </w:rPr>
        <w:t>Only those technical proposals achieving the score of 70 points and above will be considered as qualifying for evaluation of the financial proposal.</w:t>
      </w:r>
      <w:r w:rsidRPr="00C1232D">
        <w:rPr>
          <w:rFonts w:ascii="Calibri" w:hAnsi="Calibri" w:cs="Calibri"/>
          <w:b/>
          <w:bCs/>
          <w:color w:val="000000"/>
          <w:sz w:val="22"/>
          <w:szCs w:val="22"/>
        </w:rPr>
        <w:t> </w:t>
      </w:r>
    </w:p>
    <w:p w14:paraId="2B35E6AA" w14:textId="77777777" w:rsidR="00651A89" w:rsidRPr="00C1232D" w:rsidRDefault="00651A8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rPr>
      </w:pPr>
    </w:p>
    <w:p w14:paraId="4DDEE2F2" w14:textId="77777777" w:rsidR="00651A89" w:rsidRPr="00C1232D" w:rsidRDefault="00E15D8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rPr>
      </w:pPr>
      <w:r w:rsidRPr="00C1232D">
        <w:rPr>
          <w:rFonts w:ascii="Calibri" w:eastAsia="Calibri" w:hAnsi="Calibri" w:cs="Calibri"/>
          <w:b/>
          <w:color w:val="000000"/>
          <w:sz w:val="22"/>
          <w:szCs w:val="22"/>
        </w:rPr>
        <w:t xml:space="preserve">Financial Evaluation </w:t>
      </w:r>
    </w:p>
    <w:p w14:paraId="482893BE" w14:textId="77777777" w:rsidR="00E02C47" w:rsidRPr="00C1232D" w:rsidRDefault="00E02C47" w:rsidP="00E02C47">
      <w:pPr>
        <w:pStyle w:val="NormalWeb"/>
        <w:spacing w:before="0" w:beforeAutospacing="0" w:after="160" w:afterAutospacing="0"/>
        <w:jc w:val="both"/>
        <w:rPr>
          <w:rFonts w:ascii="Calibri" w:hAnsi="Calibri" w:cs="Calibri"/>
          <w:sz w:val="22"/>
          <w:szCs w:val="22"/>
        </w:rPr>
      </w:pPr>
      <w:r w:rsidRPr="006E743D">
        <w:rPr>
          <w:rFonts w:ascii="Calibri" w:hAnsi="Calibri" w:cs="Calibri"/>
          <w:color w:val="000000"/>
          <w:sz w:val="22"/>
          <w:szCs w:val="22"/>
        </w:rPr>
        <w:t>Financial proposals should follow the results-based budgeting approach. They will be assessed based on their clarity, completeness, level of detail and appropriateness. The maximum number of points shall be scored to the lowest price proposal among all technically qualifying applications. Other financial proposals will receive scores according to the following formula:</w:t>
      </w:r>
    </w:p>
    <w:p w14:paraId="2F01101F" w14:textId="77777777" w:rsidR="00651A89" w:rsidRPr="00C1232D" w:rsidRDefault="00651A8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bl>
      <w:tblPr>
        <w:tblStyle w:val="a4"/>
        <w:tblW w:w="70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1977"/>
        <w:gridCol w:w="2325"/>
        <w:gridCol w:w="2792"/>
      </w:tblGrid>
      <w:tr w:rsidR="00651A89" w:rsidRPr="00C1232D" w14:paraId="69AF28E9" w14:textId="77777777" w:rsidTr="00E02C47">
        <w:trPr>
          <w:trHeight w:val="319"/>
          <w:jc w:val="center"/>
        </w:trPr>
        <w:tc>
          <w:tcPr>
            <w:tcW w:w="1977" w:type="dxa"/>
            <w:vMerge w:val="restart"/>
            <w:tcBorders>
              <w:bottom w:val="single" w:sz="4" w:space="0" w:color="auto"/>
            </w:tcBorders>
            <w:shd w:val="clear" w:color="auto" w:fill="auto"/>
            <w:vAlign w:val="center"/>
          </w:tcPr>
          <w:p w14:paraId="56D449DB" w14:textId="77777777" w:rsidR="00651A89" w:rsidRPr="00C1232D" w:rsidRDefault="00E15D8C">
            <w:pPr>
              <w:tabs>
                <w:tab w:val="left" w:pos="-1080"/>
              </w:tabs>
              <w:jc w:val="both"/>
              <w:rPr>
                <w:rFonts w:ascii="Calibri" w:eastAsia="Calibri" w:hAnsi="Calibri" w:cs="Calibri"/>
                <w:sz w:val="22"/>
                <w:szCs w:val="22"/>
              </w:rPr>
            </w:pPr>
            <w:r w:rsidRPr="00C1232D">
              <w:rPr>
                <w:rFonts w:ascii="Calibri" w:eastAsia="Calibri" w:hAnsi="Calibri" w:cs="Calibri"/>
                <w:sz w:val="22"/>
                <w:szCs w:val="22"/>
              </w:rPr>
              <w:t>Financial score =</w:t>
            </w:r>
          </w:p>
        </w:tc>
        <w:tc>
          <w:tcPr>
            <w:tcW w:w="2325" w:type="dxa"/>
            <w:shd w:val="clear" w:color="auto" w:fill="auto"/>
          </w:tcPr>
          <w:p w14:paraId="2922332C" w14:textId="77777777" w:rsidR="00651A89" w:rsidRPr="00C1232D" w:rsidRDefault="00E15D8C">
            <w:pPr>
              <w:tabs>
                <w:tab w:val="left" w:pos="-1080"/>
              </w:tabs>
              <w:jc w:val="center"/>
              <w:rPr>
                <w:rFonts w:ascii="Calibri" w:eastAsia="Calibri" w:hAnsi="Calibri" w:cs="Calibri"/>
                <w:sz w:val="22"/>
                <w:szCs w:val="22"/>
              </w:rPr>
            </w:pPr>
            <w:r w:rsidRPr="00C1232D">
              <w:rPr>
                <w:rFonts w:ascii="Calibri" w:eastAsia="Calibri" w:hAnsi="Calibri" w:cs="Calibri"/>
                <w:sz w:val="22"/>
                <w:szCs w:val="22"/>
              </w:rPr>
              <w:t>Lowest quote ($)</w:t>
            </w:r>
          </w:p>
        </w:tc>
        <w:tc>
          <w:tcPr>
            <w:tcW w:w="2792" w:type="dxa"/>
            <w:vMerge w:val="restart"/>
            <w:shd w:val="clear" w:color="auto" w:fill="auto"/>
            <w:vAlign w:val="center"/>
          </w:tcPr>
          <w:p w14:paraId="2011E5F2" w14:textId="77777777" w:rsidR="00651A89" w:rsidRPr="00C1232D" w:rsidRDefault="00E15D8C">
            <w:pPr>
              <w:tabs>
                <w:tab w:val="left" w:pos="-1080"/>
              </w:tabs>
              <w:jc w:val="both"/>
              <w:rPr>
                <w:rFonts w:ascii="Calibri" w:eastAsia="Calibri" w:hAnsi="Calibri" w:cs="Calibri"/>
                <w:sz w:val="22"/>
                <w:szCs w:val="22"/>
              </w:rPr>
            </w:pPr>
            <w:r w:rsidRPr="00C1232D">
              <w:rPr>
                <w:rFonts w:ascii="Calibri" w:eastAsia="Calibri" w:hAnsi="Calibri" w:cs="Calibri"/>
                <w:sz w:val="22"/>
                <w:szCs w:val="22"/>
              </w:rPr>
              <w:t>X 100 (Maximum score)</w:t>
            </w:r>
          </w:p>
        </w:tc>
      </w:tr>
      <w:tr w:rsidR="00651A89" w:rsidRPr="00C1232D" w14:paraId="2E7A67EC" w14:textId="77777777" w:rsidTr="00E02C47">
        <w:trPr>
          <w:trHeight w:val="170"/>
          <w:jc w:val="center"/>
        </w:trPr>
        <w:tc>
          <w:tcPr>
            <w:tcW w:w="1977" w:type="dxa"/>
            <w:vMerge/>
            <w:tcBorders>
              <w:bottom w:val="single" w:sz="4" w:space="0" w:color="auto"/>
            </w:tcBorders>
            <w:shd w:val="clear" w:color="auto" w:fill="auto"/>
            <w:vAlign w:val="center"/>
          </w:tcPr>
          <w:p w14:paraId="7FC17517" w14:textId="77777777" w:rsidR="00651A89" w:rsidRPr="00C1232D" w:rsidRDefault="00651A89">
            <w:pPr>
              <w:widowControl w:val="0"/>
              <w:pBdr>
                <w:top w:val="nil"/>
                <w:left w:val="nil"/>
                <w:bottom w:val="nil"/>
                <w:right w:val="nil"/>
                <w:between w:val="nil"/>
              </w:pBdr>
              <w:spacing w:line="276" w:lineRule="auto"/>
              <w:rPr>
                <w:rFonts w:ascii="Calibri" w:eastAsia="Calibri" w:hAnsi="Calibri" w:cs="Calibri"/>
                <w:sz w:val="22"/>
                <w:szCs w:val="22"/>
              </w:rPr>
            </w:pPr>
          </w:p>
        </w:tc>
        <w:tc>
          <w:tcPr>
            <w:tcW w:w="2325" w:type="dxa"/>
            <w:shd w:val="clear" w:color="auto" w:fill="auto"/>
          </w:tcPr>
          <w:p w14:paraId="3BB5FCA0" w14:textId="77777777" w:rsidR="00651A89" w:rsidRPr="00C1232D" w:rsidRDefault="00E15D8C">
            <w:pPr>
              <w:tabs>
                <w:tab w:val="left" w:pos="-1080"/>
              </w:tabs>
              <w:jc w:val="center"/>
              <w:rPr>
                <w:rFonts w:ascii="Calibri" w:eastAsia="Calibri" w:hAnsi="Calibri" w:cs="Calibri"/>
                <w:sz w:val="22"/>
                <w:szCs w:val="22"/>
              </w:rPr>
            </w:pPr>
            <w:r w:rsidRPr="00C1232D">
              <w:rPr>
                <w:rFonts w:ascii="Calibri" w:eastAsia="Calibri" w:hAnsi="Calibri" w:cs="Calibri"/>
                <w:sz w:val="22"/>
                <w:szCs w:val="22"/>
              </w:rPr>
              <w:t>Quote being scored ($)</w:t>
            </w:r>
          </w:p>
        </w:tc>
        <w:tc>
          <w:tcPr>
            <w:tcW w:w="2792" w:type="dxa"/>
            <w:vMerge/>
            <w:shd w:val="clear" w:color="auto" w:fill="auto"/>
            <w:vAlign w:val="center"/>
          </w:tcPr>
          <w:p w14:paraId="4FA956F9" w14:textId="77777777" w:rsidR="00651A89" w:rsidRPr="00C1232D" w:rsidRDefault="00651A89">
            <w:pPr>
              <w:widowControl w:val="0"/>
              <w:pBdr>
                <w:top w:val="nil"/>
                <w:left w:val="nil"/>
                <w:bottom w:val="nil"/>
                <w:right w:val="nil"/>
                <w:between w:val="nil"/>
              </w:pBdr>
              <w:spacing w:line="276" w:lineRule="auto"/>
              <w:rPr>
                <w:rFonts w:ascii="Calibri" w:eastAsia="Calibri" w:hAnsi="Calibri" w:cs="Calibri"/>
                <w:sz w:val="22"/>
                <w:szCs w:val="22"/>
              </w:rPr>
            </w:pPr>
          </w:p>
        </w:tc>
      </w:tr>
    </w:tbl>
    <w:p w14:paraId="28F19DEE" w14:textId="77777777" w:rsidR="00651A89" w:rsidRPr="00C1232D" w:rsidRDefault="00E15D8C">
      <w:pPr>
        <w:pStyle w:val="Heading2"/>
        <w:keepLines/>
        <w:spacing w:before="200"/>
        <w:jc w:val="left"/>
        <w:rPr>
          <w:rFonts w:ascii="Calibri" w:eastAsia="Calibri" w:hAnsi="Calibri" w:cs="Calibri"/>
        </w:rPr>
      </w:pPr>
      <w:bookmarkStart w:id="1" w:name="_30j0zll" w:colFirst="0" w:colLast="0"/>
      <w:bookmarkEnd w:id="1"/>
      <w:r w:rsidRPr="00C1232D">
        <w:rPr>
          <w:rFonts w:ascii="Calibri" w:eastAsia="Calibri" w:hAnsi="Calibri" w:cs="Calibri"/>
        </w:rPr>
        <w:t>Total score</w:t>
      </w:r>
    </w:p>
    <w:p w14:paraId="6302FF6B" w14:textId="77777777" w:rsidR="00E02C47" w:rsidRPr="00E02C47" w:rsidRDefault="00E02C47" w:rsidP="00E02C47">
      <w:pPr>
        <w:spacing w:after="160"/>
        <w:jc w:val="both"/>
        <w:rPr>
          <w:rFonts w:ascii="Calibri" w:hAnsi="Calibri" w:cs="Calibri"/>
          <w:sz w:val="22"/>
          <w:szCs w:val="22"/>
          <w:lang w:eastAsia="en-US"/>
        </w:rPr>
      </w:pPr>
      <w:r w:rsidRPr="006E743D">
        <w:rPr>
          <w:rFonts w:ascii="Calibri" w:hAnsi="Calibri" w:cs="Calibri"/>
          <w:color w:val="000000"/>
          <w:sz w:val="22"/>
          <w:szCs w:val="22"/>
          <w:lang w:eastAsia="en-US"/>
        </w:rPr>
        <w:t>The total score of each application will represent the weighted sum of its technical and financial scores as follows:</w:t>
      </w:r>
    </w:p>
    <w:tbl>
      <w:tblPr>
        <w:tblW w:w="0" w:type="auto"/>
        <w:jc w:val="center"/>
        <w:tblCellMar>
          <w:top w:w="15" w:type="dxa"/>
          <w:left w:w="15" w:type="dxa"/>
          <w:bottom w:w="15" w:type="dxa"/>
          <w:right w:w="15" w:type="dxa"/>
        </w:tblCellMar>
        <w:tblLook w:val="04A0" w:firstRow="1" w:lastRow="0" w:firstColumn="1" w:lastColumn="0" w:noHBand="0" w:noVBand="1"/>
      </w:tblPr>
      <w:tblGrid>
        <w:gridCol w:w="5118"/>
      </w:tblGrid>
      <w:tr w:rsidR="00E02C47" w:rsidRPr="00E02C47" w14:paraId="763C2157" w14:textId="77777777" w:rsidTr="00E02C47">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50D9C91" w14:textId="77777777" w:rsidR="00E02C47" w:rsidRPr="00E02C47" w:rsidRDefault="00E02C47" w:rsidP="00E02C47">
            <w:pPr>
              <w:spacing w:after="160"/>
              <w:jc w:val="both"/>
              <w:rPr>
                <w:rFonts w:ascii="Calibri" w:hAnsi="Calibri" w:cs="Calibri"/>
                <w:sz w:val="22"/>
                <w:szCs w:val="22"/>
                <w:lang w:eastAsia="en-US"/>
              </w:rPr>
            </w:pPr>
            <w:r w:rsidRPr="006E743D">
              <w:rPr>
                <w:rFonts w:ascii="Calibri" w:hAnsi="Calibri" w:cs="Calibri"/>
                <w:color w:val="000000"/>
                <w:sz w:val="22"/>
                <w:szCs w:val="22"/>
                <w:lang w:eastAsia="en-US"/>
              </w:rPr>
              <w:t>Total score =70% Technical score + 30% Financial score</w:t>
            </w:r>
          </w:p>
        </w:tc>
      </w:tr>
    </w:tbl>
    <w:p w14:paraId="029936E7" w14:textId="77777777" w:rsidR="00651A89" w:rsidRPr="00C1232D" w:rsidRDefault="00651A8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p w14:paraId="4ADBDA87" w14:textId="77777777" w:rsidR="00651A89" w:rsidRPr="00C1232D" w:rsidRDefault="00E15D8C">
      <w:pPr>
        <w:numPr>
          <w:ilvl w:val="0"/>
          <w:numId w:val="4"/>
        </w:numPr>
        <w:pBdr>
          <w:top w:val="nil"/>
          <w:left w:val="nil"/>
          <w:bottom w:val="nil"/>
          <w:right w:val="nil"/>
          <w:between w:val="nil"/>
        </w:pBdr>
        <w:jc w:val="both"/>
        <w:rPr>
          <w:rFonts w:ascii="Calibri" w:eastAsia="Calibri" w:hAnsi="Calibri" w:cs="Calibri"/>
          <w:b/>
          <w:color w:val="000000"/>
          <w:sz w:val="22"/>
          <w:szCs w:val="22"/>
        </w:rPr>
      </w:pPr>
      <w:r w:rsidRPr="00C1232D">
        <w:rPr>
          <w:rFonts w:ascii="Calibri" w:eastAsia="Calibri" w:hAnsi="Calibri" w:cs="Calibri"/>
          <w:b/>
          <w:color w:val="000000"/>
          <w:sz w:val="22"/>
          <w:szCs w:val="22"/>
        </w:rPr>
        <w:t xml:space="preserve">Award Criteria </w:t>
      </w:r>
    </w:p>
    <w:p w14:paraId="6F5B3B61" w14:textId="2D66E7FC" w:rsidR="00651A89" w:rsidRPr="00C1232D" w:rsidRDefault="00E15D8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C1232D">
        <w:rPr>
          <w:rFonts w:ascii="Calibri" w:eastAsia="Calibri" w:hAnsi="Calibri" w:cs="Calibri"/>
          <w:color w:val="000000"/>
          <w:sz w:val="22"/>
          <w:szCs w:val="22"/>
        </w:rPr>
        <w:t xml:space="preserve">In case of a satisfactory result from the evaluation process, UNFPA intends </w:t>
      </w:r>
      <w:r w:rsidRPr="006E743D">
        <w:rPr>
          <w:rFonts w:ascii="Calibri" w:eastAsia="Calibri" w:hAnsi="Calibri" w:cs="Calibri"/>
          <w:color w:val="000000"/>
          <w:sz w:val="22"/>
          <w:szCs w:val="22"/>
        </w:rPr>
        <w:t xml:space="preserve">to award </w:t>
      </w:r>
      <w:r w:rsidR="00C1232D" w:rsidRPr="006E743D">
        <w:rPr>
          <w:rFonts w:ascii="Calibri" w:eastAsia="Calibri" w:hAnsi="Calibri" w:cs="Calibri"/>
          <w:color w:val="000000"/>
          <w:sz w:val="22"/>
          <w:szCs w:val="22"/>
        </w:rPr>
        <w:t xml:space="preserve">a </w:t>
      </w:r>
      <w:r w:rsidR="00C1232D" w:rsidRPr="006E743D">
        <w:rPr>
          <w:rFonts w:ascii="Calibri" w:hAnsi="Calibri" w:cs="Calibri"/>
          <w:color w:val="000000"/>
          <w:sz w:val="22"/>
          <w:szCs w:val="22"/>
        </w:rPr>
        <w:t>Purchase Order/Contract</w:t>
      </w:r>
      <w:r w:rsidRPr="00727658">
        <w:rPr>
          <w:rFonts w:ascii="Calibri" w:eastAsia="Calibri" w:hAnsi="Calibri" w:cs="Calibri"/>
          <w:color w:val="000000"/>
          <w:sz w:val="22"/>
          <w:szCs w:val="22"/>
        </w:rPr>
        <w:t xml:space="preserve"> with </w:t>
      </w:r>
      <w:r w:rsidRPr="00727658">
        <w:rPr>
          <w:rFonts w:ascii="Calibri" w:eastAsia="Calibri" w:hAnsi="Calibri" w:cs="Calibri"/>
          <w:sz w:val="22"/>
          <w:szCs w:val="22"/>
        </w:rPr>
        <w:t xml:space="preserve">a </w:t>
      </w:r>
      <w:r w:rsidRPr="00727658">
        <w:rPr>
          <w:rFonts w:ascii="Calibri" w:eastAsia="Calibri" w:hAnsi="Calibri" w:cs="Calibri"/>
          <w:color w:val="000000"/>
          <w:sz w:val="22"/>
          <w:szCs w:val="22"/>
        </w:rPr>
        <w:t xml:space="preserve">duration of </w:t>
      </w:r>
      <w:r w:rsidR="00727658" w:rsidRPr="00727658">
        <w:rPr>
          <w:rFonts w:ascii="Calibri" w:eastAsia="Calibri" w:hAnsi="Calibri" w:cs="Calibri"/>
          <w:sz w:val="22"/>
          <w:szCs w:val="22"/>
        </w:rPr>
        <w:t>6</w:t>
      </w:r>
      <w:r w:rsidRPr="00727658">
        <w:rPr>
          <w:rFonts w:ascii="Calibri" w:eastAsia="Calibri" w:hAnsi="Calibri" w:cs="Calibri"/>
          <w:color w:val="000000"/>
          <w:sz w:val="22"/>
          <w:szCs w:val="22"/>
        </w:rPr>
        <w:t xml:space="preserve"> </w:t>
      </w:r>
      <w:r w:rsidRPr="00727658">
        <w:rPr>
          <w:rFonts w:ascii="Calibri" w:eastAsia="Calibri" w:hAnsi="Calibri" w:cs="Calibri"/>
          <w:i/>
          <w:color w:val="000000"/>
          <w:sz w:val="22"/>
          <w:szCs w:val="22"/>
        </w:rPr>
        <w:t>(</w:t>
      </w:r>
      <w:r w:rsidR="00727658" w:rsidRPr="00727658">
        <w:rPr>
          <w:rFonts w:ascii="Calibri" w:eastAsia="Calibri" w:hAnsi="Calibri" w:cs="Calibri"/>
          <w:i/>
          <w:color w:val="000000"/>
          <w:sz w:val="22"/>
          <w:szCs w:val="22"/>
        </w:rPr>
        <w:t>six</w:t>
      </w:r>
      <w:r w:rsidRPr="00727658">
        <w:rPr>
          <w:rFonts w:ascii="Calibri" w:eastAsia="Calibri" w:hAnsi="Calibri" w:cs="Calibri"/>
          <w:i/>
          <w:color w:val="000000"/>
          <w:sz w:val="22"/>
          <w:szCs w:val="22"/>
        </w:rPr>
        <w:t>)</w:t>
      </w:r>
      <w:r w:rsidRPr="00727658">
        <w:rPr>
          <w:rFonts w:ascii="Calibri" w:eastAsia="Calibri" w:hAnsi="Calibri" w:cs="Calibri"/>
          <w:sz w:val="22"/>
          <w:szCs w:val="22"/>
        </w:rPr>
        <w:t xml:space="preserve"> months </w:t>
      </w:r>
      <w:r w:rsidRPr="00C1232D">
        <w:rPr>
          <w:rFonts w:ascii="Calibri" w:eastAsia="Calibri" w:hAnsi="Calibri" w:cs="Calibri"/>
          <w:color w:val="000000"/>
          <w:sz w:val="22"/>
          <w:szCs w:val="22"/>
        </w:rPr>
        <w:t xml:space="preserve">to the </w:t>
      </w:r>
      <w:r w:rsidR="00814664" w:rsidRPr="00C1232D">
        <w:rPr>
          <w:rFonts w:ascii="Calibri" w:eastAsia="Calibri" w:hAnsi="Calibri" w:cs="Calibri"/>
          <w:sz w:val="22"/>
          <w:szCs w:val="22"/>
        </w:rPr>
        <w:t>Bidder</w:t>
      </w:r>
      <w:r w:rsidRPr="00C1232D">
        <w:rPr>
          <w:rFonts w:ascii="Calibri" w:eastAsia="Calibri" w:hAnsi="Calibri" w:cs="Calibri"/>
          <w:color w:val="000000"/>
          <w:sz w:val="22"/>
          <w:szCs w:val="22"/>
        </w:rPr>
        <w:t>(s) that obtain the highest total score.</w:t>
      </w:r>
    </w:p>
    <w:p w14:paraId="1A01F898" w14:textId="77777777" w:rsidR="00651A89" w:rsidRPr="00C1232D" w:rsidRDefault="00651A89">
      <w:pPr>
        <w:rPr>
          <w:rFonts w:ascii="Calibri" w:eastAsia="Calibri" w:hAnsi="Calibri" w:cs="Calibri"/>
          <w:sz w:val="22"/>
          <w:szCs w:val="22"/>
        </w:rPr>
      </w:pPr>
    </w:p>
    <w:p w14:paraId="58AA988A" w14:textId="77777777" w:rsidR="00651A89" w:rsidRPr="00C1232D" w:rsidRDefault="00E15D8C">
      <w:pPr>
        <w:numPr>
          <w:ilvl w:val="0"/>
          <w:numId w:val="4"/>
        </w:numPr>
        <w:pBdr>
          <w:top w:val="nil"/>
          <w:left w:val="nil"/>
          <w:bottom w:val="nil"/>
          <w:right w:val="nil"/>
          <w:between w:val="nil"/>
        </w:pBdr>
        <w:jc w:val="both"/>
        <w:rPr>
          <w:rFonts w:ascii="Calibri" w:eastAsia="Calibri" w:hAnsi="Calibri" w:cs="Calibri"/>
          <w:b/>
          <w:color w:val="000000"/>
          <w:sz w:val="22"/>
          <w:szCs w:val="22"/>
        </w:rPr>
      </w:pPr>
      <w:r w:rsidRPr="00C1232D">
        <w:rPr>
          <w:rFonts w:ascii="Calibri" w:eastAsia="Calibri" w:hAnsi="Calibri" w:cs="Calibri"/>
          <w:b/>
          <w:color w:val="000000"/>
          <w:sz w:val="22"/>
          <w:szCs w:val="22"/>
        </w:rPr>
        <w:t xml:space="preserve">Right to Vary Requirements at Time of Award </w:t>
      </w:r>
    </w:p>
    <w:p w14:paraId="23AABE40" w14:textId="77777777" w:rsidR="00651A89" w:rsidRPr="00C1232D" w:rsidRDefault="00E15D8C">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sidRPr="00C1232D">
        <w:rPr>
          <w:rFonts w:ascii="Calibri" w:eastAsia="Calibri" w:hAnsi="Calibri" w:cs="Calibri"/>
          <w:color w:val="000000"/>
          <w:sz w:val="22"/>
          <w:szCs w:val="22"/>
        </w:rPr>
        <w:t>UNFPA reserves the right at the time of award of contract to increase or decrease by up to 20% the volume of services specified in this RFQ without any change in unit prices or other terms and conditions.</w:t>
      </w:r>
    </w:p>
    <w:p w14:paraId="6851681A" w14:textId="77777777" w:rsidR="00651A89" w:rsidRPr="00C1232D" w:rsidRDefault="00651A8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p w14:paraId="161398E5" w14:textId="77777777" w:rsidR="00651A89" w:rsidRPr="00C1232D" w:rsidRDefault="00E15D8C">
      <w:pPr>
        <w:numPr>
          <w:ilvl w:val="0"/>
          <w:numId w:val="4"/>
        </w:numPr>
        <w:pBdr>
          <w:top w:val="nil"/>
          <w:left w:val="nil"/>
          <w:bottom w:val="nil"/>
          <w:right w:val="nil"/>
          <w:between w:val="nil"/>
        </w:pBdr>
        <w:jc w:val="both"/>
        <w:rPr>
          <w:rFonts w:ascii="Calibri" w:eastAsia="Calibri" w:hAnsi="Calibri" w:cs="Calibri"/>
          <w:b/>
          <w:color w:val="000000"/>
          <w:sz w:val="22"/>
          <w:szCs w:val="22"/>
        </w:rPr>
      </w:pPr>
      <w:r w:rsidRPr="00C1232D">
        <w:rPr>
          <w:rFonts w:ascii="Calibri" w:eastAsia="Calibri" w:hAnsi="Calibri" w:cs="Calibri"/>
          <w:b/>
          <w:color w:val="000000"/>
          <w:sz w:val="22"/>
          <w:szCs w:val="22"/>
        </w:rPr>
        <w:t>Payment Terms</w:t>
      </w:r>
    </w:p>
    <w:p w14:paraId="08DD4ECE" w14:textId="77777777" w:rsidR="00651A89" w:rsidRPr="00C1232D" w:rsidRDefault="00E15D8C">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sidRPr="00C1232D">
        <w:rPr>
          <w:rFonts w:ascii="Calibri" w:eastAsia="Calibri" w:hAnsi="Calibri" w:cs="Calibri"/>
          <w:color w:val="000000"/>
          <w:sz w:val="22"/>
          <w:szCs w:val="22"/>
        </w:rPr>
        <w:t>UNFPA payment terms are net 30 days upon receipt of invoice and delivery/acceptance of the milestone deliverables linked to payment as specified in the contract.</w:t>
      </w:r>
    </w:p>
    <w:p w14:paraId="621282DC" w14:textId="77777777" w:rsidR="00C1232D" w:rsidRPr="00727658" w:rsidRDefault="00C1232D" w:rsidP="00C1232D">
      <w:pPr>
        <w:pStyle w:val="NormalWeb"/>
        <w:spacing w:before="0" w:beforeAutospacing="0" w:after="160" w:afterAutospacing="0"/>
        <w:jc w:val="both"/>
        <w:rPr>
          <w:rFonts w:ascii="Calibri" w:hAnsi="Calibri" w:cs="Calibri"/>
          <w:sz w:val="22"/>
          <w:szCs w:val="22"/>
        </w:rPr>
      </w:pPr>
      <w:r w:rsidRPr="00727658">
        <w:rPr>
          <w:rFonts w:ascii="Calibri" w:hAnsi="Calibri" w:cs="Calibri"/>
          <w:color w:val="000000"/>
          <w:sz w:val="22"/>
          <w:szCs w:val="22"/>
        </w:rPr>
        <w:t>The payment will be done in accordance with the above deliverables acceptance of the Contractor's invoice and complete set of supporting documentation. </w:t>
      </w:r>
    </w:p>
    <w:p w14:paraId="7B332C0D" w14:textId="77777777" w:rsidR="00C1232D" w:rsidRPr="00C1232D" w:rsidRDefault="00C1232D" w:rsidP="00C1232D">
      <w:pPr>
        <w:pStyle w:val="NormalWeb"/>
        <w:spacing w:before="0" w:beforeAutospacing="0" w:after="160" w:afterAutospacing="0"/>
        <w:jc w:val="both"/>
        <w:rPr>
          <w:rFonts w:ascii="Calibri" w:hAnsi="Calibri" w:cs="Calibri"/>
          <w:sz w:val="22"/>
          <w:szCs w:val="22"/>
        </w:rPr>
      </w:pPr>
      <w:r w:rsidRPr="00727658">
        <w:rPr>
          <w:rFonts w:ascii="Calibri" w:hAnsi="Calibri" w:cs="Calibri"/>
          <w:color w:val="000000"/>
          <w:sz w:val="22"/>
          <w:szCs w:val="22"/>
        </w:rPr>
        <w:t xml:space="preserve">The payment will be done in currency: Ukrainian Hryvnias. In case of two currencies involved, the United Nations Operational Rate of Exchange should be used on the day UNFPA instructs that payment(s) (web: </w:t>
      </w:r>
      <w:hyperlink r:id="rId10" w:history="1">
        <w:r w:rsidRPr="00727658">
          <w:rPr>
            <w:rStyle w:val="Hyperlink"/>
            <w:rFonts w:ascii="Calibri" w:hAnsi="Calibri" w:cs="Calibri"/>
            <w:color w:val="0070C0"/>
            <w:sz w:val="22"/>
            <w:szCs w:val="22"/>
          </w:rPr>
          <w:t>www.treasury.un.org</w:t>
        </w:r>
      </w:hyperlink>
      <w:r w:rsidRPr="00727658">
        <w:rPr>
          <w:rFonts w:ascii="Calibri" w:hAnsi="Calibri" w:cs="Calibri"/>
          <w:color w:val="000000"/>
          <w:sz w:val="22"/>
          <w:szCs w:val="22"/>
        </w:rPr>
        <w:t>).</w:t>
      </w:r>
    </w:p>
    <w:p w14:paraId="2CFF0A4D" w14:textId="77777777" w:rsidR="00C1232D" w:rsidRPr="00C1232D" w:rsidRDefault="00C1232D">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14:paraId="2D24DE7F" w14:textId="77777777" w:rsidR="00651A89" w:rsidRPr="00C1232D" w:rsidRDefault="00651A89">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14:paraId="7A7887AC" w14:textId="77777777" w:rsidR="00651A89" w:rsidRPr="00C1232D" w:rsidRDefault="001C473B">
      <w:pPr>
        <w:numPr>
          <w:ilvl w:val="0"/>
          <w:numId w:val="4"/>
        </w:numPr>
        <w:pBdr>
          <w:top w:val="nil"/>
          <w:left w:val="nil"/>
          <w:bottom w:val="nil"/>
          <w:right w:val="nil"/>
          <w:between w:val="nil"/>
        </w:pBdr>
        <w:jc w:val="both"/>
        <w:rPr>
          <w:rFonts w:ascii="Calibri" w:eastAsia="Calibri" w:hAnsi="Calibri" w:cs="Calibri"/>
          <w:b/>
          <w:color w:val="000000"/>
          <w:sz w:val="22"/>
          <w:szCs w:val="22"/>
        </w:rPr>
      </w:pPr>
      <w:hyperlink r:id="rId11" w:anchor="FraudCorruption">
        <w:r w:rsidR="00E15D8C" w:rsidRPr="00C1232D">
          <w:rPr>
            <w:rFonts w:ascii="Calibri" w:eastAsia="Calibri" w:hAnsi="Calibri" w:cs="Calibri"/>
            <w:b/>
            <w:color w:val="000000"/>
            <w:sz w:val="22"/>
            <w:szCs w:val="22"/>
          </w:rPr>
          <w:t>Fraud and Corruption</w:t>
        </w:r>
      </w:hyperlink>
    </w:p>
    <w:p w14:paraId="7CF9D402" w14:textId="77777777" w:rsidR="00651A89" w:rsidRPr="00C1232D" w:rsidRDefault="00E15D8C">
      <w:pPr>
        <w:pBdr>
          <w:top w:val="nil"/>
          <w:left w:val="nil"/>
          <w:bottom w:val="nil"/>
          <w:right w:val="nil"/>
          <w:between w:val="nil"/>
        </w:pBdr>
        <w:spacing w:line="276" w:lineRule="auto"/>
        <w:jc w:val="both"/>
        <w:rPr>
          <w:rFonts w:ascii="Calibri" w:eastAsia="Calibri" w:hAnsi="Calibri" w:cs="Calibri"/>
          <w:color w:val="000000"/>
          <w:sz w:val="22"/>
          <w:szCs w:val="22"/>
        </w:rPr>
      </w:pPr>
      <w:r w:rsidRPr="00C1232D">
        <w:rPr>
          <w:rFonts w:ascii="Calibri" w:eastAsia="Calibri" w:hAnsi="Calibri" w:cs="Calibri"/>
          <w:color w:val="000000"/>
          <w:sz w:val="22"/>
          <w:szCs w:val="22"/>
        </w:rPr>
        <w:t xml:space="preserve">UNFPA is committed to preventing, identifying, and addressing all acts of fraud against UNFPA, as well as against third parties involved in UNFPA activities. UNFPA’s policy regarding fraud and corruption is available here: </w:t>
      </w:r>
      <w:hyperlink r:id="rId12" w:anchor="overlay-context=node/10356/draft">
        <w:r w:rsidRPr="00C1232D">
          <w:rPr>
            <w:rFonts w:ascii="Calibri" w:eastAsia="Calibri" w:hAnsi="Calibri" w:cs="Calibri"/>
            <w:color w:val="0070C0"/>
            <w:sz w:val="22"/>
            <w:szCs w:val="22"/>
            <w:u w:val="single"/>
          </w:rPr>
          <w:t>Fraud Policy</w:t>
        </w:r>
      </w:hyperlink>
      <w:r w:rsidRPr="00C1232D">
        <w:rPr>
          <w:rFonts w:ascii="Calibri" w:eastAsia="Calibri" w:hAnsi="Calibri" w:cs="Calibri"/>
          <w:color w:val="0070C0"/>
          <w:sz w:val="22"/>
          <w:szCs w:val="22"/>
        </w:rPr>
        <w:t xml:space="preserve">. </w:t>
      </w:r>
      <w:r w:rsidRPr="00C1232D">
        <w:rPr>
          <w:rFonts w:ascii="Calibri" w:eastAsia="Calibri" w:hAnsi="Calibri" w:cs="Calibri"/>
          <w:color w:val="000000"/>
          <w:sz w:val="22"/>
          <w:szCs w:val="22"/>
        </w:rPr>
        <w:t xml:space="preserve">Submission of a proposal implies that the </w:t>
      </w:r>
      <w:r w:rsidR="00814664" w:rsidRPr="00C1232D">
        <w:rPr>
          <w:rFonts w:ascii="Calibri" w:eastAsia="Calibri" w:hAnsi="Calibri" w:cs="Calibri"/>
          <w:sz w:val="22"/>
          <w:szCs w:val="22"/>
        </w:rPr>
        <w:t>Bidder</w:t>
      </w:r>
      <w:r w:rsidRPr="00C1232D">
        <w:rPr>
          <w:rFonts w:ascii="Calibri" w:eastAsia="Calibri" w:hAnsi="Calibri" w:cs="Calibri"/>
          <w:color w:val="000000"/>
          <w:sz w:val="22"/>
          <w:szCs w:val="22"/>
        </w:rPr>
        <w:t xml:space="preserve"> is aware of this policy. </w:t>
      </w:r>
    </w:p>
    <w:p w14:paraId="17473AC1" w14:textId="77777777" w:rsidR="00651A89" w:rsidRPr="00C1232D" w:rsidRDefault="00651A89">
      <w:pPr>
        <w:spacing w:line="276" w:lineRule="auto"/>
        <w:jc w:val="both"/>
        <w:rPr>
          <w:rFonts w:ascii="Calibri" w:eastAsia="Calibri" w:hAnsi="Calibri" w:cs="Calibri"/>
          <w:sz w:val="22"/>
          <w:szCs w:val="22"/>
        </w:rPr>
      </w:pPr>
    </w:p>
    <w:p w14:paraId="22A5B27E" w14:textId="77777777" w:rsidR="00651A89" w:rsidRPr="00C1232D" w:rsidRDefault="00E15D8C">
      <w:pPr>
        <w:spacing w:line="276" w:lineRule="auto"/>
        <w:jc w:val="both"/>
        <w:rPr>
          <w:rFonts w:ascii="Calibri" w:eastAsia="Calibri" w:hAnsi="Calibri" w:cs="Calibri"/>
          <w:sz w:val="22"/>
          <w:szCs w:val="22"/>
        </w:rPr>
      </w:pPr>
      <w:r w:rsidRPr="00C1232D">
        <w:rPr>
          <w:rFonts w:ascii="Calibri" w:eastAsia="Calibri" w:hAnsi="Calibri" w:cs="Calibri"/>
          <w:sz w:val="22"/>
          <w:szCs w:val="22"/>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w:t>
      </w:r>
      <w:r w:rsidR="006176FE" w:rsidRPr="00C1232D">
        <w:rPr>
          <w:rFonts w:ascii="Calibri" w:eastAsia="Calibri" w:hAnsi="Calibri" w:cs="Calibri"/>
          <w:sz w:val="22"/>
          <w:szCs w:val="22"/>
        </w:rPr>
        <w:t xml:space="preserve"> </w:t>
      </w:r>
      <w:r w:rsidRPr="00C1232D">
        <w:rPr>
          <w:rFonts w:ascii="Calibri" w:eastAsia="Calibri" w:hAnsi="Calibri" w:cs="Calibri"/>
          <w:sz w:val="22"/>
          <w:szCs w:val="22"/>
        </w:rPr>
        <w:t>Such cooperation shall include, but not be limited to, the following: access to all employees, representatives agents, and assignees of the Contractor; as well as production of all documents requested, including financial records.</w:t>
      </w:r>
      <w:r w:rsidR="006176FE" w:rsidRPr="00C1232D">
        <w:rPr>
          <w:rFonts w:ascii="Calibri" w:eastAsia="Calibri" w:hAnsi="Calibri" w:cs="Calibri"/>
          <w:sz w:val="22"/>
          <w:szCs w:val="22"/>
        </w:rPr>
        <w:t xml:space="preserve"> </w:t>
      </w:r>
      <w:r w:rsidRPr="00C1232D">
        <w:rPr>
          <w:rFonts w:ascii="Calibri" w:eastAsia="Calibri" w:hAnsi="Calibri" w:cs="Calibri"/>
          <w:sz w:val="22"/>
          <w:szCs w:val="22"/>
        </w:rPr>
        <w:t>Failure to fully cooperate with investigations will be considered sufficient grounds to allow UNFPA to repudiate and terminate the Agreement and to debar and remove the supplier from UNFPA's list of registered suppliers.</w:t>
      </w:r>
    </w:p>
    <w:p w14:paraId="49BD3DFA" w14:textId="77777777" w:rsidR="00651A89" w:rsidRPr="00C1232D" w:rsidRDefault="00651A89">
      <w:pPr>
        <w:spacing w:line="276" w:lineRule="auto"/>
        <w:jc w:val="both"/>
        <w:rPr>
          <w:rFonts w:ascii="Calibri" w:eastAsia="Calibri" w:hAnsi="Calibri" w:cs="Calibri"/>
          <w:sz w:val="22"/>
          <w:szCs w:val="22"/>
        </w:rPr>
      </w:pPr>
    </w:p>
    <w:p w14:paraId="7BFF6E1E" w14:textId="77777777" w:rsidR="00651A89" w:rsidRPr="00C1232D" w:rsidRDefault="00E15D8C">
      <w:pPr>
        <w:spacing w:line="276" w:lineRule="auto"/>
        <w:jc w:val="both"/>
        <w:rPr>
          <w:rFonts w:ascii="Calibri" w:eastAsia="Calibri" w:hAnsi="Calibri" w:cs="Calibri"/>
          <w:color w:val="0070C0"/>
          <w:sz w:val="22"/>
          <w:szCs w:val="22"/>
          <w:u w:val="single"/>
        </w:rPr>
      </w:pPr>
      <w:r w:rsidRPr="00C1232D">
        <w:rPr>
          <w:rFonts w:ascii="Calibri" w:eastAsia="Calibri" w:hAnsi="Calibri" w:cs="Calibri"/>
          <w:sz w:val="22"/>
          <w:szCs w:val="22"/>
        </w:rPr>
        <w:t xml:space="preserve">A confidential Anti-Fraud Hotline is available to any </w:t>
      </w:r>
      <w:r w:rsidR="00814664" w:rsidRPr="00C1232D">
        <w:rPr>
          <w:rFonts w:ascii="Calibri" w:eastAsia="Calibri" w:hAnsi="Calibri" w:cs="Calibri"/>
          <w:sz w:val="22"/>
          <w:szCs w:val="22"/>
        </w:rPr>
        <w:t>Bidder</w:t>
      </w:r>
      <w:r w:rsidRPr="00C1232D">
        <w:rPr>
          <w:rFonts w:ascii="Calibri" w:eastAsia="Calibri" w:hAnsi="Calibri" w:cs="Calibri"/>
          <w:sz w:val="22"/>
          <w:szCs w:val="22"/>
        </w:rPr>
        <w:t xml:space="preserve"> to report suspicious fraudulent activities at the </w:t>
      </w:r>
      <w:hyperlink r:id="rId13">
        <w:r w:rsidRPr="00C1232D">
          <w:rPr>
            <w:rFonts w:ascii="Calibri" w:eastAsia="Calibri" w:hAnsi="Calibri" w:cs="Calibri"/>
            <w:color w:val="0070C0"/>
            <w:sz w:val="22"/>
            <w:szCs w:val="22"/>
            <w:u w:val="single"/>
          </w:rPr>
          <w:t>UNFPA Investigation Hotline</w:t>
        </w:r>
      </w:hyperlink>
      <w:r w:rsidRPr="00C1232D">
        <w:rPr>
          <w:rFonts w:ascii="Calibri" w:eastAsia="Calibri" w:hAnsi="Calibri" w:cs="Calibri"/>
          <w:color w:val="0070C0"/>
          <w:sz w:val="22"/>
          <w:szCs w:val="22"/>
          <w:u w:val="single"/>
        </w:rPr>
        <w:t>.</w:t>
      </w:r>
    </w:p>
    <w:p w14:paraId="11306DFC" w14:textId="77777777" w:rsidR="00651A89" w:rsidRPr="00C1232D" w:rsidRDefault="00651A8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09F82468" w14:textId="77777777" w:rsidR="00651A89" w:rsidRPr="00C1232D" w:rsidRDefault="00E15D8C">
      <w:pPr>
        <w:numPr>
          <w:ilvl w:val="0"/>
          <w:numId w:val="4"/>
        </w:numPr>
        <w:pBdr>
          <w:top w:val="nil"/>
          <w:left w:val="nil"/>
          <w:bottom w:val="nil"/>
          <w:right w:val="nil"/>
          <w:between w:val="nil"/>
        </w:pBdr>
        <w:jc w:val="both"/>
        <w:rPr>
          <w:rFonts w:ascii="Calibri" w:eastAsia="Calibri" w:hAnsi="Calibri" w:cs="Calibri"/>
          <w:b/>
          <w:color w:val="000000"/>
          <w:sz w:val="22"/>
          <w:szCs w:val="22"/>
        </w:rPr>
      </w:pPr>
      <w:r w:rsidRPr="00C1232D">
        <w:rPr>
          <w:rFonts w:ascii="Calibri" w:eastAsia="Calibri" w:hAnsi="Calibri" w:cs="Calibri"/>
          <w:b/>
          <w:color w:val="000000"/>
          <w:sz w:val="22"/>
          <w:szCs w:val="22"/>
        </w:rPr>
        <w:t>Zero Tolerance</w:t>
      </w:r>
    </w:p>
    <w:p w14:paraId="0F9964AE" w14:textId="77777777" w:rsidR="00651A89" w:rsidRPr="00C1232D" w:rsidRDefault="00E15D8C">
      <w:pPr>
        <w:jc w:val="both"/>
        <w:rPr>
          <w:rFonts w:ascii="Calibri" w:eastAsia="Calibri" w:hAnsi="Calibri" w:cs="Calibri"/>
          <w:color w:val="0070C0"/>
          <w:sz w:val="22"/>
          <w:szCs w:val="22"/>
        </w:rPr>
      </w:pPr>
      <w:r w:rsidRPr="00C1232D">
        <w:rPr>
          <w:rFonts w:ascii="Calibri" w:eastAsia="Calibri" w:hAnsi="Calibri" w:cs="Calibr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4" w:anchor="ZeroTolerance">
        <w:r w:rsidRPr="00C1232D">
          <w:rPr>
            <w:rFonts w:ascii="Calibri" w:eastAsia="Calibri" w:hAnsi="Calibri" w:cs="Calibri"/>
            <w:color w:val="0070C0"/>
            <w:sz w:val="22"/>
            <w:szCs w:val="22"/>
            <w:u w:val="single"/>
          </w:rPr>
          <w:t>Zero Tolerance Policy</w:t>
        </w:r>
      </w:hyperlink>
      <w:r w:rsidRPr="00C1232D">
        <w:rPr>
          <w:rFonts w:ascii="Calibri" w:eastAsia="Calibri" w:hAnsi="Calibri" w:cs="Calibri"/>
          <w:color w:val="0070C0"/>
          <w:sz w:val="22"/>
          <w:szCs w:val="22"/>
        </w:rPr>
        <w:t xml:space="preserve">. </w:t>
      </w:r>
    </w:p>
    <w:p w14:paraId="0AB811D9" w14:textId="77777777" w:rsidR="00651A89" w:rsidRPr="00C1232D" w:rsidRDefault="00651A89">
      <w:pPr>
        <w:jc w:val="both"/>
        <w:rPr>
          <w:rFonts w:ascii="Calibri" w:eastAsia="Calibri" w:hAnsi="Calibri" w:cs="Calibri"/>
          <w:b/>
          <w:sz w:val="22"/>
          <w:szCs w:val="22"/>
          <w:u w:val="single"/>
        </w:rPr>
      </w:pPr>
    </w:p>
    <w:p w14:paraId="529172DE" w14:textId="77777777" w:rsidR="00651A89" w:rsidRPr="00C1232D" w:rsidRDefault="00E15D8C">
      <w:pPr>
        <w:numPr>
          <w:ilvl w:val="0"/>
          <w:numId w:val="4"/>
        </w:numPr>
        <w:pBdr>
          <w:top w:val="nil"/>
          <w:left w:val="nil"/>
          <w:bottom w:val="nil"/>
          <w:right w:val="nil"/>
          <w:between w:val="nil"/>
        </w:pBdr>
        <w:jc w:val="both"/>
        <w:rPr>
          <w:rFonts w:ascii="Calibri" w:eastAsia="Calibri" w:hAnsi="Calibri" w:cs="Calibri"/>
          <w:b/>
          <w:color w:val="000000"/>
          <w:sz w:val="22"/>
          <w:szCs w:val="22"/>
        </w:rPr>
      </w:pPr>
      <w:r w:rsidRPr="00C1232D">
        <w:rPr>
          <w:rFonts w:ascii="Calibri" w:eastAsia="Calibri" w:hAnsi="Calibri" w:cs="Calibri"/>
          <w:b/>
          <w:color w:val="000000"/>
          <w:sz w:val="22"/>
          <w:szCs w:val="22"/>
        </w:rPr>
        <w:t>RFQ Protest</w:t>
      </w:r>
    </w:p>
    <w:p w14:paraId="30F0A1F7" w14:textId="77777777" w:rsidR="00651A89" w:rsidRPr="00C1232D" w:rsidRDefault="00814664">
      <w:pPr>
        <w:pBdr>
          <w:top w:val="nil"/>
          <w:left w:val="nil"/>
          <w:bottom w:val="nil"/>
          <w:right w:val="nil"/>
          <w:between w:val="nil"/>
        </w:pBdr>
        <w:jc w:val="both"/>
        <w:rPr>
          <w:rFonts w:ascii="Calibri" w:eastAsia="Calibri" w:hAnsi="Calibri" w:cs="Calibri"/>
          <w:color w:val="000000"/>
          <w:sz w:val="22"/>
          <w:szCs w:val="22"/>
        </w:rPr>
      </w:pPr>
      <w:r w:rsidRPr="00C1232D">
        <w:rPr>
          <w:rFonts w:ascii="Calibri" w:eastAsia="Calibri" w:hAnsi="Calibri" w:cs="Calibri"/>
          <w:sz w:val="22"/>
          <w:szCs w:val="22"/>
        </w:rPr>
        <w:t>Bidder</w:t>
      </w:r>
      <w:r w:rsidR="00E15D8C" w:rsidRPr="00C1232D">
        <w:rPr>
          <w:rFonts w:ascii="Calibri" w:eastAsia="Calibri" w:hAnsi="Calibri" w:cs="Calibri"/>
          <w:color w:val="000000"/>
          <w:sz w:val="22"/>
          <w:szCs w:val="22"/>
        </w:rPr>
        <w:t xml:space="preserve">(s) perceiving that they have been unjustly treated in connection with a solicitation, evaluation, or award of a contract may submit a complaint directly to the Chief, Procurement Services Branch at </w:t>
      </w:r>
      <w:hyperlink r:id="rId15">
        <w:r w:rsidR="00E15D8C" w:rsidRPr="00C1232D">
          <w:rPr>
            <w:rFonts w:ascii="Calibri" w:eastAsia="Calibri" w:hAnsi="Calibri" w:cs="Calibri"/>
            <w:color w:val="0070C0"/>
            <w:sz w:val="22"/>
            <w:szCs w:val="22"/>
            <w:u w:val="single"/>
          </w:rPr>
          <w:t>procurement@unfpa.org</w:t>
        </w:r>
      </w:hyperlink>
      <w:r w:rsidR="00E15D8C" w:rsidRPr="00C1232D">
        <w:rPr>
          <w:rFonts w:ascii="Calibri" w:eastAsia="Calibri" w:hAnsi="Calibri" w:cs="Calibri"/>
          <w:color w:val="0070C0"/>
          <w:sz w:val="22"/>
          <w:szCs w:val="22"/>
        </w:rPr>
        <w:t>.</w:t>
      </w:r>
    </w:p>
    <w:p w14:paraId="1A82491D" w14:textId="77777777" w:rsidR="00651A89" w:rsidRPr="00C1232D" w:rsidRDefault="00651A89">
      <w:pPr>
        <w:pBdr>
          <w:top w:val="nil"/>
          <w:left w:val="nil"/>
          <w:bottom w:val="nil"/>
          <w:right w:val="nil"/>
          <w:between w:val="nil"/>
        </w:pBdr>
        <w:jc w:val="both"/>
        <w:rPr>
          <w:rFonts w:ascii="Calibri" w:eastAsia="Calibri" w:hAnsi="Calibri" w:cs="Calibri"/>
          <w:color w:val="000000"/>
          <w:sz w:val="22"/>
          <w:szCs w:val="22"/>
        </w:rPr>
      </w:pPr>
    </w:p>
    <w:p w14:paraId="133BA2D9" w14:textId="77777777" w:rsidR="00651A89" w:rsidRPr="00C1232D" w:rsidRDefault="00814664">
      <w:pPr>
        <w:pBdr>
          <w:top w:val="nil"/>
          <w:left w:val="nil"/>
          <w:bottom w:val="nil"/>
          <w:right w:val="nil"/>
          <w:between w:val="nil"/>
        </w:pBdr>
        <w:jc w:val="both"/>
        <w:rPr>
          <w:rFonts w:ascii="Calibri" w:eastAsia="Calibri" w:hAnsi="Calibri" w:cs="Calibri"/>
          <w:b/>
          <w:color w:val="000000"/>
          <w:sz w:val="22"/>
          <w:szCs w:val="22"/>
        </w:rPr>
      </w:pPr>
      <w:bookmarkStart w:id="2" w:name="_1fob9te" w:colFirst="0" w:colLast="0"/>
      <w:bookmarkEnd w:id="2"/>
      <w:r w:rsidRPr="00C1232D">
        <w:rPr>
          <w:rFonts w:ascii="Calibri" w:eastAsia="Calibri" w:hAnsi="Calibri" w:cs="Calibri"/>
          <w:sz w:val="22"/>
          <w:szCs w:val="22"/>
        </w:rPr>
        <w:t>Bidder</w:t>
      </w:r>
      <w:r w:rsidR="00E15D8C" w:rsidRPr="00C1232D">
        <w:rPr>
          <w:rFonts w:ascii="Calibri" w:eastAsia="Calibri" w:hAnsi="Calibri" w:cs="Calibri"/>
          <w:color w:val="000000"/>
          <w:sz w:val="22"/>
          <w:szCs w:val="22"/>
        </w:rPr>
        <w:t xml:space="preserve">(s) perceiving that they have been unjustly or unfairly treated in connection with a solicitation, evaluation, or award of a contract may submit a complaint to the UNFPA Head of the Business Unit </w:t>
      </w:r>
      <w:r w:rsidR="00163FFF" w:rsidRPr="00727658">
        <w:rPr>
          <w:rFonts w:ascii="Calibri" w:eastAsia="Calibri" w:hAnsi="Calibri" w:cs="Calibri"/>
          <w:sz w:val="22"/>
          <w:szCs w:val="22"/>
          <w:lang w:val="en-GB"/>
        </w:rPr>
        <w:t xml:space="preserve">the UNFPA Programme Manager </w:t>
      </w:r>
      <w:proofErr w:type="spellStart"/>
      <w:r w:rsidR="00163FFF" w:rsidRPr="00727658">
        <w:rPr>
          <w:rFonts w:ascii="Calibri" w:eastAsia="Calibri" w:hAnsi="Calibri" w:cs="Calibri"/>
          <w:sz w:val="22"/>
          <w:szCs w:val="22"/>
          <w:lang w:val="en-GB"/>
        </w:rPr>
        <w:t>Olesia</w:t>
      </w:r>
      <w:proofErr w:type="spellEnd"/>
      <w:r w:rsidR="00163FFF" w:rsidRPr="00727658">
        <w:rPr>
          <w:rFonts w:ascii="Calibri" w:eastAsia="Calibri" w:hAnsi="Calibri" w:cs="Calibri"/>
          <w:sz w:val="22"/>
          <w:szCs w:val="22"/>
          <w:lang w:val="en-GB"/>
        </w:rPr>
        <w:t xml:space="preserve"> </w:t>
      </w:r>
      <w:proofErr w:type="spellStart"/>
      <w:r w:rsidR="00163FFF" w:rsidRPr="00727658">
        <w:rPr>
          <w:rFonts w:ascii="Calibri" w:eastAsia="Calibri" w:hAnsi="Calibri" w:cs="Calibri"/>
          <w:sz w:val="22"/>
          <w:szCs w:val="22"/>
          <w:lang w:val="en-GB"/>
        </w:rPr>
        <w:t>Kompaniiets</w:t>
      </w:r>
      <w:proofErr w:type="spellEnd"/>
      <w:r w:rsidR="00163FFF" w:rsidRPr="00727658">
        <w:rPr>
          <w:rFonts w:ascii="Calibri" w:eastAsia="Calibri" w:hAnsi="Calibri" w:cs="Calibri"/>
          <w:sz w:val="22"/>
          <w:szCs w:val="22"/>
          <w:lang w:val="en-GB"/>
        </w:rPr>
        <w:t xml:space="preserve"> at e-mail: </w:t>
      </w:r>
      <w:hyperlink r:id="rId16" w:history="1">
        <w:r w:rsidR="00163FFF" w:rsidRPr="00727658">
          <w:rPr>
            <w:rFonts w:ascii="Calibri" w:eastAsia="Calibri" w:hAnsi="Calibri" w:cs="Calibri"/>
            <w:color w:val="0563C1"/>
            <w:sz w:val="22"/>
            <w:szCs w:val="22"/>
            <w:u w:val="single"/>
            <w:lang w:val="en-GB"/>
          </w:rPr>
          <w:t>kompaniiets@unfpa.org</w:t>
        </w:r>
      </w:hyperlink>
      <w:r w:rsidR="00E15D8C" w:rsidRPr="00727658">
        <w:rPr>
          <w:rFonts w:ascii="Calibri" w:eastAsia="Calibri" w:hAnsi="Calibri" w:cs="Calibri"/>
          <w:color w:val="000000"/>
          <w:sz w:val="22"/>
          <w:szCs w:val="22"/>
        </w:rPr>
        <w:t>. Should the s</w:t>
      </w:r>
      <w:r w:rsidR="00E15D8C" w:rsidRPr="00C1232D">
        <w:rPr>
          <w:rFonts w:ascii="Calibri" w:eastAsia="Calibri" w:hAnsi="Calibri" w:cs="Calibri"/>
          <w:color w:val="000000"/>
          <w:sz w:val="22"/>
          <w:szCs w:val="22"/>
        </w:rPr>
        <w:t xml:space="preserve">upplier be unsatisfied with the reply provided by the UNFPA Head of the Business Unit, the supplier may contact the </w:t>
      </w:r>
      <w:r w:rsidR="00E15D8C" w:rsidRPr="00C1232D">
        <w:rPr>
          <w:rFonts w:ascii="Calibri" w:eastAsia="Calibri" w:hAnsi="Calibri" w:cs="Calibri"/>
          <w:sz w:val="22"/>
          <w:szCs w:val="22"/>
        </w:rPr>
        <w:t>Chief Procurement</w:t>
      </w:r>
      <w:r w:rsidR="00E15D8C" w:rsidRPr="00C1232D">
        <w:rPr>
          <w:rFonts w:ascii="Calibri" w:eastAsia="Calibri" w:hAnsi="Calibri" w:cs="Calibri"/>
          <w:color w:val="000000"/>
          <w:sz w:val="22"/>
          <w:szCs w:val="22"/>
        </w:rPr>
        <w:t xml:space="preserve"> Services Branch at </w:t>
      </w:r>
      <w:hyperlink r:id="rId17">
        <w:r w:rsidR="00E15D8C" w:rsidRPr="00C1232D">
          <w:rPr>
            <w:rFonts w:ascii="Calibri" w:eastAsia="Calibri" w:hAnsi="Calibri" w:cs="Calibri"/>
            <w:color w:val="0070C0"/>
            <w:sz w:val="22"/>
            <w:szCs w:val="22"/>
            <w:u w:val="single"/>
          </w:rPr>
          <w:t>procurement@unfpa.org</w:t>
        </w:r>
      </w:hyperlink>
      <w:proofErr w:type="gramStart"/>
      <w:r w:rsidR="00E15D8C" w:rsidRPr="00C1232D">
        <w:rPr>
          <w:rFonts w:ascii="Calibri" w:eastAsia="Calibri" w:hAnsi="Calibri" w:cs="Calibri"/>
          <w:color w:val="0070C0"/>
          <w:sz w:val="22"/>
          <w:szCs w:val="22"/>
        </w:rPr>
        <w:t>.</w:t>
      </w:r>
      <w:proofErr w:type="gramEnd"/>
    </w:p>
    <w:p w14:paraId="71E312FB" w14:textId="77777777" w:rsidR="00651A89" w:rsidRPr="00C1232D" w:rsidRDefault="00651A8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p w14:paraId="2F5C1135" w14:textId="77777777" w:rsidR="00651A89" w:rsidRPr="00C1232D" w:rsidRDefault="00E15D8C">
      <w:pPr>
        <w:numPr>
          <w:ilvl w:val="0"/>
          <w:numId w:val="4"/>
        </w:numPr>
        <w:pBdr>
          <w:top w:val="nil"/>
          <w:left w:val="nil"/>
          <w:bottom w:val="nil"/>
          <w:right w:val="nil"/>
          <w:between w:val="nil"/>
        </w:pBdr>
        <w:jc w:val="both"/>
        <w:rPr>
          <w:rFonts w:ascii="Calibri" w:eastAsia="Calibri" w:hAnsi="Calibri" w:cs="Calibri"/>
          <w:b/>
          <w:color w:val="000000"/>
          <w:sz w:val="22"/>
          <w:szCs w:val="22"/>
        </w:rPr>
      </w:pPr>
      <w:r w:rsidRPr="00C1232D">
        <w:rPr>
          <w:rFonts w:ascii="Calibri" w:eastAsia="Calibri" w:hAnsi="Calibri" w:cs="Calibri"/>
          <w:b/>
          <w:color w:val="000000"/>
          <w:sz w:val="22"/>
          <w:szCs w:val="22"/>
        </w:rPr>
        <w:t>Disclaimer</w:t>
      </w:r>
    </w:p>
    <w:p w14:paraId="7A0CF8FD" w14:textId="77777777" w:rsidR="00651A89" w:rsidRPr="00C1232D" w:rsidRDefault="00E15D8C">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sidRPr="00C1232D">
        <w:rPr>
          <w:rFonts w:ascii="Calibri" w:eastAsia="Calibri" w:hAnsi="Calibri" w:cs="Calibri"/>
          <w:color w:val="000000"/>
          <w:sz w:val="22"/>
          <w:szCs w:val="22"/>
        </w:rPr>
        <w:t xml:space="preserve">Should any of the links in this RFQ document be unavailable or inaccessible for any reason, </w:t>
      </w:r>
      <w:r w:rsidR="0017162D" w:rsidRPr="00C1232D">
        <w:rPr>
          <w:rFonts w:ascii="Calibri" w:eastAsia="Calibri" w:hAnsi="Calibri" w:cs="Calibri"/>
          <w:sz w:val="22"/>
          <w:szCs w:val="22"/>
        </w:rPr>
        <w:t>Bidders</w:t>
      </w:r>
      <w:r w:rsidRPr="00C1232D">
        <w:rPr>
          <w:rFonts w:ascii="Calibri" w:eastAsia="Calibri" w:hAnsi="Calibri" w:cs="Calibri"/>
          <w:color w:val="000000"/>
          <w:sz w:val="22"/>
          <w:szCs w:val="22"/>
        </w:rPr>
        <w:t xml:space="preserve"> can contact the Procurement Officer in charge of the procurement to request for them to share a PDF version of such document(s).</w:t>
      </w:r>
    </w:p>
    <w:p w14:paraId="5EB900D6" w14:textId="77777777" w:rsidR="00651A89" w:rsidRPr="00C1232D" w:rsidRDefault="00E15D8C">
      <w:pPr>
        <w:pBdr>
          <w:top w:val="nil"/>
          <w:left w:val="nil"/>
          <w:bottom w:val="nil"/>
          <w:right w:val="nil"/>
          <w:between w:val="nil"/>
        </w:pBdr>
        <w:jc w:val="center"/>
        <w:rPr>
          <w:rFonts w:ascii="Calibri" w:eastAsia="Calibri" w:hAnsi="Calibri" w:cs="Calibri"/>
          <w:b/>
          <w:smallCaps/>
          <w:color w:val="000000"/>
          <w:sz w:val="28"/>
          <w:szCs w:val="28"/>
        </w:rPr>
      </w:pPr>
      <w:r>
        <w:br w:type="page"/>
      </w:r>
      <w:r w:rsidRPr="00C1232D">
        <w:rPr>
          <w:rFonts w:ascii="Calibri" w:eastAsia="Calibri" w:hAnsi="Calibri" w:cs="Calibri"/>
          <w:b/>
          <w:color w:val="000000"/>
          <w:sz w:val="28"/>
          <w:szCs w:val="28"/>
        </w:rPr>
        <w:lastRenderedPageBreak/>
        <w:t xml:space="preserve">PRICE </w:t>
      </w:r>
      <w:r w:rsidRPr="00C1232D">
        <w:rPr>
          <w:rFonts w:ascii="Calibri" w:eastAsia="Calibri" w:hAnsi="Calibri" w:cs="Calibri"/>
          <w:b/>
          <w:smallCaps/>
          <w:color w:val="000000"/>
          <w:sz w:val="28"/>
          <w:szCs w:val="28"/>
        </w:rPr>
        <w:t>QUOTATION FORM</w:t>
      </w:r>
    </w:p>
    <w:p w14:paraId="7A62068D" w14:textId="77777777" w:rsidR="00651A89" w:rsidRPr="00C1232D" w:rsidRDefault="00651A89">
      <w:pPr>
        <w:rPr>
          <w:rFonts w:ascii="Calibri" w:eastAsia="Calibri" w:hAnsi="Calibri" w:cs="Calibri"/>
          <w:sz w:val="28"/>
          <w:szCs w:val="28"/>
        </w:rPr>
      </w:pPr>
    </w:p>
    <w:tbl>
      <w:tblPr>
        <w:tblStyle w:val="a6"/>
        <w:tblW w:w="8522" w:type="dxa"/>
        <w:tblInd w:w="0"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651A89" w14:paraId="0548C640" w14:textId="77777777">
        <w:tc>
          <w:tcPr>
            <w:tcW w:w="3708" w:type="dxa"/>
            <w:shd w:val="clear" w:color="auto" w:fill="auto"/>
          </w:tcPr>
          <w:p w14:paraId="1DA2563F" w14:textId="77777777" w:rsidR="00651A89" w:rsidRDefault="00E15D8C">
            <w:pPr>
              <w:rPr>
                <w:rFonts w:ascii="Calibri" w:eastAsia="Calibri" w:hAnsi="Calibri" w:cs="Calibri"/>
                <w:b/>
                <w:sz w:val="22"/>
                <w:szCs w:val="22"/>
              </w:rPr>
            </w:pPr>
            <w:r>
              <w:rPr>
                <w:rFonts w:ascii="Calibri" w:eastAsia="Calibri" w:hAnsi="Calibri" w:cs="Calibri"/>
                <w:b/>
                <w:sz w:val="22"/>
                <w:szCs w:val="22"/>
              </w:rPr>
              <w:t xml:space="preserve">Name of the </w:t>
            </w:r>
            <w:r w:rsidR="00814664">
              <w:rPr>
                <w:rFonts w:ascii="Calibri" w:eastAsia="Calibri" w:hAnsi="Calibri" w:cs="Calibri"/>
                <w:b/>
                <w:sz w:val="22"/>
                <w:szCs w:val="22"/>
              </w:rPr>
              <w:t>Bidder</w:t>
            </w:r>
            <w:r>
              <w:rPr>
                <w:rFonts w:ascii="Calibri" w:eastAsia="Calibri" w:hAnsi="Calibri" w:cs="Calibri"/>
                <w:b/>
                <w:sz w:val="22"/>
                <w:szCs w:val="22"/>
              </w:rPr>
              <w:t>:</w:t>
            </w:r>
          </w:p>
        </w:tc>
        <w:tc>
          <w:tcPr>
            <w:tcW w:w="4814" w:type="dxa"/>
            <w:shd w:val="clear" w:color="auto" w:fill="auto"/>
            <w:vAlign w:val="center"/>
          </w:tcPr>
          <w:p w14:paraId="77D36EA6" w14:textId="77777777" w:rsidR="00651A89" w:rsidRDefault="00651A89">
            <w:pPr>
              <w:jc w:val="center"/>
              <w:rPr>
                <w:rFonts w:ascii="Calibri" w:eastAsia="Calibri" w:hAnsi="Calibri" w:cs="Calibri"/>
                <w:sz w:val="22"/>
                <w:szCs w:val="22"/>
              </w:rPr>
            </w:pPr>
          </w:p>
        </w:tc>
      </w:tr>
      <w:tr w:rsidR="00651A89" w14:paraId="4E31D3EB" w14:textId="77777777">
        <w:tc>
          <w:tcPr>
            <w:tcW w:w="3708" w:type="dxa"/>
            <w:shd w:val="clear" w:color="auto" w:fill="auto"/>
          </w:tcPr>
          <w:p w14:paraId="53EA471C" w14:textId="77777777" w:rsidR="00651A89" w:rsidRDefault="00E15D8C">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shd w:val="clear" w:color="auto" w:fill="auto"/>
            <w:vAlign w:val="center"/>
          </w:tcPr>
          <w:p w14:paraId="5DB6F069" w14:textId="77777777" w:rsidR="00651A89" w:rsidRDefault="00E15D8C">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651A89" w14:paraId="23F93F3D" w14:textId="77777777">
        <w:tc>
          <w:tcPr>
            <w:tcW w:w="3708" w:type="dxa"/>
            <w:shd w:val="clear" w:color="auto" w:fill="auto"/>
          </w:tcPr>
          <w:p w14:paraId="689BCE29" w14:textId="77777777" w:rsidR="00651A89" w:rsidRDefault="00E15D8C">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shd w:val="clear" w:color="auto" w:fill="auto"/>
            <w:vAlign w:val="center"/>
          </w:tcPr>
          <w:p w14:paraId="3C40FB66" w14:textId="77777777" w:rsidR="00651A89" w:rsidRPr="00727658" w:rsidRDefault="00E15D8C">
            <w:pPr>
              <w:jc w:val="center"/>
              <w:rPr>
                <w:rFonts w:ascii="Calibri" w:eastAsia="Calibri" w:hAnsi="Calibri" w:cs="Calibri"/>
                <w:b/>
                <w:sz w:val="22"/>
                <w:szCs w:val="22"/>
              </w:rPr>
            </w:pPr>
            <w:r w:rsidRPr="00727658">
              <w:rPr>
                <w:rFonts w:ascii="Calibri" w:eastAsia="Calibri" w:hAnsi="Calibri" w:cs="Calibri"/>
                <w:b/>
                <w:sz w:val="22"/>
                <w:szCs w:val="22"/>
              </w:rPr>
              <w:t>UNFPA/</w:t>
            </w:r>
            <w:r w:rsidR="00163FFF" w:rsidRPr="00727658">
              <w:rPr>
                <w:rFonts w:ascii="Calibri" w:eastAsia="Calibri" w:hAnsi="Calibri" w:cs="Calibri"/>
                <w:b/>
                <w:sz w:val="22"/>
                <w:szCs w:val="22"/>
              </w:rPr>
              <w:t>UKR</w:t>
            </w:r>
            <w:r w:rsidRPr="00727658">
              <w:rPr>
                <w:rFonts w:ascii="Calibri" w:eastAsia="Calibri" w:hAnsi="Calibri" w:cs="Calibri"/>
                <w:b/>
                <w:sz w:val="22"/>
                <w:szCs w:val="22"/>
              </w:rPr>
              <w:t>/RFQ/</w:t>
            </w:r>
            <w:r w:rsidR="00163FFF" w:rsidRPr="00727658">
              <w:rPr>
                <w:rFonts w:ascii="Calibri" w:eastAsia="Calibri" w:hAnsi="Calibri" w:cs="Calibri"/>
                <w:b/>
                <w:sz w:val="22"/>
                <w:szCs w:val="22"/>
              </w:rPr>
              <w:t>22</w:t>
            </w:r>
            <w:r w:rsidRPr="00727658">
              <w:rPr>
                <w:rFonts w:ascii="Calibri" w:eastAsia="Calibri" w:hAnsi="Calibri" w:cs="Calibri"/>
                <w:b/>
                <w:sz w:val="22"/>
                <w:szCs w:val="22"/>
              </w:rPr>
              <w:t>/</w:t>
            </w:r>
            <w:r w:rsidR="00163FFF" w:rsidRPr="00727658">
              <w:rPr>
                <w:rFonts w:ascii="Calibri" w:eastAsia="Calibri" w:hAnsi="Calibri" w:cs="Calibri"/>
                <w:b/>
                <w:sz w:val="22"/>
                <w:szCs w:val="22"/>
              </w:rPr>
              <w:t>25</w:t>
            </w:r>
          </w:p>
        </w:tc>
      </w:tr>
      <w:tr w:rsidR="00651A89" w14:paraId="588BBA95" w14:textId="77777777">
        <w:tc>
          <w:tcPr>
            <w:tcW w:w="3708" w:type="dxa"/>
            <w:shd w:val="clear" w:color="auto" w:fill="auto"/>
          </w:tcPr>
          <w:p w14:paraId="2BFBD011" w14:textId="77777777" w:rsidR="00651A89" w:rsidRDefault="00E15D8C">
            <w:pPr>
              <w:rPr>
                <w:rFonts w:ascii="Calibri" w:eastAsia="Calibri" w:hAnsi="Calibri" w:cs="Calibri"/>
                <w:b/>
                <w:sz w:val="22"/>
                <w:szCs w:val="22"/>
              </w:rPr>
            </w:pPr>
            <w:r>
              <w:rPr>
                <w:rFonts w:ascii="Calibri" w:eastAsia="Calibri" w:hAnsi="Calibri" w:cs="Calibri"/>
                <w:b/>
                <w:sz w:val="22"/>
                <w:szCs w:val="22"/>
              </w:rPr>
              <w:t>Currency of quotation :</w:t>
            </w:r>
          </w:p>
        </w:tc>
        <w:tc>
          <w:tcPr>
            <w:tcW w:w="4814" w:type="dxa"/>
            <w:shd w:val="clear" w:color="auto" w:fill="auto"/>
            <w:vAlign w:val="center"/>
          </w:tcPr>
          <w:p w14:paraId="7669EBE6" w14:textId="77777777" w:rsidR="00651A89" w:rsidRDefault="00163FFF">
            <w:pPr>
              <w:jc w:val="center"/>
              <w:rPr>
                <w:rFonts w:ascii="Calibri" w:eastAsia="Calibri" w:hAnsi="Calibri" w:cs="Calibri"/>
                <w:sz w:val="22"/>
                <w:szCs w:val="22"/>
              </w:rPr>
            </w:pPr>
            <w:r w:rsidRPr="00727658">
              <w:rPr>
                <w:rFonts w:ascii="Calibri" w:eastAsia="Calibri" w:hAnsi="Calibri" w:cs="Calibri"/>
                <w:sz w:val="22"/>
                <w:szCs w:val="22"/>
              </w:rPr>
              <w:t>UAH</w:t>
            </w:r>
          </w:p>
        </w:tc>
      </w:tr>
      <w:tr w:rsidR="00651A89" w14:paraId="75753AAC" w14:textId="77777777">
        <w:tc>
          <w:tcPr>
            <w:tcW w:w="3708" w:type="dxa"/>
            <w:tcBorders>
              <w:bottom w:val="single" w:sz="4" w:space="0" w:color="F2F2F2"/>
            </w:tcBorders>
            <w:shd w:val="clear" w:color="auto" w:fill="auto"/>
          </w:tcPr>
          <w:p w14:paraId="5E36AE8A" w14:textId="77777777" w:rsidR="00651A89" w:rsidRDefault="00E15D8C">
            <w:pPr>
              <w:rPr>
                <w:rFonts w:ascii="Calibri" w:eastAsia="Calibri" w:hAnsi="Calibri" w:cs="Calibri"/>
                <w:b/>
                <w:sz w:val="22"/>
                <w:szCs w:val="22"/>
              </w:rPr>
            </w:pPr>
            <w:r>
              <w:rPr>
                <w:rFonts w:ascii="Calibri" w:eastAsia="Calibri" w:hAnsi="Calibri" w:cs="Calibri"/>
                <w:b/>
                <w:sz w:val="22"/>
                <w:szCs w:val="22"/>
              </w:rPr>
              <w:t>Validity of quotation:</w:t>
            </w:r>
          </w:p>
          <w:p w14:paraId="72D2D127" w14:textId="181CB8AB" w:rsidR="00651A89" w:rsidRDefault="00E15D8C">
            <w:pPr>
              <w:jc w:val="both"/>
              <w:rPr>
                <w:rFonts w:ascii="Calibri" w:eastAsia="Calibri" w:hAnsi="Calibri" w:cs="Calibri"/>
                <w:b/>
                <w:i/>
              </w:rPr>
            </w:pPr>
            <w:r>
              <w:rPr>
                <w:rFonts w:ascii="Calibri" w:eastAsia="Calibri" w:hAnsi="Calibri" w:cs="Calibri"/>
                <w:i/>
              </w:rPr>
              <w:t>(The quotation must be valid for a period of at least 3 months after the submission deadline</w:t>
            </w:r>
            <w:r w:rsidR="008F5932">
              <w:rPr>
                <w:rFonts w:ascii="Calibri" w:eastAsia="Calibri" w:hAnsi="Calibri" w:cs="Calibri"/>
                <w:i/>
              </w:rPr>
              <w:t>)</w:t>
            </w:r>
          </w:p>
        </w:tc>
        <w:tc>
          <w:tcPr>
            <w:tcW w:w="4814" w:type="dxa"/>
            <w:tcBorders>
              <w:bottom w:val="single" w:sz="4" w:space="0" w:color="F2F2F2"/>
            </w:tcBorders>
            <w:shd w:val="clear" w:color="auto" w:fill="auto"/>
            <w:vAlign w:val="center"/>
          </w:tcPr>
          <w:p w14:paraId="1CAEB57D" w14:textId="77777777" w:rsidR="00651A89" w:rsidRDefault="00651A89">
            <w:pPr>
              <w:jc w:val="center"/>
              <w:rPr>
                <w:rFonts w:ascii="Calibri" w:eastAsia="Calibri" w:hAnsi="Calibri" w:cs="Calibri"/>
                <w:sz w:val="22"/>
                <w:szCs w:val="22"/>
              </w:rPr>
            </w:pPr>
          </w:p>
        </w:tc>
      </w:tr>
    </w:tbl>
    <w:p w14:paraId="2D58D684" w14:textId="77777777" w:rsidR="00651A89" w:rsidRDefault="00651A89">
      <w:pPr>
        <w:pStyle w:val="Title"/>
        <w:jc w:val="left"/>
        <w:rPr>
          <w:rFonts w:ascii="Calibri" w:eastAsia="Calibri" w:hAnsi="Calibri" w:cs="Calibri"/>
          <w:b w:val="0"/>
          <w:sz w:val="22"/>
          <w:szCs w:val="22"/>
          <w:u w:val="none"/>
        </w:rPr>
      </w:pPr>
    </w:p>
    <w:p w14:paraId="442A4D82" w14:textId="77777777" w:rsidR="00651A89" w:rsidRPr="00163FFF" w:rsidRDefault="00163FFF">
      <w:pPr>
        <w:jc w:val="both"/>
        <w:rPr>
          <w:rFonts w:ascii="Calibri" w:eastAsia="Calibri" w:hAnsi="Calibri" w:cs="Calibri"/>
          <w:b/>
          <w:i/>
          <w:sz w:val="22"/>
          <w:szCs w:val="22"/>
          <w:highlight w:val="yellow"/>
          <w:u w:val="single"/>
        </w:rPr>
      </w:pPr>
      <w:r w:rsidRPr="00163FFF">
        <w:rPr>
          <w:rFonts w:ascii="Calibri" w:eastAsia="Calibri" w:hAnsi="Calibri" w:cs="Calibri"/>
          <w:b/>
          <w:i/>
          <w:color w:val="000000"/>
          <w:sz w:val="22"/>
          <w:szCs w:val="22"/>
          <w:u w:val="single"/>
        </w:rPr>
        <w:t>All prices must be exclusive of VAT tax, since UN and its specialized agencies are exercising zero VAT payer status</w:t>
      </w:r>
    </w:p>
    <w:p w14:paraId="25EC5FFA" w14:textId="77777777" w:rsidR="00651A89" w:rsidRDefault="00651A89">
      <w:pPr>
        <w:pStyle w:val="Title"/>
        <w:rPr>
          <w:rFonts w:ascii="Calibri" w:eastAsia="Calibri" w:hAnsi="Calibri" w:cs="Calibri"/>
          <w:sz w:val="32"/>
          <w:szCs w:val="32"/>
        </w:rPr>
      </w:pPr>
    </w:p>
    <w:tbl>
      <w:tblPr>
        <w:tblStyle w:val="a7"/>
        <w:tblW w:w="98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5"/>
        <w:gridCol w:w="3675"/>
        <w:gridCol w:w="1620"/>
        <w:gridCol w:w="1105"/>
        <w:gridCol w:w="1275"/>
        <w:gridCol w:w="1353"/>
      </w:tblGrid>
      <w:tr w:rsidR="00651A89" w14:paraId="378C446C" w14:textId="77777777" w:rsidTr="008F5932">
        <w:trPr>
          <w:jc w:val="center"/>
        </w:trPr>
        <w:tc>
          <w:tcPr>
            <w:tcW w:w="825" w:type="dxa"/>
            <w:tcBorders>
              <w:bottom w:val="single" w:sz="4" w:space="0" w:color="000000"/>
            </w:tcBorders>
            <w:shd w:val="clear" w:color="auto" w:fill="000080"/>
            <w:vAlign w:val="center"/>
          </w:tcPr>
          <w:p w14:paraId="782AB4F0" w14:textId="77777777" w:rsidR="00651A89" w:rsidRDefault="00E15D8C">
            <w:pPr>
              <w:jc w:val="center"/>
              <w:rPr>
                <w:rFonts w:ascii="Calibri" w:eastAsia="Calibri" w:hAnsi="Calibri" w:cs="Calibri"/>
                <w:color w:val="FFFFFF"/>
                <w:sz w:val="22"/>
                <w:szCs w:val="22"/>
              </w:rPr>
            </w:pPr>
            <w:r>
              <w:rPr>
                <w:rFonts w:ascii="Calibri" w:eastAsia="Calibri" w:hAnsi="Calibri" w:cs="Calibri"/>
                <w:color w:val="FFFFFF"/>
                <w:sz w:val="22"/>
                <w:szCs w:val="22"/>
              </w:rPr>
              <w:t>Item</w:t>
            </w:r>
          </w:p>
        </w:tc>
        <w:tc>
          <w:tcPr>
            <w:tcW w:w="3675" w:type="dxa"/>
            <w:tcBorders>
              <w:bottom w:val="single" w:sz="4" w:space="0" w:color="000000"/>
            </w:tcBorders>
            <w:shd w:val="clear" w:color="auto" w:fill="000080"/>
            <w:vAlign w:val="center"/>
          </w:tcPr>
          <w:p w14:paraId="196C4118" w14:textId="77777777" w:rsidR="00651A89" w:rsidRDefault="00E15D8C">
            <w:pPr>
              <w:jc w:val="center"/>
              <w:rPr>
                <w:rFonts w:ascii="Calibri" w:eastAsia="Calibri" w:hAnsi="Calibri" w:cs="Calibri"/>
                <w:color w:val="FFFFFF"/>
                <w:sz w:val="22"/>
                <w:szCs w:val="22"/>
              </w:rPr>
            </w:pPr>
            <w:r>
              <w:rPr>
                <w:rFonts w:ascii="Calibri" w:eastAsia="Calibri" w:hAnsi="Calibri" w:cs="Calibri"/>
                <w:color w:val="FFFFFF"/>
                <w:sz w:val="22"/>
                <w:szCs w:val="22"/>
              </w:rPr>
              <w:t>Description</w:t>
            </w:r>
          </w:p>
        </w:tc>
        <w:tc>
          <w:tcPr>
            <w:tcW w:w="1620" w:type="dxa"/>
            <w:tcBorders>
              <w:bottom w:val="single" w:sz="4" w:space="0" w:color="000000"/>
            </w:tcBorders>
            <w:shd w:val="clear" w:color="auto" w:fill="000080"/>
            <w:vAlign w:val="center"/>
          </w:tcPr>
          <w:p w14:paraId="6909EA64" w14:textId="77777777" w:rsidR="00651A89" w:rsidRDefault="00E15D8C">
            <w:pPr>
              <w:jc w:val="center"/>
              <w:rPr>
                <w:rFonts w:ascii="Calibri" w:eastAsia="Calibri" w:hAnsi="Calibri" w:cs="Calibri"/>
                <w:color w:val="FFFFFF"/>
                <w:sz w:val="22"/>
                <w:szCs w:val="22"/>
              </w:rPr>
            </w:pPr>
            <w:r>
              <w:rPr>
                <w:rFonts w:ascii="Calibri" w:eastAsia="Calibri" w:hAnsi="Calibri" w:cs="Calibri"/>
                <w:color w:val="FFFFFF"/>
                <w:sz w:val="22"/>
                <w:szCs w:val="22"/>
              </w:rPr>
              <w:t>Number &amp; Description of Staff by Level</w:t>
            </w:r>
          </w:p>
        </w:tc>
        <w:tc>
          <w:tcPr>
            <w:tcW w:w="1105" w:type="dxa"/>
            <w:tcBorders>
              <w:bottom w:val="single" w:sz="4" w:space="0" w:color="000000"/>
            </w:tcBorders>
            <w:shd w:val="clear" w:color="auto" w:fill="000080"/>
            <w:vAlign w:val="center"/>
          </w:tcPr>
          <w:p w14:paraId="3C71F2C4" w14:textId="77777777" w:rsidR="00651A89" w:rsidRDefault="00E15D8C">
            <w:pPr>
              <w:jc w:val="center"/>
              <w:rPr>
                <w:rFonts w:ascii="Calibri" w:eastAsia="Calibri" w:hAnsi="Calibri" w:cs="Calibri"/>
                <w:color w:val="FFFFFF"/>
                <w:sz w:val="22"/>
                <w:szCs w:val="22"/>
              </w:rPr>
            </w:pPr>
            <w:r>
              <w:rPr>
                <w:rFonts w:ascii="Calibri" w:eastAsia="Calibri" w:hAnsi="Calibri" w:cs="Calibri"/>
                <w:color w:val="FFFFFF"/>
                <w:sz w:val="22"/>
                <w:szCs w:val="22"/>
              </w:rPr>
              <w:t>Hourly Rate</w:t>
            </w:r>
          </w:p>
        </w:tc>
        <w:tc>
          <w:tcPr>
            <w:tcW w:w="1275" w:type="dxa"/>
            <w:tcBorders>
              <w:bottom w:val="single" w:sz="4" w:space="0" w:color="000000"/>
            </w:tcBorders>
            <w:shd w:val="clear" w:color="auto" w:fill="000080"/>
            <w:vAlign w:val="center"/>
          </w:tcPr>
          <w:p w14:paraId="7A7B2D61" w14:textId="77777777" w:rsidR="00651A89" w:rsidRDefault="00E15D8C">
            <w:pPr>
              <w:jc w:val="center"/>
              <w:rPr>
                <w:rFonts w:ascii="Calibri" w:eastAsia="Calibri" w:hAnsi="Calibri" w:cs="Calibri"/>
                <w:color w:val="FFFFFF"/>
                <w:sz w:val="22"/>
                <w:szCs w:val="22"/>
              </w:rPr>
            </w:pPr>
            <w:r>
              <w:rPr>
                <w:rFonts w:ascii="Calibri" w:eastAsia="Calibri" w:hAnsi="Calibri" w:cs="Calibri"/>
                <w:color w:val="FFFFFF"/>
                <w:sz w:val="22"/>
                <w:szCs w:val="22"/>
              </w:rPr>
              <w:t>Hours to be Committed</w:t>
            </w:r>
          </w:p>
        </w:tc>
        <w:tc>
          <w:tcPr>
            <w:tcW w:w="1353" w:type="dxa"/>
            <w:tcBorders>
              <w:bottom w:val="single" w:sz="4" w:space="0" w:color="000000"/>
            </w:tcBorders>
            <w:shd w:val="clear" w:color="auto" w:fill="000080"/>
            <w:vAlign w:val="center"/>
          </w:tcPr>
          <w:p w14:paraId="6288DCD2" w14:textId="77777777" w:rsidR="00651A89" w:rsidRDefault="00E15D8C">
            <w:pPr>
              <w:jc w:val="center"/>
              <w:rPr>
                <w:rFonts w:ascii="Calibri" w:eastAsia="Calibri" w:hAnsi="Calibri" w:cs="Calibri"/>
                <w:color w:val="FFFFFF"/>
                <w:sz w:val="22"/>
                <w:szCs w:val="22"/>
              </w:rPr>
            </w:pPr>
            <w:r>
              <w:rPr>
                <w:rFonts w:ascii="Calibri" w:eastAsia="Calibri" w:hAnsi="Calibri" w:cs="Calibri"/>
                <w:color w:val="FFFFFF"/>
                <w:sz w:val="22"/>
                <w:szCs w:val="22"/>
              </w:rPr>
              <w:t>Total</w:t>
            </w:r>
          </w:p>
        </w:tc>
      </w:tr>
      <w:tr w:rsidR="00651A89" w14:paraId="2B89709A" w14:textId="77777777">
        <w:trPr>
          <w:jc w:val="center"/>
        </w:trPr>
        <w:tc>
          <w:tcPr>
            <w:tcW w:w="9853" w:type="dxa"/>
            <w:gridSpan w:val="6"/>
            <w:shd w:val="clear" w:color="auto" w:fill="DDDDDD"/>
          </w:tcPr>
          <w:p w14:paraId="1B29BECD" w14:textId="7226C90E" w:rsidR="00651A89" w:rsidRPr="00727658" w:rsidRDefault="00727658" w:rsidP="007F361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lang w:val="en-GB"/>
              </w:rPr>
              <w:t>Expenses (a</w:t>
            </w:r>
            <w:r w:rsidR="007F361F" w:rsidRPr="00727658">
              <w:rPr>
                <w:rFonts w:ascii="Calibri" w:eastAsia="Calibri" w:hAnsi="Calibri" w:cs="Calibri"/>
                <w:sz w:val="22"/>
                <w:szCs w:val="22"/>
                <w:lang w:val="en-GB"/>
              </w:rPr>
              <w:t>ll envisaged travel costs must be included in the financial proposal):</w:t>
            </w:r>
          </w:p>
        </w:tc>
      </w:tr>
      <w:tr w:rsidR="007F361F" w14:paraId="0038F9A4" w14:textId="77777777">
        <w:trPr>
          <w:jc w:val="center"/>
        </w:trPr>
        <w:tc>
          <w:tcPr>
            <w:tcW w:w="9853" w:type="dxa"/>
            <w:gridSpan w:val="6"/>
            <w:shd w:val="clear" w:color="auto" w:fill="DDDDDD"/>
          </w:tcPr>
          <w:p w14:paraId="52B18B47" w14:textId="77777777" w:rsidR="007F361F" w:rsidRPr="00727658" w:rsidRDefault="007F361F">
            <w:pPr>
              <w:numPr>
                <w:ilvl w:val="0"/>
                <w:numId w:val="1"/>
              </w:numPr>
              <w:pBdr>
                <w:top w:val="nil"/>
                <w:left w:val="nil"/>
                <w:bottom w:val="nil"/>
                <w:right w:val="nil"/>
                <w:between w:val="nil"/>
              </w:pBdr>
              <w:rPr>
                <w:rFonts w:ascii="Calibri" w:eastAsia="Calibri" w:hAnsi="Calibri" w:cs="Calibri"/>
                <w:color w:val="000000"/>
                <w:sz w:val="22"/>
                <w:szCs w:val="22"/>
              </w:rPr>
            </w:pPr>
            <w:r w:rsidRPr="00727658">
              <w:rPr>
                <w:rFonts w:ascii="Calibri" w:eastAsia="Calibri" w:hAnsi="Calibri" w:cs="Calibri"/>
                <w:color w:val="000000"/>
                <w:sz w:val="22"/>
                <w:szCs w:val="22"/>
              </w:rPr>
              <w:t>Professional Fees</w:t>
            </w:r>
          </w:p>
        </w:tc>
      </w:tr>
      <w:tr w:rsidR="00651A89" w14:paraId="14F874E7" w14:textId="77777777" w:rsidTr="008F5932">
        <w:trPr>
          <w:jc w:val="center"/>
        </w:trPr>
        <w:tc>
          <w:tcPr>
            <w:tcW w:w="825" w:type="dxa"/>
            <w:shd w:val="clear" w:color="auto" w:fill="auto"/>
          </w:tcPr>
          <w:p w14:paraId="24CDA9B3" w14:textId="1E972EB8" w:rsidR="00651A89" w:rsidRPr="00727658" w:rsidRDefault="008F5932">
            <w:pPr>
              <w:jc w:val="both"/>
              <w:rPr>
                <w:rFonts w:ascii="Calibri" w:eastAsia="Calibri" w:hAnsi="Calibri" w:cs="Calibri"/>
                <w:sz w:val="22"/>
                <w:szCs w:val="22"/>
              </w:rPr>
            </w:pPr>
            <w:r w:rsidRPr="00727658">
              <w:rPr>
                <w:rFonts w:ascii="Calibri" w:eastAsia="Calibri" w:hAnsi="Calibri" w:cs="Calibri"/>
                <w:sz w:val="22"/>
                <w:szCs w:val="22"/>
              </w:rPr>
              <w:t>1.1</w:t>
            </w:r>
          </w:p>
        </w:tc>
        <w:tc>
          <w:tcPr>
            <w:tcW w:w="3675" w:type="dxa"/>
            <w:shd w:val="clear" w:color="auto" w:fill="auto"/>
          </w:tcPr>
          <w:p w14:paraId="00F3F673" w14:textId="77777777" w:rsidR="00651A89" w:rsidRPr="00727658" w:rsidRDefault="00651A89">
            <w:pPr>
              <w:jc w:val="both"/>
              <w:rPr>
                <w:rFonts w:ascii="Calibri" w:eastAsia="Calibri" w:hAnsi="Calibri" w:cs="Calibri"/>
                <w:sz w:val="22"/>
                <w:szCs w:val="22"/>
              </w:rPr>
            </w:pPr>
          </w:p>
        </w:tc>
        <w:tc>
          <w:tcPr>
            <w:tcW w:w="1620" w:type="dxa"/>
            <w:shd w:val="clear" w:color="auto" w:fill="auto"/>
          </w:tcPr>
          <w:p w14:paraId="2A42410B" w14:textId="77777777" w:rsidR="00651A89" w:rsidRPr="00727658" w:rsidRDefault="00651A89">
            <w:pPr>
              <w:jc w:val="both"/>
              <w:rPr>
                <w:rFonts w:ascii="Calibri" w:eastAsia="Calibri" w:hAnsi="Calibri" w:cs="Calibri"/>
                <w:sz w:val="22"/>
                <w:szCs w:val="22"/>
              </w:rPr>
            </w:pPr>
          </w:p>
        </w:tc>
        <w:tc>
          <w:tcPr>
            <w:tcW w:w="1105" w:type="dxa"/>
            <w:shd w:val="clear" w:color="auto" w:fill="auto"/>
          </w:tcPr>
          <w:p w14:paraId="4AC5FD5E" w14:textId="77777777" w:rsidR="00651A89" w:rsidRPr="00727658" w:rsidRDefault="00651A89">
            <w:pPr>
              <w:jc w:val="both"/>
              <w:rPr>
                <w:rFonts w:ascii="Calibri" w:eastAsia="Calibri" w:hAnsi="Calibri" w:cs="Calibri"/>
                <w:sz w:val="22"/>
                <w:szCs w:val="22"/>
              </w:rPr>
            </w:pPr>
          </w:p>
        </w:tc>
        <w:tc>
          <w:tcPr>
            <w:tcW w:w="1275" w:type="dxa"/>
            <w:shd w:val="clear" w:color="auto" w:fill="auto"/>
          </w:tcPr>
          <w:p w14:paraId="2895D13C" w14:textId="77777777" w:rsidR="00651A89" w:rsidRPr="00727658" w:rsidRDefault="00651A89">
            <w:pPr>
              <w:jc w:val="both"/>
              <w:rPr>
                <w:rFonts w:ascii="Calibri" w:eastAsia="Calibri" w:hAnsi="Calibri" w:cs="Calibri"/>
                <w:sz w:val="22"/>
                <w:szCs w:val="22"/>
              </w:rPr>
            </w:pPr>
          </w:p>
        </w:tc>
        <w:tc>
          <w:tcPr>
            <w:tcW w:w="1353" w:type="dxa"/>
            <w:shd w:val="clear" w:color="auto" w:fill="auto"/>
          </w:tcPr>
          <w:p w14:paraId="1688B0EF" w14:textId="77777777" w:rsidR="00651A89" w:rsidRPr="00727658" w:rsidRDefault="00651A89">
            <w:pPr>
              <w:jc w:val="both"/>
              <w:rPr>
                <w:rFonts w:ascii="Calibri" w:eastAsia="Calibri" w:hAnsi="Calibri" w:cs="Calibri"/>
                <w:sz w:val="22"/>
                <w:szCs w:val="22"/>
              </w:rPr>
            </w:pPr>
          </w:p>
        </w:tc>
      </w:tr>
      <w:tr w:rsidR="00651A89" w14:paraId="00794C00" w14:textId="77777777" w:rsidTr="008F5932">
        <w:trPr>
          <w:jc w:val="center"/>
        </w:trPr>
        <w:tc>
          <w:tcPr>
            <w:tcW w:w="825" w:type="dxa"/>
            <w:shd w:val="clear" w:color="auto" w:fill="auto"/>
          </w:tcPr>
          <w:p w14:paraId="1AA97E9D" w14:textId="77777777" w:rsidR="00651A89" w:rsidRPr="00727658" w:rsidRDefault="00651A89">
            <w:pPr>
              <w:jc w:val="both"/>
              <w:rPr>
                <w:rFonts w:ascii="Calibri" w:eastAsia="Calibri" w:hAnsi="Calibri" w:cs="Calibri"/>
                <w:sz w:val="22"/>
                <w:szCs w:val="22"/>
              </w:rPr>
            </w:pPr>
          </w:p>
        </w:tc>
        <w:tc>
          <w:tcPr>
            <w:tcW w:w="3675" w:type="dxa"/>
            <w:shd w:val="clear" w:color="auto" w:fill="auto"/>
          </w:tcPr>
          <w:p w14:paraId="736B0574" w14:textId="77777777" w:rsidR="00651A89" w:rsidRPr="00727658" w:rsidRDefault="00651A89">
            <w:pPr>
              <w:jc w:val="both"/>
              <w:rPr>
                <w:rFonts w:ascii="Calibri" w:eastAsia="Calibri" w:hAnsi="Calibri" w:cs="Calibri"/>
                <w:sz w:val="22"/>
                <w:szCs w:val="22"/>
              </w:rPr>
            </w:pPr>
            <w:bookmarkStart w:id="3" w:name="_GoBack"/>
            <w:bookmarkEnd w:id="3"/>
          </w:p>
        </w:tc>
        <w:tc>
          <w:tcPr>
            <w:tcW w:w="1620" w:type="dxa"/>
            <w:shd w:val="clear" w:color="auto" w:fill="auto"/>
          </w:tcPr>
          <w:p w14:paraId="6BBD2AB9" w14:textId="77777777" w:rsidR="00651A89" w:rsidRPr="00727658" w:rsidRDefault="00651A89">
            <w:pPr>
              <w:jc w:val="both"/>
              <w:rPr>
                <w:rFonts w:ascii="Calibri" w:eastAsia="Calibri" w:hAnsi="Calibri" w:cs="Calibri"/>
                <w:sz w:val="22"/>
                <w:szCs w:val="22"/>
              </w:rPr>
            </w:pPr>
          </w:p>
        </w:tc>
        <w:tc>
          <w:tcPr>
            <w:tcW w:w="1105" w:type="dxa"/>
            <w:shd w:val="clear" w:color="auto" w:fill="auto"/>
          </w:tcPr>
          <w:p w14:paraId="531CF783" w14:textId="77777777" w:rsidR="00651A89" w:rsidRPr="00727658" w:rsidRDefault="00651A89">
            <w:pPr>
              <w:jc w:val="both"/>
              <w:rPr>
                <w:rFonts w:ascii="Calibri" w:eastAsia="Calibri" w:hAnsi="Calibri" w:cs="Calibri"/>
                <w:sz w:val="22"/>
                <w:szCs w:val="22"/>
              </w:rPr>
            </w:pPr>
          </w:p>
        </w:tc>
        <w:tc>
          <w:tcPr>
            <w:tcW w:w="1275" w:type="dxa"/>
            <w:shd w:val="clear" w:color="auto" w:fill="auto"/>
          </w:tcPr>
          <w:p w14:paraId="1950439E" w14:textId="77777777" w:rsidR="00651A89" w:rsidRPr="00727658" w:rsidRDefault="00651A89">
            <w:pPr>
              <w:jc w:val="both"/>
              <w:rPr>
                <w:rFonts w:ascii="Calibri" w:eastAsia="Calibri" w:hAnsi="Calibri" w:cs="Calibri"/>
                <w:sz w:val="22"/>
                <w:szCs w:val="22"/>
              </w:rPr>
            </w:pPr>
          </w:p>
        </w:tc>
        <w:tc>
          <w:tcPr>
            <w:tcW w:w="1353" w:type="dxa"/>
            <w:shd w:val="clear" w:color="auto" w:fill="auto"/>
          </w:tcPr>
          <w:p w14:paraId="373ED4DF" w14:textId="77777777" w:rsidR="00651A89" w:rsidRPr="00727658" w:rsidRDefault="00651A89">
            <w:pPr>
              <w:jc w:val="both"/>
              <w:rPr>
                <w:rFonts w:ascii="Calibri" w:eastAsia="Calibri" w:hAnsi="Calibri" w:cs="Calibri"/>
                <w:sz w:val="22"/>
                <w:szCs w:val="22"/>
              </w:rPr>
            </w:pPr>
          </w:p>
        </w:tc>
      </w:tr>
      <w:tr w:rsidR="00651A89" w14:paraId="725DD3B7" w14:textId="77777777" w:rsidTr="008F5932">
        <w:trPr>
          <w:jc w:val="center"/>
        </w:trPr>
        <w:tc>
          <w:tcPr>
            <w:tcW w:w="825" w:type="dxa"/>
            <w:shd w:val="clear" w:color="auto" w:fill="auto"/>
          </w:tcPr>
          <w:p w14:paraId="48655F6F" w14:textId="77777777" w:rsidR="00651A89" w:rsidRPr="00727658" w:rsidRDefault="00651A89">
            <w:pPr>
              <w:jc w:val="both"/>
              <w:rPr>
                <w:rFonts w:ascii="Calibri" w:eastAsia="Calibri" w:hAnsi="Calibri" w:cs="Calibri"/>
                <w:sz w:val="22"/>
                <w:szCs w:val="22"/>
              </w:rPr>
            </w:pPr>
          </w:p>
        </w:tc>
        <w:tc>
          <w:tcPr>
            <w:tcW w:w="3675" w:type="dxa"/>
            <w:shd w:val="clear" w:color="auto" w:fill="auto"/>
          </w:tcPr>
          <w:p w14:paraId="740B1172" w14:textId="77777777" w:rsidR="00651A89" w:rsidRPr="00727658" w:rsidRDefault="00651A89">
            <w:pPr>
              <w:jc w:val="both"/>
              <w:rPr>
                <w:rFonts w:ascii="Calibri" w:eastAsia="Calibri" w:hAnsi="Calibri" w:cs="Calibri"/>
                <w:sz w:val="22"/>
                <w:szCs w:val="22"/>
              </w:rPr>
            </w:pPr>
          </w:p>
        </w:tc>
        <w:tc>
          <w:tcPr>
            <w:tcW w:w="1620" w:type="dxa"/>
            <w:shd w:val="clear" w:color="auto" w:fill="auto"/>
          </w:tcPr>
          <w:p w14:paraId="67A92BD6" w14:textId="77777777" w:rsidR="00651A89" w:rsidRPr="00727658" w:rsidRDefault="00651A89">
            <w:pPr>
              <w:jc w:val="both"/>
              <w:rPr>
                <w:rFonts w:ascii="Calibri" w:eastAsia="Calibri" w:hAnsi="Calibri" w:cs="Calibri"/>
                <w:sz w:val="22"/>
                <w:szCs w:val="22"/>
              </w:rPr>
            </w:pPr>
          </w:p>
        </w:tc>
        <w:tc>
          <w:tcPr>
            <w:tcW w:w="1105" w:type="dxa"/>
            <w:shd w:val="clear" w:color="auto" w:fill="auto"/>
          </w:tcPr>
          <w:p w14:paraId="6003A075" w14:textId="77777777" w:rsidR="00651A89" w:rsidRPr="00727658" w:rsidRDefault="00651A89">
            <w:pPr>
              <w:jc w:val="both"/>
              <w:rPr>
                <w:rFonts w:ascii="Calibri" w:eastAsia="Calibri" w:hAnsi="Calibri" w:cs="Calibri"/>
                <w:sz w:val="22"/>
                <w:szCs w:val="22"/>
              </w:rPr>
            </w:pPr>
          </w:p>
        </w:tc>
        <w:tc>
          <w:tcPr>
            <w:tcW w:w="1275" w:type="dxa"/>
            <w:shd w:val="clear" w:color="auto" w:fill="auto"/>
          </w:tcPr>
          <w:p w14:paraId="062FA20B" w14:textId="77777777" w:rsidR="00651A89" w:rsidRPr="00727658" w:rsidRDefault="00651A89">
            <w:pPr>
              <w:jc w:val="both"/>
              <w:rPr>
                <w:rFonts w:ascii="Calibri" w:eastAsia="Calibri" w:hAnsi="Calibri" w:cs="Calibri"/>
                <w:sz w:val="22"/>
                <w:szCs w:val="22"/>
              </w:rPr>
            </w:pPr>
          </w:p>
        </w:tc>
        <w:tc>
          <w:tcPr>
            <w:tcW w:w="1353" w:type="dxa"/>
            <w:shd w:val="clear" w:color="auto" w:fill="auto"/>
          </w:tcPr>
          <w:p w14:paraId="6C6824EF" w14:textId="77777777" w:rsidR="00651A89" w:rsidRPr="00727658" w:rsidRDefault="00651A89">
            <w:pPr>
              <w:jc w:val="both"/>
              <w:rPr>
                <w:rFonts w:ascii="Calibri" w:eastAsia="Calibri" w:hAnsi="Calibri" w:cs="Calibri"/>
                <w:sz w:val="22"/>
                <w:szCs w:val="22"/>
              </w:rPr>
            </w:pPr>
          </w:p>
        </w:tc>
      </w:tr>
      <w:tr w:rsidR="00651A89" w14:paraId="0BDBADC6" w14:textId="77777777" w:rsidTr="007F361F">
        <w:trPr>
          <w:jc w:val="center"/>
        </w:trPr>
        <w:tc>
          <w:tcPr>
            <w:tcW w:w="8500" w:type="dxa"/>
            <w:gridSpan w:val="5"/>
            <w:tcBorders>
              <w:bottom w:val="single" w:sz="4" w:space="0" w:color="000000"/>
            </w:tcBorders>
            <w:shd w:val="clear" w:color="auto" w:fill="auto"/>
          </w:tcPr>
          <w:p w14:paraId="14900D18" w14:textId="77777777" w:rsidR="00651A89" w:rsidRPr="00727658" w:rsidRDefault="00E15D8C">
            <w:pPr>
              <w:jc w:val="right"/>
              <w:rPr>
                <w:rFonts w:ascii="Calibri" w:eastAsia="Calibri" w:hAnsi="Calibri" w:cs="Calibri"/>
                <w:i/>
                <w:sz w:val="22"/>
                <w:szCs w:val="22"/>
              </w:rPr>
            </w:pPr>
            <w:r w:rsidRPr="00727658">
              <w:rPr>
                <w:rFonts w:ascii="Calibri" w:eastAsia="Calibri" w:hAnsi="Calibri" w:cs="Calibri"/>
                <w:i/>
                <w:sz w:val="22"/>
                <w:szCs w:val="22"/>
              </w:rPr>
              <w:t>Total Professional Fees</w:t>
            </w:r>
          </w:p>
        </w:tc>
        <w:tc>
          <w:tcPr>
            <w:tcW w:w="1353" w:type="dxa"/>
            <w:tcBorders>
              <w:bottom w:val="single" w:sz="4" w:space="0" w:color="000000"/>
            </w:tcBorders>
            <w:shd w:val="clear" w:color="auto" w:fill="auto"/>
          </w:tcPr>
          <w:p w14:paraId="7552FDB3" w14:textId="77777777" w:rsidR="00651A89" w:rsidRPr="00727658" w:rsidRDefault="00163FFF">
            <w:pPr>
              <w:jc w:val="right"/>
              <w:rPr>
                <w:rFonts w:ascii="Calibri" w:eastAsia="Calibri" w:hAnsi="Calibri" w:cs="Calibri"/>
                <w:sz w:val="22"/>
                <w:szCs w:val="22"/>
              </w:rPr>
            </w:pPr>
            <w:r w:rsidRPr="00727658">
              <w:rPr>
                <w:rFonts w:ascii="Calibri" w:eastAsia="Calibri" w:hAnsi="Calibri" w:cs="Calibri"/>
                <w:sz w:val="22"/>
                <w:szCs w:val="22"/>
              </w:rPr>
              <w:t>UAH</w:t>
            </w:r>
          </w:p>
        </w:tc>
      </w:tr>
      <w:tr w:rsidR="00651A89" w14:paraId="5347D10A" w14:textId="77777777">
        <w:trPr>
          <w:jc w:val="center"/>
        </w:trPr>
        <w:tc>
          <w:tcPr>
            <w:tcW w:w="9853" w:type="dxa"/>
            <w:gridSpan w:val="6"/>
            <w:shd w:val="clear" w:color="auto" w:fill="DDDDDD"/>
          </w:tcPr>
          <w:p w14:paraId="05A62E38" w14:textId="77777777" w:rsidR="00651A89" w:rsidRPr="00727658" w:rsidRDefault="007F361F">
            <w:pPr>
              <w:numPr>
                <w:ilvl w:val="0"/>
                <w:numId w:val="1"/>
              </w:numPr>
              <w:pBdr>
                <w:top w:val="nil"/>
                <w:left w:val="nil"/>
                <w:bottom w:val="nil"/>
                <w:right w:val="nil"/>
                <w:between w:val="nil"/>
              </w:pBdr>
              <w:jc w:val="both"/>
              <w:rPr>
                <w:rFonts w:ascii="Calibri" w:eastAsia="Calibri" w:hAnsi="Calibri" w:cs="Calibri"/>
                <w:color w:val="000000"/>
                <w:sz w:val="22"/>
                <w:szCs w:val="22"/>
              </w:rPr>
            </w:pPr>
            <w:r w:rsidRPr="00727658">
              <w:rPr>
                <w:rFonts w:ascii="Calibri" w:eastAsia="Calibri" w:hAnsi="Calibri" w:cs="Calibri"/>
                <w:color w:val="000000"/>
                <w:sz w:val="22"/>
                <w:szCs w:val="22"/>
              </w:rPr>
              <w:t>Other</w:t>
            </w:r>
            <w:r w:rsidR="00E15D8C" w:rsidRPr="00727658">
              <w:rPr>
                <w:rFonts w:ascii="Calibri" w:eastAsia="Calibri" w:hAnsi="Calibri" w:cs="Calibri"/>
                <w:color w:val="000000"/>
                <w:sz w:val="22"/>
                <w:szCs w:val="22"/>
              </w:rPr>
              <w:t xml:space="preserve"> expenses</w:t>
            </w:r>
            <w:r w:rsidRPr="00727658">
              <w:rPr>
                <w:rFonts w:ascii="Calibri" w:eastAsia="Calibri" w:hAnsi="Calibri" w:cs="Calibri"/>
                <w:color w:val="000000"/>
                <w:sz w:val="22"/>
                <w:szCs w:val="22"/>
              </w:rPr>
              <w:t xml:space="preserve"> (if applicable)</w:t>
            </w:r>
          </w:p>
        </w:tc>
      </w:tr>
      <w:tr w:rsidR="00651A89" w14:paraId="014BF946" w14:textId="77777777" w:rsidTr="008F5932">
        <w:trPr>
          <w:jc w:val="center"/>
        </w:trPr>
        <w:tc>
          <w:tcPr>
            <w:tcW w:w="825" w:type="dxa"/>
            <w:shd w:val="clear" w:color="auto" w:fill="auto"/>
          </w:tcPr>
          <w:p w14:paraId="052B5D67" w14:textId="28E7F8A6" w:rsidR="00651A89" w:rsidRDefault="008F5932">
            <w:pPr>
              <w:jc w:val="both"/>
              <w:rPr>
                <w:rFonts w:ascii="Calibri" w:eastAsia="Calibri" w:hAnsi="Calibri" w:cs="Calibri"/>
                <w:sz w:val="22"/>
                <w:szCs w:val="22"/>
              </w:rPr>
            </w:pPr>
            <w:r>
              <w:rPr>
                <w:rFonts w:ascii="Calibri" w:eastAsia="Calibri" w:hAnsi="Calibri" w:cs="Calibri"/>
                <w:sz w:val="22"/>
                <w:szCs w:val="22"/>
              </w:rPr>
              <w:t>2.1</w:t>
            </w:r>
          </w:p>
        </w:tc>
        <w:tc>
          <w:tcPr>
            <w:tcW w:w="3675" w:type="dxa"/>
            <w:shd w:val="clear" w:color="auto" w:fill="auto"/>
          </w:tcPr>
          <w:p w14:paraId="6BAAFA0E" w14:textId="77777777" w:rsidR="00651A89" w:rsidRDefault="00651A89">
            <w:pPr>
              <w:jc w:val="both"/>
              <w:rPr>
                <w:rFonts w:ascii="Calibri" w:eastAsia="Calibri" w:hAnsi="Calibri" w:cs="Calibri"/>
                <w:sz w:val="22"/>
                <w:szCs w:val="22"/>
              </w:rPr>
            </w:pPr>
          </w:p>
        </w:tc>
        <w:tc>
          <w:tcPr>
            <w:tcW w:w="1620" w:type="dxa"/>
            <w:shd w:val="clear" w:color="auto" w:fill="auto"/>
          </w:tcPr>
          <w:p w14:paraId="1947C96C" w14:textId="77777777" w:rsidR="00651A89" w:rsidRDefault="00651A89">
            <w:pPr>
              <w:jc w:val="both"/>
              <w:rPr>
                <w:rFonts w:ascii="Calibri" w:eastAsia="Calibri" w:hAnsi="Calibri" w:cs="Calibri"/>
                <w:sz w:val="22"/>
                <w:szCs w:val="22"/>
              </w:rPr>
            </w:pPr>
          </w:p>
        </w:tc>
        <w:tc>
          <w:tcPr>
            <w:tcW w:w="1105" w:type="dxa"/>
            <w:shd w:val="clear" w:color="auto" w:fill="auto"/>
          </w:tcPr>
          <w:p w14:paraId="72070215" w14:textId="77777777" w:rsidR="00651A89" w:rsidRDefault="00651A89">
            <w:pPr>
              <w:jc w:val="both"/>
              <w:rPr>
                <w:rFonts w:ascii="Calibri" w:eastAsia="Calibri" w:hAnsi="Calibri" w:cs="Calibri"/>
                <w:sz w:val="22"/>
                <w:szCs w:val="22"/>
              </w:rPr>
            </w:pPr>
          </w:p>
        </w:tc>
        <w:tc>
          <w:tcPr>
            <w:tcW w:w="1275" w:type="dxa"/>
            <w:shd w:val="clear" w:color="auto" w:fill="auto"/>
          </w:tcPr>
          <w:p w14:paraId="11E7D545" w14:textId="77777777" w:rsidR="00651A89" w:rsidRDefault="00651A89">
            <w:pPr>
              <w:jc w:val="both"/>
              <w:rPr>
                <w:rFonts w:ascii="Calibri" w:eastAsia="Calibri" w:hAnsi="Calibri" w:cs="Calibri"/>
                <w:sz w:val="22"/>
                <w:szCs w:val="22"/>
              </w:rPr>
            </w:pPr>
          </w:p>
        </w:tc>
        <w:tc>
          <w:tcPr>
            <w:tcW w:w="1353" w:type="dxa"/>
            <w:shd w:val="clear" w:color="auto" w:fill="auto"/>
          </w:tcPr>
          <w:p w14:paraId="05ED7270" w14:textId="77777777" w:rsidR="00651A89" w:rsidRDefault="00651A89">
            <w:pPr>
              <w:jc w:val="both"/>
              <w:rPr>
                <w:rFonts w:ascii="Calibri" w:eastAsia="Calibri" w:hAnsi="Calibri" w:cs="Calibri"/>
                <w:sz w:val="22"/>
                <w:szCs w:val="22"/>
              </w:rPr>
            </w:pPr>
          </w:p>
        </w:tc>
      </w:tr>
      <w:tr w:rsidR="00651A89" w14:paraId="6AEEFBC5" w14:textId="77777777" w:rsidTr="008F5932">
        <w:trPr>
          <w:jc w:val="center"/>
        </w:trPr>
        <w:tc>
          <w:tcPr>
            <w:tcW w:w="825" w:type="dxa"/>
            <w:shd w:val="clear" w:color="auto" w:fill="auto"/>
          </w:tcPr>
          <w:p w14:paraId="5AA6A9F3" w14:textId="77777777" w:rsidR="00651A89" w:rsidRDefault="00651A89">
            <w:pPr>
              <w:jc w:val="both"/>
              <w:rPr>
                <w:rFonts w:ascii="Calibri" w:eastAsia="Calibri" w:hAnsi="Calibri" w:cs="Calibri"/>
                <w:sz w:val="22"/>
                <w:szCs w:val="22"/>
              </w:rPr>
            </w:pPr>
          </w:p>
        </w:tc>
        <w:tc>
          <w:tcPr>
            <w:tcW w:w="3675" w:type="dxa"/>
            <w:shd w:val="clear" w:color="auto" w:fill="auto"/>
          </w:tcPr>
          <w:p w14:paraId="46D2BFF8" w14:textId="77777777" w:rsidR="00651A89" w:rsidRDefault="00651A89">
            <w:pPr>
              <w:jc w:val="both"/>
              <w:rPr>
                <w:rFonts w:ascii="Calibri" w:eastAsia="Calibri" w:hAnsi="Calibri" w:cs="Calibri"/>
                <w:sz w:val="22"/>
                <w:szCs w:val="22"/>
              </w:rPr>
            </w:pPr>
          </w:p>
        </w:tc>
        <w:tc>
          <w:tcPr>
            <w:tcW w:w="1620" w:type="dxa"/>
            <w:shd w:val="clear" w:color="auto" w:fill="auto"/>
          </w:tcPr>
          <w:p w14:paraId="1E1B7998" w14:textId="77777777" w:rsidR="00651A89" w:rsidRDefault="00651A89">
            <w:pPr>
              <w:jc w:val="both"/>
              <w:rPr>
                <w:rFonts w:ascii="Calibri" w:eastAsia="Calibri" w:hAnsi="Calibri" w:cs="Calibri"/>
                <w:sz w:val="22"/>
                <w:szCs w:val="22"/>
              </w:rPr>
            </w:pPr>
          </w:p>
        </w:tc>
        <w:tc>
          <w:tcPr>
            <w:tcW w:w="1105" w:type="dxa"/>
            <w:shd w:val="clear" w:color="auto" w:fill="auto"/>
          </w:tcPr>
          <w:p w14:paraId="1F14704C" w14:textId="77777777" w:rsidR="00651A89" w:rsidRDefault="00651A89">
            <w:pPr>
              <w:jc w:val="both"/>
              <w:rPr>
                <w:rFonts w:ascii="Calibri" w:eastAsia="Calibri" w:hAnsi="Calibri" w:cs="Calibri"/>
                <w:sz w:val="22"/>
                <w:szCs w:val="22"/>
              </w:rPr>
            </w:pPr>
          </w:p>
        </w:tc>
        <w:tc>
          <w:tcPr>
            <w:tcW w:w="1275" w:type="dxa"/>
            <w:shd w:val="clear" w:color="auto" w:fill="auto"/>
          </w:tcPr>
          <w:p w14:paraId="6E24D04C" w14:textId="77777777" w:rsidR="00651A89" w:rsidRDefault="00651A89">
            <w:pPr>
              <w:jc w:val="both"/>
              <w:rPr>
                <w:rFonts w:ascii="Calibri" w:eastAsia="Calibri" w:hAnsi="Calibri" w:cs="Calibri"/>
                <w:sz w:val="22"/>
                <w:szCs w:val="22"/>
              </w:rPr>
            </w:pPr>
          </w:p>
        </w:tc>
        <w:tc>
          <w:tcPr>
            <w:tcW w:w="1353" w:type="dxa"/>
            <w:shd w:val="clear" w:color="auto" w:fill="auto"/>
          </w:tcPr>
          <w:p w14:paraId="1557F8C3" w14:textId="77777777" w:rsidR="00651A89" w:rsidRDefault="00651A89">
            <w:pPr>
              <w:jc w:val="both"/>
              <w:rPr>
                <w:rFonts w:ascii="Calibri" w:eastAsia="Calibri" w:hAnsi="Calibri" w:cs="Calibri"/>
                <w:sz w:val="22"/>
                <w:szCs w:val="22"/>
              </w:rPr>
            </w:pPr>
          </w:p>
        </w:tc>
      </w:tr>
      <w:tr w:rsidR="00651A89" w14:paraId="0AFEE225" w14:textId="77777777" w:rsidTr="007F361F">
        <w:trPr>
          <w:jc w:val="center"/>
        </w:trPr>
        <w:tc>
          <w:tcPr>
            <w:tcW w:w="8500" w:type="dxa"/>
            <w:gridSpan w:val="5"/>
            <w:shd w:val="clear" w:color="auto" w:fill="auto"/>
          </w:tcPr>
          <w:p w14:paraId="6D3DB7D7" w14:textId="77777777" w:rsidR="00651A89" w:rsidRDefault="007F361F">
            <w:pPr>
              <w:jc w:val="right"/>
              <w:rPr>
                <w:rFonts w:ascii="Calibri" w:eastAsia="Calibri" w:hAnsi="Calibri" w:cs="Calibri"/>
                <w:i/>
                <w:sz w:val="22"/>
                <w:szCs w:val="22"/>
              </w:rPr>
            </w:pPr>
            <w:r>
              <w:rPr>
                <w:rFonts w:ascii="Calibri" w:eastAsia="Calibri" w:hAnsi="Calibri" w:cs="Calibri"/>
                <w:i/>
                <w:sz w:val="22"/>
                <w:szCs w:val="22"/>
              </w:rPr>
              <w:t>Other</w:t>
            </w:r>
            <w:r w:rsidR="00E15D8C">
              <w:rPr>
                <w:rFonts w:ascii="Calibri" w:eastAsia="Calibri" w:hAnsi="Calibri" w:cs="Calibri"/>
                <w:i/>
                <w:sz w:val="22"/>
                <w:szCs w:val="22"/>
              </w:rPr>
              <w:t xml:space="preserve"> Expenses</w:t>
            </w:r>
          </w:p>
        </w:tc>
        <w:tc>
          <w:tcPr>
            <w:tcW w:w="1353" w:type="dxa"/>
            <w:shd w:val="clear" w:color="auto" w:fill="auto"/>
          </w:tcPr>
          <w:p w14:paraId="73C295EF" w14:textId="77777777" w:rsidR="00651A89" w:rsidRDefault="00163FFF">
            <w:pPr>
              <w:jc w:val="right"/>
              <w:rPr>
                <w:rFonts w:ascii="Calibri" w:eastAsia="Calibri" w:hAnsi="Calibri" w:cs="Calibri"/>
                <w:sz w:val="22"/>
                <w:szCs w:val="22"/>
              </w:rPr>
            </w:pPr>
            <w:r>
              <w:rPr>
                <w:rFonts w:ascii="Calibri" w:eastAsia="Calibri" w:hAnsi="Calibri" w:cs="Calibri"/>
                <w:sz w:val="22"/>
                <w:szCs w:val="22"/>
              </w:rPr>
              <w:t>UAH</w:t>
            </w:r>
          </w:p>
        </w:tc>
      </w:tr>
      <w:tr w:rsidR="00651A89" w14:paraId="3D166CCB" w14:textId="77777777" w:rsidTr="007F361F">
        <w:trPr>
          <w:jc w:val="center"/>
        </w:trPr>
        <w:tc>
          <w:tcPr>
            <w:tcW w:w="8500" w:type="dxa"/>
            <w:gridSpan w:val="5"/>
            <w:shd w:val="clear" w:color="auto" w:fill="auto"/>
          </w:tcPr>
          <w:p w14:paraId="6F3663B4" w14:textId="77777777" w:rsidR="00651A89" w:rsidRPr="007F361F" w:rsidRDefault="00E15D8C" w:rsidP="00FB09F9">
            <w:pPr>
              <w:jc w:val="right"/>
              <w:rPr>
                <w:rFonts w:ascii="Calibri" w:eastAsia="Calibri" w:hAnsi="Calibri" w:cs="Calibri"/>
                <w:b/>
                <w:i/>
                <w:sz w:val="22"/>
                <w:szCs w:val="22"/>
              </w:rPr>
            </w:pPr>
            <w:r>
              <w:rPr>
                <w:rFonts w:ascii="Calibri" w:eastAsia="Calibri" w:hAnsi="Calibri" w:cs="Calibri"/>
                <w:b/>
                <w:i/>
                <w:sz w:val="22"/>
                <w:szCs w:val="22"/>
              </w:rPr>
              <w:t>Total Contract Price</w:t>
            </w:r>
            <w:r w:rsidR="007F361F">
              <w:rPr>
                <w:rFonts w:ascii="Calibri" w:eastAsia="Calibri" w:hAnsi="Calibri" w:cs="Calibri"/>
                <w:b/>
                <w:i/>
                <w:sz w:val="22"/>
                <w:szCs w:val="22"/>
              </w:rPr>
              <w:t>, excl. VAT</w:t>
            </w:r>
            <w:r>
              <w:rPr>
                <w:rFonts w:ascii="Calibri" w:eastAsia="Calibri" w:hAnsi="Calibri" w:cs="Calibri"/>
                <w:b/>
                <w:i/>
                <w:sz w:val="22"/>
                <w:szCs w:val="22"/>
              </w:rPr>
              <w:t xml:space="preserve"> </w:t>
            </w:r>
          </w:p>
        </w:tc>
        <w:tc>
          <w:tcPr>
            <w:tcW w:w="1353" w:type="dxa"/>
            <w:shd w:val="clear" w:color="auto" w:fill="auto"/>
            <w:vAlign w:val="center"/>
          </w:tcPr>
          <w:p w14:paraId="149BEE6C" w14:textId="77777777" w:rsidR="00651A89" w:rsidRDefault="00FB09F9">
            <w:pPr>
              <w:jc w:val="right"/>
              <w:rPr>
                <w:rFonts w:ascii="Calibri" w:eastAsia="Calibri" w:hAnsi="Calibri" w:cs="Calibri"/>
                <w:sz w:val="22"/>
                <w:szCs w:val="22"/>
              </w:rPr>
            </w:pPr>
            <w:r>
              <w:rPr>
                <w:rFonts w:ascii="Calibri" w:eastAsia="Calibri" w:hAnsi="Calibri" w:cs="Calibri"/>
                <w:sz w:val="22"/>
                <w:szCs w:val="22"/>
              </w:rPr>
              <w:t>UAH</w:t>
            </w:r>
          </w:p>
        </w:tc>
      </w:tr>
    </w:tbl>
    <w:p w14:paraId="20586D22" w14:textId="77777777" w:rsidR="00651A89" w:rsidRDefault="00651A89">
      <w:pPr>
        <w:rPr>
          <w:rFonts w:ascii="Calibri" w:eastAsia="Calibri" w:hAnsi="Calibri" w:cs="Calibri"/>
          <w:b/>
          <w:sz w:val="22"/>
          <w:szCs w:val="22"/>
        </w:rPr>
      </w:pPr>
    </w:p>
    <w:p w14:paraId="7B5F6C77" w14:textId="77777777" w:rsidR="00651A89" w:rsidRDefault="00E15D8C">
      <w:pPr>
        <w:tabs>
          <w:tab w:val="left" w:pos="-180"/>
          <w:tab w:val="right" w:pos="1980"/>
          <w:tab w:val="left" w:pos="2160"/>
          <w:tab w:val="left" w:pos="4320"/>
        </w:tabs>
        <w:rPr>
          <w:b/>
          <w:sz w:val="22"/>
          <w:szCs w:val="22"/>
        </w:rPr>
      </w:pPr>
      <w:r>
        <w:rPr>
          <w:noProof/>
          <w:lang w:eastAsia="en-US"/>
        </w:rPr>
        <mc:AlternateContent>
          <mc:Choice Requires="wps">
            <w:drawing>
              <wp:anchor distT="0" distB="0" distL="114300" distR="114300" simplePos="0" relativeHeight="251658240" behindDoc="0" locked="0" layoutInCell="1" hidden="0" allowOverlap="1" wp14:anchorId="055933B3" wp14:editId="4A211479">
                <wp:simplePos x="0" y="0"/>
                <wp:positionH relativeFrom="column">
                  <wp:posOffset>1</wp:posOffset>
                </wp:positionH>
                <wp:positionV relativeFrom="paragraph">
                  <wp:posOffset>25400</wp:posOffset>
                </wp:positionV>
                <wp:extent cx="6198870" cy="704850"/>
                <wp:effectExtent l="0" t="0" r="0" b="0"/>
                <wp:wrapNone/>
                <wp:docPr id="1" name="Прямоугольник 1"/>
                <wp:cNvGraphicFramePr/>
                <a:graphic xmlns:a="http://schemas.openxmlformats.org/drawingml/2006/main">
                  <a:graphicData uri="http://schemas.microsoft.com/office/word/2010/wordprocessingShape">
                    <wps:wsp>
                      <wps:cNvSpPr/>
                      <wps:spPr>
                        <a:xfrm>
                          <a:off x="2251328" y="3432338"/>
                          <a:ext cx="6189345" cy="695325"/>
                        </a:xfrm>
                        <a:prstGeom prst="rect">
                          <a:avLst/>
                        </a:prstGeom>
                        <a:noFill/>
                        <a:ln w="9525" cap="flat" cmpd="sng">
                          <a:solidFill>
                            <a:srgbClr val="000000"/>
                          </a:solidFill>
                          <a:prstDash val="solid"/>
                          <a:miter lim="800000"/>
                          <a:headEnd type="none" w="sm" len="sm"/>
                          <a:tailEnd type="none" w="sm" len="sm"/>
                        </a:ln>
                      </wps:spPr>
                      <wps:txbx>
                        <w:txbxContent>
                          <w:p w14:paraId="19540D76" w14:textId="77777777" w:rsidR="00651A89" w:rsidRDefault="00E15D8C">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w14:anchorId="055933B3" id="Прямоугольник 1" o:spid="_x0000_s1026" style="position:absolute;margin-left:0;margin-top:2pt;width:488.1pt;height:5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" filled="f">
                <v:stroke startarrowwidth="narrow" startarrowlength="short" endarrowwidth="narrow" endarrowlength="short"/>
                <v:textbox inset="2.53958mm,1.2694mm,2.53958mm,1.2694mm">
                  <w:txbxContent>
                    <w:p w14:paraId="19540D76" w14:textId="77777777" w:rsidR="00651A89" w:rsidRDefault="00E15D8C">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16D11D80" w14:textId="77777777" w:rsidR="00651A89" w:rsidRDefault="00651A89">
      <w:pPr>
        <w:tabs>
          <w:tab w:val="left" w:pos="-180"/>
          <w:tab w:val="right" w:pos="1980"/>
          <w:tab w:val="left" w:pos="2160"/>
          <w:tab w:val="left" w:pos="4320"/>
        </w:tabs>
        <w:rPr>
          <w:b/>
          <w:sz w:val="22"/>
          <w:szCs w:val="22"/>
        </w:rPr>
      </w:pPr>
    </w:p>
    <w:p w14:paraId="6F656C2C" w14:textId="77777777" w:rsidR="00651A89" w:rsidRDefault="00651A89">
      <w:pPr>
        <w:tabs>
          <w:tab w:val="left" w:pos="-180"/>
          <w:tab w:val="right" w:pos="1980"/>
          <w:tab w:val="left" w:pos="2160"/>
          <w:tab w:val="left" w:pos="4320"/>
        </w:tabs>
        <w:rPr>
          <w:b/>
          <w:sz w:val="22"/>
          <w:szCs w:val="22"/>
        </w:rPr>
      </w:pPr>
    </w:p>
    <w:p w14:paraId="20F3C86D" w14:textId="77777777" w:rsidR="00651A89" w:rsidRDefault="00651A89">
      <w:pPr>
        <w:tabs>
          <w:tab w:val="left" w:pos="-180"/>
          <w:tab w:val="right" w:pos="1980"/>
          <w:tab w:val="left" w:pos="2160"/>
          <w:tab w:val="left" w:pos="4320"/>
        </w:tabs>
        <w:rPr>
          <w:b/>
          <w:sz w:val="22"/>
          <w:szCs w:val="22"/>
        </w:rPr>
      </w:pPr>
    </w:p>
    <w:p w14:paraId="435CBB90" w14:textId="77777777" w:rsidR="00651A89" w:rsidRDefault="00651A89">
      <w:pPr>
        <w:tabs>
          <w:tab w:val="left" w:pos="-180"/>
          <w:tab w:val="right" w:pos="1980"/>
          <w:tab w:val="left" w:pos="2160"/>
          <w:tab w:val="left" w:pos="4320"/>
        </w:tabs>
        <w:rPr>
          <w:b/>
          <w:sz w:val="22"/>
          <w:szCs w:val="22"/>
        </w:rPr>
      </w:pPr>
    </w:p>
    <w:p w14:paraId="57946578" w14:textId="0DCFDF45" w:rsidR="00651A89" w:rsidRDefault="00E15D8C">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I hereby certify that the company mentioned above, which I am duly authorized to sign for, has reviewed </w:t>
      </w:r>
      <w:r w:rsidRPr="008F5932">
        <w:rPr>
          <w:rFonts w:ascii="Calibri" w:eastAsia="Calibri" w:hAnsi="Calibri" w:cs="Calibri"/>
          <w:b/>
          <w:color w:val="000000"/>
          <w:sz w:val="22"/>
          <w:szCs w:val="22"/>
        </w:rPr>
        <w:t>RFQ UNFPA/</w:t>
      </w:r>
      <w:r w:rsidR="007F361F" w:rsidRPr="008F5932">
        <w:rPr>
          <w:rFonts w:ascii="Calibri" w:eastAsia="Calibri" w:hAnsi="Calibri" w:cs="Calibri"/>
          <w:b/>
          <w:color w:val="000000"/>
          <w:sz w:val="22"/>
          <w:szCs w:val="22"/>
        </w:rPr>
        <w:t>UKR</w:t>
      </w:r>
      <w:r w:rsidRPr="008F5932">
        <w:rPr>
          <w:rFonts w:ascii="Calibri" w:eastAsia="Calibri" w:hAnsi="Calibri" w:cs="Calibri"/>
          <w:b/>
          <w:color w:val="000000"/>
          <w:sz w:val="22"/>
          <w:szCs w:val="22"/>
        </w:rPr>
        <w:t>/RFQ/</w:t>
      </w:r>
      <w:r w:rsidR="007F361F" w:rsidRPr="008F5932">
        <w:rPr>
          <w:rFonts w:ascii="Calibri" w:eastAsia="Calibri" w:hAnsi="Calibri" w:cs="Calibri"/>
          <w:b/>
          <w:color w:val="000000"/>
          <w:sz w:val="22"/>
          <w:szCs w:val="22"/>
        </w:rPr>
        <w:t>22</w:t>
      </w:r>
      <w:r w:rsidRPr="008F5932">
        <w:rPr>
          <w:rFonts w:ascii="Calibri" w:eastAsia="Calibri" w:hAnsi="Calibri" w:cs="Calibri"/>
          <w:b/>
          <w:color w:val="000000"/>
          <w:sz w:val="22"/>
          <w:szCs w:val="22"/>
        </w:rPr>
        <w:t>/</w:t>
      </w:r>
      <w:r w:rsidR="007F361F" w:rsidRPr="009F4056">
        <w:rPr>
          <w:rFonts w:ascii="Calibri" w:eastAsia="Calibri" w:hAnsi="Calibri" w:cs="Calibri"/>
          <w:b/>
          <w:color w:val="000000"/>
          <w:sz w:val="22"/>
          <w:szCs w:val="22"/>
        </w:rPr>
        <w:t>25</w:t>
      </w:r>
      <w:r>
        <w:rPr>
          <w:rFonts w:ascii="Calibri" w:eastAsia="Calibri" w:hAnsi="Calibri" w:cs="Calibri"/>
          <w:color w:val="000000"/>
          <w:sz w:val="22"/>
          <w:szCs w:val="22"/>
        </w:rPr>
        <w:t xml:space="preserve"> </w:t>
      </w:r>
      <w:r w:rsidR="008F5932" w:rsidRPr="008F5932">
        <w:rPr>
          <w:rFonts w:ascii="Calibri" w:eastAsia="Calibri" w:hAnsi="Calibri" w:cs="Calibri"/>
          <w:b/>
          <w:color w:val="000000"/>
          <w:sz w:val="22"/>
          <w:szCs w:val="22"/>
        </w:rPr>
        <w:t>Development of two training modules to increase the skills of GBV service providers and build knowledge in GBV/DV prevention and response area</w:t>
      </w:r>
      <w:r w:rsidR="008F5932" w:rsidRPr="008F5932">
        <w:rPr>
          <w:rFonts w:ascii="Calibri" w:eastAsia="Calibri" w:hAnsi="Calibri" w:cs="Calibri"/>
          <w:color w:val="000000"/>
          <w:sz w:val="22"/>
          <w:szCs w:val="22"/>
        </w:rPr>
        <w:t xml:space="preserve"> </w:t>
      </w:r>
      <w:r>
        <w:rPr>
          <w:rFonts w:ascii="Calibri" w:eastAsia="Calibri" w:hAnsi="Calibri" w:cs="Calibri"/>
          <w:color w:val="000000"/>
          <w:sz w:val="22"/>
          <w:szCs w:val="22"/>
        </w:rPr>
        <w:t>including all annexes, amendments to the RFQ document (if applicable) and the responses provided by UNFPA on clarification questions from the prospective service providers.</w:t>
      </w:r>
      <w:r w:rsidR="006176F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Further, the company accepts the General Conditions of Contract for UNFPA and we will abide by this quotation until it expires. </w:t>
      </w:r>
    </w:p>
    <w:tbl>
      <w:tblPr>
        <w:tblStyle w:val="a8"/>
        <w:tblW w:w="9855"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651A89" w14:paraId="1C47E1F1" w14:textId="77777777">
        <w:tc>
          <w:tcPr>
            <w:tcW w:w="4927" w:type="dxa"/>
            <w:shd w:val="clear" w:color="auto" w:fill="auto"/>
            <w:vAlign w:val="center"/>
          </w:tcPr>
          <w:p w14:paraId="7305847B" w14:textId="77777777" w:rsidR="00651A89" w:rsidRDefault="00651A89">
            <w:pPr>
              <w:tabs>
                <w:tab w:val="left" w:pos="-180"/>
                <w:tab w:val="right" w:pos="1980"/>
                <w:tab w:val="left" w:pos="2160"/>
                <w:tab w:val="left" w:pos="4320"/>
              </w:tabs>
              <w:rPr>
                <w:rFonts w:ascii="Calibri" w:eastAsia="Calibri" w:hAnsi="Calibri" w:cs="Calibri"/>
                <w:sz w:val="22"/>
                <w:szCs w:val="22"/>
              </w:rPr>
            </w:pPr>
          </w:p>
          <w:p w14:paraId="35B8655C" w14:textId="77777777" w:rsidR="00651A89" w:rsidRDefault="00651A89">
            <w:pPr>
              <w:tabs>
                <w:tab w:val="left" w:pos="-180"/>
                <w:tab w:val="right" w:pos="1980"/>
                <w:tab w:val="left" w:pos="2160"/>
                <w:tab w:val="left" w:pos="4320"/>
              </w:tabs>
              <w:rPr>
                <w:rFonts w:ascii="Calibri" w:eastAsia="Calibri" w:hAnsi="Calibri" w:cs="Calibri"/>
                <w:sz w:val="22"/>
                <w:szCs w:val="22"/>
              </w:rPr>
            </w:pPr>
          </w:p>
          <w:p w14:paraId="7E154BDE" w14:textId="77777777" w:rsidR="00651A89" w:rsidRDefault="00651A89">
            <w:pPr>
              <w:tabs>
                <w:tab w:val="left" w:pos="-180"/>
                <w:tab w:val="right" w:pos="1980"/>
                <w:tab w:val="left" w:pos="2160"/>
                <w:tab w:val="left" w:pos="4320"/>
              </w:tabs>
              <w:rPr>
                <w:rFonts w:ascii="Calibri" w:eastAsia="Calibri" w:hAnsi="Calibri" w:cs="Calibri"/>
                <w:sz w:val="22"/>
                <w:szCs w:val="22"/>
              </w:rPr>
            </w:pPr>
          </w:p>
        </w:tc>
        <w:tc>
          <w:tcPr>
            <w:tcW w:w="2464" w:type="dxa"/>
            <w:shd w:val="clear" w:color="auto" w:fill="auto"/>
            <w:vAlign w:val="center"/>
          </w:tcPr>
          <w:p w14:paraId="120C6E80" w14:textId="77777777" w:rsidR="00651A89" w:rsidRDefault="00E15D8C">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464" w:type="dxa"/>
            <w:shd w:val="clear" w:color="auto" w:fill="auto"/>
            <w:vAlign w:val="center"/>
          </w:tcPr>
          <w:p w14:paraId="01F7D8E1" w14:textId="77777777" w:rsidR="00651A89" w:rsidRDefault="00651A89">
            <w:pPr>
              <w:tabs>
                <w:tab w:val="left" w:pos="-180"/>
                <w:tab w:val="right" w:pos="1980"/>
                <w:tab w:val="left" w:pos="2160"/>
                <w:tab w:val="left" w:pos="4320"/>
              </w:tabs>
              <w:rPr>
                <w:rFonts w:ascii="Calibri" w:eastAsia="Calibri" w:hAnsi="Calibri" w:cs="Calibri"/>
                <w:sz w:val="22"/>
                <w:szCs w:val="22"/>
              </w:rPr>
            </w:pPr>
          </w:p>
        </w:tc>
      </w:tr>
      <w:tr w:rsidR="00651A89" w14:paraId="32CDC887" w14:textId="77777777">
        <w:tc>
          <w:tcPr>
            <w:tcW w:w="4927" w:type="dxa"/>
            <w:shd w:val="clear" w:color="auto" w:fill="auto"/>
            <w:vAlign w:val="center"/>
          </w:tcPr>
          <w:p w14:paraId="0CB3A8DB" w14:textId="77777777" w:rsidR="00651A89" w:rsidRDefault="00E15D8C">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928" w:type="dxa"/>
            <w:gridSpan w:val="2"/>
            <w:shd w:val="clear" w:color="auto" w:fill="auto"/>
            <w:vAlign w:val="center"/>
          </w:tcPr>
          <w:p w14:paraId="63619CEB" w14:textId="77777777" w:rsidR="00651A89" w:rsidRDefault="00E15D8C">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14:paraId="1B929EC3" w14:textId="77777777" w:rsidR="00651A89" w:rsidRDefault="00651A89">
      <w:pPr>
        <w:rPr>
          <w:rFonts w:ascii="Calibri" w:eastAsia="Calibri" w:hAnsi="Calibri" w:cs="Calibri"/>
        </w:rPr>
      </w:pPr>
    </w:p>
    <w:p w14:paraId="62E16FC3" w14:textId="77777777" w:rsidR="00651A89" w:rsidRDefault="00651A89">
      <w:pPr>
        <w:rPr>
          <w:rFonts w:ascii="Calibri" w:eastAsia="Calibri" w:hAnsi="Calibri" w:cs="Calibri"/>
          <w:b/>
          <w:sz w:val="28"/>
          <w:szCs w:val="28"/>
        </w:rPr>
      </w:pPr>
    </w:p>
    <w:p w14:paraId="3358F718" w14:textId="77777777" w:rsidR="0078762F" w:rsidRDefault="0078762F">
      <w:pPr>
        <w:rPr>
          <w:rFonts w:ascii="Calibri" w:eastAsia="Calibri" w:hAnsi="Calibri" w:cs="Calibri"/>
          <w:b/>
          <w:sz w:val="28"/>
          <w:szCs w:val="28"/>
        </w:rPr>
      </w:pPr>
    </w:p>
    <w:p w14:paraId="41ED55A8" w14:textId="77777777" w:rsidR="00C1232D" w:rsidRDefault="00C1232D" w:rsidP="00C1232D">
      <w:pPr>
        <w:pStyle w:val="NormalWeb"/>
        <w:spacing w:before="0" w:beforeAutospacing="0" w:after="160" w:afterAutospacing="0"/>
        <w:jc w:val="center"/>
      </w:pPr>
      <w:r>
        <w:rPr>
          <w:rFonts w:ascii="Calibri" w:hAnsi="Calibri" w:cs="Calibri"/>
          <w:b/>
          <w:bCs/>
          <w:color w:val="000000"/>
          <w:sz w:val="22"/>
          <w:szCs w:val="22"/>
        </w:rPr>
        <w:t xml:space="preserve">ANNEX </w:t>
      </w:r>
      <w:proofErr w:type="gramStart"/>
      <w:r>
        <w:rPr>
          <w:rFonts w:ascii="Calibri" w:hAnsi="Calibri" w:cs="Calibri"/>
          <w:b/>
          <w:bCs/>
          <w:color w:val="000000"/>
          <w:sz w:val="22"/>
          <w:szCs w:val="22"/>
        </w:rPr>
        <w:t>I</w:t>
      </w:r>
      <w:proofErr w:type="gramEnd"/>
      <w:r>
        <w:rPr>
          <w:rFonts w:ascii="Calibri" w:hAnsi="Calibri" w:cs="Calibri"/>
          <w:b/>
          <w:bCs/>
          <w:color w:val="000000"/>
          <w:sz w:val="22"/>
          <w:szCs w:val="22"/>
        </w:rPr>
        <w:t>:</w:t>
      </w:r>
    </w:p>
    <w:p w14:paraId="48FBEF83" w14:textId="77777777" w:rsidR="00C1232D" w:rsidRDefault="00C1232D" w:rsidP="00C1232D">
      <w:pPr>
        <w:pStyle w:val="NormalWeb"/>
        <w:spacing w:before="0" w:beforeAutospacing="0" w:after="160" w:afterAutospacing="0"/>
        <w:jc w:val="center"/>
      </w:pPr>
      <w:r>
        <w:rPr>
          <w:rFonts w:ascii="Calibri" w:hAnsi="Calibri" w:cs="Calibri"/>
          <w:b/>
          <w:bCs/>
          <w:color w:val="000000"/>
          <w:sz w:val="22"/>
          <w:szCs w:val="22"/>
        </w:rPr>
        <w:t>General Conditions of Contracts:</w:t>
      </w:r>
    </w:p>
    <w:p w14:paraId="04205A7F" w14:textId="77777777" w:rsidR="00C1232D" w:rsidRDefault="00C1232D" w:rsidP="00C1232D">
      <w:pPr>
        <w:pStyle w:val="NormalWeb"/>
        <w:spacing w:before="0" w:beforeAutospacing="0" w:after="160" w:afterAutospacing="0"/>
        <w:jc w:val="center"/>
      </w:pPr>
      <w:r>
        <w:rPr>
          <w:rFonts w:ascii="Calibri" w:hAnsi="Calibri" w:cs="Calibri"/>
          <w:b/>
          <w:bCs/>
          <w:color w:val="000000"/>
          <w:sz w:val="22"/>
          <w:szCs w:val="22"/>
        </w:rPr>
        <w:t>De Minimis Contracts</w:t>
      </w:r>
    </w:p>
    <w:p w14:paraId="683C6ECF" w14:textId="77777777" w:rsidR="00C1232D" w:rsidRDefault="00C1232D" w:rsidP="00C1232D">
      <w:pPr>
        <w:spacing w:after="240"/>
      </w:pPr>
    </w:p>
    <w:p w14:paraId="7173EFA3" w14:textId="77777777" w:rsidR="00C1232D" w:rsidRDefault="00C1232D" w:rsidP="00C1232D">
      <w:pPr>
        <w:pStyle w:val="NormalWeb"/>
        <w:spacing w:before="0" w:beforeAutospacing="0" w:after="160" w:afterAutospacing="0"/>
        <w:jc w:val="both"/>
      </w:pPr>
      <w:r>
        <w:rPr>
          <w:rFonts w:ascii="Calibri" w:hAnsi="Calibri" w:cs="Calibri"/>
          <w:color w:val="000000"/>
          <w:sz w:val="22"/>
          <w:szCs w:val="22"/>
        </w:rPr>
        <w:t xml:space="preserve">This Request for Quotation is subject to UNFPA’s General Conditions of Contract: De Minimis Contracts, which are available in: </w:t>
      </w:r>
      <w:hyperlink r:id="rId18" w:history="1">
        <w:r>
          <w:rPr>
            <w:rStyle w:val="Hyperlink"/>
            <w:rFonts w:ascii="Calibri" w:hAnsi="Calibri" w:cs="Calibri"/>
            <w:color w:val="0563C1"/>
            <w:sz w:val="22"/>
            <w:szCs w:val="22"/>
          </w:rPr>
          <w:t>English,</w:t>
        </w:r>
      </w:hyperlink>
      <w:r>
        <w:rPr>
          <w:rFonts w:ascii="Calibri" w:hAnsi="Calibri" w:cs="Calibri"/>
          <w:color w:val="000000"/>
          <w:sz w:val="22"/>
          <w:szCs w:val="22"/>
        </w:rPr>
        <w:t xml:space="preserve"> </w:t>
      </w:r>
      <w:hyperlink r:id="rId19" w:history="1">
        <w:r>
          <w:rPr>
            <w:rStyle w:val="Hyperlink"/>
            <w:rFonts w:ascii="Calibri" w:hAnsi="Calibri" w:cs="Calibri"/>
            <w:color w:val="0563C1"/>
            <w:sz w:val="22"/>
            <w:szCs w:val="22"/>
          </w:rPr>
          <w:t>Spanish</w:t>
        </w:r>
      </w:hyperlink>
      <w:r>
        <w:rPr>
          <w:rFonts w:ascii="Calibri" w:hAnsi="Calibri" w:cs="Calibri"/>
          <w:color w:val="000000"/>
          <w:sz w:val="22"/>
          <w:szCs w:val="22"/>
        </w:rPr>
        <w:t xml:space="preserve"> and </w:t>
      </w:r>
      <w:hyperlink r:id="rId20" w:history="1">
        <w:r>
          <w:rPr>
            <w:rStyle w:val="Hyperlink"/>
            <w:rFonts w:ascii="Calibri" w:hAnsi="Calibri" w:cs="Calibri"/>
            <w:color w:val="0563C1"/>
            <w:sz w:val="22"/>
            <w:szCs w:val="22"/>
          </w:rPr>
          <w:t>French</w:t>
        </w:r>
      </w:hyperlink>
    </w:p>
    <w:p w14:paraId="5E372A28" w14:textId="07BD2466" w:rsidR="00651A89" w:rsidRDefault="00C1232D" w:rsidP="00C1232D">
      <w:pPr>
        <w:jc w:val="center"/>
        <w:rPr>
          <w:rFonts w:ascii="Calibri" w:eastAsia="Calibri" w:hAnsi="Calibri" w:cs="Calibri"/>
        </w:rPr>
      </w:pPr>
      <w:r>
        <w:br/>
      </w:r>
      <w:r>
        <w:br/>
      </w:r>
    </w:p>
    <w:sectPr w:rsidR="00651A89">
      <w:headerReference w:type="default" r:id="rId21"/>
      <w:footerReference w:type="even" r:id="rId22"/>
      <w:footerReference w:type="default" r:id="rId23"/>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E2EF9" w14:textId="77777777" w:rsidR="001C473B" w:rsidRDefault="001C473B">
      <w:r>
        <w:separator/>
      </w:r>
    </w:p>
  </w:endnote>
  <w:endnote w:type="continuationSeparator" w:id="0">
    <w:p w14:paraId="501331CA" w14:textId="77777777" w:rsidR="001C473B" w:rsidRDefault="001C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8E9EA" w14:textId="77777777" w:rsidR="00651A89" w:rsidRDefault="00E15D8C">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0CD292B3" w14:textId="77777777" w:rsidR="00651A89" w:rsidRDefault="00651A89">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56B19" w14:textId="77777777" w:rsidR="00651A89" w:rsidRDefault="00E15D8C">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727658">
      <w:rPr>
        <w:rFonts w:ascii="Calibri" w:eastAsia="Calibri" w:hAnsi="Calibri" w:cs="Calibri"/>
        <w:noProof/>
        <w:color w:val="000000"/>
        <w:sz w:val="18"/>
        <w:szCs w:val="18"/>
      </w:rPr>
      <w:t>11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727658">
      <w:rPr>
        <w:rFonts w:ascii="Calibri" w:eastAsia="Calibri" w:hAnsi="Calibri" w:cs="Calibri"/>
        <w:noProof/>
        <w:color w:val="000000"/>
        <w:sz w:val="18"/>
        <w:szCs w:val="18"/>
      </w:rPr>
      <w:t>11</w:t>
    </w:r>
    <w:r>
      <w:rPr>
        <w:rFonts w:ascii="Calibri" w:eastAsia="Calibri" w:hAnsi="Calibri" w:cs="Calibri"/>
        <w:color w:val="000000"/>
        <w:sz w:val="18"/>
        <w:szCs w:val="18"/>
      </w:rPr>
      <w:fldChar w:fldCharType="end"/>
    </w:r>
  </w:p>
  <w:p w14:paraId="4FDA7A8B" w14:textId="77777777" w:rsidR="00651A89" w:rsidRDefault="00651A89">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B313F" w14:textId="77777777" w:rsidR="001C473B" w:rsidRDefault="001C473B">
      <w:r>
        <w:separator/>
      </w:r>
    </w:p>
  </w:footnote>
  <w:footnote w:type="continuationSeparator" w:id="0">
    <w:p w14:paraId="7EC95A01" w14:textId="77777777" w:rsidR="001C473B" w:rsidRDefault="001C4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CF8B6" w14:textId="77777777" w:rsidR="00651A89" w:rsidRDefault="00651A89">
    <w:pPr>
      <w:widowControl w:val="0"/>
      <w:pBdr>
        <w:top w:val="nil"/>
        <w:left w:val="nil"/>
        <w:bottom w:val="nil"/>
        <w:right w:val="nil"/>
        <w:between w:val="nil"/>
      </w:pBdr>
      <w:spacing w:line="276" w:lineRule="auto"/>
      <w:rPr>
        <w:rFonts w:ascii="Calibri" w:eastAsia="Calibri" w:hAnsi="Calibri" w:cs="Calibri"/>
        <w:color w:val="000000"/>
      </w:rPr>
    </w:pPr>
  </w:p>
  <w:tbl>
    <w:tblPr>
      <w:tblStyle w:val="a9"/>
      <w:tblW w:w="9990" w:type="dxa"/>
      <w:tblInd w:w="0" w:type="dxa"/>
      <w:tblBorders>
        <w:insideH w:val="single" w:sz="4" w:space="0" w:color="000000"/>
      </w:tblBorders>
      <w:tblLayout w:type="fixed"/>
      <w:tblLook w:val="0400" w:firstRow="0" w:lastRow="0" w:firstColumn="0" w:lastColumn="0" w:noHBand="0" w:noVBand="1"/>
    </w:tblPr>
    <w:tblGrid>
      <w:gridCol w:w="4995"/>
      <w:gridCol w:w="4995"/>
    </w:tblGrid>
    <w:tr w:rsidR="00651A89" w14:paraId="09CABD0D" w14:textId="77777777">
      <w:trPr>
        <w:trHeight w:val="1142"/>
      </w:trPr>
      <w:tc>
        <w:tcPr>
          <w:tcW w:w="4995" w:type="dxa"/>
          <w:shd w:val="clear" w:color="auto" w:fill="auto"/>
        </w:tcPr>
        <w:p w14:paraId="435E3961" w14:textId="77777777" w:rsidR="00651A89" w:rsidRDefault="00E15D8C">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lang w:eastAsia="en-US"/>
            </w:rPr>
            <w:drawing>
              <wp:inline distT="0" distB="0" distL="0" distR="0" wp14:anchorId="6E14EA4E" wp14:editId="336D9C5C">
                <wp:extent cx="971550" cy="457200"/>
                <wp:effectExtent l="0" t="0" r="0" b="0"/>
                <wp:docPr id="2"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10CC2139" w14:textId="77777777" w:rsidR="006176FE" w:rsidRPr="006176FE" w:rsidRDefault="006176FE" w:rsidP="006176FE">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sidRPr="006176FE">
            <w:rPr>
              <w:rFonts w:ascii="Calibri" w:eastAsia="Calibri" w:hAnsi="Calibri" w:cs="Calibri"/>
              <w:color w:val="000000"/>
              <w:sz w:val="18"/>
              <w:szCs w:val="18"/>
            </w:rPr>
            <w:t>United Nations Population Fund</w:t>
          </w:r>
        </w:p>
        <w:p w14:paraId="0223392A" w14:textId="77777777" w:rsidR="006176FE" w:rsidRPr="006176FE" w:rsidRDefault="006176FE" w:rsidP="006176FE">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sidRPr="006176FE">
            <w:rPr>
              <w:rFonts w:ascii="Calibri" w:eastAsia="Calibri" w:hAnsi="Calibri" w:cs="Calibri"/>
              <w:color w:val="000000"/>
              <w:sz w:val="18"/>
              <w:szCs w:val="18"/>
            </w:rPr>
            <w:t>CO Ukraine</w:t>
          </w:r>
        </w:p>
        <w:p w14:paraId="1C54AF3E" w14:textId="77777777" w:rsidR="006176FE" w:rsidRPr="006176FE" w:rsidRDefault="006176FE" w:rsidP="006176FE">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sidRPr="006176FE">
            <w:rPr>
              <w:rFonts w:ascii="Calibri" w:eastAsia="Calibri" w:hAnsi="Calibri" w:cs="Calibri"/>
              <w:color w:val="000000"/>
              <w:sz w:val="18"/>
              <w:szCs w:val="18"/>
            </w:rPr>
            <w:t>E-mail: ukraine.office@unfpa.org</w:t>
          </w:r>
        </w:p>
        <w:p w14:paraId="77D38CBA" w14:textId="77777777" w:rsidR="00651A89" w:rsidRDefault="006176FE" w:rsidP="006176FE">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sidRPr="006176FE">
            <w:rPr>
              <w:rFonts w:ascii="Calibri" w:eastAsia="Calibri" w:hAnsi="Calibri" w:cs="Calibri"/>
              <w:color w:val="000000"/>
              <w:sz w:val="18"/>
              <w:szCs w:val="18"/>
            </w:rPr>
            <w:t>Website: www.unfpa.org.ua</w:t>
          </w:r>
        </w:p>
      </w:tc>
    </w:tr>
  </w:tbl>
  <w:p w14:paraId="41C34A67" w14:textId="77777777" w:rsidR="00651A89" w:rsidRDefault="00651A89">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C4493"/>
    <w:multiLevelType w:val="multilevel"/>
    <w:tmpl w:val="F5A4410E"/>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92509BA"/>
    <w:multiLevelType w:val="multilevel"/>
    <w:tmpl w:val="C3A8AC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507C55"/>
    <w:multiLevelType w:val="multilevel"/>
    <w:tmpl w:val="2D520EE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2AF23110"/>
    <w:multiLevelType w:val="multilevel"/>
    <w:tmpl w:val="EFCA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2736C2"/>
    <w:multiLevelType w:val="multilevel"/>
    <w:tmpl w:val="D8826AC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 w15:restartNumberingAfterBreak="0">
    <w:nsid w:val="43317E6B"/>
    <w:multiLevelType w:val="hybridMultilevel"/>
    <w:tmpl w:val="49DE3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D44361"/>
    <w:multiLevelType w:val="multilevel"/>
    <w:tmpl w:val="526E9C0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ECC27BB"/>
    <w:multiLevelType w:val="multilevel"/>
    <w:tmpl w:val="EB1AC1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7"/>
  </w:num>
  <w:num w:numId="3">
    <w:abstractNumId w:val="1"/>
  </w:num>
  <w:num w:numId="4">
    <w:abstractNumId w:val="6"/>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89"/>
    <w:rsid w:val="00163FFF"/>
    <w:rsid w:val="0017162D"/>
    <w:rsid w:val="001809BB"/>
    <w:rsid w:val="001B5AF8"/>
    <w:rsid w:val="001C473B"/>
    <w:rsid w:val="001E4A97"/>
    <w:rsid w:val="001F1BAA"/>
    <w:rsid w:val="002229F4"/>
    <w:rsid w:val="0023668C"/>
    <w:rsid w:val="0028038E"/>
    <w:rsid w:val="004A0FC6"/>
    <w:rsid w:val="0052186D"/>
    <w:rsid w:val="005D4670"/>
    <w:rsid w:val="006176FE"/>
    <w:rsid w:val="00651A89"/>
    <w:rsid w:val="006E743D"/>
    <w:rsid w:val="00727658"/>
    <w:rsid w:val="00772084"/>
    <w:rsid w:val="0078762F"/>
    <w:rsid w:val="007F361F"/>
    <w:rsid w:val="00814664"/>
    <w:rsid w:val="008F5932"/>
    <w:rsid w:val="009F4056"/>
    <w:rsid w:val="00A16988"/>
    <w:rsid w:val="00A30EE9"/>
    <w:rsid w:val="00A732EC"/>
    <w:rsid w:val="00A82CCE"/>
    <w:rsid w:val="00B4724D"/>
    <w:rsid w:val="00B5452D"/>
    <w:rsid w:val="00B824A5"/>
    <w:rsid w:val="00C1232D"/>
    <w:rsid w:val="00C93B9F"/>
    <w:rsid w:val="00D65523"/>
    <w:rsid w:val="00D97E90"/>
    <w:rsid w:val="00E02C47"/>
    <w:rsid w:val="00E15D8C"/>
    <w:rsid w:val="00F438A6"/>
    <w:rsid w:val="00FB09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7128A"/>
  <w15:docId w15:val="{FD6A4854-9022-475F-A1A1-2E9CC436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line="276" w:lineRule="auto"/>
      <w:outlineLvl w:val="0"/>
    </w:pPr>
    <w:rPr>
      <w:rFonts w:ascii="Cambria" w:eastAsia="Cambria" w:hAnsi="Cambria" w:cs="Cambria"/>
      <w:b/>
      <w:color w:val="365F91"/>
      <w:sz w:val="28"/>
      <w:szCs w:val="28"/>
    </w:rPr>
  </w:style>
  <w:style w:type="paragraph" w:styleId="Heading2">
    <w:name w:val="heading 2"/>
    <w:basedOn w:val="Normal"/>
    <w:next w:val="Normal"/>
    <w:pPr>
      <w:keepNext/>
      <w:tabs>
        <w:tab w:val="left" w:pos="-180"/>
        <w:tab w:val="right" w:pos="1980"/>
        <w:tab w:val="left" w:pos="2160"/>
        <w:tab w:val="left" w:pos="4320"/>
      </w:tabs>
      <w:jc w:val="center"/>
      <w:outlineLvl w:val="1"/>
    </w:pPr>
    <w:rPr>
      <w:b/>
      <w:sz w:val="22"/>
      <w:szCs w:val="22"/>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jc w:val="center"/>
    </w:pPr>
    <w:rPr>
      <w:b/>
      <w:sz w:val="24"/>
      <w:szCs w:val="24"/>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176FE"/>
    <w:pPr>
      <w:tabs>
        <w:tab w:val="center" w:pos="4680"/>
        <w:tab w:val="right" w:pos="9360"/>
      </w:tabs>
    </w:pPr>
  </w:style>
  <w:style w:type="character" w:customStyle="1" w:styleId="HeaderChar">
    <w:name w:val="Header Char"/>
    <w:basedOn w:val="DefaultParagraphFont"/>
    <w:link w:val="Header"/>
    <w:uiPriority w:val="99"/>
    <w:rsid w:val="006176FE"/>
  </w:style>
  <w:style w:type="paragraph" w:styleId="Footer">
    <w:name w:val="footer"/>
    <w:basedOn w:val="Normal"/>
    <w:link w:val="FooterChar"/>
    <w:uiPriority w:val="99"/>
    <w:unhideWhenUsed/>
    <w:rsid w:val="006176FE"/>
    <w:pPr>
      <w:tabs>
        <w:tab w:val="center" w:pos="4680"/>
        <w:tab w:val="right" w:pos="9360"/>
      </w:tabs>
    </w:pPr>
  </w:style>
  <w:style w:type="character" w:customStyle="1" w:styleId="FooterChar">
    <w:name w:val="Footer Char"/>
    <w:basedOn w:val="DefaultParagraphFont"/>
    <w:link w:val="Footer"/>
    <w:uiPriority w:val="99"/>
    <w:rsid w:val="006176FE"/>
  </w:style>
  <w:style w:type="character" w:styleId="CommentReference">
    <w:name w:val="annotation reference"/>
    <w:basedOn w:val="DefaultParagraphFont"/>
    <w:uiPriority w:val="99"/>
    <w:semiHidden/>
    <w:unhideWhenUsed/>
    <w:rsid w:val="0017162D"/>
    <w:rPr>
      <w:sz w:val="16"/>
      <w:szCs w:val="16"/>
    </w:rPr>
  </w:style>
  <w:style w:type="paragraph" w:styleId="CommentText">
    <w:name w:val="annotation text"/>
    <w:basedOn w:val="Normal"/>
    <w:link w:val="CommentTextChar"/>
    <w:uiPriority w:val="99"/>
    <w:semiHidden/>
    <w:unhideWhenUsed/>
    <w:rsid w:val="0017162D"/>
  </w:style>
  <w:style w:type="character" w:customStyle="1" w:styleId="CommentTextChar">
    <w:name w:val="Comment Text Char"/>
    <w:basedOn w:val="DefaultParagraphFont"/>
    <w:link w:val="CommentText"/>
    <w:uiPriority w:val="99"/>
    <w:semiHidden/>
    <w:rsid w:val="0017162D"/>
  </w:style>
  <w:style w:type="paragraph" w:styleId="CommentSubject">
    <w:name w:val="annotation subject"/>
    <w:basedOn w:val="CommentText"/>
    <w:next w:val="CommentText"/>
    <w:link w:val="CommentSubjectChar"/>
    <w:uiPriority w:val="99"/>
    <w:semiHidden/>
    <w:unhideWhenUsed/>
    <w:rsid w:val="0017162D"/>
    <w:rPr>
      <w:b/>
      <w:bCs/>
    </w:rPr>
  </w:style>
  <w:style w:type="character" w:customStyle="1" w:styleId="CommentSubjectChar">
    <w:name w:val="Comment Subject Char"/>
    <w:basedOn w:val="CommentTextChar"/>
    <w:link w:val="CommentSubject"/>
    <w:uiPriority w:val="99"/>
    <w:semiHidden/>
    <w:rsid w:val="0017162D"/>
    <w:rPr>
      <w:b/>
      <w:bCs/>
    </w:rPr>
  </w:style>
  <w:style w:type="paragraph" w:styleId="BalloonText">
    <w:name w:val="Balloon Text"/>
    <w:basedOn w:val="Normal"/>
    <w:link w:val="BalloonTextChar"/>
    <w:uiPriority w:val="99"/>
    <w:semiHidden/>
    <w:unhideWhenUsed/>
    <w:rsid w:val="001716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62D"/>
    <w:rPr>
      <w:rFonts w:ascii="Segoe UI" w:hAnsi="Segoe UI" w:cs="Segoe UI"/>
      <w:sz w:val="18"/>
      <w:szCs w:val="18"/>
    </w:rPr>
  </w:style>
  <w:style w:type="character" w:styleId="Hyperlink">
    <w:name w:val="Hyperlink"/>
    <w:basedOn w:val="DefaultParagraphFont"/>
    <w:uiPriority w:val="99"/>
    <w:unhideWhenUsed/>
    <w:rsid w:val="00163FFF"/>
    <w:rPr>
      <w:color w:val="0000FF" w:themeColor="hyperlink"/>
      <w:u w:val="single"/>
    </w:rPr>
  </w:style>
  <w:style w:type="paragraph" w:styleId="NormalWeb">
    <w:name w:val="Normal (Web)"/>
    <w:basedOn w:val="Normal"/>
    <w:uiPriority w:val="99"/>
    <w:unhideWhenUsed/>
    <w:rsid w:val="00C93B9F"/>
    <w:pPr>
      <w:spacing w:before="100" w:beforeAutospacing="1" w:after="100" w:afterAutospacing="1"/>
    </w:pPr>
    <w:rPr>
      <w:sz w:val="24"/>
      <w:szCs w:val="24"/>
      <w:lang w:eastAsia="en-US"/>
    </w:rPr>
  </w:style>
  <w:style w:type="character" w:styleId="FollowedHyperlink">
    <w:name w:val="FollowedHyperlink"/>
    <w:basedOn w:val="DefaultParagraphFont"/>
    <w:uiPriority w:val="99"/>
    <w:semiHidden/>
    <w:unhideWhenUsed/>
    <w:rsid w:val="007876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8864">
      <w:bodyDiv w:val="1"/>
      <w:marLeft w:val="0"/>
      <w:marRight w:val="0"/>
      <w:marTop w:val="0"/>
      <w:marBottom w:val="0"/>
      <w:divBdr>
        <w:top w:val="none" w:sz="0" w:space="0" w:color="auto"/>
        <w:left w:val="none" w:sz="0" w:space="0" w:color="auto"/>
        <w:bottom w:val="none" w:sz="0" w:space="0" w:color="auto"/>
        <w:right w:val="none" w:sz="0" w:space="0" w:color="auto"/>
      </w:divBdr>
    </w:div>
    <w:div w:id="481120924">
      <w:bodyDiv w:val="1"/>
      <w:marLeft w:val="0"/>
      <w:marRight w:val="0"/>
      <w:marTop w:val="0"/>
      <w:marBottom w:val="0"/>
      <w:divBdr>
        <w:top w:val="none" w:sz="0" w:space="0" w:color="auto"/>
        <w:left w:val="none" w:sz="0" w:space="0" w:color="auto"/>
        <w:bottom w:val="none" w:sz="0" w:space="0" w:color="auto"/>
        <w:right w:val="none" w:sz="0" w:space="0" w:color="auto"/>
      </w:divBdr>
    </w:div>
    <w:div w:id="495802947">
      <w:bodyDiv w:val="1"/>
      <w:marLeft w:val="0"/>
      <w:marRight w:val="0"/>
      <w:marTop w:val="0"/>
      <w:marBottom w:val="0"/>
      <w:divBdr>
        <w:top w:val="none" w:sz="0" w:space="0" w:color="auto"/>
        <w:left w:val="none" w:sz="0" w:space="0" w:color="auto"/>
        <w:bottom w:val="none" w:sz="0" w:space="0" w:color="auto"/>
        <w:right w:val="none" w:sz="0" w:space="0" w:color="auto"/>
      </w:divBdr>
    </w:div>
    <w:div w:id="579677272">
      <w:bodyDiv w:val="1"/>
      <w:marLeft w:val="0"/>
      <w:marRight w:val="0"/>
      <w:marTop w:val="0"/>
      <w:marBottom w:val="0"/>
      <w:divBdr>
        <w:top w:val="none" w:sz="0" w:space="0" w:color="auto"/>
        <w:left w:val="none" w:sz="0" w:space="0" w:color="auto"/>
        <w:bottom w:val="none" w:sz="0" w:space="0" w:color="auto"/>
        <w:right w:val="none" w:sz="0" w:space="0" w:color="auto"/>
      </w:divBdr>
    </w:div>
    <w:div w:id="929461115">
      <w:bodyDiv w:val="1"/>
      <w:marLeft w:val="0"/>
      <w:marRight w:val="0"/>
      <w:marTop w:val="0"/>
      <w:marBottom w:val="0"/>
      <w:divBdr>
        <w:top w:val="none" w:sz="0" w:space="0" w:color="auto"/>
        <w:left w:val="none" w:sz="0" w:space="0" w:color="auto"/>
        <w:bottom w:val="none" w:sz="0" w:space="0" w:color="auto"/>
        <w:right w:val="none" w:sz="0" w:space="0" w:color="auto"/>
      </w:divBdr>
    </w:div>
    <w:div w:id="1017191243">
      <w:bodyDiv w:val="1"/>
      <w:marLeft w:val="0"/>
      <w:marRight w:val="0"/>
      <w:marTop w:val="0"/>
      <w:marBottom w:val="0"/>
      <w:divBdr>
        <w:top w:val="none" w:sz="0" w:space="0" w:color="auto"/>
        <w:left w:val="none" w:sz="0" w:space="0" w:color="auto"/>
        <w:bottom w:val="none" w:sz="0" w:space="0" w:color="auto"/>
        <w:right w:val="none" w:sz="0" w:space="0" w:color="auto"/>
      </w:divBdr>
    </w:div>
    <w:div w:id="1272279233">
      <w:bodyDiv w:val="1"/>
      <w:marLeft w:val="0"/>
      <w:marRight w:val="0"/>
      <w:marTop w:val="0"/>
      <w:marBottom w:val="0"/>
      <w:divBdr>
        <w:top w:val="none" w:sz="0" w:space="0" w:color="auto"/>
        <w:left w:val="none" w:sz="0" w:space="0" w:color="auto"/>
        <w:bottom w:val="none" w:sz="0" w:space="0" w:color="auto"/>
        <w:right w:val="none" w:sz="0" w:space="0" w:color="auto"/>
      </w:divBdr>
    </w:div>
    <w:div w:id="1684280058">
      <w:bodyDiv w:val="1"/>
      <w:marLeft w:val="0"/>
      <w:marRight w:val="0"/>
      <w:marTop w:val="0"/>
      <w:marBottom w:val="0"/>
      <w:divBdr>
        <w:top w:val="none" w:sz="0" w:space="0" w:color="auto"/>
        <w:left w:val="none" w:sz="0" w:space="0" w:color="auto"/>
        <w:bottom w:val="none" w:sz="0" w:space="0" w:color="auto"/>
        <w:right w:val="none" w:sz="0" w:space="0" w:color="auto"/>
      </w:divBdr>
    </w:div>
    <w:div w:id="1829052460">
      <w:bodyDiv w:val="1"/>
      <w:marLeft w:val="0"/>
      <w:marRight w:val="0"/>
      <w:marTop w:val="0"/>
      <w:marBottom w:val="0"/>
      <w:divBdr>
        <w:top w:val="none" w:sz="0" w:space="0" w:color="auto"/>
        <w:left w:val="none" w:sz="0" w:space="0" w:color="auto"/>
        <w:bottom w:val="none" w:sz="0" w:space="0" w:color="auto"/>
        <w:right w:val="none" w:sz="0" w:space="0" w:color="auto"/>
      </w:divBdr>
    </w:div>
    <w:div w:id="1976763277">
      <w:bodyDiv w:val="1"/>
      <w:marLeft w:val="0"/>
      <w:marRight w:val="0"/>
      <w:marTop w:val="0"/>
      <w:marBottom w:val="0"/>
      <w:divBdr>
        <w:top w:val="none" w:sz="0" w:space="0" w:color="auto"/>
        <w:left w:val="none" w:sz="0" w:space="0" w:color="auto"/>
        <w:bottom w:val="none" w:sz="0" w:space="0" w:color="auto"/>
        <w:right w:val="none" w:sz="0" w:space="0" w:color="auto"/>
      </w:divBdr>
    </w:div>
    <w:div w:id="2071027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P0BBDJA9hnRZ8NptVyVrco-1MRIiMB4J/view?usp=sharing" TargetMode="External"/><Relationship Id="rId13" Type="http://schemas.openxmlformats.org/officeDocument/2006/relationships/hyperlink" Target="http://web2.unfpa.org/help/hotline.cfm"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unfpa.org/about-us" TargetMode="External"/><Relationship Id="rId12" Type="http://schemas.openxmlformats.org/officeDocument/2006/relationships/hyperlink" Target="http://www.unfpa.org/resources/fraud-policy-2009" TargetMode="External"/><Relationship Id="rId17" Type="http://schemas.openxmlformats.org/officeDocument/2006/relationships/hyperlink" Target="mailto:procurement@unfpa.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ompaniiets@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pa.org/about-procuremen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rocurement@unfpa.org" TargetMode="External"/><Relationship Id="rId23" Type="http://schemas.openxmlformats.org/officeDocument/2006/relationships/footer" Target="footer2.xml"/><Relationship Id="rId10" Type="http://schemas.openxmlformats.org/officeDocument/2006/relationships/hyperlink" Target="http://www.treasury.un.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webSettings" Target="webSettings.xml"/><Relationship Id="rId9" Type="http://schemas.openxmlformats.org/officeDocument/2006/relationships/hyperlink" Target="https://drive.google.com/file/d/1QIEmA-JibqGwI9YM8fuDIhkHqIZIYJdW/view?usp=sharing" TargetMode="External"/><Relationship Id="rId14" Type="http://schemas.openxmlformats.org/officeDocument/2006/relationships/hyperlink" Target="http://www.unfpa.org/about-procuremen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3803</Words>
  <Characters>21682</Characters>
  <Application>Microsoft Office Word</Application>
  <DocSecurity>0</DocSecurity>
  <Lines>180</Lines>
  <Paragraphs>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User_2019</dc:creator>
  <cp:lastModifiedBy>IT</cp:lastModifiedBy>
  <cp:revision>9</cp:revision>
  <dcterms:created xsi:type="dcterms:W3CDTF">2022-09-07T06:37:00Z</dcterms:created>
  <dcterms:modified xsi:type="dcterms:W3CDTF">2022-09-08T13:31:00Z</dcterms:modified>
</cp:coreProperties>
</file>