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400"/>
        </w:tabs>
        <w:jc w:val="right"/>
        <w:rPr>
          <w:color w:val="000000"/>
        </w:rPr>
      </w:pPr>
      <w:r w:rsidDel="00000000" w:rsidR="00000000" w:rsidRPr="00000000">
        <w:rPr>
          <w:rtl w:val="0"/>
        </w:rPr>
      </w:r>
    </w:p>
    <w:p w:rsidR="00000000" w:rsidDel="00000000" w:rsidP="00000000" w:rsidRDefault="00000000" w:rsidRPr="00000000" w14:paraId="00000002">
      <w:pPr>
        <w:tabs>
          <w:tab w:val="left" w:leader="none" w:pos="5400"/>
        </w:tabs>
        <w:jc w:val="right"/>
        <w:rPr>
          <w:color w:val="000000"/>
          <w:highlight w:val="yellow"/>
        </w:rPr>
      </w:pPr>
      <w:r w:rsidDel="00000000" w:rsidR="00000000" w:rsidRPr="00000000">
        <w:rPr>
          <w:color w:val="000000"/>
          <w:highlight w:val="white"/>
          <w:rtl w:val="0"/>
        </w:rPr>
        <w:t xml:space="preserve">Дата: </w:t>
      </w:r>
      <w:r w:rsidDel="00000000" w:rsidR="00000000" w:rsidRPr="00000000">
        <w:rPr>
          <w:color w:val="000000"/>
          <w:shd w:fill="auto" w:val="clear"/>
          <w:rtl w:val="0"/>
        </w:rPr>
        <w:t xml:space="preserve">17 </w:t>
      </w:r>
      <w:r w:rsidDel="00000000" w:rsidR="00000000" w:rsidRPr="00000000">
        <w:rPr>
          <w:shd w:fill="auto" w:val="clear"/>
          <w:rtl w:val="0"/>
        </w:rPr>
        <w:t xml:space="preserve">листопада</w:t>
      </w:r>
      <w:r w:rsidDel="00000000" w:rsidR="00000000" w:rsidRPr="00000000">
        <w:rPr>
          <w:color w:val="000000"/>
          <w:shd w:fill="auto" w:val="clear"/>
          <w:rtl w:val="0"/>
        </w:rPr>
        <w:t xml:space="preserve"> 2023 року</w:t>
      </w:r>
      <w:r w:rsidDel="00000000" w:rsidR="00000000" w:rsidRPr="00000000">
        <w:rPr>
          <w:rtl w:val="0"/>
        </w:rPr>
      </w:r>
    </w:p>
    <w:p w:rsidR="00000000" w:rsidDel="00000000" w:rsidP="00000000" w:rsidRDefault="00000000" w:rsidRPr="00000000" w14:paraId="00000003">
      <w:pPr>
        <w:tabs>
          <w:tab w:val="left" w:leader="none" w:pos="-180"/>
          <w:tab w:val="right" w:leader="none" w:pos="1980"/>
          <w:tab w:val="left" w:leader="none" w:pos="2160"/>
          <w:tab w:val="left" w:leader="none" w:pos="4320"/>
        </w:tabs>
        <w:spacing w:after="120" w:line="240" w:lineRule="auto"/>
        <w:rPr>
          <w:b w:val="1"/>
          <w:color w:val="000000"/>
        </w:rPr>
      </w:pPr>
      <w:r w:rsidDel="00000000" w:rsidR="00000000" w:rsidRPr="00000000">
        <w:rPr>
          <w:b w:val="1"/>
          <w:color w:val="000000"/>
          <w:rtl w:val="0"/>
        </w:rPr>
        <w:t xml:space="preserve">Затверджено:</w:t>
      </w:r>
    </w:p>
    <w:p w:rsidR="00000000" w:rsidDel="00000000" w:rsidP="00000000" w:rsidRDefault="00000000" w:rsidRPr="00000000" w14:paraId="00000004">
      <w:pPr>
        <w:tabs>
          <w:tab w:val="left" w:leader="none" w:pos="-180"/>
          <w:tab w:val="right" w:leader="none" w:pos="1980"/>
          <w:tab w:val="left" w:leader="none" w:pos="2160"/>
          <w:tab w:val="left" w:leader="none" w:pos="4320"/>
        </w:tabs>
        <w:spacing w:after="0" w:line="240" w:lineRule="auto"/>
        <w:rPr>
          <w:color w:val="000000"/>
          <w:highlight w:val="white"/>
        </w:rPr>
      </w:pPr>
      <w:r w:rsidDel="00000000" w:rsidR="00000000" w:rsidRPr="00000000">
        <w:rPr>
          <w:color w:val="000000"/>
          <w:highlight w:val="white"/>
          <w:rtl w:val="0"/>
        </w:rPr>
        <w:t xml:space="preserve">п. </w:t>
      </w:r>
      <w:r w:rsidDel="00000000" w:rsidR="00000000" w:rsidRPr="00000000">
        <w:rPr>
          <w:highlight w:val="white"/>
          <w:rtl w:val="0"/>
        </w:rPr>
        <w:t xml:space="preserve">Массімо Діана,</w:t>
      </w:r>
      <w:r w:rsidDel="00000000" w:rsidR="00000000" w:rsidRPr="00000000">
        <w:rPr>
          <w:rtl w:val="0"/>
        </w:rPr>
      </w:r>
    </w:p>
    <w:p w:rsidR="00000000" w:rsidDel="00000000" w:rsidP="00000000" w:rsidRDefault="00000000" w:rsidRPr="00000000" w14:paraId="00000005">
      <w:pPr>
        <w:tabs>
          <w:tab w:val="left" w:leader="none" w:pos="-180"/>
          <w:tab w:val="right" w:leader="none" w:pos="1980"/>
          <w:tab w:val="left" w:leader="none" w:pos="2160"/>
          <w:tab w:val="left" w:leader="none" w:pos="4320"/>
        </w:tabs>
        <w:spacing w:after="120" w:line="240" w:lineRule="auto"/>
        <w:rPr>
          <w:color w:val="000000"/>
          <w:highlight w:val="white"/>
        </w:rPr>
      </w:pPr>
      <w:r w:rsidDel="00000000" w:rsidR="00000000" w:rsidRPr="00000000">
        <w:rPr>
          <w:color w:val="000000"/>
          <w:highlight w:val="white"/>
          <w:rtl w:val="0"/>
        </w:rPr>
        <w:t xml:space="preserve">Представник UNFPA, </w:t>
      </w:r>
    </w:p>
    <w:p w:rsidR="00000000" w:rsidDel="00000000" w:rsidP="00000000" w:rsidRDefault="00000000" w:rsidRPr="00000000" w14:paraId="00000006">
      <w:pPr>
        <w:tabs>
          <w:tab w:val="left" w:leader="none" w:pos="-180"/>
          <w:tab w:val="right" w:leader="none" w:pos="1980"/>
          <w:tab w:val="left" w:leader="none" w:pos="2160"/>
          <w:tab w:val="left" w:leader="none" w:pos="4320"/>
        </w:tabs>
        <w:spacing w:after="120" w:line="240" w:lineRule="auto"/>
        <w:rPr>
          <w:color w:val="000000"/>
          <w:highlight w:val="white"/>
        </w:rPr>
      </w:pPr>
      <w:r w:rsidDel="00000000" w:rsidR="00000000" w:rsidRPr="00000000">
        <w:rPr>
          <w:color w:val="000000"/>
          <w:highlight w:val="white"/>
          <w:rtl w:val="0"/>
        </w:rPr>
        <w:t xml:space="preserve">Фонду ООН у галузі народонаселення в Україні</w:t>
      </w:r>
    </w:p>
    <w:p w:rsidR="00000000" w:rsidDel="00000000" w:rsidP="00000000" w:rsidRDefault="00000000" w:rsidRPr="00000000" w14:paraId="00000007">
      <w:pPr>
        <w:tabs>
          <w:tab w:val="left" w:leader="none" w:pos="-180"/>
          <w:tab w:val="right" w:leader="none" w:pos="1980"/>
          <w:tab w:val="left" w:leader="none" w:pos="2160"/>
          <w:tab w:val="left" w:leader="none" w:pos="4320"/>
        </w:tabs>
        <w:spacing w:after="120" w:line="240" w:lineRule="auto"/>
        <w:rPr>
          <w:color w:val="000000"/>
        </w:rPr>
      </w:pPr>
      <w:r w:rsidDel="00000000" w:rsidR="00000000" w:rsidRPr="00000000">
        <w:rPr>
          <w:rtl w:val="0"/>
        </w:rPr>
      </w:r>
    </w:p>
    <w:p w:rsidR="00000000" w:rsidDel="00000000" w:rsidP="00000000" w:rsidRDefault="00000000" w:rsidRPr="00000000" w14:paraId="00000008">
      <w:pPr>
        <w:tabs>
          <w:tab w:val="left" w:leader="none" w:pos="-180"/>
          <w:tab w:val="right" w:leader="none" w:pos="1980"/>
          <w:tab w:val="left" w:leader="none" w:pos="2160"/>
          <w:tab w:val="left" w:leader="none" w:pos="4320"/>
        </w:tabs>
        <w:spacing w:after="120" w:line="240" w:lineRule="auto"/>
        <w:rPr>
          <w:color w:val="000000"/>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color w:val="000000"/>
        </w:rPr>
      </w:pPr>
      <w:r w:rsidDel="00000000" w:rsidR="00000000" w:rsidRPr="00000000">
        <w:rPr>
          <w:b w:val="1"/>
          <w:color w:val="000000"/>
          <w:rtl w:val="0"/>
        </w:rPr>
        <w:t xml:space="preserve">ЗАПИТ НА ПОДАННЯ ПРОПОЗИЦІЙ </w:t>
      </w:r>
    </w:p>
    <w:p w:rsidR="00000000" w:rsidDel="00000000" w:rsidP="00000000" w:rsidRDefault="00000000" w:rsidRPr="00000000" w14:paraId="0000000A">
      <w:pPr>
        <w:spacing w:after="120" w:line="240" w:lineRule="auto"/>
        <w:jc w:val="center"/>
        <w:rPr>
          <w:color w:val="000000"/>
        </w:rPr>
      </w:pPr>
      <w:r w:rsidDel="00000000" w:rsidR="00000000" w:rsidRPr="00000000">
        <w:rPr>
          <w:b w:val="1"/>
          <w:color w:val="000000"/>
          <w:shd w:fill="auto" w:val="clear"/>
          <w:rtl w:val="0"/>
        </w:rPr>
        <w:t xml:space="preserve">RFQ Nº UNFPA/UKR/RFQ/23/41</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rPr>
          <w:color w:val="000000"/>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rPr>
          <w:color w:val="000000"/>
        </w:rPr>
      </w:pPr>
      <w:r w:rsidDel="00000000" w:rsidR="00000000" w:rsidRPr="00000000">
        <w:rPr>
          <w:color w:val="000000"/>
          <w:rtl w:val="0"/>
        </w:rPr>
        <w:t xml:space="preserve">Шановні пані та панове,</w:t>
      </w:r>
    </w:p>
    <w:p w:rsidR="00000000" w:rsidDel="00000000" w:rsidP="00000000" w:rsidRDefault="00000000" w:rsidRPr="00000000" w14:paraId="0000000D">
      <w:pPr>
        <w:spacing w:line="240" w:lineRule="auto"/>
        <w:jc w:val="both"/>
        <w:rPr>
          <w:color w:val="000000"/>
        </w:rPr>
      </w:pPr>
      <w:r w:rsidDel="00000000" w:rsidR="00000000" w:rsidRPr="00000000">
        <w:rPr>
          <w:color w:val="000000"/>
          <w:rtl w:val="0"/>
        </w:rPr>
        <w:t xml:space="preserve">UNFPA, Фонд ООН у галузі народонаселення в Україні, запрошує Вас надати цінову пропозицію на наступн</w:t>
      </w:r>
      <w:r w:rsidDel="00000000" w:rsidR="00000000" w:rsidRPr="00000000">
        <w:rPr>
          <w:rtl w:val="0"/>
        </w:rPr>
        <w:t xml:space="preserve">у</w:t>
      </w:r>
      <w:r w:rsidDel="00000000" w:rsidR="00000000" w:rsidRPr="00000000">
        <w:rPr>
          <w:color w:val="000000"/>
          <w:rtl w:val="0"/>
        </w:rPr>
        <w:t xml:space="preserve"> послугу:</w:t>
      </w:r>
    </w:p>
    <w:p w:rsidR="00000000" w:rsidDel="00000000" w:rsidP="00000000" w:rsidRDefault="00000000" w:rsidRPr="00000000" w14:paraId="0000000E">
      <w:pPr>
        <w:spacing w:after="120" w:line="240" w:lineRule="auto"/>
        <w:jc w:val="both"/>
        <w:rPr/>
      </w:pPr>
      <w:r w:rsidDel="00000000" w:rsidR="00000000" w:rsidRPr="00000000">
        <w:rPr>
          <w:rtl w:val="0"/>
        </w:rPr>
      </w:r>
    </w:p>
    <w:p w:rsidR="00000000" w:rsidDel="00000000" w:rsidP="00000000" w:rsidRDefault="00000000" w:rsidRPr="00000000" w14:paraId="0000000F">
      <w:pPr>
        <w:spacing w:after="120" w:line="240" w:lineRule="auto"/>
        <w:jc w:val="center"/>
        <w:rPr>
          <w:b w:val="1"/>
          <w:color w:val="000000"/>
        </w:rPr>
      </w:pPr>
      <w:r w:rsidDel="00000000" w:rsidR="00000000" w:rsidRPr="00000000">
        <w:rPr>
          <w:b w:val="1"/>
          <w:color w:val="000000"/>
          <w:rtl w:val="0"/>
        </w:rPr>
        <w:t xml:space="preserve">Технічна підтримка</w:t>
      </w:r>
      <w:r w:rsidDel="00000000" w:rsidR="00000000" w:rsidRPr="00000000">
        <w:rPr>
          <w:b w:val="1"/>
          <w:rtl w:val="0"/>
        </w:rPr>
        <w:t xml:space="preserve">, вдосконалення, захист</w:t>
      </w:r>
      <w:r w:rsidDel="00000000" w:rsidR="00000000" w:rsidRPr="00000000">
        <w:rPr>
          <w:b w:val="1"/>
          <w:color w:val="000000"/>
          <w:rtl w:val="0"/>
        </w:rPr>
        <w:t xml:space="preserve"> та SEO</w:t>
      </w:r>
      <w:r w:rsidDel="00000000" w:rsidR="00000000" w:rsidRPr="00000000">
        <w:rPr>
          <w:b w:val="1"/>
          <w:rtl w:val="0"/>
        </w:rPr>
        <w:t xml:space="preserve">-оптимізація онлайн-</w:t>
      </w:r>
      <w:r w:rsidDel="00000000" w:rsidR="00000000" w:rsidRPr="00000000">
        <w:rPr>
          <w:b w:val="1"/>
          <w:color w:val="000000"/>
          <w:rtl w:val="0"/>
        </w:rPr>
        <w:t xml:space="preserve">платформи психотерапевтичної підтримки </w:t>
      </w:r>
      <w:r w:rsidDel="00000000" w:rsidR="00000000" w:rsidRPr="00000000">
        <w:rPr>
          <w:b w:val="1"/>
          <w:rtl w:val="0"/>
        </w:rPr>
        <w:t xml:space="preserve">“</w:t>
      </w:r>
      <w:r w:rsidDel="00000000" w:rsidR="00000000" w:rsidRPr="00000000">
        <w:rPr>
          <w:b w:val="1"/>
          <w:color w:val="000000"/>
          <w:rtl w:val="0"/>
        </w:rPr>
        <w:t xml:space="preserve">Аврора</w:t>
      </w:r>
      <w:r w:rsidDel="00000000" w:rsidR="00000000" w:rsidRPr="00000000">
        <w:rPr>
          <w:b w:val="1"/>
          <w:rtl w:val="0"/>
        </w:rPr>
        <w:t xml:space="preserve">”</w:t>
      </w:r>
      <w:r w:rsidDel="00000000" w:rsidR="00000000" w:rsidRPr="00000000">
        <w:rPr>
          <w:b w:val="1"/>
          <w:color w:val="000000"/>
          <w:rtl w:val="0"/>
        </w:rPr>
        <w:t xml:space="preserve"> </w:t>
      </w:r>
    </w:p>
    <w:p w:rsidR="00000000" w:rsidDel="00000000" w:rsidP="00000000" w:rsidRDefault="00000000" w:rsidRPr="00000000" w14:paraId="00000010">
      <w:pPr>
        <w:spacing w:after="120" w:line="240" w:lineRule="auto"/>
        <w:jc w:val="both"/>
        <w:rPr/>
      </w:pPr>
      <w:r w:rsidDel="00000000" w:rsidR="00000000" w:rsidRPr="00000000">
        <w:rPr>
          <w:rtl w:val="0"/>
        </w:rPr>
      </w:r>
    </w:p>
    <w:p w:rsidR="00000000" w:rsidDel="00000000" w:rsidP="00000000" w:rsidRDefault="00000000" w:rsidRPr="00000000" w14:paraId="00000011">
      <w:pPr>
        <w:spacing w:after="120" w:line="240" w:lineRule="auto"/>
        <w:jc w:val="both"/>
        <w:rPr>
          <w:color w:val="000000"/>
        </w:rPr>
      </w:pPr>
      <w:r w:rsidDel="00000000" w:rsidR="00000000" w:rsidRPr="00000000">
        <w:rPr>
          <w:color w:val="000000"/>
          <w:rtl w:val="0"/>
        </w:rPr>
        <w:t xml:space="preserve">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0000" w:rsidDel="00000000" w:rsidP="00000000" w:rsidRDefault="00000000" w:rsidRPr="00000000" w14:paraId="00000012">
      <w:pPr>
        <w:spacing w:after="120" w:line="240" w:lineRule="auto"/>
        <w:jc w:val="both"/>
        <w:rPr>
          <w:color w:val="000000"/>
        </w:rPr>
      </w:pPr>
      <w:r w:rsidDel="00000000" w:rsidR="00000000" w:rsidRPr="00000000">
        <w:rPr>
          <w:rtl w:val="0"/>
        </w:rPr>
      </w:r>
    </w:p>
    <w:p w:rsidR="00000000" w:rsidDel="00000000" w:rsidP="00000000" w:rsidRDefault="00000000" w:rsidRPr="00000000" w14:paraId="00000013">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357" w:hanging="215"/>
        <w:jc w:val="both"/>
        <w:rPr>
          <w:color w:val="000000"/>
        </w:rPr>
      </w:pPr>
      <w:r w:rsidDel="00000000" w:rsidR="00000000" w:rsidRPr="00000000">
        <w:rPr>
          <w:b w:val="1"/>
          <w:color w:val="000000"/>
          <w:rtl w:val="0"/>
        </w:rPr>
        <w:t xml:space="preserve">Про UNFPA</w:t>
      </w: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color w:val="000000"/>
        </w:rPr>
      </w:pPr>
      <w:r w:rsidDel="00000000" w:rsidR="00000000" w:rsidRPr="00000000">
        <w:rPr>
          <w:color w:val="000000"/>
          <w:rtl w:val="0"/>
        </w:rPr>
        <w:t xml:space="preserve">UNFPA, Фонд ООН у галузі народонаселення, є провідною агенцією ООН, метою якої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UNFPA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7">
        <w:r w:rsidDel="00000000" w:rsidR="00000000" w:rsidRPr="00000000">
          <w:rPr>
            <w:color w:val="0563c1"/>
            <w:u w:val="single"/>
            <w:rtl w:val="0"/>
          </w:rPr>
          <w:t xml:space="preserve">ukraine.unfpa.org</w:t>
        </w:r>
      </w:hyperlink>
      <w:r w:rsidDel="00000000" w:rsidR="00000000" w:rsidRPr="00000000">
        <w:rPr>
          <w:color w:val="000000"/>
          <w:rtl w:val="0"/>
        </w:rPr>
        <w:t xml:space="preserve">.</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b w:val="1"/>
          <w:color w:val="000000"/>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b w:val="1"/>
          <w:color w:val="000000"/>
        </w:rPr>
      </w:pPr>
      <w:r w:rsidDel="00000000" w:rsidR="00000000" w:rsidRPr="00000000">
        <w:rPr>
          <w:b w:val="1"/>
          <w:color w:val="000000"/>
          <w:rtl w:val="0"/>
        </w:rPr>
        <w:t xml:space="preserve">Технічне </w:t>
      </w:r>
      <w:r w:rsidDel="00000000" w:rsidR="00000000" w:rsidRPr="00000000">
        <w:rPr>
          <w:b w:val="1"/>
          <w:rtl w:val="0"/>
        </w:rPr>
        <w:t xml:space="preserve">завдання</w:t>
      </w:r>
      <w:r w:rsidDel="00000000" w:rsidR="00000000" w:rsidRPr="00000000">
        <w:rPr>
          <w:b w:val="1"/>
          <w:color w:val="000000"/>
          <w:rtl w:val="0"/>
        </w:rPr>
        <w:t xml:space="preserve"> (ТЗ)</w:t>
      </w:r>
    </w:p>
    <w:p w:rsidR="00000000" w:rsidDel="00000000" w:rsidP="00000000" w:rsidRDefault="00000000" w:rsidRPr="00000000" w14:paraId="0000001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22"/>
        <w:jc w:val="both"/>
        <w:rPr/>
      </w:pPr>
      <w:r w:rsidDel="00000000" w:rsidR="00000000" w:rsidRPr="00000000">
        <w:rPr>
          <w:b w:val="1"/>
          <w:rtl w:val="0"/>
        </w:rPr>
        <w:t xml:space="preserve">Передумови</w:t>
      </w:r>
      <w:r w:rsidDel="00000000" w:rsidR="00000000" w:rsidRPr="00000000">
        <w:rPr>
          <w:b w:val="1"/>
          <w:color w:val="000000"/>
          <w:rtl w:val="0"/>
        </w:rPr>
        <w:t xml:space="preserve"> та опис програми</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highlight w:val="white"/>
        </w:rPr>
      </w:pPr>
      <w:r w:rsidDel="00000000" w:rsidR="00000000" w:rsidRPr="00000000">
        <w:rPr>
          <w:highlight w:val="white"/>
          <w:rtl w:val="0"/>
        </w:rPr>
        <w:t xml:space="preserve">Від початку повномасштабної збройної агресії Російської Федерації проти України, UNFPA, Фонд ООН у галузі народонаселення в Україні, спільно з Урядом України за підтримки Урядів Великої Британії, Канади, Естонії, Швеції та ЄС сприяє розвитку та підтримці існуючих спеціалізованих служб з протидії та запобігання домашньому та гендерно зумовленому насильству, послуг охорони здоров’я, соціальних служб та інших дотичних сервісів для українок та українців, які зазнали насильства, аби надати необхідну </w:t>
      </w:r>
      <w:r w:rsidDel="00000000" w:rsidR="00000000" w:rsidRPr="00000000">
        <w:rPr>
          <w:rtl w:val="0"/>
        </w:rPr>
        <w:t xml:space="preserve">комплексну</w:t>
      </w:r>
      <w:r w:rsidDel="00000000" w:rsidR="00000000" w:rsidRPr="00000000">
        <w:rPr>
          <w:highlight w:val="white"/>
          <w:rtl w:val="0"/>
        </w:rPr>
        <w:t xml:space="preserve"> допомогу та підтримку постраждалим особам. </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highlight w:val="white"/>
        </w:rPr>
      </w:pPr>
      <w:r w:rsidDel="00000000" w:rsidR="00000000" w:rsidRPr="00000000">
        <w:rPr>
          <w:highlight w:val="white"/>
          <w:rtl w:val="0"/>
        </w:rPr>
        <w:t xml:space="preserve">Однією з ланок системи допомоги є онлайн-платформа “Аврора” з надання спеціалізованої психотерапевтичної підтримки постраждалим від пов’язаного з війною насильства, зокрема, сексуального насильства. </w:t>
      </w:r>
      <w:r w:rsidDel="00000000" w:rsidR="00000000" w:rsidRPr="00000000">
        <w:rPr>
          <w:rtl w:val="0"/>
        </w:rPr>
        <w:t xml:space="preserve">Платформу розроблено у 2022 році для забезпечення екстреного реагування на повномасштабне вторгнення</w:t>
      </w:r>
      <w:r w:rsidDel="00000000" w:rsidR="00000000" w:rsidRPr="00000000">
        <w:rPr>
          <w:highlight w:val="white"/>
          <w:rtl w:val="0"/>
        </w:rPr>
        <w:t xml:space="preserve"> </w:t>
      </w:r>
      <w:r w:rsidDel="00000000" w:rsidR="00000000" w:rsidRPr="00000000">
        <w:rPr>
          <w:rtl w:val="0"/>
        </w:rPr>
        <w:t xml:space="preserve">за сприяння Офісу Віцепрем'єр-міністерки з питань європейської та євроатлантичної інтеграції України, Урядової уповноваженої з питань гендерної політики та за підтримки Уряду Великої Британії. Сайт платформи, </w:t>
      </w:r>
      <w:hyperlink r:id="rId8">
        <w:r w:rsidDel="00000000" w:rsidR="00000000" w:rsidRPr="00000000">
          <w:rPr>
            <w:color w:val="0563c1"/>
            <w:u w:val="single"/>
            <w:rtl w:val="0"/>
          </w:rPr>
          <w:t xml:space="preserve">avrora-help.org.ua</w:t>
        </w:r>
      </w:hyperlink>
      <w:r w:rsidDel="00000000" w:rsidR="00000000" w:rsidRPr="00000000">
        <w:rPr>
          <w:rtl w:val="0"/>
        </w:rPr>
        <w:t xml:space="preserve">, розроблено волонтерами компанії SoftServe в межах корпоративної pro bono програми OpenTech.</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pPr>
      <w:r w:rsidDel="00000000" w:rsidR="00000000" w:rsidRPr="00000000">
        <w:rPr>
          <w:highlight w:val="white"/>
          <w:rtl w:val="0"/>
        </w:rPr>
        <w:t xml:space="preserve">Аврора має на меті забезпечити доступ постраждалих до якісної дистанційної допомоги у будь-якому куточку України, включно на тимчасово непідконтрольних Уряду України територіях, а також за кордоном. </w:t>
      </w:r>
      <w:r w:rsidDel="00000000" w:rsidR="00000000" w:rsidRPr="00000000">
        <w:rPr>
          <w:rtl w:val="0"/>
        </w:rPr>
        <w:t xml:space="preserve">Н</w:t>
      </w:r>
      <w:r w:rsidDel="00000000" w:rsidR="00000000" w:rsidRPr="00000000">
        <w:rPr>
          <w:highlight w:val="white"/>
          <w:rtl w:val="0"/>
        </w:rPr>
        <w:t xml:space="preserve">а платформі постраждалі можуть (1) отримати комплексну підтримку психотерапевтів(ок) для подолання травматичного досвіду, відновлення емоційної рівноваги і внутрішнього ресурсу для відбудови життя; (2) звернутись за консультацією до медичних фахівців(чинь) для вирішення нагальних питань збереження здоров’я, зокрема репродуктивного, а також (3) отримати професійну допомогу юристів(ок). </w:t>
      </w:r>
      <w:r w:rsidDel="00000000" w:rsidR="00000000" w:rsidRPr="00000000">
        <w:rPr>
          <w:rtl w:val="0"/>
        </w:rPr>
        <w:t xml:space="preserve">Допомога надається безкоштовно, з дотриманням вимог конфіденційності</w:t>
      </w:r>
      <w:r w:rsidDel="00000000" w:rsidR="00000000" w:rsidRPr="00000000">
        <w:rPr>
          <w:highlight w:val="white"/>
          <w:rtl w:val="0"/>
        </w:rPr>
        <w:t xml:space="preserve">, анонімності та у відповідності до високих професійних етичних стандартів. Користувачі(ки) платформи можуть обрати психотерапевта(ку)та скористатися послугами кейс-менеджерки, яка забезпечуватиме супровід, керування випадком зі знаходженням інших потрібних послуг для уникнення повторної травматизації та посилення ефективності </w:t>
      </w:r>
      <w:r w:rsidDel="00000000" w:rsidR="00000000" w:rsidRPr="00000000">
        <w:rPr>
          <w:rtl w:val="0"/>
        </w:rPr>
        <w:t xml:space="preserve">наданої</w:t>
      </w:r>
      <w:r w:rsidDel="00000000" w:rsidR="00000000" w:rsidRPr="00000000">
        <w:rPr>
          <w:highlight w:val="white"/>
          <w:rtl w:val="0"/>
        </w:rPr>
        <w:t xml:space="preserve"> допомоги.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pPr>
      <w:r w:rsidDel="00000000" w:rsidR="00000000" w:rsidRPr="00000000">
        <w:rPr>
          <w:highlight w:val="white"/>
          <w:rtl w:val="0"/>
        </w:rPr>
        <w:t xml:space="preserve">Треба</w:t>
      </w:r>
      <w:r w:rsidDel="00000000" w:rsidR="00000000" w:rsidRPr="00000000">
        <w:rPr>
          <w:rtl w:val="0"/>
        </w:rPr>
        <w:t xml:space="preserve"> відмітити, що наразі існує потреба у таргетованому просуванні наявних сервісів з надання всебічної гарантованої допомоги та підтримки – в тому числі через платформу “Аврора”, аби постраждалі  дізнавались про та звертатись по допомогу. Тому UNFPA має намір забезпечити роботу сайту</w:t>
      </w:r>
      <w:hyperlink r:id="rId9">
        <w:r w:rsidDel="00000000" w:rsidR="00000000" w:rsidRPr="00000000">
          <w:rPr>
            <w:rtl w:val="0"/>
          </w:rPr>
          <w:t xml:space="preserve"> </w:t>
        </w:r>
      </w:hyperlink>
      <w:hyperlink r:id="rId10">
        <w:r w:rsidDel="00000000" w:rsidR="00000000" w:rsidRPr="00000000">
          <w:rPr>
            <w:color w:val="0563c1"/>
            <w:u w:val="single"/>
            <w:rtl w:val="0"/>
          </w:rPr>
          <w:t xml:space="preserve">avrora-help.org.ua</w:t>
        </w:r>
      </w:hyperlink>
      <w:hyperlink r:id="rId11">
        <w:r w:rsidDel="00000000" w:rsidR="00000000" w:rsidRPr="00000000">
          <w:rPr>
            <w:color w:val="0563c1"/>
            <w:rtl w:val="0"/>
          </w:rPr>
          <w:t xml:space="preserve">,</w:t>
        </w:r>
      </w:hyperlink>
      <w:r w:rsidDel="00000000" w:rsidR="00000000" w:rsidRPr="00000000">
        <w:rPr>
          <w:color w:val="0563c1"/>
          <w:rtl w:val="0"/>
        </w:rPr>
        <w:t xml:space="preserve"> </w:t>
      </w:r>
      <w:r w:rsidDel="00000000" w:rsidR="00000000" w:rsidRPr="00000000">
        <w:rPr>
          <w:rtl w:val="0"/>
        </w:rPr>
        <w:t xml:space="preserve">який є основою екосистеми Аврори, таким чином, аби він краще відповідав сучасним технічним вимогам та надавав змогу якомога більшій кількості постраждалих скористатись послугами у найбільш зручний спосіб, отримавши найкраще рішення згідно власних потреб.</w:t>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Методологія</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1E">
      <w:pPr>
        <w:spacing w:after="120" w:line="240" w:lineRule="auto"/>
        <w:rPr>
          <w:b w:val="1"/>
          <w:color w:val="000000"/>
        </w:rPr>
      </w:pPr>
      <w:r w:rsidDel="00000000" w:rsidR="00000000" w:rsidRPr="00000000">
        <w:rPr>
          <w:rtl w:val="0"/>
        </w:rPr>
      </w:r>
    </w:p>
    <w:p w:rsidR="00000000" w:rsidDel="00000000" w:rsidP="00000000" w:rsidRDefault="00000000" w:rsidRPr="00000000" w14:paraId="0000001F">
      <w:pPr>
        <w:spacing w:after="120" w:line="240" w:lineRule="auto"/>
        <w:rPr>
          <w:b w:val="1"/>
          <w:color w:val="000000"/>
        </w:rPr>
      </w:pPr>
      <w:r w:rsidDel="00000000" w:rsidR="00000000" w:rsidRPr="00000000">
        <w:rPr>
          <w:b w:val="1"/>
          <w:color w:val="000000"/>
          <w:rtl w:val="0"/>
        </w:rPr>
        <w:t xml:space="preserve">Обсяг роб</w:t>
      </w:r>
      <w:r w:rsidDel="00000000" w:rsidR="00000000" w:rsidRPr="00000000">
        <w:rPr>
          <w:b w:val="1"/>
          <w:rtl w:val="0"/>
        </w:rPr>
        <w:t xml:space="preserve">о</w:t>
      </w:r>
      <w:r w:rsidDel="00000000" w:rsidR="00000000" w:rsidRPr="00000000">
        <w:rPr>
          <w:b w:val="1"/>
          <w:color w:val="000000"/>
          <w:rtl w:val="0"/>
        </w:rPr>
        <w:t xml:space="preserve">ти</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120" w:line="240" w:lineRule="auto"/>
        <w:jc w:val="both"/>
        <w:rPr/>
      </w:pPr>
      <w:bookmarkStart w:colFirst="0" w:colLast="0" w:name="_heading=h.gjdgxs" w:id="0"/>
      <w:bookmarkEnd w:id="0"/>
      <w:r w:rsidDel="00000000" w:rsidR="00000000" w:rsidRPr="00000000">
        <w:rPr>
          <w:color w:val="000000"/>
          <w:rtl w:val="0"/>
        </w:rPr>
        <w:t xml:space="preserve">UNFPA запрошує постачальників послуг, які мають успішний досвід роботи </w:t>
      </w:r>
      <w:r w:rsidDel="00000000" w:rsidR="00000000" w:rsidRPr="00000000">
        <w:rPr>
          <w:rtl w:val="0"/>
        </w:rPr>
        <w:t xml:space="preserve">щодо</w:t>
      </w:r>
      <w:r w:rsidDel="00000000" w:rsidR="00000000" w:rsidRPr="00000000">
        <w:rPr>
          <w:color w:val="000000"/>
          <w:rtl w:val="0"/>
        </w:rPr>
        <w:t xml:space="preserve"> </w:t>
      </w:r>
      <w:r w:rsidDel="00000000" w:rsidR="00000000" w:rsidRPr="00000000">
        <w:rPr>
          <w:rtl w:val="0"/>
        </w:rPr>
        <w:t xml:space="preserve">супроводу</w:t>
      </w:r>
      <w:r w:rsidDel="00000000" w:rsidR="00000000" w:rsidRPr="00000000">
        <w:rPr>
          <w:color w:val="000000"/>
          <w:rtl w:val="0"/>
        </w:rPr>
        <w:t xml:space="preserve">, технічн</w:t>
      </w:r>
      <w:r w:rsidDel="00000000" w:rsidR="00000000" w:rsidRPr="00000000">
        <w:rPr>
          <w:rtl w:val="0"/>
        </w:rPr>
        <w:t xml:space="preserve">ої</w:t>
      </w:r>
      <w:r w:rsidDel="00000000" w:rsidR="00000000" w:rsidRPr="00000000">
        <w:rPr>
          <w:color w:val="000000"/>
          <w:rtl w:val="0"/>
        </w:rPr>
        <w:t xml:space="preserve"> підтрим</w:t>
      </w:r>
      <w:r w:rsidDel="00000000" w:rsidR="00000000" w:rsidRPr="00000000">
        <w:rPr>
          <w:rtl w:val="0"/>
        </w:rPr>
        <w:t xml:space="preserve">ки</w:t>
      </w:r>
      <w:r w:rsidDel="00000000" w:rsidR="00000000" w:rsidRPr="00000000">
        <w:rPr>
          <w:color w:val="000000"/>
          <w:rtl w:val="0"/>
        </w:rPr>
        <w:t xml:space="preserve">, захист</w:t>
      </w:r>
      <w:r w:rsidDel="00000000" w:rsidR="00000000" w:rsidRPr="00000000">
        <w:rPr>
          <w:rtl w:val="0"/>
        </w:rPr>
        <w:t xml:space="preserve">у</w:t>
      </w:r>
      <w:r w:rsidDel="00000000" w:rsidR="00000000" w:rsidRPr="00000000">
        <w:rPr>
          <w:color w:val="000000"/>
          <w:rtl w:val="0"/>
        </w:rPr>
        <w:t xml:space="preserve"> та SEO-оптимізації сайтів. Із постачальником буде уклад</w:t>
      </w:r>
      <w:r w:rsidDel="00000000" w:rsidR="00000000" w:rsidRPr="00000000">
        <w:rPr>
          <w:color w:val="000000"/>
          <w:highlight w:val="white"/>
          <w:rtl w:val="0"/>
        </w:rPr>
        <w:t xml:space="preserve">ено договір на період</w:t>
      </w:r>
      <w:r w:rsidDel="00000000" w:rsidR="00000000" w:rsidRPr="00000000">
        <w:rPr>
          <w:highlight w:val="white"/>
          <w:rtl w:val="0"/>
        </w:rPr>
        <w:t xml:space="preserve"> до 31 березня 2024 року</w:t>
      </w:r>
      <w:r w:rsidDel="00000000" w:rsidR="00000000" w:rsidRPr="00000000">
        <w:rPr>
          <w:color w:val="000000"/>
          <w:highlight w:val="white"/>
          <w:rtl w:val="0"/>
        </w:rPr>
        <w:t xml:space="preserve">, згідн</w:t>
      </w:r>
      <w:r w:rsidDel="00000000" w:rsidR="00000000" w:rsidRPr="00000000">
        <w:rPr>
          <w:color w:val="000000"/>
          <w:rtl w:val="0"/>
        </w:rPr>
        <w:t xml:space="preserve">о з яким</w:t>
      </w:r>
      <w:r w:rsidDel="00000000" w:rsidR="00000000" w:rsidRPr="00000000">
        <w:rPr>
          <w:rtl w:val="0"/>
        </w:rPr>
        <w:t xml:space="preserve"> постачальник надаватиме послуги. Обраний постачальник працюватиме під керівництвом спеціаліста(ки) з протидії та запобіганню сексуальному насильству, що пов’язане з конфліктом (або іншої уповноваженої особи)</w:t>
      </w:r>
      <w:r w:rsidDel="00000000" w:rsidR="00000000" w:rsidRPr="00000000">
        <w:rPr>
          <w:color w:val="000000"/>
          <w:rtl w:val="0"/>
        </w:rPr>
        <w:t xml:space="preserve">. </w:t>
      </w:r>
      <w:r w:rsidDel="00000000" w:rsidR="00000000" w:rsidRPr="00000000">
        <w:rPr>
          <w:rtl w:val="0"/>
        </w:rPr>
        <w:t xml:space="preserve">Загальна</w:t>
      </w:r>
      <w:r w:rsidDel="00000000" w:rsidR="00000000" w:rsidRPr="00000000">
        <w:rPr>
          <w:color w:val="000000"/>
          <w:rtl w:val="0"/>
        </w:rPr>
        <w:t xml:space="preserve"> </w:t>
      </w:r>
      <w:r w:rsidDel="00000000" w:rsidR="00000000" w:rsidRPr="00000000">
        <w:rPr>
          <w:rtl w:val="0"/>
        </w:rPr>
        <w:t xml:space="preserve">м</w:t>
      </w:r>
      <w:r w:rsidDel="00000000" w:rsidR="00000000" w:rsidRPr="00000000">
        <w:rPr>
          <w:color w:val="000000"/>
          <w:rtl w:val="0"/>
        </w:rPr>
        <w:t xml:space="preserve">ета – безперебійне функціонування сайту Аврори, його захист та збільшення видимості та впізнаваності у</w:t>
      </w:r>
      <w:r w:rsidDel="00000000" w:rsidR="00000000" w:rsidRPr="00000000">
        <w:rPr>
          <w:rtl w:val="0"/>
        </w:rPr>
        <w:t xml:space="preserve"> глобальній мережі</w:t>
      </w:r>
      <w:r w:rsidDel="00000000" w:rsidR="00000000" w:rsidRPr="00000000">
        <w:rPr>
          <w:color w:val="000000"/>
          <w:rtl w:val="0"/>
        </w:rPr>
        <w:t xml:space="preserve">, а саме</w:t>
      </w:r>
      <w:r w:rsidDel="00000000" w:rsidR="00000000" w:rsidRPr="00000000">
        <w:rPr>
          <w:rtl w:val="0"/>
        </w:rPr>
        <w:t xml:space="preserve">:</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120" w:line="240" w:lineRule="auto"/>
        <w:jc w:val="both"/>
        <w:rPr/>
      </w:pPr>
      <w:r w:rsidDel="00000000" w:rsidR="00000000" w:rsidRPr="00000000">
        <w:rPr>
          <w:rtl w:val="0"/>
        </w:rPr>
      </w:r>
    </w:p>
    <w:p w:rsidR="00000000" w:rsidDel="00000000" w:rsidP="00000000" w:rsidRDefault="00000000" w:rsidRPr="00000000" w14:paraId="00000022">
      <w:pPr>
        <w:numPr>
          <w:ilvl w:val="0"/>
          <w:numId w:val="5"/>
        </w:numPr>
        <w:shd w:fill="ffffff" w:val="clear"/>
        <w:spacing w:after="0" w:line="240" w:lineRule="auto"/>
        <w:ind w:left="450" w:hanging="360"/>
        <w:jc w:val="both"/>
        <w:rPr>
          <w:highlight w:val="white"/>
        </w:rPr>
      </w:pPr>
      <w:r w:rsidDel="00000000" w:rsidR="00000000" w:rsidRPr="00000000">
        <w:rPr>
          <w:highlight w:val="white"/>
          <w:rtl w:val="0"/>
        </w:rPr>
        <w:t xml:space="preserve">Підтримка існуючої аплікації, включаючи усунення технічних проблем, якщо/коли такі виникатимуть. </w:t>
      </w:r>
    </w:p>
    <w:p w:rsidR="00000000" w:rsidDel="00000000" w:rsidP="00000000" w:rsidRDefault="00000000" w:rsidRPr="00000000" w14:paraId="00000023">
      <w:pPr>
        <w:numPr>
          <w:ilvl w:val="0"/>
          <w:numId w:val="5"/>
        </w:numPr>
        <w:shd w:fill="ffffff" w:val="clear"/>
        <w:spacing w:after="0" w:line="240" w:lineRule="auto"/>
        <w:ind w:left="450" w:hanging="360"/>
        <w:jc w:val="both"/>
        <w:rPr>
          <w:u w:val="none"/>
        </w:rPr>
      </w:pPr>
      <w:r w:rsidDel="00000000" w:rsidR="00000000" w:rsidRPr="00000000">
        <w:rPr>
          <w:rtl w:val="0"/>
        </w:rPr>
        <w:t xml:space="preserve">Вживання заходів щодо захисту сайту від несанкціонованого доступу та збереження усієї інформації.</w:t>
      </w:r>
      <w:r w:rsidDel="00000000" w:rsidR="00000000" w:rsidRPr="00000000">
        <w:rPr>
          <w:rtl w:val="0"/>
        </w:rPr>
      </w:r>
    </w:p>
    <w:p w:rsidR="00000000" w:rsidDel="00000000" w:rsidP="00000000" w:rsidRDefault="00000000" w:rsidRPr="00000000" w14:paraId="00000024">
      <w:pPr>
        <w:numPr>
          <w:ilvl w:val="0"/>
          <w:numId w:val="5"/>
        </w:numPr>
        <w:shd w:fill="ffffff" w:val="clear"/>
        <w:spacing w:after="0" w:line="240" w:lineRule="auto"/>
        <w:ind w:left="450" w:hanging="360"/>
        <w:jc w:val="both"/>
        <w:rPr/>
      </w:pPr>
      <w:r w:rsidDel="00000000" w:rsidR="00000000" w:rsidRPr="00000000">
        <w:rPr>
          <w:rtl w:val="0"/>
        </w:rPr>
        <w:t xml:space="preserve">Оновлення візуальної складової сайту, створення додаткових розділів та забезпечення періодичного розміщення контенту.</w:t>
      </w:r>
    </w:p>
    <w:p w:rsidR="00000000" w:rsidDel="00000000" w:rsidP="00000000" w:rsidRDefault="00000000" w:rsidRPr="00000000" w14:paraId="00000025">
      <w:pPr>
        <w:numPr>
          <w:ilvl w:val="0"/>
          <w:numId w:val="5"/>
        </w:numPr>
        <w:shd w:fill="ffffff" w:val="clear"/>
        <w:spacing w:after="120" w:line="240" w:lineRule="auto"/>
        <w:ind w:left="450" w:hanging="360"/>
        <w:jc w:val="both"/>
        <w:rPr/>
      </w:pPr>
      <w:r w:rsidDel="00000000" w:rsidR="00000000" w:rsidRPr="00000000">
        <w:rPr>
          <w:rtl w:val="0"/>
        </w:rPr>
        <w:t xml:space="preserve">Оптимізації сайту під пошукові системи (search engine optimization) з фокусом на визначену цільову аудиторію – постраждалих від сексуального насильства в Україні, включаючи пов'язаного з війною. </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120" w:line="240" w:lineRule="auto"/>
        <w:jc w:val="both"/>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120" w:line="240" w:lineRule="auto"/>
        <w:jc w:val="both"/>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120" w:line="240" w:lineRule="auto"/>
        <w:jc w:val="both"/>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120" w:line="240" w:lineRule="auto"/>
        <w:jc w:val="both"/>
        <w:rPr>
          <w:color w:val="000000"/>
        </w:rPr>
      </w:pPr>
      <w:r w:rsidDel="00000000" w:rsidR="00000000" w:rsidRPr="00000000">
        <w:rPr>
          <w:b w:val="1"/>
          <w:rtl w:val="0"/>
        </w:rPr>
        <w:t xml:space="preserve">Цілі, методологія та часові рамки надання послуг </w:t>
      </w:r>
      <w:r w:rsidDel="00000000" w:rsidR="00000000" w:rsidRPr="00000000">
        <w:rPr>
          <w:rtl w:val="0"/>
        </w:rPr>
      </w:r>
    </w:p>
    <w:tbl>
      <w:tblPr>
        <w:tblStyle w:val="Table1"/>
        <w:tblW w:w="963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2118"/>
        <w:gridCol w:w="4497"/>
        <w:gridCol w:w="2565"/>
        <w:tblGridChange w:id="0">
          <w:tblGrid>
            <w:gridCol w:w="450"/>
            <w:gridCol w:w="2118"/>
            <w:gridCol w:w="4497"/>
            <w:gridCol w:w="2565"/>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2A">
            <w:pPr>
              <w:spacing w:after="0" w:line="240" w:lineRule="auto"/>
              <w:jc w:val="center"/>
              <w:rPr>
                <w:b w:val="1"/>
                <w:color w:val="000000"/>
                <w:sz w:val="22"/>
                <w:szCs w:val="22"/>
              </w:rPr>
            </w:pPr>
            <w:r w:rsidDel="00000000" w:rsidR="00000000" w:rsidRPr="00000000">
              <w:rPr>
                <w:b w:val="1"/>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2B">
            <w:pPr>
              <w:spacing w:after="0" w:line="240" w:lineRule="auto"/>
              <w:jc w:val="center"/>
              <w:rPr>
                <w:b w:val="1"/>
                <w:color w:val="000000"/>
                <w:sz w:val="22"/>
                <w:szCs w:val="22"/>
              </w:rPr>
            </w:pPr>
            <w:r w:rsidDel="00000000" w:rsidR="00000000" w:rsidRPr="00000000">
              <w:rPr>
                <w:b w:val="1"/>
                <w:color w:val="000000"/>
                <w:sz w:val="22"/>
                <w:szCs w:val="22"/>
                <w:rtl w:val="0"/>
              </w:rPr>
              <w:t xml:space="preserve">Активність</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2C">
            <w:pPr>
              <w:spacing w:after="0" w:line="240" w:lineRule="auto"/>
              <w:jc w:val="center"/>
              <w:rPr>
                <w:b w:val="1"/>
                <w:color w:val="000000"/>
                <w:sz w:val="22"/>
                <w:szCs w:val="22"/>
              </w:rPr>
            </w:pPr>
            <w:r w:rsidDel="00000000" w:rsidR="00000000" w:rsidRPr="00000000">
              <w:rPr>
                <w:b w:val="1"/>
                <w:color w:val="000000"/>
                <w:sz w:val="22"/>
                <w:szCs w:val="22"/>
                <w:rtl w:val="0"/>
              </w:rPr>
              <w:t xml:space="preserve">Процес і методологія</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2D">
            <w:pPr>
              <w:spacing w:after="0" w:line="240" w:lineRule="auto"/>
              <w:jc w:val="center"/>
              <w:rPr>
                <w:b w:val="1"/>
                <w:color w:val="000000"/>
                <w:sz w:val="22"/>
                <w:szCs w:val="22"/>
              </w:rPr>
            </w:pPr>
            <w:r w:rsidDel="00000000" w:rsidR="00000000" w:rsidRPr="00000000">
              <w:rPr>
                <w:b w:val="1"/>
                <w:color w:val="000000"/>
                <w:sz w:val="22"/>
                <w:szCs w:val="22"/>
                <w:rtl w:val="0"/>
              </w:rPr>
              <w:t xml:space="preserve">Цілі та часові рамки</w:t>
            </w:r>
          </w:p>
        </w:tc>
      </w:tr>
      <w:tr>
        <w:trPr>
          <w:cantSplit w:val="0"/>
          <w:trHeight w:val="550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E">
            <w:pPr>
              <w:spacing w:after="0" w:line="240" w:lineRule="auto"/>
              <w:jc w:val="both"/>
              <w:rPr>
                <w:color w:val="000000"/>
                <w:sz w:val="22"/>
                <w:szCs w:val="22"/>
              </w:rPr>
            </w:pPr>
            <w:r w:rsidDel="00000000" w:rsidR="00000000" w:rsidRPr="00000000">
              <w:rPr>
                <w:sz w:val="22"/>
                <w:szCs w:val="22"/>
                <w:rtl w:val="0"/>
              </w:rPr>
              <w:t xml:space="preserve">1</w:t>
            </w:r>
            <w:r w:rsidDel="00000000" w:rsidR="00000000" w:rsidRPr="00000000">
              <w:rPr>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F">
            <w:pPr>
              <w:spacing w:after="0" w:line="240" w:lineRule="auto"/>
              <w:rPr>
                <w:color w:val="000000"/>
                <w:sz w:val="22"/>
                <w:szCs w:val="22"/>
              </w:rPr>
            </w:pPr>
            <w:r w:rsidDel="00000000" w:rsidR="00000000" w:rsidRPr="00000000">
              <w:rPr>
                <w:color w:val="000000"/>
                <w:sz w:val="22"/>
                <w:szCs w:val="22"/>
                <w:rtl w:val="0"/>
              </w:rPr>
              <w:t xml:space="preserve">Технічна підтримка </w:t>
            </w:r>
            <w:r w:rsidDel="00000000" w:rsidR="00000000" w:rsidRPr="00000000">
              <w:rPr>
                <w:sz w:val="22"/>
                <w:szCs w:val="22"/>
                <w:rtl w:val="0"/>
              </w:rPr>
              <w:t xml:space="preserve">сайту</w:t>
            </w:r>
            <w:r w:rsidDel="00000000" w:rsidR="00000000" w:rsidRPr="00000000">
              <w:rPr>
                <w:color w:val="000000"/>
                <w:sz w:val="22"/>
                <w:szCs w:val="22"/>
                <w:rtl w:val="0"/>
              </w:rPr>
              <w:t xml:space="preserve">, </w:t>
            </w:r>
            <w:r w:rsidDel="00000000" w:rsidR="00000000" w:rsidRPr="00000000">
              <w:rPr>
                <w:sz w:val="22"/>
                <w:szCs w:val="22"/>
                <w:rtl w:val="0"/>
              </w:rPr>
              <w:t xml:space="preserve">його</w:t>
            </w:r>
            <w:r w:rsidDel="00000000" w:rsidR="00000000" w:rsidRPr="00000000">
              <w:rPr>
                <w:color w:val="000000"/>
                <w:sz w:val="22"/>
                <w:szCs w:val="22"/>
                <w:rtl w:val="0"/>
              </w:rPr>
              <w:t xml:space="preserve"> розвиток та захист</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0">
            <w:pPr>
              <w:spacing w:after="0" w:line="240" w:lineRule="auto"/>
              <w:ind w:left="0" w:firstLine="0"/>
              <w:jc w:val="both"/>
              <w:rPr>
                <w:color w:val="000000"/>
                <w:sz w:val="22"/>
                <w:szCs w:val="22"/>
              </w:rPr>
            </w:pPr>
            <w:r w:rsidDel="00000000" w:rsidR="00000000" w:rsidRPr="00000000">
              <w:rPr>
                <w:sz w:val="22"/>
                <w:szCs w:val="22"/>
                <w:rtl w:val="0"/>
              </w:rPr>
              <w:t xml:space="preserve">-</w:t>
            </w:r>
            <w:r w:rsidDel="00000000" w:rsidR="00000000" w:rsidRPr="00000000">
              <w:rPr>
                <w:color w:val="000000"/>
                <w:sz w:val="22"/>
                <w:szCs w:val="22"/>
                <w:rtl w:val="0"/>
              </w:rPr>
              <w:t xml:space="preserve"> </w:t>
            </w:r>
            <w:r w:rsidDel="00000000" w:rsidR="00000000" w:rsidRPr="00000000">
              <w:rPr>
                <w:sz w:val="22"/>
                <w:szCs w:val="22"/>
                <w:rtl w:val="0"/>
              </w:rPr>
              <w:t xml:space="preserve">з</w:t>
            </w:r>
            <w:r w:rsidDel="00000000" w:rsidR="00000000" w:rsidRPr="00000000">
              <w:rPr>
                <w:color w:val="000000"/>
                <w:sz w:val="22"/>
                <w:szCs w:val="22"/>
                <w:rtl w:val="0"/>
              </w:rPr>
              <w:t xml:space="preserve">абезпечення стійкості роботи та захист від атак та несанкціонованого дос</w:t>
            </w:r>
            <w:r w:rsidDel="00000000" w:rsidR="00000000" w:rsidRPr="00000000">
              <w:rPr>
                <w:sz w:val="22"/>
                <w:szCs w:val="22"/>
                <w:rtl w:val="0"/>
              </w:rPr>
              <w:t xml:space="preserve">тупу;</w:t>
            </w:r>
            <w:r w:rsidDel="00000000" w:rsidR="00000000" w:rsidRPr="00000000">
              <w:rPr>
                <w:rtl w:val="0"/>
              </w:rPr>
            </w:r>
          </w:p>
          <w:p w:rsidR="00000000" w:rsidDel="00000000" w:rsidP="00000000" w:rsidRDefault="00000000" w:rsidRPr="00000000" w14:paraId="00000031">
            <w:pPr>
              <w:spacing w:after="0" w:line="240" w:lineRule="auto"/>
              <w:ind w:left="0" w:firstLine="0"/>
              <w:jc w:val="both"/>
              <w:rPr>
                <w:color w:val="000000"/>
                <w:sz w:val="22"/>
                <w:szCs w:val="22"/>
              </w:rPr>
            </w:pPr>
            <w:r w:rsidDel="00000000" w:rsidR="00000000" w:rsidRPr="00000000">
              <w:rPr>
                <w:sz w:val="22"/>
                <w:szCs w:val="22"/>
                <w:rtl w:val="0"/>
              </w:rPr>
              <w:t xml:space="preserve">- сканування директорій на пошук вірусів та робота з вразливостями;</w:t>
            </w:r>
            <w:r w:rsidDel="00000000" w:rsidR="00000000" w:rsidRPr="00000000">
              <w:rPr>
                <w:rtl w:val="0"/>
              </w:rPr>
            </w:r>
          </w:p>
          <w:p w:rsidR="00000000" w:rsidDel="00000000" w:rsidP="00000000" w:rsidRDefault="00000000" w:rsidRPr="00000000" w14:paraId="00000032">
            <w:pPr>
              <w:spacing w:after="0" w:line="240" w:lineRule="auto"/>
              <w:ind w:left="0" w:firstLine="0"/>
              <w:jc w:val="both"/>
              <w:rPr>
                <w:sz w:val="22"/>
                <w:szCs w:val="22"/>
              </w:rPr>
            </w:pPr>
            <w:r w:rsidDel="00000000" w:rsidR="00000000" w:rsidRPr="00000000">
              <w:rPr>
                <w:sz w:val="22"/>
                <w:szCs w:val="22"/>
                <w:rtl w:val="0"/>
              </w:rPr>
              <w:t xml:space="preserve">- пошук та оперативне усунення несправностей, помилок та технічних збоїв;</w:t>
            </w:r>
          </w:p>
          <w:p w:rsidR="00000000" w:rsidDel="00000000" w:rsidP="00000000" w:rsidRDefault="00000000" w:rsidRPr="00000000" w14:paraId="00000033">
            <w:pPr>
              <w:spacing w:after="0" w:line="240" w:lineRule="auto"/>
              <w:ind w:left="0" w:firstLine="0"/>
              <w:jc w:val="both"/>
              <w:rPr>
                <w:sz w:val="22"/>
                <w:szCs w:val="22"/>
              </w:rPr>
            </w:pPr>
            <w:r w:rsidDel="00000000" w:rsidR="00000000" w:rsidRPr="00000000">
              <w:rPr>
                <w:sz w:val="22"/>
                <w:szCs w:val="22"/>
                <w:rtl w:val="0"/>
              </w:rPr>
              <w:t xml:space="preserve">- резервне копіювання та збереження даних платформи, включаючи захист особистих даних користувачів;</w:t>
            </w:r>
          </w:p>
          <w:p w:rsidR="00000000" w:rsidDel="00000000" w:rsidP="00000000" w:rsidRDefault="00000000" w:rsidRPr="00000000" w14:paraId="00000034">
            <w:pPr>
              <w:spacing w:after="0" w:line="240" w:lineRule="auto"/>
              <w:ind w:left="0" w:firstLine="0"/>
              <w:jc w:val="both"/>
              <w:rPr>
                <w:color w:val="000000"/>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р</w:t>
            </w:r>
            <w:r w:rsidDel="00000000" w:rsidR="00000000" w:rsidRPr="00000000">
              <w:rPr>
                <w:color w:val="000000"/>
                <w:sz w:val="22"/>
                <w:szCs w:val="22"/>
                <w:rtl w:val="0"/>
              </w:rPr>
              <w:t xml:space="preserve">еагування на позаштатні ситуації роботи сервера</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5">
            <w:pPr>
              <w:spacing w:after="0" w:line="240" w:lineRule="auto"/>
              <w:ind w:left="0" w:firstLine="0"/>
              <w:jc w:val="both"/>
              <w:rPr>
                <w:color w:val="000000"/>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комунікація з підтримкою хостингу в разі потреби, а також вирішення технічних питань стосовно сервісу, що дозволяє реєструвати нових користувачів на сайті за допомогою номера телефону (наприклад, Twilio) та заміну на аналогічний, якщо виникне потреба;</w:t>
            </w:r>
            <w:r w:rsidDel="00000000" w:rsidR="00000000" w:rsidRPr="00000000">
              <w:rPr>
                <w:rtl w:val="0"/>
              </w:rPr>
            </w:r>
          </w:p>
          <w:p w:rsidR="00000000" w:rsidDel="00000000" w:rsidP="00000000" w:rsidRDefault="00000000" w:rsidRPr="00000000" w14:paraId="00000036">
            <w:pPr>
              <w:spacing w:after="0" w:line="240" w:lineRule="auto"/>
              <w:ind w:left="0" w:firstLine="0"/>
              <w:jc w:val="both"/>
              <w:rPr>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к</w:t>
            </w:r>
            <w:r w:rsidDel="00000000" w:rsidR="00000000" w:rsidRPr="00000000">
              <w:rPr>
                <w:color w:val="000000"/>
                <w:sz w:val="22"/>
                <w:szCs w:val="22"/>
                <w:rtl w:val="0"/>
              </w:rPr>
              <w:t xml:space="preserve">онсультування UNFPA протягом терміну підтримки</w:t>
            </w:r>
            <w:r w:rsidDel="00000000" w:rsidR="00000000" w:rsidRPr="00000000">
              <w:rPr>
                <w:sz w:val="22"/>
                <w:szCs w:val="22"/>
                <w:rtl w:val="0"/>
              </w:rPr>
              <w:t xml:space="preserve">;</w:t>
            </w:r>
          </w:p>
          <w:p w:rsidR="00000000" w:rsidDel="00000000" w:rsidP="00000000" w:rsidRDefault="00000000" w:rsidRPr="00000000" w14:paraId="00000037">
            <w:pPr>
              <w:spacing w:after="0" w:line="240" w:lineRule="auto"/>
              <w:ind w:left="0" w:firstLine="0"/>
              <w:jc w:val="both"/>
              <w:rPr>
                <w:sz w:val="22"/>
                <w:szCs w:val="22"/>
                <w:highlight w:val="white"/>
              </w:rPr>
            </w:pPr>
            <w:r w:rsidDel="00000000" w:rsidR="00000000" w:rsidRPr="00000000">
              <w:rPr>
                <w:color w:val="000000"/>
                <w:sz w:val="22"/>
                <w:szCs w:val="22"/>
                <w:rtl w:val="0"/>
              </w:rPr>
              <w:t xml:space="preserve">- </w:t>
            </w:r>
            <w:r w:rsidDel="00000000" w:rsidR="00000000" w:rsidRPr="00000000">
              <w:rPr>
                <w:sz w:val="22"/>
                <w:szCs w:val="22"/>
                <w:rtl w:val="0"/>
              </w:rPr>
              <w:t xml:space="preserve">д</w:t>
            </w:r>
            <w:r w:rsidDel="00000000" w:rsidR="00000000" w:rsidRPr="00000000">
              <w:rPr>
                <w:color w:val="000000"/>
                <w:sz w:val="22"/>
                <w:szCs w:val="22"/>
                <w:rtl w:val="0"/>
              </w:rPr>
              <w:t xml:space="preserve">оопрацювання </w:t>
            </w:r>
            <w:r w:rsidDel="00000000" w:rsidR="00000000" w:rsidRPr="00000000">
              <w:rPr>
                <w:sz w:val="22"/>
                <w:szCs w:val="22"/>
                <w:rtl w:val="0"/>
              </w:rPr>
              <w:t xml:space="preserve">сайту </w:t>
            </w:r>
            <w:r w:rsidDel="00000000" w:rsidR="00000000" w:rsidRPr="00000000">
              <w:rPr>
                <w:color w:val="000000"/>
                <w:sz w:val="22"/>
                <w:szCs w:val="22"/>
                <w:rtl w:val="0"/>
              </w:rPr>
              <w:t xml:space="preserve">(включаючи проведення аудиту</w:t>
            </w:r>
            <w:r w:rsidDel="00000000" w:rsidR="00000000" w:rsidRPr="00000000">
              <w:rPr>
                <w:sz w:val="22"/>
                <w:szCs w:val="22"/>
                <w:rtl w:val="0"/>
              </w:rPr>
              <w:t xml:space="preserve">, налаштуванням функціоналу, інтерфейсу та додавання нових розділів, за по</w:t>
            </w:r>
            <w:r w:rsidDel="00000000" w:rsidR="00000000" w:rsidRPr="00000000">
              <w:rPr>
                <w:sz w:val="22"/>
                <w:szCs w:val="22"/>
                <w:highlight w:val="white"/>
                <w:rtl w:val="0"/>
              </w:rPr>
              <w:t xml:space="preserve">треби, а також форми зворотного зв'язку), покращення зручності користування (юзабіліті);</w:t>
            </w:r>
          </w:p>
          <w:p w:rsidR="00000000" w:rsidDel="00000000" w:rsidP="00000000" w:rsidRDefault="00000000" w:rsidRPr="00000000" w14:paraId="00000038">
            <w:pPr>
              <w:tabs>
                <w:tab w:val="left" w:leader="none" w:pos="-180"/>
                <w:tab w:val="right" w:leader="none" w:pos="1980"/>
                <w:tab w:val="left" w:leader="none" w:pos="2160"/>
                <w:tab w:val="left" w:leader="none" w:pos="4320"/>
              </w:tabs>
              <w:spacing w:after="120" w:line="240" w:lineRule="auto"/>
              <w:ind w:left="0" w:firstLine="0"/>
              <w:jc w:val="both"/>
              <w:rPr>
                <w:sz w:val="22"/>
                <w:szCs w:val="22"/>
              </w:rPr>
            </w:pPr>
            <w:r w:rsidDel="00000000" w:rsidR="00000000" w:rsidRPr="00000000">
              <w:rPr>
                <w:sz w:val="22"/>
                <w:szCs w:val="22"/>
                <w:highlight w:val="white"/>
                <w:rtl w:val="0"/>
              </w:rPr>
              <w:t xml:space="preserve">- допомога з контентним наповне</w:t>
            </w:r>
            <w:r w:rsidDel="00000000" w:rsidR="00000000" w:rsidRPr="00000000">
              <w:rPr>
                <w:sz w:val="22"/>
                <w:szCs w:val="22"/>
                <w:rtl w:val="0"/>
              </w:rPr>
              <w:t xml:space="preserve">нням сайту (розміщення на сайті матеріалів, підготовлених UNFPA)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9">
            <w:pPr>
              <w:spacing w:after="120" w:line="240" w:lineRule="auto"/>
              <w:jc w:val="both"/>
              <w:rPr>
                <w:sz w:val="22"/>
                <w:szCs w:val="22"/>
                <w:highlight w:val="white"/>
              </w:rPr>
            </w:pPr>
            <w:r w:rsidDel="00000000" w:rsidR="00000000" w:rsidRPr="00000000">
              <w:rPr>
                <w:sz w:val="22"/>
                <w:szCs w:val="22"/>
                <w:highlight w:val="white"/>
                <w:rtl w:val="0"/>
              </w:rPr>
              <w:t xml:space="preserve">На постійній основі </w:t>
            </w:r>
            <w:r w:rsidDel="00000000" w:rsidR="00000000" w:rsidRPr="00000000">
              <w:rPr>
                <w:color w:val="000000"/>
                <w:sz w:val="22"/>
                <w:szCs w:val="22"/>
                <w:highlight w:val="white"/>
                <w:rtl w:val="0"/>
              </w:rPr>
              <w:t xml:space="preserve">впродовж </w:t>
            </w:r>
            <w:r w:rsidDel="00000000" w:rsidR="00000000" w:rsidRPr="00000000">
              <w:rPr>
                <w:sz w:val="22"/>
                <w:szCs w:val="22"/>
                <w:highlight w:val="white"/>
                <w:rtl w:val="0"/>
              </w:rPr>
              <w:t xml:space="preserve">строку дії договору, з урахуванням наступної пріоритетності завдань:</w:t>
            </w:r>
          </w:p>
          <w:p w:rsidR="00000000" w:rsidDel="00000000" w:rsidP="00000000" w:rsidRDefault="00000000" w:rsidRPr="00000000" w14:paraId="0000003A">
            <w:pPr>
              <w:numPr>
                <w:ilvl w:val="0"/>
                <w:numId w:val="6"/>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перейняти знання та кодову базу від попереднього розробника та розгорнути сервери для продакшену та розробки/тестування – протягом першого місяця з моменту підписання контракту;</w:t>
            </w:r>
          </w:p>
          <w:p w:rsidR="00000000" w:rsidDel="00000000" w:rsidP="00000000" w:rsidRDefault="00000000" w:rsidRPr="00000000" w14:paraId="0000003B">
            <w:pPr>
              <w:numPr>
                <w:ilvl w:val="0"/>
                <w:numId w:val="6"/>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проведення аудиту – не пізніше 1 місяця з моменту підписання контракту; </w:t>
            </w:r>
          </w:p>
          <w:p w:rsidR="00000000" w:rsidDel="00000000" w:rsidP="00000000" w:rsidRDefault="00000000" w:rsidRPr="00000000" w14:paraId="0000003C">
            <w:pPr>
              <w:numPr>
                <w:ilvl w:val="0"/>
                <w:numId w:val="6"/>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стійкість та захист – постійно;</w:t>
            </w:r>
          </w:p>
          <w:p w:rsidR="00000000" w:rsidDel="00000000" w:rsidP="00000000" w:rsidRDefault="00000000" w:rsidRPr="00000000" w14:paraId="0000003D">
            <w:pPr>
              <w:numPr>
                <w:ilvl w:val="0"/>
                <w:numId w:val="6"/>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усунення критичних недоліків – протягом 2 місяців з моменту підписання контракту;</w:t>
            </w:r>
          </w:p>
          <w:p w:rsidR="00000000" w:rsidDel="00000000" w:rsidP="00000000" w:rsidRDefault="00000000" w:rsidRPr="00000000" w14:paraId="0000003E">
            <w:pPr>
              <w:numPr>
                <w:ilvl w:val="0"/>
                <w:numId w:val="6"/>
              </w:numPr>
              <w:spacing w:after="0" w:line="240" w:lineRule="auto"/>
              <w:ind w:left="90" w:hanging="90"/>
              <w:jc w:val="both"/>
              <w:rPr>
                <w:sz w:val="22"/>
                <w:szCs w:val="22"/>
              </w:rPr>
            </w:pPr>
            <w:r w:rsidDel="00000000" w:rsidR="00000000" w:rsidRPr="00000000">
              <w:rPr>
                <w:color w:val="000000"/>
                <w:sz w:val="22"/>
                <w:szCs w:val="22"/>
                <w:highlight w:val="white"/>
                <w:rtl w:val="0"/>
              </w:rPr>
              <w:t xml:space="preserve">покращення </w:t>
            </w:r>
            <w:r w:rsidDel="00000000" w:rsidR="00000000" w:rsidRPr="00000000">
              <w:rPr>
                <w:sz w:val="22"/>
                <w:szCs w:val="22"/>
                <w:highlight w:val="white"/>
                <w:rtl w:val="0"/>
              </w:rPr>
              <w:t xml:space="preserve">“</w:t>
            </w:r>
            <w:r w:rsidDel="00000000" w:rsidR="00000000" w:rsidRPr="00000000">
              <w:rPr>
                <w:color w:val="000000"/>
                <w:sz w:val="22"/>
                <w:szCs w:val="22"/>
                <w:highlight w:val="white"/>
                <w:rtl w:val="0"/>
              </w:rPr>
              <w:t xml:space="preserve">юзабіліті</w:t>
            </w:r>
            <w:r w:rsidDel="00000000" w:rsidR="00000000" w:rsidRPr="00000000">
              <w:rPr>
                <w:sz w:val="22"/>
                <w:szCs w:val="22"/>
                <w:highlight w:val="white"/>
                <w:rtl w:val="0"/>
              </w:rPr>
              <w:t xml:space="preserve">”</w:t>
            </w:r>
            <w:r w:rsidDel="00000000" w:rsidR="00000000" w:rsidRPr="00000000">
              <w:rPr>
                <w:color w:val="000000"/>
                <w:sz w:val="22"/>
                <w:szCs w:val="22"/>
                <w:highlight w:val="white"/>
                <w:rtl w:val="0"/>
              </w:rPr>
              <w:t xml:space="preserve"> </w:t>
            </w:r>
            <w:r w:rsidDel="00000000" w:rsidR="00000000" w:rsidRPr="00000000">
              <w:rPr>
                <w:sz w:val="22"/>
                <w:szCs w:val="22"/>
                <w:highlight w:val="white"/>
                <w:rtl w:val="0"/>
              </w:rPr>
              <w:t xml:space="preserve">–</w:t>
            </w:r>
            <w:r w:rsidDel="00000000" w:rsidR="00000000" w:rsidRPr="00000000">
              <w:rPr>
                <w:color w:val="000000"/>
                <w:sz w:val="22"/>
                <w:szCs w:val="22"/>
                <w:highlight w:val="white"/>
                <w:rtl w:val="0"/>
              </w:rPr>
              <w:t xml:space="preserve"> не пізніше </w:t>
            </w:r>
            <w:r w:rsidDel="00000000" w:rsidR="00000000" w:rsidRPr="00000000">
              <w:rPr>
                <w:sz w:val="22"/>
                <w:szCs w:val="22"/>
                <w:highlight w:val="white"/>
                <w:rtl w:val="0"/>
              </w:rPr>
              <w:t xml:space="preserve">2</w:t>
            </w:r>
            <w:r w:rsidDel="00000000" w:rsidR="00000000" w:rsidRPr="00000000">
              <w:rPr>
                <w:color w:val="000000"/>
                <w:sz w:val="22"/>
                <w:szCs w:val="22"/>
                <w:highlight w:val="white"/>
                <w:rtl w:val="0"/>
              </w:rPr>
              <w:t xml:space="preserve"> місяц</w:t>
            </w:r>
            <w:r w:rsidDel="00000000" w:rsidR="00000000" w:rsidRPr="00000000">
              <w:rPr>
                <w:sz w:val="22"/>
                <w:szCs w:val="22"/>
                <w:highlight w:val="white"/>
                <w:rtl w:val="0"/>
              </w:rPr>
              <w:t xml:space="preserve">я</w:t>
            </w:r>
            <w:r w:rsidDel="00000000" w:rsidR="00000000" w:rsidRPr="00000000">
              <w:rPr>
                <w:color w:val="000000"/>
                <w:sz w:val="22"/>
                <w:szCs w:val="22"/>
                <w:highlight w:val="white"/>
                <w:rtl w:val="0"/>
              </w:rPr>
              <w:t xml:space="preserve"> з моменту підписання контракту</w:t>
            </w:r>
            <w:r w:rsidDel="00000000" w:rsidR="00000000" w:rsidRPr="00000000">
              <w:rPr>
                <w:sz w:val="22"/>
                <w:szCs w:val="22"/>
                <w:highlight w:val="white"/>
                <w:rtl w:val="0"/>
              </w:rPr>
              <w:t xml:space="preserve">;</w:t>
            </w:r>
            <w:r w:rsidDel="00000000" w:rsidR="00000000" w:rsidRPr="00000000">
              <w:rPr>
                <w:rtl w:val="0"/>
              </w:rPr>
            </w:r>
          </w:p>
          <w:p w:rsidR="00000000" w:rsidDel="00000000" w:rsidP="00000000" w:rsidRDefault="00000000" w:rsidRPr="00000000" w14:paraId="0000003F">
            <w:pPr>
              <w:numPr>
                <w:ilvl w:val="0"/>
                <w:numId w:val="6"/>
              </w:numPr>
              <w:spacing w:after="0" w:line="240" w:lineRule="auto"/>
              <w:ind w:left="90" w:hanging="90"/>
              <w:jc w:val="both"/>
              <w:rPr>
                <w:sz w:val="22"/>
                <w:szCs w:val="22"/>
                <w:highlight w:val="white"/>
                <w:u w:val="none"/>
              </w:rPr>
            </w:pPr>
            <w:r w:rsidDel="00000000" w:rsidR="00000000" w:rsidRPr="00000000">
              <w:rPr>
                <w:sz w:val="22"/>
                <w:szCs w:val="22"/>
                <w:highlight w:val="white"/>
                <w:rtl w:val="0"/>
              </w:rPr>
              <w:t xml:space="preserve">розміщення контенту - постійно</w:t>
            </w:r>
            <w:r w:rsidDel="00000000" w:rsidR="00000000" w:rsidRPr="00000000">
              <w:rPr>
                <w:rtl w:val="0"/>
              </w:rPr>
            </w:r>
          </w:p>
        </w:tc>
      </w:tr>
      <w:tr>
        <w:trPr>
          <w:cantSplit w:val="0"/>
          <w:trHeight w:val="35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0">
            <w:pPr>
              <w:spacing w:after="0" w:line="240" w:lineRule="auto"/>
              <w:jc w:val="both"/>
              <w:rPr>
                <w:color w:val="000000"/>
                <w:sz w:val="22"/>
                <w:szCs w:val="22"/>
              </w:rPr>
            </w:pPr>
            <w:r w:rsidDel="00000000" w:rsidR="00000000" w:rsidRPr="00000000">
              <w:rPr>
                <w:sz w:val="22"/>
                <w:szCs w:val="22"/>
                <w:rtl w:val="0"/>
              </w:rPr>
              <w:t xml:space="preserve">2</w:t>
            </w:r>
            <w:r w:rsidDel="00000000" w:rsidR="00000000" w:rsidRPr="00000000">
              <w:rPr>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1">
            <w:pPr>
              <w:spacing w:after="0" w:line="240" w:lineRule="auto"/>
              <w:rPr>
                <w:color w:val="000000"/>
                <w:sz w:val="22"/>
                <w:szCs w:val="22"/>
              </w:rPr>
            </w:pPr>
            <w:r w:rsidDel="00000000" w:rsidR="00000000" w:rsidRPr="00000000">
              <w:rPr>
                <w:color w:val="000000"/>
                <w:sz w:val="22"/>
                <w:szCs w:val="22"/>
                <w:rtl w:val="0"/>
              </w:rPr>
              <w:t xml:space="preserve">SEO-оптимізація сайту </w:t>
            </w:r>
            <w:hyperlink r:id="rId12">
              <w:r w:rsidDel="00000000" w:rsidR="00000000" w:rsidRPr="00000000">
                <w:rPr>
                  <w:color w:val="0563c1"/>
                  <w:sz w:val="22"/>
                  <w:szCs w:val="22"/>
                  <w:u w:val="single"/>
                  <w:rtl w:val="0"/>
                </w:rPr>
                <w:t xml:space="preserve">avrora-help.org.ua</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2">
            <w:pPr>
              <w:spacing w:after="0" w:line="240" w:lineRule="auto"/>
              <w:ind w:left="90" w:hanging="90"/>
              <w:jc w:val="both"/>
              <w:rPr>
                <w:color w:val="000000"/>
                <w:sz w:val="22"/>
                <w:szCs w:val="22"/>
              </w:rPr>
            </w:pPr>
            <w:r w:rsidDel="00000000" w:rsidR="00000000" w:rsidRPr="00000000">
              <w:rPr>
                <w:color w:val="000000"/>
                <w:sz w:val="22"/>
                <w:szCs w:val="22"/>
                <w:rtl w:val="0"/>
              </w:rPr>
              <w:t xml:space="preserve">- проведення </w:t>
            </w:r>
            <w:r w:rsidDel="00000000" w:rsidR="00000000" w:rsidRPr="00000000">
              <w:rPr>
                <w:sz w:val="22"/>
                <w:szCs w:val="22"/>
                <w:rtl w:val="0"/>
              </w:rPr>
              <w:t xml:space="preserve">SEO</w:t>
            </w:r>
            <w:r w:rsidDel="00000000" w:rsidR="00000000" w:rsidRPr="00000000">
              <w:rPr>
                <w:color w:val="000000"/>
                <w:sz w:val="22"/>
                <w:szCs w:val="22"/>
                <w:rtl w:val="0"/>
              </w:rPr>
              <w:t xml:space="preserve">-аудиту</w:t>
            </w:r>
            <w:r w:rsidDel="00000000" w:rsidR="00000000" w:rsidRPr="00000000">
              <w:rPr>
                <w:sz w:val="22"/>
                <w:szCs w:val="22"/>
                <w:rtl w:val="0"/>
              </w:rPr>
              <w:t xml:space="preserve">,</w:t>
            </w:r>
            <w:r w:rsidDel="00000000" w:rsidR="00000000" w:rsidRPr="00000000">
              <w:rPr>
                <w:color w:val="000000"/>
                <w:sz w:val="22"/>
                <w:szCs w:val="22"/>
                <w:rtl w:val="0"/>
              </w:rPr>
              <w:t xml:space="preserve"> розробка та надання стратегії оптимізації (письмово)</w:t>
            </w:r>
            <w:r w:rsidDel="00000000" w:rsidR="00000000" w:rsidRPr="00000000">
              <w:rPr>
                <w:sz w:val="22"/>
                <w:szCs w:val="22"/>
                <w:rtl w:val="0"/>
              </w:rPr>
              <w:t xml:space="preserve">;</w:t>
            </w:r>
            <w:r w:rsidDel="00000000" w:rsidR="00000000" w:rsidRPr="00000000">
              <w:rPr>
                <w:color w:val="000000"/>
                <w:sz w:val="22"/>
                <w:szCs w:val="22"/>
                <w:rtl w:val="0"/>
              </w:rPr>
              <w:t xml:space="preserve"> </w:t>
            </w:r>
          </w:p>
          <w:p w:rsidR="00000000" w:rsidDel="00000000" w:rsidP="00000000" w:rsidRDefault="00000000" w:rsidRPr="00000000" w14:paraId="00000043">
            <w:pPr>
              <w:spacing w:after="0" w:line="240" w:lineRule="auto"/>
              <w:ind w:left="90" w:hanging="90"/>
              <w:jc w:val="both"/>
              <w:rPr>
                <w:color w:val="000000"/>
                <w:sz w:val="22"/>
                <w:szCs w:val="22"/>
              </w:rPr>
            </w:pPr>
            <w:r w:rsidDel="00000000" w:rsidR="00000000" w:rsidRPr="00000000">
              <w:rPr>
                <w:color w:val="000000"/>
                <w:sz w:val="22"/>
                <w:szCs w:val="22"/>
                <w:rtl w:val="0"/>
              </w:rPr>
              <w:t xml:space="preserve">- оптимізація</w:t>
            </w:r>
            <w:r w:rsidDel="00000000" w:rsidR="00000000" w:rsidRPr="00000000">
              <w:rPr>
                <w:sz w:val="22"/>
                <w:szCs w:val="22"/>
                <w:rtl w:val="0"/>
              </w:rPr>
              <w:t xml:space="preserve"> сайту</w:t>
            </w:r>
            <w:r w:rsidDel="00000000" w:rsidR="00000000" w:rsidRPr="00000000">
              <w:rPr>
                <w:color w:val="000000"/>
                <w:sz w:val="22"/>
                <w:szCs w:val="22"/>
                <w:rtl w:val="0"/>
              </w:rPr>
              <w:t xml:space="preserve">, включ</w:t>
            </w:r>
            <w:r w:rsidDel="00000000" w:rsidR="00000000" w:rsidRPr="00000000">
              <w:rPr>
                <w:sz w:val="22"/>
                <w:szCs w:val="22"/>
                <w:rtl w:val="0"/>
              </w:rPr>
              <w:t xml:space="preserve">но</w:t>
            </w:r>
            <w:r w:rsidDel="00000000" w:rsidR="00000000" w:rsidRPr="00000000">
              <w:rPr>
                <w:color w:val="000000"/>
                <w:sz w:val="22"/>
                <w:szCs w:val="22"/>
                <w:rtl w:val="0"/>
              </w:rPr>
              <w:t xml:space="preserve"> з оптимізацією мета-тегів, заголовків, URL-адрес, структури </w:t>
            </w:r>
            <w:r w:rsidDel="00000000" w:rsidR="00000000" w:rsidRPr="00000000">
              <w:rPr>
                <w:sz w:val="22"/>
                <w:szCs w:val="22"/>
                <w:rtl w:val="0"/>
              </w:rPr>
              <w:t xml:space="preserve">сайту тощо;</w:t>
            </w:r>
            <w:r w:rsidDel="00000000" w:rsidR="00000000" w:rsidRPr="00000000">
              <w:rPr>
                <w:rtl w:val="0"/>
              </w:rPr>
            </w:r>
          </w:p>
          <w:p w:rsidR="00000000" w:rsidDel="00000000" w:rsidP="00000000" w:rsidRDefault="00000000" w:rsidRPr="00000000" w14:paraId="00000044">
            <w:pPr>
              <w:spacing w:after="0" w:line="240" w:lineRule="auto"/>
              <w:ind w:left="90" w:hanging="90"/>
              <w:jc w:val="both"/>
              <w:rPr>
                <w:color w:val="000000"/>
                <w:sz w:val="22"/>
                <w:szCs w:val="22"/>
              </w:rPr>
            </w:pPr>
            <w:r w:rsidDel="00000000" w:rsidR="00000000" w:rsidRPr="00000000">
              <w:rPr>
                <w:color w:val="000000"/>
                <w:sz w:val="22"/>
                <w:szCs w:val="22"/>
                <w:rtl w:val="0"/>
              </w:rPr>
              <w:t xml:space="preserve">- моніторинг та звітність, включаючи аналіз показників SEO, звіти про видимість </w:t>
            </w:r>
            <w:r w:rsidDel="00000000" w:rsidR="00000000" w:rsidRPr="00000000">
              <w:rPr>
                <w:sz w:val="22"/>
                <w:szCs w:val="22"/>
                <w:rtl w:val="0"/>
              </w:rPr>
              <w:t xml:space="preserve">сайту</w:t>
            </w:r>
            <w:r w:rsidDel="00000000" w:rsidR="00000000" w:rsidRPr="00000000">
              <w:rPr>
                <w:color w:val="000000"/>
                <w:sz w:val="22"/>
                <w:szCs w:val="22"/>
                <w:rtl w:val="0"/>
              </w:rPr>
              <w:t xml:space="preserve"> в пошукових системах, аналіз конкурентів </w:t>
            </w:r>
            <w:r w:rsidDel="00000000" w:rsidR="00000000" w:rsidRPr="00000000">
              <w:rPr>
                <w:sz w:val="22"/>
                <w:szCs w:val="22"/>
                <w:rtl w:val="0"/>
              </w:rPr>
              <w:t xml:space="preserve">та надання рекомендацій стосовно покращення ключових показників.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numPr>
                <w:ilvl w:val="0"/>
                <w:numId w:val="1"/>
              </w:numPr>
              <w:spacing w:after="0" w:line="240" w:lineRule="auto"/>
              <w:ind w:left="90" w:hanging="90"/>
              <w:jc w:val="both"/>
              <w:rPr>
                <w:sz w:val="22"/>
                <w:szCs w:val="22"/>
                <w:highlight w:val="white"/>
              </w:rPr>
            </w:pPr>
            <w:r w:rsidDel="00000000" w:rsidR="00000000" w:rsidRPr="00000000">
              <w:rPr>
                <w:sz w:val="22"/>
                <w:szCs w:val="22"/>
                <w:highlight w:val="white"/>
                <w:rtl w:val="0"/>
              </w:rPr>
              <w:t xml:space="preserve">з</w:t>
            </w:r>
            <w:r w:rsidDel="00000000" w:rsidR="00000000" w:rsidRPr="00000000">
              <w:rPr>
                <w:color w:val="000000"/>
                <w:sz w:val="22"/>
                <w:szCs w:val="22"/>
                <w:highlight w:val="white"/>
                <w:rtl w:val="0"/>
              </w:rPr>
              <w:t xml:space="preserve">більшення кількості органічного трафіку </w:t>
            </w:r>
            <w:r w:rsidDel="00000000" w:rsidR="00000000" w:rsidRPr="00000000">
              <w:rPr>
                <w:sz w:val="22"/>
                <w:szCs w:val="22"/>
                <w:highlight w:val="white"/>
                <w:rtl w:val="0"/>
              </w:rPr>
              <w:t xml:space="preserve">принаймні</w:t>
            </w:r>
            <w:r w:rsidDel="00000000" w:rsidR="00000000" w:rsidRPr="00000000">
              <w:rPr>
                <w:color w:val="000000"/>
                <w:sz w:val="22"/>
                <w:szCs w:val="22"/>
                <w:highlight w:val="white"/>
                <w:rtl w:val="0"/>
              </w:rPr>
              <w:t xml:space="preserve"> на </w:t>
            </w:r>
            <w:r w:rsidDel="00000000" w:rsidR="00000000" w:rsidRPr="00000000">
              <w:rPr>
                <w:sz w:val="22"/>
                <w:szCs w:val="22"/>
                <w:highlight w:val="white"/>
                <w:rtl w:val="0"/>
              </w:rPr>
              <w:t xml:space="preserve">15</w:t>
            </w:r>
            <w:r w:rsidDel="00000000" w:rsidR="00000000" w:rsidRPr="00000000">
              <w:rPr>
                <w:color w:val="000000"/>
                <w:sz w:val="22"/>
                <w:szCs w:val="22"/>
                <w:highlight w:val="white"/>
                <w:rtl w:val="0"/>
              </w:rPr>
              <w:t xml:space="preserve">%</w:t>
            </w:r>
            <w:r w:rsidDel="00000000" w:rsidR="00000000" w:rsidRPr="00000000">
              <w:rPr>
                <w:sz w:val="22"/>
                <w:szCs w:val="22"/>
                <w:highlight w:val="white"/>
                <w:rtl w:val="0"/>
              </w:rPr>
              <w:t xml:space="preserve">;</w:t>
            </w:r>
          </w:p>
          <w:p w:rsidR="00000000" w:rsidDel="00000000" w:rsidP="00000000" w:rsidRDefault="00000000" w:rsidRPr="00000000" w14:paraId="00000046">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90" w:right="0" w:hanging="90"/>
              <w:jc w:val="both"/>
              <w:rPr>
                <w:sz w:val="22"/>
                <w:szCs w:val="22"/>
              </w:rPr>
            </w:pPr>
            <w:r w:rsidDel="00000000" w:rsidR="00000000" w:rsidRPr="00000000">
              <w:rPr>
                <w:sz w:val="22"/>
                <w:szCs w:val="22"/>
                <w:rtl w:val="0"/>
              </w:rPr>
              <w:t xml:space="preserve">виведення</w:t>
            </w:r>
            <w:r w:rsidDel="00000000" w:rsidR="00000000" w:rsidRPr="00000000">
              <w:rPr>
                <w:color w:val="000000"/>
                <w:sz w:val="22"/>
                <w:szCs w:val="22"/>
                <w:rtl w:val="0"/>
              </w:rPr>
              <w:t xml:space="preserve"> </w:t>
            </w:r>
            <w:r w:rsidDel="00000000" w:rsidR="00000000" w:rsidRPr="00000000">
              <w:rPr>
                <w:sz w:val="22"/>
                <w:szCs w:val="22"/>
                <w:rtl w:val="0"/>
              </w:rPr>
              <w:t xml:space="preserve">платформи</w:t>
            </w:r>
            <w:r w:rsidDel="00000000" w:rsidR="00000000" w:rsidRPr="00000000">
              <w:rPr>
                <w:color w:val="000000"/>
                <w:sz w:val="22"/>
                <w:szCs w:val="22"/>
                <w:rtl w:val="0"/>
              </w:rPr>
              <w:t xml:space="preserve"> у топ 1</w:t>
            </w:r>
            <w:r w:rsidDel="00000000" w:rsidR="00000000" w:rsidRPr="00000000">
              <w:rPr>
                <w:sz w:val="22"/>
                <w:szCs w:val="22"/>
                <w:rtl w:val="0"/>
              </w:rPr>
              <w:t xml:space="preserve">0</w:t>
            </w:r>
            <w:r w:rsidDel="00000000" w:rsidR="00000000" w:rsidRPr="00000000">
              <w:rPr>
                <w:color w:val="000000"/>
                <w:sz w:val="22"/>
                <w:szCs w:val="22"/>
                <w:rtl w:val="0"/>
              </w:rPr>
              <w:t xml:space="preserve"> пошукових результатів принаймні за 10 релевантними ключовими словами (узгоджуються з</w:t>
            </w:r>
            <w:r w:rsidDel="00000000" w:rsidR="00000000" w:rsidRPr="00000000">
              <w:rPr>
                <w:sz w:val="22"/>
                <w:szCs w:val="22"/>
                <w:rtl w:val="0"/>
              </w:rPr>
              <w:t xml:space="preserve"> UNFPA</w:t>
            </w:r>
            <w:r w:rsidDel="00000000" w:rsidR="00000000" w:rsidRPr="00000000">
              <w:rPr>
                <w:color w:val="000000"/>
                <w:sz w:val="22"/>
                <w:szCs w:val="22"/>
                <w:rtl w:val="0"/>
              </w:rPr>
              <w:t xml:space="preserve">)</w:t>
            </w:r>
            <w:r w:rsidDel="00000000" w:rsidR="00000000" w:rsidRPr="00000000">
              <w:rPr>
                <w:sz w:val="22"/>
                <w:szCs w:val="22"/>
                <w:rtl w:val="0"/>
              </w:rPr>
              <w:t xml:space="preserve">;</w:t>
            </w:r>
          </w:p>
          <w:p w:rsidR="00000000" w:rsidDel="00000000" w:rsidP="00000000" w:rsidRDefault="00000000" w:rsidRPr="00000000" w14:paraId="00000047">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90" w:right="0" w:hanging="90"/>
              <w:jc w:val="both"/>
              <w:rPr>
                <w:sz w:val="22"/>
                <w:szCs w:val="22"/>
              </w:rPr>
            </w:pPr>
            <w:r w:rsidDel="00000000" w:rsidR="00000000" w:rsidRPr="00000000">
              <w:rPr>
                <w:sz w:val="22"/>
                <w:szCs w:val="22"/>
                <w:rtl w:val="0"/>
              </w:rPr>
              <w:t xml:space="preserve">звітування по показниках – раз на місяць.</w:t>
            </w:r>
          </w:p>
        </w:tc>
      </w:tr>
    </w:tbl>
    <w:p w:rsidR="00000000" w:rsidDel="00000000" w:rsidP="00000000" w:rsidRDefault="00000000" w:rsidRPr="00000000" w14:paraId="00000048">
      <w:pPr>
        <w:spacing w:after="120" w:line="240" w:lineRule="auto"/>
        <w:jc w:val="both"/>
        <w:rPr>
          <w:b w:val="1"/>
        </w:rPr>
      </w:pPr>
      <w:r w:rsidDel="00000000" w:rsidR="00000000" w:rsidRPr="00000000">
        <w:rPr>
          <w:rtl w:val="0"/>
        </w:rPr>
      </w:r>
    </w:p>
    <w:p w:rsidR="00000000" w:rsidDel="00000000" w:rsidP="00000000" w:rsidRDefault="00000000" w:rsidRPr="00000000" w14:paraId="00000049">
      <w:pPr>
        <w:spacing w:after="120" w:line="240" w:lineRule="auto"/>
        <w:jc w:val="both"/>
        <w:rPr>
          <w:b w:val="1"/>
        </w:rPr>
      </w:pPr>
      <w:r w:rsidDel="00000000" w:rsidR="00000000" w:rsidRPr="00000000">
        <w:rPr>
          <w:rtl w:val="0"/>
        </w:rPr>
      </w:r>
    </w:p>
    <w:p w:rsidR="00000000" w:rsidDel="00000000" w:rsidP="00000000" w:rsidRDefault="00000000" w:rsidRPr="00000000" w14:paraId="0000004A">
      <w:pPr>
        <w:spacing w:after="120" w:line="240" w:lineRule="auto"/>
        <w:jc w:val="both"/>
        <w:rPr>
          <w:b w:val="1"/>
          <w:color w:val="000000"/>
        </w:rPr>
      </w:pPr>
      <w:r w:rsidDel="00000000" w:rsidR="00000000" w:rsidRPr="00000000">
        <w:rPr>
          <w:b w:val="1"/>
          <w:color w:val="000000"/>
          <w:rtl w:val="0"/>
        </w:rPr>
        <w:t xml:space="preserve">Термін надання та оплати послуг</w:t>
      </w:r>
    </w:p>
    <w:tbl>
      <w:tblPr>
        <w:tblStyle w:val="Table2"/>
        <w:tblW w:w="9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0"/>
        <w:gridCol w:w="5895"/>
        <w:gridCol w:w="3255"/>
        <w:tblGridChange w:id="0">
          <w:tblGrid>
            <w:gridCol w:w="480"/>
            <w:gridCol w:w="5895"/>
            <w:gridCol w:w="3255"/>
          </w:tblGrid>
        </w:tblGridChange>
      </w:tblGrid>
      <w:tr>
        <w:trPr>
          <w:cantSplit w:val="0"/>
          <w:trHeight w:val="332"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B">
            <w:pPr>
              <w:spacing w:after="0" w:line="240" w:lineRule="auto"/>
              <w:jc w:val="center"/>
              <w:rPr>
                <w:b w:val="1"/>
                <w:color w:val="000000"/>
                <w:sz w:val="22"/>
                <w:szCs w:val="22"/>
              </w:rPr>
            </w:pPr>
            <w:r w:rsidDel="00000000" w:rsidR="00000000" w:rsidRPr="00000000">
              <w:rPr>
                <w:b w:val="1"/>
                <w:sz w:val="22"/>
                <w:szCs w:val="22"/>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C">
            <w:pPr>
              <w:spacing w:after="0" w:line="240" w:lineRule="auto"/>
              <w:jc w:val="center"/>
              <w:rPr>
                <w:b w:val="1"/>
                <w:color w:val="000000"/>
                <w:sz w:val="22"/>
                <w:szCs w:val="22"/>
              </w:rPr>
            </w:pPr>
            <w:r w:rsidDel="00000000" w:rsidR="00000000" w:rsidRPr="00000000">
              <w:rPr>
                <w:b w:val="1"/>
                <w:color w:val="000000"/>
                <w:sz w:val="22"/>
                <w:szCs w:val="22"/>
                <w:rtl w:val="0"/>
              </w:rPr>
              <w:t xml:space="preserve">Послуги</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4D">
            <w:pPr>
              <w:spacing w:after="0" w:line="240" w:lineRule="auto"/>
              <w:jc w:val="center"/>
              <w:rPr>
                <w:b w:val="1"/>
                <w:color w:val="000000"/>
                <w:sz w:val="22"/>
                <w:szCs w:val="22"/>
              </w:rPr>
            </w:pPr>
            <w:r w:rsidDel="00000000" w:rsidR="00000000" w:rsidRPr="00000000">
              <w:rPr>
                <w:b w:val="1"/>
                <w:color w:val="000000"/>
                <w:sz w:val="22"/>
                <w:szCs w:val="22"/>
                <w:rtl w:val="0"/>
              </w:rPr>
              <w:t xml:space="preserve">Умови та терміни оплати</w:t>
            </w:r>
          </w:p>
        </w:tc>
      </w:tr>
      <w:tr>
        <w:trPr>
          <w:cantSplit w:val="0"/>
          <w:trHeight w:val="743"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jc w:val="both"/>
              <w:rPr>
                <w:color w:val="000000"/>
                <w:sz w:val="22"/>
                <w:szCs w:val="22"/>
              </w:rPr>
            </w:pPr>
            <w:r w:rsidDel="00000000" w:rsidR="00000000" w:rsidRPr="00000000">
              <w:rPr>
                <w:color w:val="000000"/>
                <w:sz w:val="22"/>
                <w:szCs w:val="22"/>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jc w:val="both"/>
              <w:rPr>
                <w:color w:val="000000"/>
                <w:sz w:val="22"/>
                <w:szCs w:val="22"/>
              </w:rPr>
            </w:pPr>
            <w:r w:rsidDel="00000000" w:rsidR="00000000" w:rsidRPr="00000000">
              <w:rPr>
                <w:sz w:val="22"/>
                <w:szCs w:val="22"/>
                <w:highlight w:val="white"/>
                <w:rtl w:val="0"/>
              </w:rPr>
              <w:t xml:space="preserve">Розгортання серверів, </w:t>
            </w:r>
            <w:r w:rsidDel="00000000" w:rsidR="00000000" w:rsidRPr="00000000">
              <w:rPr>
                <w:sz w:val="22"/>
                <w:szCs w:val="22"/>
                <w:rtl w:val="0"/>
              </w:rPr>
              <w:t xml:space="preserve">п</w:t>
            </w:r>
            <w:r w:rsidDel="00000000" w:rsidR="00000000" w:rsidRPr="00000000">
              <w:rPr>
                <w:color w:val="000000"/>
                <w:sz w:val="22"/>
                <w:szCs w:val="22"/>
                <w:rtl w:val="0"/>
              </w:rPr>
              <w:t xml:space="preserve">роведення аудиту </w:t>
            </w:r>
            <w:r w:rsidDel="00000000" w:rsidR="00000000" w:rsidRPr="00000000">
              <w:rPr>
                <w:sz w:val="22"/>
                <w:szCs w:val="22"/>
                <w:rtl w:val="0"/>
              </w:rPr>
              <w:t xml:space="preserve">сайту </w:t>
            </w:r>
            <w:hyperlink r:id="rId13">
              <w:r w:rsidDel="00000000" w:rsidR="00000000" w:rsidRPr="00000000">
                <w:rPr>
                  <w:color w:val="0563c1"/>
                  <w:sz w:val="22"/>
                  <w:szCs w:val="22"/>
                  <w:u w:val="single"/>
                  <w:rtl w:val="0"/>
                </w:rPr>
                <w:t xml:space="preserve">avrora-help.org.ua</w:t>
              </w:r>
            </w:hyperlink>
            <w:r w:rsidDel="00000000" w:rsidR="00000000" w:rsidRPr="00000000">
              <w:rPr>
                <w:sz w:val="22"/>
                <w:szCs w:val="22"/>
                <w:rtl w:val="0"/>
              </w:rPr>
              <w:t xml:space="preserve"> </w:t>
            </w:r>
            <w:r w:rsidDel="00000000" w:rsidR="00000000" w:rsidRPr="00000000">
              <w:rPr>
                <w:color w:val="000000"/>
                <w:sz w:val="22"/>
                <w:szCs w:val="22"/>
                <w:rtl w:val="0"/>
              </w:rPr>
              <w:t xml:space="preserve">на предмет несправностей, пов'язаних з функціон</w:t>
            </w:r>
            <w:r w:rsidDel="00000000" w:rsidR="00000000" w:rsidRPr="00000000">
              <w:rPr>
                <w:sz w:val="22"/>
                <w:szCs w:val="22"/>
                <w:rtl w:val="0"/>
              </w:rPr>
              <w:t xml:space="preserve">уванням</w:t>
            </w:r>
            <w:r w:rsidDel="00000000" w:rsidR="00000000" w:rsidRPr="00000000">
              <w:rPr>
                <w:color w:val="000000"/>
                <w:sz w:val="22"/>
                <w:szCs w:val="22"/>
                <w:rtl w:val="0"/>
              </w:rPr>
              <w:t xml:space="preserve"> платформи</w:t>
            </w:r>
            <w:r w:rsidDel="00000000" w:rsidR="00000000" w:rsidRPr="00000000">
              <w:rPr>
                <w:sz w:val="22"/>
                <w:szCs w:val="22"/>
                <w:rtl w:val="0"/>
              </w:rPr>
              <w:t xml:space="preserve"> та</w:t>
            </w:r>
            <w:r w:rsidDel="00000000" w:rsidR="00000000" w:rsidRPr="00000000">
              <w:rPr>
                <w:color w:val="000000"/>
                <w:sz w:val="22"/>
                <w:szCs w:val="22"/>
                <w:rtl w:val="0"/>
              </w:rPr>
              <w:t xml:space="preserve"> покращенням </w:t>
            </w:r>
            <w:r w:rsidDel="00000000" w:rsidR="00000000" w:rsidRPr="00000000">
              <w:rPr>
                <w:sz w:val="22"/>
                <w:szCs w:val="22"/>
                <w:rtl w:val="0"/>
              </w:rPr>
              <w:t xml:space="preserve">“</w:t>
            </w:r>
            <w:r w:rsidDel="00000000" w:rsidR="00000000" w:rsidRPr="00000000">
              <w:rPr>
                <w:color w:val="000000"/>
                <w:sz w:val="22"/>
                <w:szCs w:val="22"/>
                <w:rtl w:val="0"/>
              </w:rPr>
              <w:t xml:space="preserve">юзабіліті</w:t>
            </w:r>
            <w:r w:rsidDel="00000000" w:rsidR="00000000" w:rsidRPr="00000000">
              <w:rPr>
                <w:sz w:val="22"/>
                <w:szCs w:val="22"/>
                <w:rtl w:val="0"/>
              </w:rPr>
              <w:t xml:space="preserve">”; п</w:t>
            </w:r>
            <w:r w:rsidDel="00000000" w:rsidR="00000000" w:rsidRPr="00000000">
              <w:rPr>
                <w:color w:val="000000"/>
                <w:sz w:val="22"/>
                <w:szCs w:val="22"/>
                <w:rtl w:val="0"/>
              </w:rPr>
              <w:t xml:space="preserve">роведення </w:t>
            </w:r>
            <w:r w:rsidDel="00000000" w:rsidR="00000000" w:rsidRPr="00000000">
              <w:rPr>
                <w:sz w:val="22"/>
                <w:szCs w:val="22"/>
                <w:rtl w:val="0"/>
              </w:rPr>
              <w:t xml:space="preserve">SEO</w:t>
            </w:r>
            <w:r w:rsidDel="00000000" w:rsidR="00000000" w:rsidRPr="00000000">
              <w:rPr>
                <w:color w:val="000000"/>
                <w:sz w:val="22"/>
                <w:szCs w:val="22"/>
                <w:rtl w:val="0"/>
              </w:rPr>
              <w:t xml:space="preserve">-аудиту та розробка стратегії оптимізації</w:t>
            </w:r>
            <w:r w:rsidDel="00000000" w:rsidR="00000000" w:rsidRPr="00000000">
              <w:rPr>
                <w:sz w:val="22"/>
                <w:szCs w:val="22"/>
                <w:rtl w:val="0"/>
              </w:rPr>
              <w:t xml:space="preserve">; с</w:t>
            </w:r>
            <w:r w:rsidDel="00000000" w:rsidR="00000000" w:rsidRPr="00000000">
              <w:rPr>
                <w:color w:val="000000"/>
                <w:sz w:val="22"/>
                <w:szCs w:val="22"/>
                <w:rtl w:val="0"/>
              </w:rPr>
              <w:t xml:space="preserve">кладання плану робіт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240" w:lineRule="auto"/>
              <w:rPr>
                <w:color w:val="000000"/>
                <w:sz w:val="22"/>
                <w:szCs w:val="22"/>
                <w:highlight w:val="white"/>
              </w:rPr>
            </w:pPr>
            <w:r w:rsidDel="00000000" w:rsidR="00000000" w:rsidRPr="00000000">
              <w:rPr>
                <w:sz w:val="22"/>
                <w:szCs w:val="22"/>
                <w:highlight w:val="white"/>
                <w:rtl w:val="0"/>
              </w:rPr>
              <w:t xml:space="preserve">10</w:t>
            </w:r>
            <w:r w:rsidDel="00000000" w:rsidR="00000000" w:rsidRPr="00000000">
              <w:rPr>
                <w:color w:val="000000"/>
                <w:sz w:val="22"/>
                <w:szCs w:val="22"/>
                <w:highlight w:val="white"/>
                <w:rtl w:val="0"/>
              </w:rPr>
              <w:t xml:space="preserve">% від суми контракту після подання та затвердження UNFPA, не пізніше 1 місяця після </w:t>
            </w:r>
            <w:r w:rsidDel="00000000" w:rsidR="00000000" w:rsidRPr="00000000">
              <w:rPr>
                <w:sz w:val="22"/>
                <w:szCs w:val="22"/>
                <w:highlight w:val="white"/>
                <w:rtl w:val="0"/>
              </w:rPr>
              <w:t xml:space="preserve">підписання контракту</w:t>
            </w:r>
            <w:r w:rsidDel="00000000" w:rsidR="00000000" w:rsidRPr="00000000">
              <w:rPr>
                <w:rtl w:val="0"/>
              </w:rPr>
            </w:r>
          </w:p>
        </w:tc>
      </w:tr>
      <w:tr>
        <w:trPr>
          <w:cantSplit w:val="0"/>
          <w:trHeight w:val="723"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240" w:lineRule="auto"/>
              <w:jc w:val="both"/>
              <w:rPr>
                <w:sz w:val="22"/>
                <w:szCs w:val="22"/>
              </w:rPr>
            </w:pPr>
            <w:r w:rsidDel="00000000" w:rsidR="00000000" w:rsidRPr="00000000">
              <w:rPr>
                <w:sz w:val="22"/>
                <w:szCs w:val="22"/>
                <w:rtl w:val="0"/>
              </w:rPr>
              <w:t xml:space="preserve">2.</w:t>
            </w:r>
          </w:p>
          <w:p w:rsidR="00000000" w:rsidDel="00000000" w:rsidP="00000000" w:rsidRDefault="00000000" w:rsidRPr="00000000" w14:paraId="00000052">
            <w:pPr>
              <w:spacing w:after="0" w:line="240" w:lineRule="auto"/>
              <w:jc w:val="both"/>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jc w:val="both"/>
              <w:rPr>
                <w:sz w:val="22"/>
                <w:szCs w:val="22"/>
              </w:rPr>
            </w:pPr>
            <w:r w:rsidDel="00000000" w:rsidR="00000000" w:rsidRPr="00000000">
              <w:rPr>
                <w:sz w:val="22"/>
                <w:szCs w:val="22"/>
                <w:rtl w:val="0"/>
              </w:rPr>
              <w:t xml:space="preserve">Проведення робіт з SEO-оптимізації сайту.</w:t>
            </w:r>
          </w:p>
          <w:p w:rsidR="00000000" w:rsidDel="00000000" w:rsidP="00000000" w:rsidRDefault="00000000" w:rsidRPr="00000000" w14:paraId="00000054">
            <w:pPr>
              <w:spacing w:after="0" w:line="240" w:lineRule="auto"/>
              <w:jc w:val="both"/>
              <w:rPr>
                <w:sz w:val="22"/>
                <w:szCs w:val="22"/>
              </w:rPr>
            </w:pPr>
            <w:r w:rsidDel="00000000" w:rsidR="00000000" w:rsidRPr="00000000">
              <w:rPr>
                <w:color w:val="000000"/>
                <w:sz w:val="22"/>
                <w:szCs w:val="22"/>
                <w:rtl w:val="0"/>
              </w:rPr>
              <w:t xml:space="preserve">Надання технічної підтримки та забезпечення захисту</w:t>
            </w:r>
            <w:r w:rsidDel="00000000" w:rsidR="00000000" w:rsidRPr="00000000">
              <w:rPr>
                <w:sz w:val="22"/>
                <w:szCs w:val="22"/>
                <w:rtl w:val="0"/>
              </w:rPr>
              <w:t xml:space="preserve">; п</w:t>
            </w:r>
            <w:r w:rsidDel="00000000" w:rsidR="00000000" w:rsidRPr="00000000">
              <w:rPr>
                <w:color w:val="000000"/>
                <w:sz w:val="22"/>
                <w:szCs w:val="22"/>
                <w:rtl w:val="0"/>
              </w:rPr>
              <w:t xml:space="preserve">окращення </w:t>
            </w:r>
            <w:r w:rsidDel="00000000" w:rsidR="00000000" w:rsidRPr="00000000">
              <w:rPr>
                <w:sz w:val="22"/>
                <w:szCs w:val="22"/>
                <w:rtl w:val="0"/>
              </w:rPr>
              <w:t xml:space="preserve">“</w:t>
            </w:r>
            <w:r w:rsidDel="00000000" w:rsidR="00000000" w:rsidRPr="00000000">
              <w:rPr>
                <w:color w:val="000000"/>
                <w:sz w:val="22"/>
                <w:szCs w:val="22"/>
                <w:rtl w:val="0"/>
              </w:rPr>
              <w:t xml:space="preserve">юзабіліті</w:t>
            </w:r>
            <w:r w:rsidDel="00000000" w:rsidR="00000000" w:rsidRPr="00000000">
              <w:rPr>
                <w:sz w:val="22"/>
                <w:szCs w:val="22"/>
                <w:rtl w:val="0"/>
              </w:rPr>
              <w:t xml:space="preserve">”,</w:t>
            </w:r>
            <w:r w:rsidDel="00000000" w:rsidR="00000000" w:rsidRPr="00000000">
              <w:rPr>
                <w:color w:val="000000"/>
                <w:sz w:val="22"/>
                <w:szCs w:val="22"/>
                <w:rtl w:val="0"/>
              </w:rPr>
              <w:t xml:space="preserve"> виправлення несправностей, пов'язаних з функціональн</w:t>
            </w:r>
            <w:r w:rsidDel="00000000" w:rsidR="00000000" w:rsidRPr="00000000">
              <w:rPr>
                <w:sz w:val="22"/>
                <w:szCs w:val="22"/>
                <w:rtl w:val="0"/>
              </w:rPr>
              <w:t xml:space="preserve">і</w:t>
            </w:r>
            <w:r w:rsidDel="00000000" w:rsidR="00000000" w:rsidRPr="00000000">
              <w:rPr>
                <w:color w:val="000000"/>
                <w:sz w:val="22"/>
                <w:szCs w:val="22"/>
                <w:rtl w:val="0"/>
              </w:rPr>
              <w:t xml:space="preserve">ст</w:t>
            </w:r>
            <w:r w:rsidDel="00000000" w:rsidR="00000000" w:rsidRPr="00000000">
              <w:rPr>
                <w:sz w:val="22"/>
                <w:szCs w:val="22"/>
                <w:rtl w:val="0"/>
              </w:rPr>
              <w:t xml:space="preserve">ю</w:t>
            </w:r>
            <w:r w:rsidDel="00000000" w:rsidR="00000000" w:rsidRPr="00000000">
              <w:rPr>
                <w:color w:val="000000"/>
                <w:sz w:val="22"/>
                <w:szCs w:val="22"/>
                <w:rtl w:val="0"/>
              </w:rPr>
              <w:t xml:space="preserve"> </w:t>
            </w:r>
            <w:r w:rsidDel="00000000" w:rsidR="00000000" w:rsidRPr="00000000">
              <w:rPr>
                <w:sz w:val="22"/>
                <w:szCs w:val="22"/>
                <w:rtl w:val="0"/>
              </w:rPr>
              <w:t xml:space="preserve">сайту, розміщення контенту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rPr>
                <w:color w:val="000000"/>
                <w:sz w:val="22"/>
                <w:szCs w:val="22"/>
                <w:highlight w:val="white"/>
              </w:rPr>
            </w:pPr>
            <w:r w:rsidDel="00000000" w:rsidR="00000000" w:rsidRPr="00000000">
              <w:rPr>
                <w:sz w:val="22"/>
                <w:szCs w:val="22"/>
                <w:highlight w:val="white"/>
                <w:rtl w:val="0"/>
              </w:rPr>
              <w:t xml:space="preserve">По 30</w:t>
            </w:r>
            <w:r w:rsidDel="00000000" w:rsidR="00000000" w:rsidRPr="00000000">
              <w:rPr>
                <w:color w:val="000000"/>
                <w:sz w:val="22"/>
                <w:szCs w:val="22"/>
                <w:highlight w:val="white"/>
                <w:rtl w:val="0"/>
              </w:rPr>
              <w:t xml:space="preserve">% від суми контракту до 31.03.2024р. згідно </w:t>
            </w:r>
            <w:r w:rsidDel="00000000" w:rsidR="00000000" w:rsidRPr="00000000">
              <w:rPr>
                <w:sz w:val="22"/>
                <w:szCs w:val="22"/>
                <w:highlight w:val="white"/>
                <w:rtl w:val="0"/>
              </w:rPr>
              <w:t xml:space="preserve">з </w:t>
            </w:r>
            <w:r w:rsidDel="00000000" w:rsidR="00000000" w:rsidRPr="00000000">
              <w:rPr>
                <w:color w:val="000000"/>
                <w:sz w:val="22"/>
                <w:szCs w:val="22"/>
                <w:highlight w:val="white"/>
                <w:rtl w:val="0"/>
              </w:rPr>
              <w:t xml:space="preserve">наступн</w:t>
            </w:r>
            <w:r w:rsidDel="00000000" w:rsidR="00000000" w:rsidRPr="00000000">
              <w:rPr>
                <w:sz w:val="22"/>
                <w:szCs w:val="22"/>
                <w:highlight w:val="white"/>
                <w:rtl w:val="0"/>
              </w:rPr>
              <w:t xml:space="preserve">им</w:t>
            </w:r>
            <w:r w:rsidDel="00000000" w:rsidR="00000000" w:rsidRPr="00000000">
              <w:rPr>
                <w:color w:val="000000"/>
                <w:sz w:val="22"/>
                <w:szCs w:val="22"/>
                <w:highlight w:val="white"/>
                <w:rtl w:val="0"/>
              </w:rPr>
              <w:t xml:space="preserve"> графік</w:t>
            </w:r>
            <w:r w:rsidDel="00000000" w:rsidR="00000000" w:rsidRPr="00000000">
              <w:rPr>
                <w:sz w:val="22"/>
                <w:szCs w:val="22"/>
                <w:highlight w:val="white"/>
                <w:rtl w:val="0"/>
              </w:rPr>
              <w:t xml:space="preserve">ом після затвердження UNFPA: січень 2024р., </w:t>
            </w:r>
            <w:r w:rsidDel="00000000" w:rsidR="00000000" w:rsidRPr="00000000">
              <w:rPr>
                <w:color w:val="000000"/>
                <w:sz w:val="22"/>
                <w:szCs w:val="22"/>
                <w:highlight w:val="white"/>
                <w:rtl w:val="0"/>
              </w:rPr>
              <w:t xml:space="preserve">лютий 2024р., березень 2024р.</w:t>
            </w:r>
          </w:p>
        </w:tc>
      </w:tr>
    </w:tbl>
    <w:p w:rsidR="00000000" w:rsidDel="00000000" w:rsidP="00000000" w:rsidRDefault="00000000" w:rsidRPr="00000000" w14:paraId="00000056">
      <w:pPr>
        <w:jc w:val="both"/>
        <w:rPr>
          <w:b w:val="1"/>
        </w:rPr>
      </w:pPr>
      <w:r w:rsidDel="00000000" w:rsidR="00000000" w:rsidRPr="00000000">
        <w:rPr>
          <w:rtl w:val="0"/>
        </w:rPr>
      </w:r>
    </w:p>
    <w:p w:rsidR="00000000" w:rsidDel="00000000" w:rsidP="00000000" w:rsidRDefault="00000000" w:rsidRPr="00000000" w14:paraId="00000057">
      <w:pPr>
        <w:jc w:val="both"/>
        <w:rPr>
          <w:b w:val="1"/>
          <w:color w:val="000000"/>
        </w:rPr>
      </w:pPr>
      <w:r w:rsidDel="00000000" w:rsidR="00000000" w:rsidRPr="00000000">
        <w:rPr>
          <w:b w:val="1"/>
          <w:rtl w:val="0"/>
        </w:rPr>
        <w:t xml:space="preserve">Інтелектуальна власність</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bookmarkStart w:colFirst="0" w:colLast="0" w:name="_heading=h.ytz6t7xoqcng" w:id="1"/>
      <w:bookmarkEnd w:id="1"/>
      <w:r w:rsidDel="00000000" w:rsidR="00000000" w:rsidRPr="00000000">
        <w:rPr>
          <w:rtl w:val="0"/>
        </w:rPr>
        <w:t xml:space="preserve">Вся інформація щодо онлайн платформи “Аврора” (документальна, аудіо, візуальна, цифрова, кібер, проектна документація тощо), що належить UNFPA, Фонду ООН у галузі народонаселення, до якої підрядник може отримувати доступ при виконанні обов'язків за цим завданням, залишається власністю UNFPA, Фонд ООН у галузі народонаселення з ексклюзивними правами на їх використання. За винятком цілей цього завдання, інформація не повинна бути розкрита третім сторонам та не повинна використовуватись в будь-яких інших цілях без письмового дозволу UNFPA, Фонду ООН у галузі народонаселення, відповідно до національних та міжнародних законів про авторське право.</w:t>
      </w:r>
    </w:p>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bookmarkStart w:colFirst="0" w:colLast="0" w:name="_heading=h.6l1825nvonk" w:id="2"/>
      <w:bookmarkEnd w:id="2"/>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b w:val="1"/>
          <w:color w:val="000000"/>
        </w:rPr>
      </w:pPr>
      <w:r w:rsidDel="00000000" w:rsidR="00000000" w:rsidRPr="00000000">
        <w:rPr>
          <w:b w:val="1"/>
          <w:rtl w:val="0"/>
        </w:rPr>
        <w:t xml:space="preserve">Вимоги та кваліфікація</w:t>
      </w:r>
      <w:r w:rsidDel="00000000" w:rsidR="00000000" w:rsidRPr="00000000">
        <w:rPr>
          <w:rtl w:val="0"/>
        </w:rPr>
      </w:r>
    </w:p>
    <w:p w:rsidR="00000000" w:rsidDel="00000000" w:rsidP="00000000" w:rsidRDefault="00000000" w:rsidRPr="00000000" w14:paraId="0000005B">
      <w:pPr>
        <w:spacing w:after="120" w:line="240" w:lineRule="auto"/>
        <w:jc w:val="both"/>
        <w:rPr>
          <w:color w:val="000000"/>
        </w:rPr>
      </w:pPr>
      <w:r w:rsidDel="00000000" w:rsidR="00000000" w:rsidRPr="00000000">
        <w:rPr>
          <w:color w:val="000000"/>
          <w:rtl w:val="0"/>
        </w:rPr>
        <w:t xml:space="preserve">UNFPA</w:t>
      </w:r>
      <w:r w:rsidDel="00000000" w:rsidR="00000000" w:rsidRPr="00000000">
        <w:rPr>
          <w:rtl w:val="0"/>
        </w:rPr>
        <w:t xml:space="preserve">, Фонду ООН у галузі народонаселення</w:t>
      </w:r>
      <w:r w:rsidDel="00000000" w:rsidR="00000000" w:rsidRPr="00000000">
        <w:rPr>
          <w:color w:val="000000"/>
          <w:rtl w:val="0"/>
        </w:rPr>
        <w:t xml:space="preserve"> шукає постачальника послуг з перевіреним досвідом у сфе</w:t>
      </w:r>
      <w:r w:rsidDel="00000000" w:rsidR="00000000" w:rsidRPr="00000000">
        <w:rPr>
          <w:color w:val="000000"/>
          <w:highlight w:val="white"/>
          <w:rtl w:val="0"/>
        </w:rPr>
        <w:t xml:space="preserve">рі розробки та супров</w:t>
      </w:r>
      <w:r w:rsidDel="00000000" w:rsidR="00000000" w:rsidRPr="00000000">
        <w:rPr>
          <w:color w:val="000000"/>
          <w:rtl w:val="0"/>
        </w:rPr>
        <w:t xml:space="preserve">оду сайтів/</w:t>
      </w:r>
      <w:r w:rsidDel="00000000" w:rsidR="00000000" w:rsidRPr="00000000">
        <w:rPr>
          <w:rtl w:val="0"/>
        </w:rPr>
        <w:t xml:space="preserve">платформ</w:t>
      </w:r>
      <w:r w:rsidDel="00000000" w:rsidR="00000000" w:rsidRPr="00000000">
        <w:rPr>
          <w:color w:val="000000"/>
          <w:rtl w:val="0"/>
        </w:rPr>
        <w:t xml:space="preserve">, а також публічних комунікацій. Потенційний постачальник послуг повинен:</w:t>
      </w:r>
    </w:p>
    <w:p w:rsidR="00000000" w:rsidDel="00000000" w:rsidP="00000000" w:rsidRDefault="00000000" w:rsidRPr="00000000" w14:paraId="0000005C">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jc w:val="both"/>
        <w:rPr>
          <w:color w:val="000000"/>
        </w:rPr>
      </w:pPr>
      <w:r w:rsidDel="00000000" w:rsidR="00000000" w:rsidRPr="00000000">
        <w:rPr>
          <w:color w:val="000000"/>
          <w:rtl w:val="0"/>
        </w:rPr>
        <w:t xml:space="preserve">бути резидентом або мати представництво в Україні з відповідною офіційною реєстрацією</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jc w:val="both"/>
        <w:rPr>
          <w:color w:val="000000"/>
        </w:rPr>
      </w:pPr>
      <w:r w:rsidDel="00000000" w:rsidR="00000000" w:rsidRPr="00000000">
        <w:rPr>
          <w:color w:val="000000"/>
          <w:rtl w:val="0"/>
        </w:rPr>
        <w:t xml:space="preserve">мати </w:t>
      </w:r>
      <w:r w:rsidDel="00000000" w:rsidR="00000000" w:rsidRPr="00000000">
        <w:rPr>
          <w:color w:val="000000"/>
          <w:highlight w:val="white"/>
          <w:rtl w:val="0"/>
        </w:rPr>
        <w:t xml:space="preserve">досвід </w:t>
      </w:r>
      <w:r w:rsidDel="00000000" w:rsidR="00000000" w:rsidRPr="00000000">
        <w:rPr>
          <w:highlight w:val="white"/>
          <w:rtl w:val="0"/>
        </w:rPr>
        <w:t xml:space="preserve">розробки </w:t>
      </w:r>
      <w:r w:rsidDel="00000000" w:rsidR="00000000" w:rsidRPr="00000000">
        <w:rPr>
          <w:color w:val="000000"/>
          <w:highlight w:val="white"/>
          <w:rtl w:val="0"/>
        </w:rPr>
        <w:t xml:space="preserve">та технічної підтримки</w:t>
      </w:r>
      <w:r w:rsidDel="00000000" w:rsidR="00000000" w:rsidRPr="00000000">
        <w:rPr>
          <w:highlight w:val="white"/>
          <w:rtl w:val="0"/>
        </w:rPr>
        <w:t xml:space="preserve"> аплікацій</w:t>
      </w:r>
      <w:r w:rsidDel="00000000" w:rsidR="00000000" w:rsidRPr="00000000">
        <w:rPr>
          <w:color w:val="000000"/>
          <w:highlight w:val="white"/>
          <w:rtl w:val="0"/>
        </w:rPr>
        <w:t xml:space="preserve"> не менше 3 років</w:t>
      </w:r>
      <w:r w:rsidDel="00000000" w:rsidR="00000000" w:rsidRPr="00000000">
        <w:rPr>
          <w:highlight w:val="white"/>
          <w:rtl w:val="0"/>
        </w:rPr>
        <w:t xml:space="preserve">, володіти наступними фронтенд та бекенд технологіями: NodeJS платформа, NestJS фреймворк, а також React;  </w:t>
      </w:r>
      <w:r w:rsidDel="00000000" w:rsidR="00000000" w:rsidRPr="00000000">
        <w:rPr>
          <w:rtl w:val="0"/>
        </w:rPr>
      </w:r>
    </w:p>
    <w:p w:rsidR="00000000" w:rsidDel="00000000" w:rsidP="00000000" w:rsidRDefault="00000000" w:rsidRPr="00000000" w14:paraId="0000005E">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jc w:val="both"/>
        <w:rPr>
          <w:color w:val="000000"/>
        </w:rPr>
      </w:pPr>
      <w:r w:rsidDel="00000000" w:rsidR="00000000" w:rsidRPr="00000000">
        <w:rPr>
          <w:color w:val="000000"/>
          <w:rtl w:val="0"/>
        </w:rPr>
        <w:t xml:space="preserve">мати досвід роботи у сфері SEO-просування сайтів не менше 3 років</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jc w:val="both"/>
        <w:rPr>
          <w:color w:val="000000"/>
        </w:rPr>
      </w:pPr>
      <w:r w:rsidDel="00000000" w:rsidR="00000000" w:rsidRPr="00000000">
        <w:rPr>
          <w:color w:val="000000"/>
          <w:rtl w:val="0"/>
        </w:rPr>
        <w:t xml:space="preserve">демонструвати здатність дотримуватися термінів, працювати </w:t>
      </w:r>
      <w:r w:rsidDel="00000000" w:rsidR="00000000" w:rsidRPr="00000000">
        <w:rPr>
          <w:rtl w:val="0"/>
        </w:rPr>
        <w:t xml:space="preserve">з нестандартними ситуаціями;</w:t>
      </w:r>
      <w:r w:rsidDel="00000000" w:rsidR="00000000" w:rsidRPr="00000000">
        <w:rPr>
          <w:rtl w:val="0"/>
        </w:rPr>
      </w:r>
    </w:p>
    <w:p w:rsidR="00000000" w:rsidDel="00000000" w:rsidP="00000000" w:rsidRDefault="00000000" w:rsidRPr="00000000" w14:paraId="0000006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jc w:val="both"/>
        <w:rPr>
          <w:color w:val="000000"/>
        </w:rPr>
      </w:pPr>
      <w:r w:rsidDel="00000000" w:rsidR="00000000" w:rsidRPr="00000000">
        <w:rPr>
          <w:color w:val="000000"/>
          <w:rtl w:val="0"/>
        </w:rPr>
        <w:t xml:space="preserve">попередній досвід співпраці з агенцією ООН або іншою міжнародною агенцією є перевагою.</w:t>
      </w:r>
    </w:p>
    <w:p w:rsidR="00000000" w:rsidDel="00000000" w:rsidP="00000000" w:rsidRDefault="00000000" w:rsidRPr="00000000" w14:paraId="0000006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pPr>
      <w:bookmarkStart w:colFirst="0" w:colLast="0" w:name="_heading=h.xinwh6n3oaov" w:id="3"/>
      <w:bookmarkEnd w:id="3"/>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color w:val="000000"/>
        </w:rPr>
      </w:pPr>
      <w:r w:rsidDel="00000000" w:rsidR="00000000" w:rsidRPr="00000000">
        <w:rPr>
          <w:b w:val="1"/>
          <w:rtl w:val="0"/>
        </w:rPr>
        <w:t xml:space="preserve">Питання</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63">
      <w:pPr>
        <w:spacing w:after="120" w:line="240" w:lineRule="auto"/>
        <w:jc w:val="both"/>
        <w:rPr>
          <w:sz w:val="12"/>
          <w:szCs w:val="12"/>
        </w:rPr>
      </w:pPr>
      <w:r w:rsidDel="00000000" w:rsidR="00000000" w:rsidRPr="00000000">
        <w:rPr>
          <w:rtl w:val="0"/>
        </w:rPr>
        <w:t xml:space="preserve">Питання або запити на додаткові роз'яснення можна надсилати контактній особі, вказаній нижче – відповіді у письмовій формі будуть надані за першої нагоди. В разі потреби та на прохання постачальника послуг, буде організовано відеозустріч з метою надання розширених пояснень щодо умов даного запиту </w:t>
      </w:r>
      <w:r w:rsidDel="00000000" w:rsidR="00000000" w:rsidRPr="00000000">
        <w:rPr>
          <w:shd w:fill="auto" w:val="clear"/>
          <w:rtl w:val="0"/>
        </w:rPr>
        <w:t xml:space="preserve">RFQ Nº UNFPA/UKR/RFQ/23/41 Кінцевий термін подання питань –</w:t>
      </w:r>
      <w:r w:rsidDel="00000000" w:rsidR="00000000" w:rsidRPr="00000000">
        <w:rPr>
          <w:b w:val="1"/>
          <w:shd w:fill="auto" w:val="clear"/>
          <w:rtl w:val="0"/>
        </w:rPr>
        <w:t xml:space="preserve"> до</w:t>
      </w:r>
      <w:r w:rsidDel="00000000" w:rsidR="00000000" w:rsidRPr="00000000">
        <w:rPr>
          <w:shd w:fill="auto" w:val="clear"/>
          <w:rtl w:val="0"/>
        </w:rPr>
        <w:t xml:space="preserve"> </w:t>
      </w:r>
      <w:r w:rsidDel="00000000" w:rsidR="00000000" w:rsidRPr="00000000">
        <w:rPr>
          <w:b w:val="1"/>
          <w:shd w:fill="auto" w:val="clear"/>
          <w:rtl w:val="0"/>
        </w:rPr>
        <w:t xml:space="preserve">17:00 за київським часом, 23 листопада 2023 року</w:t>
      </w:r>
      <w:r w:rsidDel="00000000" w:rsidR="00000000" w:rsidRPr="00000000">
        <w:rPr>
          <w:shd w:fill="auto" w:val="clear"/>
          <w:rtl w:val="0"/>
        </w:rPr>
        <w:t xml:space="preserve">:</w:t>
      </w:r>
      <w:r w:rsidDel="00000000" w:rsidR="00000000" w:rsidRPr="00000000">
        <w:rPr>
          <w:rtl w:val="0"/>
        </w:rPr>
      </w:r>
    </w:p>
    <w:tbl>
      <w:tblPr>
        <w:tblStyle w:val="Table3"/>
        <w:tblW w:w="47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2370"/>
        <w:tblGridChange w:id="0">
          <w:tblGrid>
            <w:gridCol w:w="2355"/>
            <w:gridCol w:w="2370"/>
          </w:tblGrid>
        </w:tblGridChange>
      </w:tblGrid>
      <w:tr>
        <w:trPr>
          <w:cantSplit w:val="0"/>
          <w:trHeight w:val="148" w:hRule="atLeast"/>
          <w:tblHeader w:val="0"/>
        </w:trPr>
        <w:tc>
          <w:tcPr>
            <w:tcBorders>
              <w:top w:color="d9d9d9" w:space="0" w:sz="8" w:val="single"/>
              <w:left w:color="d9d9d9" w:space="0" w:sz="8" w:val="single"/>
              <w:bottom w:color="d9d9d9" w:space="0" w:sz="8" w:val="single"/>
              <w:right w:color="d9d9d9" w:space="0" w:sz="8" w:val="single"/>
            </w:tcBorders>
            <w:shd w:fill="ffffff" w:val="clear"/>
            <w:tcMar>
              <w:top w:w="-188.0" w:type="dxa"/>
              <w:left w:w="-188.0" w:type="dxa"/>
              <w:bottom w:w="-188.0" w:type="dxa"/>
              <w:right w:w="-188.0" w:type="dxa"/>
            </w:tcMar>
            <w:vAlign w:val="center"/>
          </w:tcPr>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before="0" w:line="240" w:lineRule="auto"/>
              <w:ind w:left="0" w:right="0" w:firstLine="0"/>
              <w:jc w:val="both"/>
              <w:rPr/>
            </w:pPr>
            <w:r w:rsidDel="00000000" w:rsidR="00000000" w:rsidRPr="00000000">
              <w:rPr>
                <w:rtl w:val="0"/>
              </w:rPr>
              <w:t xml:space="preserve">Контактна особа:</w:t>
            </w:r>
          </w:p>
        </w:tc>
        <w:tc>
          <w:tcPr>
            <w:tcBorders>
              <w:top w:color="d9d9d9" w:space="0" w:sz="8" w:val="single"/>
              <w:left w:color="000000" w:space="0" w:sz="0" w:val="nil"/>
              <w:bottom w:color="d9d9d9" w:space="0" w:sz="8" w:val="single"/>
              <w:right w:color="d9d9d9" w:space="0" w:sz="8" w:val="single"/>
            </w:tcBorders>
            <w:shd w:fill="ffffff" w:val="clear"/>
            <w:tcMar>
              <w:top w:w="-188.0" w:type="dxa"/>
              <w:left w:w="-188.0" w:type="dxa"/>
              <w:bottom w:w="-188.0" w:type="dxa"/>
              <w:right w:w="-188.0" w:type="dxa"/>
            </w:tcMar>
            <w:vAlign w:val="center"/>
          </w:tcPr>
          <w:p w:rsidR="00000000" w:rsidDel="00000000" w:rsidP="00000000" w:rsidRDefault="00000000" w:rsidRPr="00000000" w14:paraId="00000065">
            <w:pPr>
              <w:spacing w:after="0" w:line="240" w:lineRule="auto"/>
              <w:rPr/>
            </w:pPr>
            <w:r w:rsidDel="00000000" w:rsidR="00000000" w:rsidRPr="00000000">
              <w:rPr>
                <w:rtl w:val="0"/>
              </w:rPr>
              <w:t xml:space="preserve">Ольга Чуєва</w:t>
            </w:r>
          </w:p>
        </w:tc>
      </w:tr>
      <w:tr>
        <w:trPr>
          <w:cantSplit w:val="0"/>
          <w:trHeight w:val="253"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88.0" w:type="dxa"/>
              <w:left w:w="-188.0" w:type="dxa"/>
              <w:bottom w:w="-188.0" w:type="dxa"/>
              <w:right w:w="-188.0" w:type="dxa"/>
            </w:tcMar>
            <w:vAlign w:val="center"/>
          </w:tcPr>
          <w:p w:rsidR="00000000" w:rsidDel="00000000" w:rsidP="00000000" w:rsidRDefault="00000000" w:rsidRPr="00000000" w14:paraId="00000066">
            <w:pPr>
              <w:keepLines w:val="1"/>
              <w:spacing w:after="0" w:line="240" w:lineRule="auto"/>
              <w:rPr/>
            </w:pPr>
            <w:r w:rsidDel="00000000" w:rsidR="00000000" w:rsidRPr="00000000">
              <w:rPr>
                <w:rtl w:val="0"/>
              </w:rPr>
              <w:t xml:space="preserve">Електронна пошта:</w:t>
            </w:r>
          </w:p>
        </w:tc>
        <w:tc>
          <w:tcPr>
            <w:tcBorders>
              <w:top w:color="000000" w:space="0" w:sz="0" w:val="nil"/>
              <w:left w:color="000000" w:space="0" w:sz="0" w:val="nil"/>
              <w:bottom w:color="d9d9d9" w:space="0" w:sz="8" w:val="single"/>
              <w:right w:color="d9d9d9" w:space="0" w:sz="8" w:val="single"/>
            </w:tcBorders>
            <w:shd w:fill="ffffff" w:val="clear"/>
            <w:tcMar>
              <w:top w:w="-188.0" w:type="dxa"/>
              <w:left w:w="-188.0" w:type="dxa"/>
              <w:bottom w:w="-188.0" w:type="dxa"/>
              <w:right w:w="-188.0" w:type="dxa"/>
            </w:tcMar>
            <w:vAlign w:val="center"/>
          </w:tcPr>
          <w:p w:rsidR="00000000" w:rsidDel="00000000" w:rsidP="00000000" w:rsidRDefault="00000000" w:rsidRPr="00000000" w14:paraId="00000067">
            <w:pPr>
              <w:spacing w:after="0" w:line="240" w:lineRule="auto"/>
              <w:rPr/>
            </w:pPr>
            <w:hyperlink r:id="rId14">
              <w:r w:rsidDel="00000000" w:rsidR="00000000" w:rsidRPr="00000000">
                <w:rPr>
                  <w:color w:val="037da9"/>
                  <w:u w:val="single"/>
                  <w:rtl w:val="0"/>
                </w:rPr>
                <w:t xml:space="preserve">chuyeva@unfpa.org</w:t>
              </w:r>
            </w:hyperlink>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69">
      <w:pPr>
        <w:shd w:fill="ffffff" w:val="clear"/>
        <w:spacing w:after="0" w:line="240" w:lineRule="auto"/>
        <w:jc w:val="both"/>
        <w:rPr>
          <w:sz w:val="12"/>
          <w:szCs w:val="12"/>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Зміст</w:t>
      </w:r>
      <w:r w:rsidDel="00000000" w:rsidR="00000000" w:rsidRPr="00000000">
        <w:rPr>
          <w:b w:val="1"/>
          <w:color w:val="000000"/>
          <w:rtl w:val="0"/>
        </w:rPr>
        <w:t xml:space="preserve"> пропозицій</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color w:val="000000"/>
        </w:rPr>
      </w:pPr>
      <w:r w:rsidDel="00000000" w:rsidR="00000000" w:rsidRPr="00000000">
        <w:rPr>
          <w:color w:val="000000"/>
          <w:rtl w:val="0"/>
        </w:rPr>
        <w:t xml:space="preserve">Пропозиції мають надсилатися електронною поштою одним повідомленням з вкладеннями та мають </w:t>
      </w:r>
      <w:r w:rsidDel="00000000" w:rsidR="00000000" w:rsidRPr="00000000">
        <w:rPr>
          <w:rtl w:val="0"/>
        </w:rPr>
        <w:t xml:space="preserve">містити</w:t>
      </w:r>
      <w:r w:rsidDel="00000000" w:rsidR="00000000" w:rsidRPr="00000000">
        <w:rPr>
          <w:color w:val="000000"/>
          <w:rtl w:val="0"/>
        </w:rPr>
        <w:t xml:space="preserve">: </w:t>
      </w:r>
    </w:p>
    <w:p w:rsidR="00000000" w:rsidDel="00000000" w:rsidP="00000000" w:rsidRDefault="00000000" w:rsidRPr="00000000" w14:paraId="0000006C">
      <w:pPr>
        <w:spacing w:after="120" w:line="240" w:lineRule="auto"/>
        <w:jc w:val="both"/>
        <w:rPr>
          <w:color w:val="000000"/>
        </w:rPr>
      </w:pPr>
      <w:r w:rsidDel="00000000" w:rsidR="00000000" w:rsidRPr="00000000">
        <w:rPr>
          <w:rtl w:val="0"/>
        </w:rPr>
        <w:t xml:space="preserve">1</w:t>
      </w:r>
      <w:r w:rsidDel="00000000" w:rsidR="00000000" w:rsidRPr="00000000">
        <w:rPr>
          <w:color w:val="000000"/>
          <w:rtl w:val="0"/>
        </w:rPr>
        <w:t xml:space="preserve">)  Технічну пропозицію, яка повинна включати:</w:t>
      </w:r>
    </w:p>
    <w:p w:rsidR="00000000" w:rsidDel="00000000" w:rsidP="00000000" w:rsidRDefault="00000000" w:rsidRPr="00000000" w14:paraId="0000006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540" w:hanging="270"/>
        <w:jc w:val="both"/>
        <w:rPr>
          <w:color w:val="000000"/>
          <w:u w:val="none"/>
        </w:rPr>
      </w:pPr>
      <w:r w:rsidDel="00000000" w:rsidR="00000000" w:rsidRPr="00000000">
        <w:rPr>
          <w:color w:val="000000"/>
          <w:rtl w:val="0"/>
        </w:rPr>
        <w:t xml:space="preserve">Презентація компанії – історія, попередні клієнти із підтримки і захисту веб-платформ, мінімум три приклади раніше розроблених чи оновлених сайтів із коротким описом виконаних робіт (</w:t>
      </w:r>
      <w:r w:rsidDel="00000000" w:rsidR="00000000" w:rsidRPr="00000000">
        <w:rPr>
          <w:rtl w:val="0"/>
        </w:rPr>
        <w:t xml:space="preserve">портфоліо компанії)</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540" w:right="0" w:hanging="270"/>
        <w:jc w:val="both"/>
        <w:rPr/>
      </w:pPr>
      <w:r w:rsidDel="00000000" w:rsidR="00000000" w:rsidRPr="00000000">
        <w:rPr>
          <w:rtl w:val="0"/>
        </w:rPr>
        <w:t xml:space="preserve">Попередні</w:t>
      </w:r>
      <w:r w:rsidDel="00000000" w:rsidR="00000000" w:rsidRPr="00000000">
        <w:rPr>
          <w:highlight w:val="white"/>
          <w:rtl w:val="0"/>
        </w:rPr>
        <w:t xml:space="preserve"> п</w:t>
      </w:r>
      <w:r w:rsidDel="00000000" w:rsidR="00000000" w:rsidRPr="00000000">
        <w:rPr>
          <w:color w:val="000000"/>
          <w:highlight w:val="white"/>
          <w:rtl w:val="0"/>
        </w:rPr>
        <w:t xml:space="preserve">ропозиці</w:t>
      </w:r>
      <w:r w:rsidDel="00000000" w:rsidR="00000000" w:rsidRPr="00000000">
        <w:rPr>
          <w:highlight w:val="white"/>
          <w:rtl w:val="0"/>
        </w:rPr>
        <w:t xml:space="preserve">ї</w:t>
      </w:r>
      <w:r w:rsidDel="00000000" w:rsidR="00000000" w:rsidRPr="00000000">
        <w:rPr>
          <w:color w:val="000000"/>
          <w:highlight w:val="white"/>
          <w:rtl w:val="0"/>
        </w:rPr>
        <w:t xml:space="preserve"> (бачення) по покращенню </w:t>
      </w:r>
      <w:r w:rsidDel="00000000" w:rsidR="00000000" w:rsidRPr="00000000">
        <w:rPr>
          <w:highlight w:val="white"/>
          <w:rtl w:val="0"/>
        </w:rPr>
        <w:t xml:space="preserve">функціонування</w:t>
      </w:r>
      <w:r w:rsidDel="00000000" w:rsidR="00000000" w:rsidRPr="00000000">
        <w:rPr>
          <w:color w:val="000000"/>
          <w:highlight w:val="white"/>
          <w:rtl w:val="0"/>
        </w:rPr>
        <w:t xml:space="preserve"> </w:t>
      </w:r>
      <w:r w:rsidDel="00000000" w:rsidR="00000000" w:rsidRPr="00000000">
        <w:rPr>
          <w:highlight w:val="white"/>
          <w:rtl w:val="0"/>
        </w:rPr>
        <w:t xml:space="preserve">сайту Аврори</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540" w:right="0" w:hanging="270"/>
        <w:jc w:val="both"/>
        <w:rPr/>
      </w:pPr>
      <w:r w:rsidDel="00000000" w:rsidR="00000000" w:rsidRPr="00000000">
        <w:rPr>
          <w:rtl w:val="0"/>
        </w:rPr>
        <w:t xml:space="preserve">Попередні пропозиції</w:t>
      </w:r>
      <w:r w:rsidDel="00000000" w:rsidR="00000000" w:rsidRPr="00000000">
        <w:rPr>
          <w:color w:val="000000"/>
          <w:rtl w:val="0"/>
        </w:rPr>
        <w:t xml:space="preserve"> </w:t>
      </w:r>
      <w:r w:rsidDel="00000000" w:rsidR="00000000" w:rsidRPr="00000000">
        <w:rPr>
          <w:rtl w:val="0"/>
        </w:rPr>
        <w:t xml:space="preserve">SEO</w:t>
      </w:r>
      <w:r w:rsidDel="00000000" w:rsidR="00000000" w:rsidRPr="00000000">
        <w:rPr>
          <w:color w:val="000000"/>
          <w:rtl w:val="0"/>
        </w:rPr>
        <w:t xml:space="preserve">-оптимізації </w:t>
      </w:r>
      <w:r w:rsidDel="00000000" w:rsidR="00000000" w:rsidRPr="00000000">
        <w:rPr>
          <w:rtl w:val="0"/>
        </w:rPr>
        <w:t xml:space="preserve">сайту Аврора</w:t>
      </w:r>
      <w:r w:rsidDel="00000000" w:rsidR="00000000" w:rsidRPr="00000000">
        <w:rPr>
          <w:color w:val="000000"/>
          <w:rtl w:val="0"/>
        </w:rPr>
        <w:t xml:space="preserve"> (наб</w:t>
      </w:r>
      <w:r w:rsidDel="00000000" w:rsidR="00000000" w:rsidRPr="00000000">
        <w:rPr>
          <w:rtl w:val="0"/>
        </w:rPr>
        <w:t xml:space="preserve">ір інструментів чи заходів, які заплановано використати)</w:t>
      </w:r>
      <w:r w:rsidDel="00000000" w:rsidR="00000000" w:rsidRPr="00000000">
        <w:rPr>
          <w:color w:val="000000"/>
          <w:rtl w:val="0"/>
        </w:rPr>
        <w:t xml:space="preserve"> з орієнтовним планом робіт.</w:t>
      </w:r>
      <w:r w:rsidDel="00000000" w:rsidR="00000000" w:rsidRPr="00000000">
        <w:rPr>
          <w:rtl w:val="0"/>
        </w:rPr>
        <w:t xml:space="preserve"> </w:t>
      </w:r>
    </w:p>
    <w:p w:rsidR="00000000" w:rsidDel="00000000" w:rsidP="00000000" w:rsidRDefault="00000000" w:rsidRPr="00000000" w14:paraId="0000007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540" w:right="0" w:hanging="270"/>
        <w:jc w:val="both"/>
        <w:rPr/>
      </w:pPr>
      <w:r w:rsidDel="00000000" w:rsidR="00000000" w:rsidRPr="00000000">
        <w:rPr>
          <w:rtl w:val="0"/>
        </w:rPr>
        <w:t xml:space="preserve">Інформація</w:t>
      </w:r>
      <w:r w:rsidDel="00000000" w:rsidR="00000000" w:rsidRPr="00000000">
        <w:rPr>
          <w:color w:val="000000"/>
          <w:rtl w:val="0"/>
        </w:rPr>
        <w:t xml:space="preserve"> про юридичну особу, реєстраційні документи.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540" w:right="0" w:hanging="270"/>
        <w:jc w:val="both"/>
        <w:rPr/>
      </w:pPr>
      <w:r w:rsidDel="00000000" w:rsidR="00000000" w:rsidRPr="00000000">
        <w:rPr>
          <w:rtl w:val="0"/>
        </w:rPr>
        <w:t xml:space="preserve">Рекомендаційні</w:t>
      </w:r>
      <w:r w:rsidDel="00000000" w:rsidR="00000000" w:rsidRPr="00000000">
        <w:rPr>
          <w:color w:val="000000"/>
          <w:rtl w:val="0"/>
        </w:rPr>
        <w:t xml:space="preserve"> листи, включно з рекомендаціями від інших агентств ООН або міжнародних організацій (якщо </w:t>
      </w:r>
      <w:r w:rsidDel="00000000" w:rsidR="00000000" w:rsidRPr="00000000">
        <w:rPr>
          <w:rtl w:val="0"/>
        </w:rPr>
        <w:t xml:space="preserve">є </w:t>
      </w:r>
      <w:r w:rsidDel="00000000" w:rsidR="00000000" w:rsidRPr="00000000">
        <w:rPr>
          <w:color w:val="000000"/>
          <w:rtl w:val="0"/>
        </w:rPr>
        <w:t xml:space="preserve">досвід співпраці з ними)</w:t>
      </w:r>
      <w:r w:rsidDel="00000000" w:rsidR="00000000" w:rsidRPr="00000000">
        <w:rPr>
          <w:rtl w:val="0"/>
        </w:rPr>
        <w:t xml:space="preserve">.</w:t>
      </w:r>
    </w:p>
    <w:p w:rsidR="00000000" w:rsidDel="00000000" w:rsidP="00000000" w:rsidRDefault="00000000" w:rsidRPr="00000000" w14:paraId="00000072">
      <w:pPr>
        <w:spacing w:after="120" w:before="0" w:line="240" w:lineRule="auto"/>
        <w:jc w:val="both"/>
        <w:rPr/>
      </w:pPr>
      <w:bookmarkStart w:colFirst="0" w:colLast="0" w:name="_heading=h.y56051h5qv3j" w:id="4"/>
      <w:bookmarkEnd w:id="4"/>
      <w:r w:rsidDel="00000000" w:rsidR="00000000" w:rsidRPr="00000000">
        <w:rPr>
          <w:rtl w:val="0"/>
        </w:rPr>
        <w:t xml:space="preserve">Усі творчі ідеї, які вкладаються в рамки технічного завдання – вітаються.</w:t>
      </w:r>
    </w:p>
    <w:p w:rsidR="00000000" w:rsidDel="00000000" w:rsidP="00000000" w:rsidRDefault="00000000" w:rsidRPr="00000000" w14:paraId="0000007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color w:val="000000"/>
          <w:highlight w:val="white"/>
        </w:rPr>
      </w:pPr>
      <w:r w:rsidDel="00000000" w:rsidR="00000000" w:rsidRPr="00000000">
        <w:rPr>
          <w:rtl w:val="0"/>
        </w:rPr>
        <w:t xml:space="preserve">2) Цінову пропозицію, яка</w:t>
      </w:r>
      <w:r w:rsidDel="00000000" w:rsidR="00000000" w:rsidRPr="00000000">
        <w:rPr>
          <w:b w:val="1"/>
          <w:color w:val="000000"/>
          <w:rtl w:val="0"/>
        </w:rPr>
        <w:t xml:space="preserve"> </w:t>
      </w:r>
      <w:r w:rsidDel="00000000" w:rsidR="00000000" w:rsidRPr="00000000">
        <w:rPr>
          <w:color w:val="000000"/>
          <w:rtl w:val="0"/>
        </w:rPr>
        <w:t xml:space="preserve">повинна містити всі лінійки витрат відповідно до технічної пропозиції.</w:t>
      </w:r>
      <w:r w:rsidDel="00000000" w:rsidR="00000000" w:rsidRPr="00000000">
        <w:rPr>
          <w:rtl w:val="0"/>
        </w:rPr>
        <w:t xml:space="preserve"> М</w:t>
      </w:r>
      <w:r w:rsidDel="00000000" w:rsidR="00000000" w:rsidRPr="00000000">
        <w:rPr>
          <w:color w:val="000000"/>
          <w:rtl w:val="0"/>
        </w:rPr>
        <w:t xml:space="preserve">ають бути зазначені усі витрати на підготовку та реалізацію технічної пропозиції. Цінова пропозиція з зазначенням статей видатків, бюджетами повинна подаватися </w:t>
      </w:r>
      <w:r w:rsidDel="00000000" w:rsidR="00000000" w:rsidRPr="00000000">
        <w:rPr>
          <w:b w:val="1"/>
          <w:color w:val="000000"/>
          <w:rtl w:val="0"/>
        </w:rPr>
        <w:t xml:space="preserve">чітко відповідно до форми цінової пропозиції.</w:t>
      </w:r>
      <w:r w:rsidDel="00000000" w:rsidR="00000000" w:rsidRPr="00000000">
        <w:rPr>
          <w:b w:val="1"/>
          <w:color w:val="000000"/>
          <w:highlight w:val="white"/>
          <w:rtl w:val="0"/>
        </w:rPr>
        <w:t xml:space="preserve"> </w:t>
      </w:r>
      <w:r w:rsidDel="00000000" w:rsidR="00000000" w:rsidRPr="00000000">
        <w:rPr>
          <w:color w:val="000000"/>
          <w:highlight w:val="white"/>
          <w:rtl w:val="0"/>
        </w:rPr>
        <w:t xml:space="preserve">В цінову пропозицію ма</w:t>
      </w:r>
      <w:r w:rsidDel="00000000" w:rsidR="00000000" w:rsidRPr="00000000">
        <w:rPr>
          <w:highlight w:val="white"/>
          <w:rtl w:val="0"/>
        </w:rPr>
        <w:t xml:space="preserve">є</w:t>
      </w:r>
      <w:r w:rsidDel="00000000" w:rsidR="00000000" w:rsidRPr="00000000">
        <w:rPr>
          <w:color w:val="000000"/>
          <w:highlight w:val="white"/>
          <w:rtl w:val="0"/>
        </w:rPr>
        <w:t xml:space="preserve"> увійти оплата зазначених серверів (</w:t>
      </w:r>
      <w:r w:rsidDel="00000000" w:rsidR="00000000" w:rsidRPr="00000000">
        <w:rPr>
          <w:highlight w:val="white"/>
          <w:rtl w:val="0"/>
        </w:rPr>
        <w:t xml:space="preserve">за потреби</w:t>
      </w:r>
      <w:r w:rsidDel="00000000" w:rsidR="00000000" w:rsidRPr="00000000">
        <w:rPr>
          <w:color w:val="000000"/>
          <w:highlight w:val="white"/>
          <w:rtl w:val="0"/>
        </w:rPr>
        <w:t xml:space="preserve">)</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color w:val="000000"/>
        </w:rPr>
      </w:pPr>
      <w:r w:rsidDel="00000000" w:rsidR="00000000" w:rsidRPr="00000000">
        <w:rPr>
          <w:rtl w:val="0"/>
        </w:rPr>
        <w:t xml:space="preserve">3) </w:t>
      </w:r>
      <w:r w:rsidDel="00000000" w:rsidR="00000000" w:rsidRPr="00000000">
        <w:rPr>
          <w:color w:val="000000"/>
          <w:rtl w:val="0"/>
        </w:rPr>
        <w:t xml:space="preserve">Мова </w:t>
      </w:r>
      <w:r w:rsidDel="00000000" w:rsidR="00000000" w:rsidRPr="00000000">
        <w:rPr>
          <w:rtl w:val="0"/>
        </w:rPr>
        <w:t xml:space="preserve">пропозиції</w:t>
      </w:r>
      <w:r w:rsidDel="00000000" w:rsidR="00000000" w:rsidRPr="00000000">
        <w:rPr>
          <w:color w:val="000000"/>
          <w:rtl w:val="0"/>
        </w:rPr>
        <w:t xml:space="preserve"> </w:t>
      </w:r>
      <w:r w:rsidDel="00000000" w:rsidR="00000000" w:rsidRPr="00000000">
        <w:rPr>
          <w:rtl w:val="0"/>
        </w:rPr>
        <w:t xml:space="preserve">–</w:t>
      </w:r>
      <w:r w:rsidDel="00000000" w:rsidR="00000000" w:rsidRPr="00000000">
        <w:rPr>
          <w:color w:val="000000"/>
          <w:rtl w:val="0"/>
        </w:rPr>
        <w:t xml:space="preserve"> англійська </w:t>
      </w:r>
      <w:r w:rsidDel="00000000" w:rsidR="00000000" w:rsidRPr="00000000">
        <w:rPr>
          <w:rtl w:val="0"/>
        </w:rPr>
        <w:t xml:space="preserve">або</w:t>
      </w:r>
      <w:r w:rsidDel="00000000" w:rsidR="00000000" w:rsidRPr="00000000">
        <w:rPr>
          <w:color w:val="000000"/>
          <w:rtl w:val="0"/>
        </w:rPr>
        <w:t xml:space="preserve"> українська.</w:t>
      </w:r>
    </w:p>
    <w:p w:rsidR="00000000" w:rsidDel="00000000" w:rsidP="00000000" w:rsidRDefault="00000000" w:rsidRPr="00000000" w14:paraId="0000007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color w:val="000000"/>
        </w:rPr>
      </w:pPr>
      <w:r w:rsidDel="00000000" w:rsidR="00000000" w:rsidRPr="00000000">
        <w:rPr>
          <w:rtl w:val="0"/>
        </w:rPr>
        <w:t xml:space="preserve">4)</w:t>
      </w:r>
      <w:r w:rsidDel="00000000" w:rsidR="00000000" w:rsidRPr="00000000">
        <w:rPr>
          <w:color w:val="000000"/>
          <w:rtl w:val="0"/>
        </w:rPr>
        <w:t xml:space="preserve"> Технічна та цінова пропозиція мають бути надіслані</w:t>
      </w:r>
      <w:r w:rsidDel="00000000" w:rsidR="00000000" w:rsidRPr="00000000">
        <w:rPr>
          <w:b w:val="1"/>
          <w:color w:val="000000"/>
          <w:rtl w:val="0"/>
        </w:rPr>
        <w:t xml:space="preserve"> окремими файлами</w:t>
      </w:r>
      <w:r w:rsidDel="00000000" w:rsidR="00000000" w:rsidRPr="00000000">
        <w:rPr>
          <w:color w:val="000000"/>
          <w:rtl w:val="0"/>
        </w:rPr>
        <w:t xml:space="preserve"> </w:t>
      </w:r>
      <w:r w:rsidDel="00000000" w:rsidR="00000000" w:rsidRPr="00000000">
        <w:rPr>
          <w:rtl w:val="0"/>
        </w:rPr>
        <w:t xml:space="preserve">у форматі PDF </w:t>
      </w:r>
      <w:r w:rsidDel="00000000" w:rsidR="00000000" w:rsidRPr="00000000">
        <w:rPr>
          <w:color w:val="000000"/>
          <w:rtl w:val="0"/>
        </w:rPr>
        <w:t xml:space="preserve">та бути підписані </w:t>
      </w:r>
      <w:r w:rsidDel="00000000" w:rsidR="00000000" w:rsidRPr="00000000">
        <w:rPr>
          <w:rtl w:val="0"/>
        </w:rPr>
        <w:t xml:space="preserve">керівником</w:t>
      </w:r>
      <w:r w:rsidDel="00000000" w:rsidR="00000000" w:rsidRPr="00000000">
        <w:rPr>
          <w:color w:val="000000"/>
          <w:rtl w:val="0"/>
        </w:rPr>
        <w:t xml:space="preserve"> компанії у форматі .pdf.</w:t>
      </w:r>
    </w:p>
    <w:p w:rsidR="00000000" w:rsidDel="00000000" w:rsidP="00000000" w:rsidRDefault="00000000" w:rsidRPr="00000000" w14:paraId="00000076">
      <w:pPr>
        <w:spacing w:after="120" w:line="240" w:lineRule="auto"/>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Інструкції</w:t>
      </w:r>
      <w:r w:rsidDel="00000000" w:rsidR="00000000" w:rsidRPr="00000000">
        <w:rPr>
          <w:b w:val="1"/>
          <w:color w:val="000000"/>
          <w:rtl w:val="0"/>
        </w:rPr>
        <w:t xml:space="preserve"> для подання</w:t>
      </w:r>
      <w:r w:rsidDel="00000000" w:rsidR="00000000" w:rsidRPr="00000000">
        <w:rPr>
          <w:rtl w:val="0"/>
        </w:rPr>
      </w:r>
    </w:p>
    <w:p w:rsidR="00000000" w:rsidDel="00000000" w:rsidP="00000000" w:rsidRDefault="00000000" w:rsidRPr="00000000" w14:paraId="00000078">
      <w:pP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240" w:before="240" w:line="240" w:lineRule="auto"/>
        <w:jc w:val="both"/>
        <w:rPr>
          <w:color w:val="000000"/>
        </w:rPr>
      </w:pPr>
      <w:r w:rsidDel="00000000" w:rsidR="00000000" w:rsidRPr="00000000">
        <w:rPr>
          <w:rtl w:val="0"/>
        </w:rPr>
        <w:t xml:space="preserve">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w:t>
      </w:r>
      <w:r w:rsidDel="00000000" w:rsidR="00000000" w:rsidRPr="00000000">
        <w:rPr>
          <w:highlight w:val="white"/>
          <w:rtl w:val="0"/>
        </w:rPr>
        <w:t xml:space="preserve">ніж:</w:t>
      </w:r>
      <w:r w:rsidDel="00000000" w:rsidR="00000000" w:rsidRPr="00000000">
        <w:rPr>
          <w:b w:val="1"/>
          <w:highlight w:val="white"/>
          <w:rtl w:val="0"/>
        </w:rPr>
        <w:t xml:space="preserve"> четвер, </w:t>
      </w:r>
      <w:r w:rsidDel="00000000" w:rsidR="00000000" w:rsidRPr="00000000">
        <w:rPr>
          <w:b w:val="1"/>
          <w:shd w:fill="auto" w:val="clear"/>
          <w:rtl w:val="0"/>
        </w:rPr>
        <w:t xml:space="preserve">30 листопада 2023,</w:t>
      </w:r>
      <w:r w:rsidDel="00000000" w:rsidR="00000000" w:rsidRPr="00000000">
        <w:rPr>
          <w:b w:val="1"/>
          <w:highlight w:val="white"/>
          <w:rtl w:val="0"/>
        </w:rPr>
        <w:t xml:space="preserve"> 17:00 за київським часом. </w:t>
      </w:r>
      <w:r w:rsidDel="00000000" w:rsidR="00000000" w:rsidRPr="00000000">
        <w:rPr>
          <w:highlight w:val="white"/>
          <w:rtl w:val="0"/>
        </w:rPr>
        <w:t xml:space="preserve">Пр</w:t>
      </w:r>
      <w:r w:rsidDel="00000000" w:rsidR="00000000" w:rsidRPr="00000000">
        <w:rPr>
          <w:rtl w:val="0"/>
        </w:rPr>
        <w:t xml:space="preserve">опозиції, надіслані на будь-яку іншу електронну пошту, не будуть прийняті до розгляду.</w:t>
      </w:r>
      <w:r w:rsidDel="00000000" w:rsidR="00000000" w:rsidRPr="00000000">
        <w:rPr>
          <w:rtl w:val="0"/>
        </w:rPr>
      </w:r>
    </w:p>
    <w:tbl>
      <w:tblPr>
        <w:tblStyle w:val="Table4"/>
        <w:tblW w:w="5346.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000"/>
      </w:tblPr>
      <w:tblGrid>
        <w:gridCol w:w="2406"/>
        <w:gridCol w:w="2940"/>
        <w:tblGridChange w:id="0">
          <w:tblGrid>
            <w:gridCol w:w="2406"/>
            <w:gridCol w:w="2940"/>
          </w:tblGrid>
        </w:tblGridChange>
      </w:tblGrid>
      <w:tr>
        <w:trPr>
          <w:cantSplit w:val="0"/>
          <w:trHeight w:val="238"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color w:val="000000"/>
                <w:sz w:val="22"/>
                <w:szCs w:val="22"/>
              </w:rPr>
            </w:pPr>
            <w:r w:rsidDel="00000000" w:rsidR="00000000" w:rsidRPr="00000000">
              <w:rPr>
                <w:color w:val="000000"/>
                <w:sz w:val="22"/>
                <w:szCs w:val="22"/>
                <w:rtl w:val="0"/>
              </w:rPr>
              <w:t xml:space="preserve">Контактна особа:</w:t>
            </w:r>
          </w:p>
        </w:tc>
        <w:tc>
          <w:tcPr>
            <w:tcBorders>
              <w:top w:color="d9d9d9" w:space="0" w:sz="4" w:val="single"/>
              <w:left w:color="d9d9d9" w:space="0" w:sz="4" w:val="single"/>
              <w:bottom w:color="d9d9d9" w:space="0" w:sz="4" w:val="single"/>
              <w:right w:color="d9d9d9" w:space="0" w:sz="4" w:val="single"/>
            </w:tcBorders>
            <w:shd w:fill="auto" w:val="clear"/>
            <w:tcMar>
              <w:top w:w="0.0" w:type="dxa"/>
              <w:left w:w="115.0" w:type="dxa"/>
              <w:bottom w:w="0.0" w:type="dxa"/>
              <w:right w:w="115.0" w:type="dxa"/>
            </w:tcMar>
          </w:tcPr>
          <w:p w:rsidR="00000000" w:rsidDel="00000000" w:rsidP="00000000" w:rsidRDefault="00000000" w:rsidRPr="00000000" w14:paraId="0000007A">
            <w:pPr>
              <w:spacing w:after="0" w:line="240" w:lineRule="auto"/>
              <w:rPr>
                <w:color w:val="000000"/>
                <w:sz w:val="22"/>
                <w:szCs w:val="22"/>
              </w:rPr>
            </w:pPr>
            <w:r w:rsidDel="00000000" w:rsidR="00000000" w:rsidRPr="00000000">
              <w:rPr>
                <w:color w:val="000000"/>
                <w:sz w:val="22"/>
                <w:szCs w:val="22"/>
                <w:rtl w:val="0"/>
              </w:rPr>
              <w:t xml:space="preserve">Ірина Богун</w:t>
            </w:r>
          </w:p>
        </w:tc>
      </w:tr>
      <w:tr>
        <w:trPr>
          <w:cantSplit w:val="0"/>
          <w:trHeight w:val="255"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0" w:line="240" w:lineRule="auto"/>
              <w:jc w:val="both"/>
              <w:rPr>
                <w:color w:val="000000"/>
                <w:sz w:val="22"/>
                <w:szCs w:val="22"/>
              </w:rPr>
            </w:pPr>
            <w:r w:rsidDel="00000000" w:rsidR="00000000" w:rsidRPr="00000000">
              <w:rPr>
                <w:color w:val="000000"/>
                <w:sz w:val="22"/>
                <w:szCs w:val="22"/>
                <w:rtl w:val="0"/>
              </w:rPr>
              <w:t xml:space="preserve">Електронна адреса:</w:t>
            </w:r>
          </w:p>
        </w:tc>
        <w:tc>
          <w:tcPr>
            <w:tcBorders>
              <w:top w:color="d9d9d9" w:space="0" w:sz="4" w:val="single"/>
              <w:left w:color="d9d9d9" w:space="0" w:sz="4" w:val="single"/>
              <w:bottom w:color="d9d9d9" w:space="0" w:sz="4" w:val="single"/>
              <w:right w:color="d9d9d9" w:space="0" w:sz="4" w:val="single"/>
            </w:tcBorders>
            <w:shd w:fill="auto" w:val="clear"/>
            <w:tcMar>
              <w:top w:w="0.0" w:type="dxa"/>
              <w:left w:w="115.0" w:type="dxa"/>
              <w:bottom w:w="0.0" w:type="dxa"/>
              <w:right w:w="115.0" w:type="dxa"/>
            </w:tcMar>
          </w:tcPr>
          <w:p w:rsidR="00000000" w:rsidDel="00000000" w:rsidP="00000000" w:rsidRDefault="00000000" w:rsidRPr="00000000" w14:paraId="0000007C">
            <w:pPr>
              <w:spacing w:after="0" w:line="240" w:lineRule="auto"/>
              <w:rPr>
                <w:color w:val="000000"/>
                <w:sz w:val="22"/>
                <w:szCs w:val="22"/>
              </w:rPr>
            </w:pPr>
            <w:hyperlink r:id="rId15">
              <w:r w:rsidDel="00000000" w:rsidR="00000000" w:rsidRPr="00000000">
                <w:rPr>
                  <w:color w:val="1155cc"/>
                  <w:sz w:val="22"/>
                  <w:szCs w:val="22"/>
                  <w:u w:val="single"/>
                  <w:rtl w:val="0"/>
                </w:rPr>
                <w:t xml:space="preserve">ua-procurement@unfpa.org</w:t>
              </w:r>
            </w:hyperlink>
            <w:r w:rsidDel="00000000" w:rsidR="00000000" w:rsidRPr="00000000">
              <w:rPr>
                <w:rtl w:val="0"/>
              </w:rPr>
            </w:r>
          </w:p>
        </w:tc>
      </w:tr>
    </w:tbl>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120" w:line="240" w:lineRule="auto"/>
        <w:jc w:val="both"/>
        <w:rPr>
          <w:color w:val="000000"/>
        </w:rPr>
      </w:pPr>
      <w:r w:rsidDel="00000000" w:rsidR="00000000" w:rsidRPr="00000000">
        <w:rPr>
          <w:color w:val="000000"/>
          <w:rtl w:val="0"/>
        </w:rPr>
        <w:t xml:space="preserve">Зверніть також увагу на наступн</w:t>
      </w:r>
      <w:r w:rsidDel="00000000" w:rsidR="00000000" w:rsidRPr="00000000">
        <w:rPr>
          <w:rtl w:val="0"/>
        </w:rPr>
        <w:t xml:space="preserve">е</w:t>
      </w:r>
      <w:r w:rsidDel="00000000" w:rsidR="00000000" w:rsidRPr="00000000">
        <w:rPr>
          <w:color w:val="000000"/>
          <w:rtl w:val="0"/>
        </w:rPr>
        <w:t xml:space="preserve">:</w:t>
      </w:r>
    </w:p>
    <w:p w:rsidR="00000000" w:rsidDel="00000000" w:rsidP="00000000" w:rsidRDefault="00000000" w:rsidRPr="00000000" w14:paraId="0000007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hanging="270"/>
        <w:jc w:val="both"/>
        <w:rPr/>
      </w:pPr>
      <w:r w:rsidDel="00000000" w:rsidR="00000000" w:rsidRPr="00000000">
        <w:rPr>
          <w:rtl w:val="0"/>
        </w:rPr>
        <w:t xml:space="preserve">Тема</w:t>
      </w:r>
      <w:r w:rsidDel="00000000" w:rsidR="00000000" w:rsidRPr="00000000">
        <w:rPr>
          <w:color w:val="000000"/>
          <w:rtl w:val="0"/>
        </w:rPr>
        <w:t xml:space="preserve"> повідомлення має включати таке посилання: </w:t>
      </w:r>
      <w:r w:rsidDel="00000000" w:rsidR="00000000" w:rsidRPr="00000000">
        <w:rPr>
          <w:color w:val="000000"/>
          <w:shd w:fill="auto" w:val="clear"/>
          <w:rtl w:val="0"/>
        </w:rPr>
        <w:t xml:space="preserve">RFQ Nº UNFPA/UKR/RFQ/23/41 </w:t>
      </w:r>
      <w:r w:rsidDel="00000000" w:rsidR="00000000" w:rsidRPr="00000000">
        <w:rPr>
          <w:rtl w:val="0"/>
        </w:rPr>
        <w:t xml:space="preserve">Пропозиції</w:t>
      </w:r>
      <w:r w:rsidDel="00000000" w:rsidR="00000000" w:rsidRPr="00000000">
        <w:rPr>
          <w:color w:val="000000"/>
          <w:rtl w:val="0"/>
        </w:rPr>
        <w:t xml:space="preserve">, що містять невірно вказану тему повідомлення можуть бути пропущені адміністратором та не потрапити до розгляду.</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hanging="270"/>
        <w:jc w:val="both"/>
        <w:rPr/>
      </w:pPr>
      <w:r w:rsidDel="00000000" w:rsidR="00000000" w:rsidRPr="00000000">
        <w:rPr>
          <w:rtl w:val="0"/>
        </w:rPr>
        <w:t xml:space="preserve">Загальний</w:t>
      </w:r>
      <w:r w:rsidDel="00000000" w:rsidR="00000000" w:rsidRPr="00000000">
        <w:rPr>
          <w:color w:val="000000"/>
          <w:rtl w:val="0"/>
        </w:rPr>
        <w:t xml:space="preserve"> обсяг повідомлення, що надсилається не має перевищувати </w:t>
      </w:r>
      <w:r w:rsidDel="00000000" w:rsidR="00000000" w:rsidRPr="00000000">
        <w:rPr>
          <w:b w:val="1"/>
          <w:color w:val="000000"/>
          <w:rtl w:val="0"/>
        </w:rPr>
        <w:t xml:space="preserve">20 MB </w:t>
      </w:r>
      <w:r w:rsidDel="00000000" w:rsidR="00000000" w:rsidRPr="00000000">
        <w:rPr>
          <w:color w:val="000000"/>
          <w:rtl w:val="0"/>
        </w:rPr>
        <w:t xml:space="preserve">(у тому числі сам лист</w:t>
      </w:r>
      <w:r w:rsidDel="00000000" w:rsidR="00000000" w:rsidRPr="00000000">
        <w:rPr>
          <w:rtl w:val="0"/>
        </w:rPr>
        <w:t xml:space="preserve"> та</w:t>
      </w:r>
      <w:r w:rsidDel="00000000" w:rsidR="00000000" w:rsidRPr="00000000">
        <w:rPr>
          <w:color w:val="000000"/>
          <w:rtl w:val="0"/>
        </w:rPr>
        <w:t xml:space="preserve"> додатки). При великих розмірах файлу з технічним описом останні мають надсилатися окремо до кінцевого строку подання пропозицій.</w:t>
      </w:r>
      <w:r w:rsidDel="00000000" w:rsidR="00000000" w:rsidRPr="00000000">
        <w:rPr>
          <w:rtl w:val="0"/>
        </w:rPr>
      </w:r>
    </w:p>
    <w:p w:rsidR="00000000" w:rsidDel="00000000" w:rsidP="00000000" w:rsidRDefault="00000000" w:rsidRPr="00000000" w14:paraId="00000080">
      <w:pPr>
        <w:spacing w:after="120" w:line="240" w:lineRule="auto"/>
        <w:jc w:val="both"/>
        <w:rPr>
          <w:b w:val="1"/>
          <w:color w:val="000000"/>
        </w:rPr>
      </w:pPr>
      <w:r w:rsidDel="00000000" w:rsidR="00000000" w:rsidRPr="00000000">
        <w:rPr>
          <w:rtl w:val="0"/>
        </w:rPr>
      </w:r>
    </w:p>
    <w:p w:rsidR="00000000" w:rsidDel="00000000" w:rsidP="00000000" w:rsidRDefault="00000000" w:rsidRPr="00000000" w14:paraId="00000081">
      <w:pPr>
        <w:spacing w:after="120" w:line="240" w:lineRule="auto"/>
        <w:jc w:val="both"/>
        <w:rPr>
          <w:b w:val="1"/>
          <w:color w:val="000000"/>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Оцінка</w:t>
      </w:r>
      <w:r w:rsidDel="00000000" w:rsidR="00000000" w:rsidRPr="00000000">
        <w:rPr>
          <w:b w:val="1"/>
          <w:color w:val="000000"/>
          <w:rtl w:val="0"/>
        </w:rPr>
        <w:t xml:space="preserve"> пропозицій</w:t>
      </w:r>
      <w:r w:rsidDel="00000000" w:rsidR="00000000" w:rsidRPr="00000000">
        <w:rPr>
          <w:rtl w:val="0"/>
        </w:rPr>
      </w:r>
    </w:p>
    <w:p w:rsidR="00000000" w:rsidDel="00000000" w:rsidP="00000000" w:rsidRDefault="00000000" w:rsidRPr="00000000" w14:paraId="00000083">
      <w:pPr>
        <w:spacing w:after="120" w:line="240" w:lineRule="auto"/>
        <w:jc w:val="both"/>
        <w:rPr>
          <w:color w:val="000000"/>
        </w:rPr>
      </w:pPr>
      <w:r w:rsidDel="00000000" w:rsidR="00000000" w:rsidRPr="00000000">
        <w:rPr>
          <w:color w:val="000000"/>
          <w:rtl w:val="0"/>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до порівняння цінових пропозицій.</w:t>
      </w:r>
    </w:p>
    <w:p w:rsidR="00000000" w:rsidDel="00000000" w:rsidP="00000000" w:rsidRDefault="00000000" w:rsidRPr="00000000" w14:paraId="00000084">
      <w:pPr>
        <w:spacing w:after="120" w:line="240" w:lineRule="auto"/>
        <w:jc w:val="both"/>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b w:val="1"/>
          <w:color w:val="000000"/>
        </w:rPr>
      </w:pPr>
      <w:r w:rsidDel="00000000" w:rsidR="00000000" w:rsidRPr="00000000">
        <w:rPr>
          <w:b w:val="1"/>
          <w:rtl w:val="0"/>
        </w:rPr>
        <w:t xml:space="preserve">Технічна</w:t>
      </w:r>
      <w:r w:rsidDel="00000000" w:rsidR="00000000" w:rsidRPr="00000000">
        <w:rPr>
          <w:b w:val="1"/>
          <w:color w:val="000000"/>
          <w:rtl w:val="0"/>
        </w:rPr>
        <w:t xml:space="preserve"> </w:t>
      </w:r>
      <w:r w:rsidDel="00000000" w:rsidR="00000000" w:rsidRPr="00000000">
        <w:rPr>
          <w:b w:val="1"/>
          <w:rtl w:val="0"/>
        </w:rPr>
        <w:t xml:space="preserve">оцінка</w:t>
      </w:r>
      <w:r w:rsidDel="00000000" w:rsidR="00000000" w:rsidRPr="00000000">
        <w:rPr>
          <w:b w:val="1"/>
          <w:color w:val="000000"/>
          <w:rtl w:val="0"/>
        </w:rPr>
        <w:t xml:space="preserve"> (максимально 100 балів)</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color w:val="000000"/>
        </w:rPr>
      </w:pPr>
      <w:r w:rsidDel="00000000" w:rsidR="00000000" w:rsidRPr="00000000">
        <w:rPr>
          <w:color w:val="000000"/>
          <w:rtl w:val="0"/>
        </w:rPr>
        <w:t xml:space="preserve">Технічні пропозиції будуть оцінені згідно умов, вказаними в розділі про вимоги до надання послуг та відповідно до критер</w:t>
      </w:r>
      <w:r w:rsidDel="00000000" w:rsidR="00000000" w:rsidRPr="00000000">
        <w:rPr>
          <w:rtl w:val="0"/>
        </w:rPr>
        <w:t xml:space="preserve">іїв</w:t>
      </w:r>
      <w:r w:rsidDel="00000000" w:rsidR="00000000" w:rsidRPr="00000000">
        <w:rPr>
          <w:color w:val="000000"/>
          <w:rtl w:val="0"/>
        </w:rPr>
        <w:t xml:space="preserve"> оцінки, що </w:t>
      </w:r>
      <w:r w:rsidDel="00000000" w:rsidR="00000000" w:rsidRPr="00000000">
        <w:rPr>
          <w:rtl w:val="0"/>
        </w:rPr>
        <w:t xml:space="preserve">наведені</w:t>
      </w:r>
      <w:r w:rsidDel="00000000" w:rsidR="00000000" w:rsidRPr="00000000">
        <w:rPr>
          <w:color w:val="000000"/>
          <w:rtl w:val="0"/>
        </w:rPr>
        <w:t xml:space="preserve"> нижче</w:t>
      </w:r>
      <w:r w:rsidDel="00000000" w:rsidR="00000000" w:rsidRPr="00000000">
        <w:rPr>
          <w:rtl w:val="0"/>
        </w:rPr>
        <w:t xml:space="preserve">:</w:t>
      </w:r>
      <w:r w:rsidDel="00000000" w:rsidR="00000000" w:rsidRPr="00000000">
        <w:rPr>
          <w:rtl w:val="0"/>
        </w:rPr>
      </w:r>
    </w:p>
    <w:tbl>
      <w:tblPr>
        <w:tblStyle w:val="Table5"/>
        <w:tblW w:w="9870.0" w:type="dxa"/>
        <w:jc w:val="center"/>
        <w:tblLayout w:type="fixed"/>
        <w:tblLook w:val="0000"/>
      </w:tblPr>
      <w:tblGrid>
        <w:gridCol w:w="4305"/>
        <w:gridCol w:w="1725"/>
        <w:gridCol w:w="1185"/>
        <w:gridCol w:w="960"/>
        <w:gridCol w:w="1695"/>
        <w:tblGridChange w:id="0">
          <w:tblGrid>
            <w:gridCol w:w="4305"/>
            <w:gridCol w:w="1725"/>
            <w:gridCol w:w="1185"/>
            <w:gridCol w:w="960"/>
            <w:gridCol w:w="1695"/>
          </w:tblGrid>
        </w:tblGridChange>
      </w:tblGrid>
      <w:tr>
        <w:trPr>
          <w:cantSplit w:val="0"/>
          <w:tblHeader w:val="0"/>
        </w:trPr>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7">
            <w:pPr>
              <w:spacing w:after="0" w:line="240" w:lineRule="auto"/>
              <w:jc w:val="center"/>
              <w:rPr>
                <w:b w:val="1"/>
                <w:color w:val="000000"/>
                <w:sz w:val="22"/>
                <w:szCs w:val="22"/>
              </w:rPr>
            </w:pPr>
            <w:r w:rsidDel="00000000" w:rsidR="00000000" w:rsidRPr="00000000">
              <w:rPr>
                <w:b w:val="1"/>
                <w:color w:val="000000"/>
                <w:sz w:val="22"/>
                <w:szCs w:val="22"/>
                <w:rtl w:val="0"/>
              </w:rPr>
              <w:t xml:space="preserve">Критерії</w:t>
            </w:r>
          </w:p>
        </w:tc>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8">
            <w:pPr>
              <w:spacing w:after="0" w:line="240" w:lineRule="auto"/>
              <w:jc w:val="center"/>
              <w:rPr>
                <w:b w:val="1"/>
                <w:color w:val="000000"/>
                <w:sz w:val="22"/>
                <w:szCs w:val="22"/>
              </w:rPr>
            </w:pPr>
            <w:r w:rsidDel="00000000" w:rsidR="00000000" w:rsidRPr="00000000">
              <w:rPr>
                <w:b w:val="1"/>
                <w:color w:val="000000"/>
                <w:sz w:val="22"/>
                <w:szCs w:val="22"/>
                <w:rtl w:val="0"/>
              </w:rPr>
              <w:t xml:space="preserve">[A] Максимальна кількість балів</w:t>
            </w:r>
          </w:p>
        </w:tc>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9">
            <w:pPr>
              <w:spacing w:after="0" w:line="240" w:lineRule="auto"/>
              <w:jc w:val="center"/>
              <w:rPr>
                <w:b w:val="1"/>
                <w:color w:val="000000"/>
                <w:sz w:val="22"/>
                <w:szCs w:val="22"/>
              </w:rPr>
            </w:pPr>
            <w:r w:rsidDel="00000000" w:rsidR="00000000" w:rsidRPr="00000000">
              <w:rPr>
                <w:b w:val="1"/>
                <w:color w:val="000000"/>
                <w:sz w:val="22"/>
                <w:szCs w:val="22"/>
                <w:rtl w:val="0"/>
              </w:rPr>
              <w:t xml:space="preserve">[B]</w:t>
            </w:r>
          </w:p>
          <w:p w:rsidR="00000000" w:rsidDel="00000000" w:rsidP="00000000" w:rsidRDefault="00000000" w:rsidRPr="00000000" w14:paraId="0000008A">
            <w:pPr>
              <w:spacing w:after="0" w:line="240" w:lineRule="auto"/>
              <w:jc w:val="center"/>
              <w:rPr>
                <w:b w:val="1"/>
                <w:color w:val="000000"/>
                <w:sz w:val="22"/>
                <w:szCs w:val="22"/>
              </w:rPr>
            </w:pPr>
            <w:r w:rsidDel="00000000" w:rsidR="00000000" w:rsidRPr="00000000">
              <w:rPr>
                <w:b w:val="1"/>
                <w:color w:val="000000"/>
                <w:sz w:val="22"/>
                <w:szCs w:val="22"/>
                <w:rtl w:val="0"/>
              </w:rPr>
              <w:t xml:space="preserve">Отримані бали</w:t>
            </w:r>
          </w:p>
        </w:tc>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B">
            <w:pPr>
              <w:spacing w:after="0" w:line="240" w:lineRule="auto"/>
              <w:jc w:val="center"/>
              <w:rPr>
                <w:b w:val="1"/>
                <w:color w:val="000000"/>
                <w:sz w:val="22"/>
                <w:szCs w:val="22"/>
              </w:rPr>
            </w:pPr>
            <w:r w:rsidDel="00000000" w:rsidR="00000000" w:rsidRPr="00000000">
              <w:rPr>
                <w:b w:val="1"/>
                <w:color w:val="000000"/>
                <w:sz w:val="22"/>
                <w:szCs w:val="22"/>
                <w:rtl w:val="0"/>
              </w:rPr>
              <w:t xml:space="preserve">[C]</w:t>
            </w:r>
          </w:p>
          <w:p w:rsidR="00000000" w:rsidDel="00000000" w:rsidP="00000000" w:rsidRDefault="00000000" w:rsidRPr="00000000" w14:paraId="0000008C">
            <w:pPr>
              <w:spacing w:after="0" w:line="240" w:lineRule="auto"/>
              <w:jc w:val="center"/>
              <w:rPr>
                <w:b w:val="1"/>
                <w:color w:val="000000"/>
                <w:sz w:val="22"/>
                <w:szCs w:val="22"/>
              </w:rPr>
            </w:pPr>
            <w:r w:rsidDel="00000000" w:rsidR="00000000" w:rsidRPr="00000000">
              <w:rPr>
                <w:b w:val="1"/>
                <w:color w:val="000000"/>
                <w:sz w:val="22"/>
                <w:szCs w:val="22"/>
                <w:rtl w:val="0"/>
              </w:rPr>
              <w:t xml:space="preserve">Вага (%)</w:t>
            </w:r>
          </w:p>
        </w:tc>
        <w:tc>
          <w:tcPr>
            <w:tcBorders>
              <w:top w:color="000080" w:space="0" w:sz="6" w:val="single"/>
              <w:left w:color="000080" w:space="0" w:sz="6" w:val="single"/>
              <w:bottom w:color="000080" w:space="0" w:sz="6" w:val="single"/>
              <w:right w:color="000080" w:space="0" w:sz="6" w:val="single"/>
            </w:tcBorders>
            <w:shd w:fill="d9d9d9" w:val="clear"/>
            <w:tcMar>
              <w:top w:w="0.0" w:type="dxa"/>
              <w:left w:w="108.0" w:type="dxa"/>
              <w:bottom w:w="0.0" w:type="dxa"/>
              <w:right w:w="108.0" w:type="dxa"/>
            </w:tcMar>
            <w:vAlign w:val="center"/>
          </w:tcPr>
          <w:p w:rsidR="00000000" w:rsidDel="00000000" w:rsidP="00000000" w:rsidRDefault="00000000" w:rsidRPr="00000000" w14:paraId="0000008D">
            <w:pPr>
              <w:spacing w:after="0" w:line="240" w:lineRule="auto"/>
              <w:jc w:val="center"/>
              <w:rPr>
                <w:b w:val="1"/>
                <w:color w:val="000000"/>
                <w:sz w:val="22"/>
                <w:szCs w:val="22"/>
              </w:rPr>
            </w:pPr>
            <w:r w:rsidDel="00000000" w:rsidR="00000000" w:rsidRPr="00000000">
              <w:rPr>
                <w:b w:val="1"/>
                <w:color w:val="000000"/>
                <w:sz w:val="22"/>
                <w:szCs w:val="22"/>
                <w:rtl w:val="0"/>
              </w:rPr>
              <w:t xml:space="preserve">[B] x [C] = [D]</w:t>
            </w:r>
          </w:p>
          <w:p w:rsidR="00000000" w:rsidDel="00000000" w:rsidP="00000000" w:rsidRDefault="00000000" w:rsidRPr="00000000" w14:paraId="0000008E">
            <w:pPr>
              <w:spacing w:after="0" w:line="240" w:lineRule="auto"/>
              <w:jc w:val="center"/>
              <w:rPr>
                <w:b w:val="1"/>
                <w:color w:val="000000"/>
                <w:sz w:val="22"/>
                <w:szCs w:val="22"/>
              </w:rPr>
            </w:pPr>
            <w:r w:rsidDel="00000000" w:rsidR="00000000" w:rsidRPr="00000000">
              <w:rPr>
                <w:b w:val="1"/>
                <w:color w:val="000000"/>
                <w:sz w:val="22"/>
                <w:szCs w:val="22"/>
                <w:rtl w:val="0"/>
              </w:rPr>
              <w:t xml:space="preserve">Загальна кількість балів</w:t>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8F">
            <w:pPr>
              <w:spacing w:after="0" w:line="240" w:lineRule="auto"/>
              <w:rPr>
                <w:color w:val="000000"/>
                <w:sz w:val="22"/>
                <w:szCs w:val="22"/>
              </w:rPr>
            </w:pPr>
            <w:r w:rsidDel="00000000" w:rsidR="00000000" w:rsidRPr="00000000">
              <w:rPr>
                <w:color w:val="000000"/>
                <w:sz w:val="22"/>
                <w:szCs w:val="22"/>
                <w:rtl w:val="0"/>
              </w:rPr>
              <w:t xml:space="preserve">Досвід та репутація компанії в </w:t>
            </w:r>
            <w:r w:rsidDel="00000000" w:rsidR="00000000" w:rsidRPr="00000000">
              <w:rPr>
                <w:sz w:val="22"/>
                <w:szCs w:val="22"/>
                <w:rtl w:val="0"/>
              </w:rPr>
              <w:t xml:space="preserve">сфері</w:t>
            </w:r>
            <w:r w:rsidDel="00000000" w:rsidR="00000000" w:rsidRPr="00000000">
              <w:rPr>
                <w:color w:val="000000"/>
                <w:sz w:val="22"/>
                <w:szCs w:val="22"/>
                <w:rtl w:val="0"/>
              </w:rPr>
              <w:t xml:space="preserve"> </w:t>
            </w:r>
            <w:r w:rsidDel="00000000" w:rsidR="00000000" w:rsidRPr="00000000">
              <w:rPr>
                <w:sz w:val="22"/>
                <w:szCs w:val="22"/>
                <w:highlight w:val="white"/>
                <w:rtl w:val="0"/>
              </w:rPr>
              <w:t xml:space="preserve">розробки</w:t>
            </w:r>
            <w:r w:rsidDel="00000000" w:rsidR="00000000" w:rsidRPr="00000000">
              <w:rPr>
                <w:color w:val="000000"/>
                <w:sz w:val="22"/>
                <w:szCs w:val="22"/>
                <w:highlight w:val="white"/>
                <w:rtl w:val="0"/>
              </w:rPr>
              <w:t xml:space="preserve">, з</w:t>
            </w:r>
            <w:r w:rsidDel="00000000" w:rsidR="00000000" w:rsidRPr="00000000">
              <w:rPr>
                <w:color w:val="000000"/>
                <w:sz w:val="22"/>
                <w:szCs w:val="22"/>
                <w:rtl w:val="0"/>
              </w:rPr>
              <w:t xml:space="preserve">абезпеченні захисту та підтримки сайтів</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0">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1">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2">
            <w:pPr>
              <w:spacing w:after="0" w:line="240" w:lineRule="auto"/>
              <w:jc w:val="center"/>
              <w:rPr>
                <w:color w:val="000000"/>
                <w:sz w:val="22"/>
                <w:szCs w:val="22"/>
              </w:rPr>
            </w:pPr>
            <w:r w:rsidDel="00000000" w:rsidR="00000000" w:rsidRPr="00000000">
              <w:rPr>
                <w:color w:val="000000"/>
                <w:sz w:val="22"/>
                <w:szCs w:val="22"/>
                <w:rtl w:val="0"/>
              </w:rPr>
              <w:t xml:space="preserve">25%</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3">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94">
            <w:pPr>
              <w:spacing w:after="0" w:line="240" w:lineRule="auto"/>
              <w:rPr>
                <w:color w:val="000000"/>
                <w:sz w:val="22"/>
                <w:szCs w:val="22"/>
                <w:highlight w:val="white"/>
              </w:rPr>
            </w:pPr>
            <w:r w:rsidDel="00000000" w:rsidR="00000000" w:rsidRPr="00000000">
              <w:rPr>
                <w:color w:val="000000"/>
                <w:sz w:val="22"/>
                <w:szCs w:val="22"/>
                <w:rtl w:val="0"/>
              </w:rPr>
              <w:t xml:space="preserve">Якість надання пропозицій з покращення </w:t>
            </w:r>
            <w:r w:rsidDel="00000000" w:rsidR="00000000" w:rsidRPr="00000000">
              <w:rPr>
                <w:sz w:val="22"/>
                <w:szCs w:val="22"/>
                <w:rtl w:val="0"/>
              </w:rPr>
              <w:t xml:space="preserve">“</w:t>
            </w:r>
            <w:r w:rsidDel="00000000" w:rsidR="00000000" w:rsidRPr="00000000">
              <w:rPr>
                <w:color w:val="000000"/>
                <w:sz w:val="22"/>
                <w:szCs w:val="22"/>
                <w:rtl w:val="0"/>
              </w:rPr>
              <w:t xml:space="preserve">юзабіліті</w:t>
            </w:r>
            <w:r w:rsidDel="00000000" w:rsidR="00000000" w:rsidRPr="00000000">
              <w:rPr>
                <w:sz w:val="22"/>
                <w:szCs w:val="22"/>
                <w:rtl w:val="0"/>
              </w:rPr>
              <w:t xml:space="preserve">”</w:t>
            </w:r>
            <w:r w:rsidDel="00000000" w:rsidR="00000000" w:rsidRPr="00000000">
              <w:rPr>
                <w:color w:val="000000"/>
                <w:sz w:val="22"/>
                <w:szCs w:val="22"/>
                <w:rtl w:val="0"/>
              </w:rPr>
              <w:t xml:space="preserve"> та </w:t>
            </w:r>
            <w:r w:rsidDel="00000000" w:rsidR="00000000" w:rsidRPr="00000000">
              <w:rPr>
                <w:sz w:val="22"/>
                <w:szCs w:val="22"/>
                <w:rtl w:val="0"/>
              </w:rPr>
              <w:t xml:space="preserve">SEO</w:t>
            </w:r>
            <w:r w:rsidDel="00000000" w:rsidR="00000000" w:rsidRPr="00000000">
              <w:rPr>
                <w:color w:val="000000"/>
                <w:sz w:val="22"/>
                <w:szCs w:val="22"/>
                <w:rtl w:val="0"/>
              </w:rPr>
              <w:t xml:space="preserve">-оптимізації </w:t>
            </w:r>
            <w:r w:rsidDel="00000000" w:rsidR="00000000" w:rsidRPr="00000000">
              <w:rPr>
                <w:sz w:val="22"/>
                <w:szCs w:val="22"/>
                <w:rtl w:val="0"/>
              </w:rPr>
              <w:t xml:space="preserve">сайту платформи “Аврора”</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5">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6">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7">
            <w:pPr>
              <w:spacing w:after="0" w:line="240" w:lineRule="auto"/>
              <w:jc w:val="center"/>
              <w:rPr>
                <w:color w:val="000000"/>
                <w:sz w:val="22"/>
                <w:szCs w:val="22"/>
              </w:rPr>
            </w:pPr>
            <w:r w:rsidDel="00000000" w:rsidR="00000000" w:rsidRPr="00000000">
              <w:rPr>
                <w:color w:val="000000"/>
                <w:sz w:val="22"/>
                <w:szCs w:val="22"/>
                <w:rtl w:val="0"/>
              </w:rPr>
              <w:t xml:space="preserve">30%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8">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99">
            <w:pPr>
              <w:spacing w:after="0" w:line="240" w:lineRule="auto"/>
              <w:rPr>
                <w:color w:val="000000"/>
                <w:sz w:val="22"/>
                <w:szCs w:val="22"/>
              </w:rPr>
            </w:pPr>
            <w:r w:rsidDel="00000000" w:rsidR="00000000" w:rsidRPr="00000000">
              <w:rPr>
                <w:color w:val="000000"/>
                <w:sz w:val="22"/>
                <w:szCs w:val="22"/>
                <w:rtl w:val="0"/>
              </w:rPr>
              <w:t xml:space="preserve">Відповідність пропозицій та плану робіт  цілям та специфіці платформи </w:t>
            </w:r>
            <w:r w:rsidDel="00000000" w:rsidR="00000000" w:rsidRPr="00000000">
              <w:rPr>
                <w:sz w:val="22"/>
                <w:szCs w:val="22"/>
                <w:rtl w:val="0"/>
              </w:rPr>
              <w:t xml:space="preserve">“</w:t>
            </w:r>
            <w:r w:rsidDel="00000000" w:rsidR="00000000" w:rsidRPr="00000000">
              <w:rPr>
                <w:color w:val="000000"/>
                <w:sz w:val="22"/>
                <w:szCs w:val="22"/>
                <w:rtl w:val="0"/>
              </w:rPr>
              <w:t xml:space="preserve">Аврора</w:t>
            </w:r>
            <w:r w:rsidDel="00000000" w:rsidR="00000000" w:rsidRPr="00000000">
              <w:rPr>
                <w:sz w:val="22"/>
                <w:szCs w:val="22"/>
                <w:rtl w:val="0"/>
              </w:rPr>
              <w:t xml:space="preserve">”</w:t>
            </w:r>
            <w:r w:rsidDel="00000000" w:rsidR="00000000" w:rsidRPr="00000000">
              <w:rPr>
                <w:i w:val="1"/>
                <w:color w:val="000000"/>
                <w:sz w:val="22"/>
                <w:szCs w:val="22"/>
                <w:rtl w:val="0"/>
              </w:rPr>
              <w:t xml:space="preserve">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A">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B">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C">
            <w:pPr>
              <w:spacing w:after="0" w:line="240" w:lineRule="auto"/>
              <w:jc w:val="center"/>
              <w:rPr>
                <w:color w:val="000000"/>
                <w:sz w:val="22"/>
                <w:szCs w:val="22"/>
              </w:rPr>
            </w:pPr>
            <w:r w:rsidDel="00000000" w:rsidR="00000000" w:rsidRPr="00000000">
              <w:rPr>
                <w:color w:val="000000"/>
                <w:sz w:val="22"/>
                <w:szCs w:val="22"/>
                <w:rtl w:val="0"/>
              </w:rPr>
              <w:t xml:space="preserve">30%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D">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9E">
            <w:pPr>
              <w:spacing w:after="0" w:line="240" w:lineRule="auto"/>
              <w:rPr>
                <w:color w:val="000000"/>
                <w:sz w:val="22"/>
                <w:szCs w:val="22"/>
              </w:rPr>
            </w:pPr>
            <w:r w:rsidDel="00000000" w:rsidR="00000000" w:rsidRPr="00000000">
              <w:rPr>
                <w:color w:val="000000"/>
                <w:sz w:val="22"/>
                <w:szCs w:val="22"/>
                <w:rtl w:val="0"/>
              </w:rPr>
              <w:t xml:space="preserve">Технічне оформлення пропозиції (орфографія, можливість переходу за посиланнями</w:t>
            </w:r>
            <w:r w:rsidDel="00000000" w:rsidR="00000000" w:rsidRPr="00000000">
              <w:rPr>
                <w:sz w:val="22"/>
                <w:szCs w:val="22"/>
                <w:rtl w:val="0"/>
              </w:rPr>
              <w:t xml:space="preserve"> </w:t>
            </w:r>
            <w:r w:rsidDel="00000000" w:rsidR="00000000" w:rsidRPr="00000000">
              <w:rPr>
                <w:color w:val="000000"/>
                <w:sz w:val="22"/>
                <w:szCs w:val="22"/>
                <w:rtl w:val="0"/>
              </w:rPr>
              <w:t xml:space="preserve">і т.п.) </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F">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0">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1">
            <w:pPr>
              <w:spacing w:after="0" w:line="240" w:lineRule="auto"/>
              <w:jc w:val="center"/>
              <w:rPr>
                <w:color w:val="000000"/>
                <w:sz w:val="22"/>
                <w:szCs w:val="22"/>
              </w:rPr>
            </w:pPr>
            <w:r w:rsidDel="00000000" w:rsidR="00000000" w:rsidRPr="00000000">
              <w:rPr>
                <w:color w:val="000000"/>
                <w:sz w:val="22"/>
                <w:szCs w:val="22"/>
                <w:rtl w:val="0"/>
              </w:rPr>
              <w:t xml:space="preserve">10%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2">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tcPr>
          <w:p w:rsidR="00000000" w:rsidDel="00000000" w:rsidP="00000000" w:rsidRDefault="00000000" w:rsidRPr="00000000" w14:paraId="000000A3">
            <w:pPr>
              <w:spacing w:after="0" w:line="240" w:lineRule="auto"/>
              <w:rPr>
                <w:color w:val="000000"/>
                <w:sz w:val="22"/>
                <w:szCs w:val="22"/>
              </w:rPr>
            </w:pPr>
            <w:r w:rsidDel="00000000" w:rsidR="00000000" w:rsidRPr="00000000">
              <w:rPr>
                <w:color w:val="000000"/>
                <w:sz w:val="22"/>
                <w:szCs w:val="22"/>
                <w:rtl w:val="0"/>
              </w:rPr>
              <w:t xml:space="preserve">Наявність досвіду роботи із міжнародними організаціями </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4">
            <w:pPr>
              <w:spacing w:after="0" w:line="240" w:lineRule="auto"/>
              <w:jc w:val="center"/>
              <w:rPr>
                <w:color w:val="000000"/>
                <w:sz w:val="22"/>
                <w:szCs w:val="22"/>
              </w:rPr>
            </w:pPr>
            <w:r w:rsidDel="00000000" w:rsidR="00000000" w:rsidRPr="00000000">
              <w:rPr>
                <w:color w:val="000000"/>
                <w:sz w:val="22"/>
                <w:szCs w:val="22"/>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5">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6">
            <w:pPr>
              <w:spacing w:after="0" w:line="240" w:lineRule="auto"/>
              <w:jc w:val="center"/>
              <w:rPr>
                <w:color w:val="000000"/>
                <w:sz w:val="22"/>
                <w:szCs w:val="22"/>
              </w:rPr>
            </w:pPr>
            <w:r w:rsidDel="00000000" w:rsidR="00000000" w:rsidRPr="00000000">
              <w:rPr>
                <w:color w:val="000000"/>
                <w:sz w:val="22"/>
                <w:szCs w:val="22"/>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7">
            <w:pPr>
              <w:spacing w:after="0" w:line="240" w:lineRule="auto"/>
              <w:jc w:val="center"/>
              <w:rPr>
                <w:color w:val="000000"/>
                <w:sz w:val="22"/>
                <w:szCs w:val="22"/>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8">
            <w:pPr>
              <w:spacing w:after="0" w:line="240" w:lineRule="auto"/>
              <w:jc w:val="both"/>
              <w:rPr>
                <w:color w:val="000000"/>
                <w:sz w:val="22"/>
                <w:szCs w:val="22"/>
              </w:rPr>
            </w:pPr>
            <w:r w:rsidDel="00000000" w:rsidR="00000000" w:rsidRPr="00000000">
              <w:rPr>
                <w:b w:val="1"/>
                <w:i w:val="1"/>
                <w:color w:val="000000"/>
                <w:sz w:val="22"/>
                <w:szCs w:val="22"/>
                <w:rtl w:val="0"/>
              </w:rPr>
              <w:t xml:space="preserve">Загальна сума</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9">
            <w:pPr>
              <w:spacing w:after="0" w:line="240" w:lineRule="auto"/>
              <w:jc w:val="center"/>
              <w:rPr>
                <w:color w:val="000000"/>
                <w:sz w:val="22"/>
                <w:szCs w:val="22"/>
              </w:rPr>
            </w:pPr>
            <w:r w:rsidDel="00000000" w:rsidR="00000000" w:rsidRPr="00000000">
              <w:rPr>
                <w:b w:val="1"/>
                <w:color w:val="000000"/>
                <w:sz w:val="22"/>
                <w:szCs w:val="22"/>
                <w:rtl w:val="0"/>
              </w:rPr>
              <w:t xml:space="preserve">500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A">
            <w:pPr>
              <w:spacing w:after="0" w:line="240" w:lineRule="auto"/>
              <w:jc w:val="center"/>
              <w:rPr>
                <w:color w:val="000000"/>
                <w:sz w:val="22"/>
                <w:szCs w:val="22"/>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B">
            <w:pPr>
              <w:spacing w:after="0" w:line="240" w:lineRule="auto"/>
              <w:jc w:val="center"/>
              <w:rPr>
                <w:color w:val="000000"/>
                <w:sz w:val="22"/>
                <w:szCs w:val="22"/>
              </w:rPr>
            </w:pPr>
            <w:r w:rsidDel="00000000" w:rsidR="00000000" w:rsidRPr="00000000">
              <w:rPr>
                <w:b w:val="1"/>
                <w:color w:val="000000"/>
                <w:sz w:val="22"/>
                <w:szCs w:val="22"/>
                <w:rtl w:val="0"/>
              </w:rPr>
              <w:t xml:space="preserve">100%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top w:w="0.0" w:type="dxa"/>
              <w:left w:w="108.0" w:type="dxa"/>
              <w:bottom w:w="0.0" w:type="dxa"/>
              <w:right w:w="108.0" w:type="dxa"/>
            </w:tcMar>
            <w:vAlign w:val="center"/>
          </w:tcPr>
          <w:p w:rsidR="00000000" w:rsidDel="00000000" w:rsidP="00000000" w:rsidRDefault="00000000" w:rsidRPr="00000000" w14:paraId="000000AC">
            <w:pPr>
              <w:spacing w:after="0" w:line="240" w:lineRule="auto"/>
              <w:jc w:val="center"/>
              <w:rPr>
                <w:color w:val="000000"/>
                <w:sz w:val="22"/>
                <w:szCs w:val="22"/>
              </w:rPr>
            </w:pPr>
            <w:r w:rsidDel="00000000" w:rsidR="00000000" w:rsidRPr="00000000">
              <w:rPr>
                <w:rtl w:val="0"/>
              </w:rPr>
            </w:r>
          </w:p>
        </w:tc>
      </w:tr>
    </w:tbl>
    <w:p w:rsidR="00000000" w:rsidDel="00000000" w:rsidP="00000000" w:rsidRDefault="00000000" w:rsidRPr="00000000" w14:paraId="000000AD">
      <w:pPr>
        <w:spacing w:after="120" w:before="200" w:line="240" w:lineRule="auto"/>
        <w:rPr>
          <w:color w:val="000000"/>
        </w:rPr>
      </w:pPr>
      <w:r w:rsidDel="00000000" w:rsidR="00000000" w:rsidRPr="00000000">
        <w:rPr>
          <w:color w:val="000000"/>
          <w:rtl w:val="0"/>
        </w:rPr>
        <w:t xml:space="preserve">Наступна шкала оцінювання буде використана для забезпечення об'єктивної оцінки:</w:t>
      </w:r>
    </w:p>
    <w:tbl>
      <w:tblPr>
        <w:tblStyle w:val="Table6"/>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05"/>
        <w:gridCol w:w="2045"/>
        <w:tblGridChange w:id="0">
          <w:tblGrid>
            <w:gridCol w:w="6505"/>
            <w:gridCol w:w="204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b7b7b7" w:val="clear"/>
            <w:tcMar>
              <w:top w:w="0.0" w:type="dxa"/>
              <w:left w:w="108.0" w:type="dxa"/>
              <w:bottom w:w="0.0" w:type="dxa"/>
              <w:right w:w="108.0" w:type="dxa"/>
            </w:tcMar>
            <w:vAlign w:val="center"/>
          </w:tcPr>
          <w:p w:rsidR="00000000" w:rsidDel="00000000" w:rsidP="00000000" w:rsidRDefault="00000000" w:rsidRPr="00000000" w14:paraId="000000AE">
            <w:pPr>
              <w:spacing w:after="0" w:line="240" w:lineRule="auto"/>
              <w:jc w:val="center"/>
              <w:rPr>
                <w:b w:val="1"/>
                <w:color w:val="000000"/>
                <w:sz w:val="22"/>
                <w:szCs w:val="22"/>
              </w:rPr>
            </w:pPr>
            <w:r w:rsidDel="00000000" w:rsidR="00000000" w:rsidRPr="00000000">
              <w:rPr>
                <w:b w:val="1"/>
                <w:color w:val="000000"/>
                <w:sz w:val="22"/>
                <w:szCs w:val="22"/>
                <w:rtl w:val="0"/>
              </w:rPr>
              <w:t xml:space="preserve">Рівень, який відповідає вимогам </w:t>
            </w:r>
            <w:r w:rsidDel="00000000" w:rsidR="00000000" w:rsidRPr="00000000">
              <w:rPr>
                <w:b w:val="1"/>
                <w:sz w:val="22"/>
                <w:szCs w:val="22"/>
                <w:rtl w:val="0"/>
              </w:rPr>
              <w:t xml:space="preserve">т</w:t>
            </w:r>
            <w:r w:rsidDel="00000000" w:rsidR="00000000" w:rsidRPr="00000000">
              <w:rPr>
                <w:b w:val="1"/>
                <w:color w:val="000000"/>
                <w:sz w:val="22"/>
                <w:szCs w:val="22"/>
                <w:rtl w:val="0"/>
              </w:rPr>
              <w:t xml:space="preserve">ехнічного завдання, що базується на фактичних даних, включених в пропозицію</w:t>
            </w:r>
          </w:p>
        </w:tc>
        <w:tc>
          <w:tcPr>
            <w:tcBorders>
              <w:top w:color="000000" w:space="0" w:sz="4" w:val="single"/>
              <w:left w:color="000000" w:space="0" w:sz="4" w:val="single"/>
              <w:bottom w:color="000000" w:space="0" w:sz="4" w:val="single"/>
              <w:right w:color="000000" w:space="0" w:sz="4" w:val="single"/>
            </w:tcBorders>
            <w:shd w:fill="b7b7b7" w:val="clear"/>
            <w:tcMar>
              <w:top w:w="0.0" w:type="dxa"/>
              <w:left w:w="108.0" w:type="dxa"/>
              <w:bottom w:w="0.0" w:type="dxa"/>
              <w:right w:w="108.0" w:type="dxa"/>
            </w:tcMar>
            <w:vAlign w:val="center"/>
          </w:tcPr>
          <w:p w:rsidR="00000000" w:rsidDel="00000000" w:rsidP="00000000" w:rsidRDefault="00000000" w:rsidRPr="00000000" w14:paraId="000000AF">
            <w:pPr>
              <w:spacing w:after="0" w:line="240" w:lineRule="auto"/>
              <w:jc w:val="center"/>
              <w:rPr>
                <w:b w:val="1"/>
                <w:color w:val="000000"/>
                <w:sz w:val="22"/>
                <w:szCs w:val="22"/>
              </w:rPr>
            </w:pPr>
            <w:r w:rsidDel="00000000" w:rsidR="00000000" w:rsidRPr="00000000">
              <w:rPr>
                <w:b w:val="1"/>
                <w:color w:val="000000"/>
                <w:sz w:val="22"/>
                <w:szCs w:val="22"/>
                <w:rtl w:val="0"/>
              </w:rPr>
              <w:t xml:space="preserve">Бали зі 100</w:t>
            </w:r>
          </w:p>
        </w:tc>
      </w:tr>
      <w:tr>
        <w:trPr>
          <w:cantSplit w:val="0"/>
          <w:trHeight w:val="5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spacing w:after="0" w:line="240" w:lineRule="auto"/>
              <w:rPr>
                <w:color w:val="000000"/>
                <w:sz w:val="22"/>
                <w:szCs w:val="22"/>
              </w:rPr>
            </w:pPr>
            <w:r w:rsidDel="00000000" w:rsidR="00000000" w:rsidRPr="00000000">
              <w:rPr>
                <w:color w:val="000000"/>
                <w:sz w:val="22"/>
                <w:szCs w:val="22"/>
                <w:rtl w:val="0"/>
              </w:rPr>
              <w:t xml:space="preserve">Значно 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1">
            <w:pPr>
              <w:spacing w:after="0" w:line="240" w:lineRule="auto"/>
              <w:jc w:val="center"/>
              <w:rPr>
                <w:color w:val="000000"/>
                <w:sz w:val="22"/>
                <w:szCs w:val="22"/>
              </w:rPr>
            </w:pPr>
            <w:r w:rsidDel="00000000" w:rsidR="00000000" w:rsidRPr="00000000">
              <w:rPr>
                <w:color w:val="000000"/>
                <w:sz w:val="22"/>
                <w:szCs w:val="22"/>
                <w:rtl w:val="0"/>
              </w:rPr>
              <w:t xml:space="preserve">90</w:t>
            </w:r>
            <w:r w:rsidDel="00000000" w:rsidR="00000000" w:rsidRPr="00000000">
              <w:rPr>
                <w:sz w:val="22"/>
                <w:szCs w:val="22"/>
                <w:rtl w:val="0"/>
              </w:rPr>
              <w:t xml:space="preserve">-</w:t>
            </w:r>
            <w:r w:rsidDel="00000000" w:rsidR="00000000" w:rsidRPr="00000000">
              <w:rPr>
                <w:color w:val="000000"/>
                <w:sz w:val="22"/>
                <w:szCs w:val="22"/>
                <w:rtl w:val="0"/>
              </w:rPr>
              <w:t xml:space="preserve">100</w:t>
            </w:r>
          </w:p>
        </w:tc>
      </w:tr>
      <w:tr>
        <w:trPr>
          <w:cantSplit w:val="0"/>
          <w:trHeight w:val="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2">
            <w:pPr>
              <w:spacing w:after="0" w:line="240" w:lineRule="auto"/>
              <w:rPr>
                <w:color w:val="000000"/>
                <w:sz w:val="22"/>
                <w:szCs w:val="22"/>
              </w:rPr>
            </w:pPr>
            <w:r w:rsidDel="00000000" w:rsidR="00000000" w:rsidRPr="00000000">
              <w:rPr>
                <w:color w:val="000000"/>
                <w:sz w:val="22"/>
                <w:szCs w:val="22"/>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3">
            <w:pPr>
              <w:spacing w:after="0" w:line="240" w:lineRule="auto"/>
              <w:jc w:val="center"/>
              <w:rPr>
                <w:color w:val="000000"/>
                <w:sz w:val="22"/>
                <w:szCs w:val="22"/>
              </w:rPr>
            </w:pPr>
            <w:r w:rsidDel="00000000" w:rsidR="00000000" w:rsidRPr="00000000">
              <w:rPr>
                <w:color w:val="000000"/>
                <w:sz w:val="22"/>
                <w:szCs w:val="22"/>
                <w:rtl w:val="0"/>
              </w:rPr>
              <w:t xml:space="preserve">80</w:t>
            </w:r>
            <w:r w:rsidDel="00000000" w:rsidR="00000000" w:rsidRPr="00000000">
              <w:rPr>
                <w:sz w:val="22"/>
                <w:szCs w:val="22"/>
                <w:rtl w:val="0"/>
              </w:rPr>
              <w:t xml:space="preserve">-</w:t>
            </w:r>
            <w:r w:rsidDel="00000000" w:rsidR="00000000" w:rsidRPr="00000000">
              <w:rPr>
                <w:color w:val="000000"/>
                <w:sz w:val="22"/>
                <w:szCs w:val="22"/>
                <w:rtl w:val="0"/>
              </w:rPr>
              <w:t xml:space="preserve">89 </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4">
            <w:pPr>
              <w:spacing w:after="0" w:line="240" w:lineRule="auto"/>
              <w:rPr>
                <w:color w:val="000000"/>
                <w:sz w:val="22"/>
                <w:szCs w:val="22"/>
              </w:rPr>
            </w:pPr>
            <w:r w:rsidDel="00000000" w:rsidR="00000000" w:rsidRPr="00000000">
              <w:rPr>
                <w:color w:val="000000"/>
                <w:sz w:val="22"/>
                <w:szCs w:val="22"/>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5">
            <w:pPr>
              <w:spacing w:after="0" w:line="240" w:lineRule="auto"/>
              <w:jc w:val="center"/>
              <w:rPr>
                <w:color w:val="000000"/>
                <w:sz w:val="22"/>
                <w:szCs w:val="22"/>
              </w:rPr>
            </w:pPr>
            <w:r w:rsidDel="00000000" w:rsidR="00000000" w:rsidRPr="00000000">
              <w:rPr>
                <w:color w:val="000000"/>
                <w:sz w:val="22"/>
                <w:szCs w:val="22"/>
                <w:rtl w:val="0"/>
              </w:rPr>
              <w:t xml:space="preserve">70</w:t>
            </w:r>
            <w:r w:rsidDel="00000000" w:rsidR="00000000" w:rsidRPr="00000000">
              <w:rPr>
                <w:sz w:val="22"/>
                <w:szCs w:val="22"/>
                <w:rtl w:val="0"/>
              </w:rPr>
              <w:t xml:space="preserve">-</w:t>
            </w:r>
            <w:r w:rsidDel="00000000" w:rsidR="00000000" w:rsidRPr="00000000">
              <w:rPr>
                <w:color w:val="000000"/>
                <w:sz w:val="22"/>
                <w:szCs w:val="22"/>
                <w:rtl w:val="0"/>
              </w:rPr>
              <w:t xml:space="preserve">79</w:t>
            </w:r>
          </w:p>
        </w:tc>
      </w:tr>
      <w:tr>
        <w:trPr>
          <w:cantSplit w:val="0"/>
          <w:trHeight w:val="5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6">
            <w:pPr>
              <w:spacing w:after="0" w:line="240" w:lineRule="auto"/>
              <w:rPr>
                <w:color w:val="000000"/>
                <w:sz w:val="22"/>
                <w:szCs w:val="22"/>
              </w:rPr>
            </w:pPr>
            <w:r w:rsidDel="00000000" w:rsidR="00000000" w:rsidRPr="00000000">
              <w:rPr>
                <w:color w:val="000000"/>
                <w:sz w:val="22"/>
                <w:szCs w:val="22"/>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7">
            <w:pPr>
              <w:spacing w:after="0" w:line="240" w:lineRule="auto"/>
              <w:jc w:val="center"/>
              <w:rPr>
                <w:color w:val="000000"/>
                <w:sz w:val="22"/>
                <w:szCs w:val="22"/>
              </w:rPr>
            </w:pPr>
            <w:r w:rsidDel="00000000" w:rsidR="00000000" w:rsidRPr="00000000">
              <w:rPr>
                <w:color w:val="000000"/>
                <w:sz w:val="22"/>
                <w:szCs w:val="22"/>
                <w:rtl w:val="0"/>
              </w:rPr>
              <w:t xml:space="preserve">до 70</w:t>
            </w:r>
          </w:p>
        </w:tc>
      </w:tr>
    </w:tbl>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before="0" w:line="240" w:lineRule="auto"/>
        <w:jc w:val="both"/>
        <w:rPr>
          <w:b w:val="1"/>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jc w:val="both"/>
        <w:rPr>
          <w:b w:val="1"/>
          <w:color w:val="000000"/>
        </w:rPr>
      </w:pPr>
      <w:r w:rsidDel="00000000" w:rsidR="00000000" w:rsidRPr="00000000">
        <w:rPr>
          <w:b w:val="1"/>
          <w:rtl w:val="0"/>
        </w:rPr>
        <w:t xml:space="preserve">Фінансова</w:t>
      </w:r>
      <w:r w:rsidDel="00000000" w:rsidR="00000000" w:rsidRPr="00000000">
        <w:rPr>
          <w:b w:val="1"/>
          <w:color w:val="000000"/>
          <w:rtl w:val="0"/>
        </w:rPr>
        <w:t xml:space="preserve"> оцінка (максимально 100 балів)</w:t>
      </w:r>
    </w:p>
    <w:p w:rsidR="00000000" w:rsidDel="00000000" w:rsidP="00000000" w:rsidRDefault="00000000" w:rsidRPr="00000000" w14:paraId="000000BA">
      <w:pPr>
        <w:spacing w:after="120" w:before="120" w:line="240" w:lineRule="auto"/>
        <w:jc w:val="both"/>
        <w:rPr>
          <w:b w:val="1"/>
        </w:rPr>
      </w:pPr>
      <w:r w:rsidDel="00000000" w:rsidR="00000000" w:rsidRPr="00000000">
        <w:rPr>
          <w:rtl w:val="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r w:rsidDel="00000000" w:rsidR="00000000" w:rsidRPr="00000000">
        <w:rPr>
          <w:rtl w:val="0"/>
        </w:rPr>
      </w:r>
    </w:p>
    <w:p w:rsidR="00000000" w:rsidDel="00000000" w:rsidP="00000000" w:rsidRDefault="00000000" w:rsidRPr="00000000" w14:paraId="000000BB">
      <w:pPr>
        <w:spacing w:after="120" w:before="0" w:line="240" w:lineRule="auto"/>
        <w:jc w:val="both"/>
        <w:rPr>
          <w:color w:val="000000"/>
        </w:rPr>
      </w:pPr>
      <w:r w:rsidDel="00000000" w:rsidR="00000000" w:rsidRPr="00000000">
        <w:rPr>
          <w:color w:val="000000"/>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w:t>
      </w:r>
      <w:r w:rsidDel="00000000" w:rsidR="00000000" w:rsidRPr="00000000">
        <w:rPr>
          <w:rtl w:val="0"/>
        </w:rPr>
        <w:t xml:space="preserve"> т</w:t>
      </w:r>
      <w:r w:rsidDel="00000000" w:rsidR="00000000" w:rsidRPr="00000000">
        <w:rPr>
          <w:color w:val="000000"/>
          <w:rtl w:val="0"/>
        </w:rPr>
        <w:t xml:space="preserve">ехнічному завданні. Усі інші цінові пропозиції отримають бали у зворотній пропорції згідно такої формули:</w:t>
      </w:r>
    </w:p>
    <w:tbl>
      <w:tblPr>
        <w:tblStyle w:val="Table7"/>
        <w:tblW w:w="83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4215"/>
        <w:gridCol w:w="2025"/>
        <w:tblGridChange w:id="0">
          <w:tblGrid>
            <w:gridCol w:w="2145"/>
            <w:gridCol w:w="4215"/>
            <w:gridCol w:w="2025"/>
          </w:tblGrid>
        </w:tblGridChange>
      </w:tblGrid>
      <w:tr>
        <w:trPr>
          <w:cantSplit w:val="0"/>
          <w:trHeight w:val="27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C">
            <w:pPr>
              <w:tabs>
                <w:tab w:val="left" w:leader="none" w:pos="-1080"/>
              </w:tabs>
              <w:spacing w:after="0" w:line="240" w:lineRule="auto"/>
              <w:jc w:val="both"/>
              <w:rPr>
                <w:color w:val="000000"/>
                <w:sz w:val="22"/>
                <w:szCs w:val="22"/>
              </w:rPr>
            </w:pPr>
            <w:r w:rsidDel="00000000" w:rsidR="00000000" w:rsidRPr="00000000">
              <w:rPr>
                <w:color w:val="000000"/>
                <w:sz w:val="22"/>
                <w:szCs w:val="22"/>
                <w:rtl w:val="0"/>
              </w:rPr>
              <w:t xml:space="preserve">Фінансова оцінка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D">
            <w:pPr>
              <w:tabs>
                <w:tab w:val="left" w:leader="none" w:pos="-1080"/>
              </w:tabs>
              <w:spacing w:after="0" w:line="240" w:lineRule="auto"/>
              <w:jc w:val="center"/>
              <w:rPr>
                <w:color w:val="000000"/>
                <w:sz w:val="22"/>
                <w:szCs w:val="22"/>
              </w:rPr>
            </w:pPr>
            <w:r w:rsidDel="00000000" w:rsidR="00000000" w:rsidRPr="00000000">
              <w:rPr>
                <w:color w:val="000000"/>
                <w:sz w:val="22"/>
                <w:szCs w:val="22"/>
                <w:rtl w:val="0"/>
              </w:rPr>
              <w:t xml:space="preserve">Найнижча подана ціна (</w:t>
            </w:r>
            <w:r w:rsidDel="00000000" w:rsidR="00000000" w:rsidRPr="00000000">
              <w:rPr>
                <w:sz w:val="22"/>
                <w:szCs w:val="22"/>
                <w:rtl w:val="0"/>
              </w:rPr>
              <w:t xml:space="preserve">USD</w:t>
            </w:r>
            <w:r w:rsidDel="00000000" w:rsidR="00000000" w:rsidRPr="00000000">
              <w:rPr>
                <w:color w:val="000000"/>
                <w:sz w:val="22"/>
                <w:szCs w:val="22"/>
                <w:rtl w:val="0"/>
              </w:rPr>
              <w:t xml:space="preserve">)</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E">
            <w:pPr>
              <w:tabs>
                <w:tab w:val="left" w:leader="none" w:pos="-1080"/>
              </w:tabs>
              <w:spacing w:after="0" w:line="240" w:lineRule="auto"/>
              <w:rPr>
                <w:color w:val="000000"/>
                <w:sz w:val="22"/>
                <w:szCs w:val="22"/>
              </w:rPr>
            </w:pPr>
            <w:r w:rsidDel="00000000" w:rsidR="00000000" w:rsidRPr="00000000">
              <w:rPr>
                <w:color w:val="000000"/>
                <w:sz w:val="22"/>
                <w:szCs w:val="22"/>
                <w:rtl w:val="0"/>
              </w:rPr>
              <w:t xml:space="preserve">X 100 (Максимальна кількість балів)</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C0">
            <w:pPr>
              <w:tabs>
                <w:tab w:val="left" w:leader="none" w:pos="-1080"/>
              </w:tabs>
              <w:spacing w:after="0" w:line="240" w:lineRule="auto"/>
              <w:jc w:val="center"/>
              <w:rPr>
                <w:color w:val="000000"/>
                <w:sz w:val="22"/>
                <w:szCs w:val="22"/>
              </w:rPr>
            </w:pPr>
            <w:r w:rsidDel="00000000" w:rsidR="00000000" w:rsidRPr="00000000">
              <w:rPr>
                <w:color w:val="000000"/>
                <w:sz w:val="22"/>
                <w:szCs w:val="22"/>
                <w:rtl w:val="0"/>
              </w:rPr>
              <w:t xml:space="preserve">Цінова пропозиція, яка оцінюється (</w:t>
            </w:r>
            <w:r w:rsidDel="00000000" w:rsidR="00000000" w:rsidRPr="00000000">
              <w:rPr>
                <w:sz w:val="22"/>
                <w:szCs w:val="22"/>
                <w:rtl w:val="0"/>
              </w:rPr>
              <w:t xml:space="preserve">USD</w:t>
            </w:r>
            <w:r w:rsidDel="00000000" w:rsidR="00000000" w:rsidRPr="00000000">
              <w:rPr>
                <w:color w:val="000000"/>
                <w:sz w:val="22"/>
                <w:szCs w:val="22"/>
                <w:rtl w:val="0"/>
              </w:rPr>
              <w:t xml:space="preserve">)</w:t>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bl>
    <w:p w:rsidR="00000000" w:rsidDel="00000000" w:rsidP="00000000" w:rsidRDefault="00000000" w:rsidRPr="00000000" w14:paraId="000000C2">
      <w:pPr>
        <w:spacing w:after="120" w:before="0" w:line="240" w:lineRule="auto"/>
        <w:rPr>
          <w:color w:val="000000"/>
        </w:rPr>
      </w:pPr>
      <w:r w:rsidDel="00000000" w:rsidR="00000000" w:rsidRPr="00000000">
        <w:rPr>
          <w:rtl w:val="0"/>
        </w:rPr>
      </w:r>
    </w:p>
    <w:p w:rsidR="00000000" w:rsidDel="00000000" w:rsidP="00000000" w:rsidRDefault="00000000" w:rsidRPr="00000000" w14:paraId="000000C3">
      <w:pPr>
        <w:pStyle w:val="Heading2"/>
        <w:keepLines w:val="1"/>
        <w:tabs>
          <w:tab w:val="left" w:leader="none" w:pos="-180"/>
          <w:tab w:val="right" w:leader="none" w:pos="1980"/>
          <w:tab w:val="left" w:leader="none" w:pos="2160"/>
          <w:tab w:val="left" w:leader="none" w:pos="4320"/>
        </w:tabs>
        <w:spacing w:after="120" w:before="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Загальний бал</w:t>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tabs>
          <w:tab w:val="left" w:leader="none" w:pos="851"/>
        </w:tabs>
        <w:spacing w:after="120" w:line="240" w:lineRule="auto"/>
        <w:ind w:hanging="720"/>
        <w:jc w:val="both"/>
        <w:rPr>
          <w:color w:val="000000"/>
        </w:rPr>
      </w:pPr>
      <w:r w:rsidDel="00000000" w:rsidR="00000000" w:rsidRPr="00000000">
        <w:rPr>
          <w:color w:val="000000"/>
          <w:rtl w:val="0"/>
        </w:rPr>
        <w:tab/>
        <w:t xml:space="preserve">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Table8"/>
        <w:tblW w:w="60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0"/>
        <w:tblGridChange w:id="0">
          <w:tblGrid>
            <w:gridCol w:w="6090"/>
          </w:tblGrid>
        </w:tblGridChange>
      </w:tblGrid>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5">
            <w:pPr>
              <w:tabs>
                <w:tab w:val="left" w:leader="none" w:pos="-1080"/>
              </w:tabs>
              <w:spacing w:after="0" w:line="240" w:lineRule="auto"/>
              <w:jc w:val="center"/>
              <w:rPr>
                <w:color w:val="000000"/>
                <w:sz w:val="22"/>
                <w:szCs w:val="22"/>
              </w:rPr>
            </w:pPr>
            <w:r w:rsidDel="00000000" w:rsidR="00000000" w:rsidRPr="00000000">
              <w:rPr>
                <w:color w:val="000000"/>
                <w:sz w:val="22"/>
                <w:szCs w:val="22"/>
                <w:rtl w:val="0"/>
              </w:rPr>
              <w:t xml:space="preserve">Загальний бал = 70% Технічної оцінки + 30% Фінансової оцінки</w:t>
            </w:r>
          </w:p>
        </w:tc>
      </w:tr>
    </w:tbl>
    <w:p w:rsidR="00000000" w:rsidDel="00000000" w:rsidP="00000000" w:rsidRDefault="00000000" w:rsidRPr="00000000" w14:paraId="000000C6">
      <w:pPr>
        <w:spacing w:after="120" w:line="240" w:lineRule="auto"/>
        <w:jc w:val="both"/>
        <w:rPr>
          <w:b w:val="1"/>
          <w:color w:val="000000"/>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Визначення</w:t>
      </w:r>
      <w:r w:rsidDel="00000000" w:rsidR="00000000" w:rsidRPr="00000000">
        <w:rPr>
          <w:b w:val="1"/>
          <w:color w:val="000000"/>
          <w:rtl w:val="0"/>
        </w:rPr>
        <w:t xml:space="preserve"> переможця </w:t>
      </w: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color w:val="000000"/>
        </w:rPr>
      </w:pPr>
      <w:r w:rsidDel="00000000" w:rsidR="00000000" w:rsidRPr="00000000">
        <w:rPr>
          <w:rtl w:val="0"/>
        </w:rPr>
        <w:t xml:space="preserve">Договір на термін д</w:t>
      </w:r>
      <w:r w:rsidDel="00000000" w:rsidR="00000000" w:rsidRPr="00000000">
        <w:rPr>
          <w:highlight w:val="white"/>
          <w:rtl w:val="0"/>
        </w:rPr>
        <w:t xml:space="preserve">о 31 березня 2024 року мі</w:t>
      </w:r>
      <w:r w:rsidDel="00000000" w:rsidR="00000000" w:rsidRPr="00000000">
        <w:rPr>
          <w:rtl w:val="0"/>
        </w:rPr>
        <w:t xml:space="preserve">ж UNFPA, Фондом ООН у галузі народонаселення в Україні та постачальником буде укладено з тим претендентом, чия пропозиція отримає найвищий загальний бал.</w:t>
      </w:r>
      <w:r w:rsidDel="00000000" w:rsidR="00000000" w:rsidRPr="00000000">
        <w:rPr>
          <w:rtl w:val="0"/>
        </w:rPr>
      </w:r>
    </w:p>
    <w:p w:rsidR="00000000" w:rsidDel="00000000" w:rsidP="00000000" w:rsidRDefault="00000000" w:rsidRPr="00000000" w14:paraId="000000C9">
      <w:pPr>
        <w:spacing w:after="120" w:line="240" w:lineRule="auto"/>
        <w:jc w:val="both"/>
        <w:rPr>
          <w:color w:val="000000"/>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color w:val="000000"/>
          <w:rtl w:val="0"/>
        </w:rPr>
        <w:t xml:space="preserve">Право на змі</w:t>
      </w:r>
      <w:r w:rsidDel="00000000" w:rsidR="00000000" w:rsidRPr="00000000">
        <w:rPr>
          <w:b w:val="1"/>
          <w:rtl w:val="0"/>
        </w:rPr>
        <w:t xml:space="preserve">ну</w:t>
      </w:r>
      <w:r w:rsidDel="00000000" w:rsidR="00000000" w:rsidRPr="00000000">
        <w:rPr>
          <w:b w:val="1"/>
          <w:color w:val="000000"/>
          <w:rtl w:val="0"/>
        </w:rPr>
        <w:t xml:space="preserve"> вимог під час прийняття рішень</w:t>
      </w:r>
      <w:r w:rsidDel="00000000" w:rsidR="00000000" w:rsidRPr="00000000">
        <w:rPr>
          <w:rtl w:val="0"/>
        </w:rPr>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tabs>
          <w:tab w:val="left" w:leader="none" w:pos="851"/>
        </w:tabs>
        <w:spacing w:after="120" w:line="240" w:lineRule="auto"/>
        <w:ind w:hanging="720"/>
        <w:jc w:val="both"/>
        <w:rPr/>
      </w:pPr>
      <w:r w:rsidDel="00000000" w:rsidR="00000000" w:rsidRPr="00000000">
        <w:rPr>
          <w:color w:val="000000"/>
          <w:rtl w:val="0"/>
        </w:rPr>
        <w:tab/>
      </w:r>
      <w:r w:rsidDel="00000000" w:rsidR="00000000" w:rsidRPr="00000000">
        <w:rPr>
          <w:rtl w:val="0"/>
        </w:rPr>
        <w:t xml:space="preserve">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tabs>
          <w:tab w:val="left" w:leader="none" w:pos="851"/>
        </w:tabs>
        <w:spacing w:after="120" w:line="240" w:lineRule="auto"/>
        <w:ind w:hanging="720"/>
        <w:jc w:val="both"/>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color w:val="000000"/>
          <w:rtl w:val="0"/>
        </w:rPr>
        <w:t xml:space="preserve">Умови оплати</w:t>
      </w:r>
      <w:r w:rsidDel="00000000" w:rsidR="00000000" w:rsidRPr="00000000">
        <w:rPr>
          <w:rtl w:val="0"/>
        </w:rPr>
      </w:r>
    </w:p>
    <w:p w:rsidR="00000000" w:rsidDel="00000000" w:rsidP="00000000" w:rsidRDefault="00000000" w:rsidRPr="00000000" w14:paraId="000000CE">
      <w:pPr>
        <w:spacing w:after="120" w:line="240" w:lineRule="auto"/>
        <w:jc w:val="both"/>
        <w:rPr>
          <w:color w:val="000000"/>
        </w:rPr>
      </w:pPr>
      <w:r w:rsidDel="00000000" w:rsidR="00000000" w:rsidRPr="00000000">
        <w:rPr>
          <w:color w:val="000000"/>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000000" w:rsidDel="00000000" w:rsidP="00000000" w:rsidRDefault="00000000" w:rsidRPr="00000000" w14:paraId="000000CF">
      <w:pPr>
        <w:spacing w:after="120" w:line="240" w:lineRule="auto"/>
        <w:jc w:val="both"/>
        <w:rPr>
          <w:color w:val="000000"/>
        </w:rPr>
      </w:pPr>
      <w:r w:rsidDel="00000000" w:rsidR="00000000" w:rsidRPr="00000000">
        <w:rPr>
          <w:color w:val="000000"/>
          <w:rtl w:val="0"/>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повідомляє про здійснення цих платежів (</w:t>
      </w:r>
      <w:hyperlink r:id="rId16">
        <w:r w:rsidDel="00000000" w:rsidR="00000000" w:rsidRPr="00000000">
          <w:rPr>
            <w:color w:val="000000"/>
            <w:u w:val="single"/>
            <w:rtl w:val="0"/>
          </w:rPr>
          <w:t xml:space="preserve">www.treasury.un.org</w:t>
        </w:r>
      </w:hyperlink>
      <w:r w:rsidDel="00000000" w:rsidR="00000000" w:rsidRPr="00000000">
        <w:rPr>
          <w:color w:val="000000"/>
          <w:rtl w:val="0"/>
        </w:rPr>
        <w:t xml:space="preserve">).</w:t>
      </w:r>
    </w:p>
    <w:p w:rsidR="00000000" w:rsidDel="00000000" w:rsidP="00000000" w:rsidRDefault="00000000" w:rsidRPr="00000000" w14:paraId="000000D0">
      <w:pPr>
        <w:spacing w:after="120" w:line="240" w:lineRule="auto"/>
        <w:jc w:val="both"/>
        <w:rPr>
          <w:color w:val="000000"/>
        </w:rPr>
      </w:pPr>
      <w:r w:rsidDel="00000000" w:rsidR="00000000" w:rsidRPr="00000000">
        <w:rPr>
          <w:color w:val="000000"/>
          <w:rtl w:val="0"/>
        </w:rPr>
        <w:t xml:space="preserve">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0D1">
      <w:pPr>
        <w:spacing w:after="120" w:line="240" w:lineRule="auto"/>
        <w:jc w:val="both"/>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hyperlink r:id="rId17">
        <w:r w:rsidDel="00000000" w:rsidR="00000000" w:rsidRPr="00000000">
          <w:rPr>
            <w:b w:val="1"/>
            <w:rtl w:val="0"/>
          </w:rPr>
          <w:t xml:space="preserve">Шахрайство</w:t>
        </w:r>
      </w:hyperlink>
      <w:r w:rsidDel="00000000" w:rsidR="00000000" w:rsidRPr="00000000">
        <w:rPr>
          <w:b w:val="1"/>
          <w:color w:val="000000"/>
          <w:rtl w:val="0"/>
        </w:rPr>
        <w:t xml:space="preserve"> і корупція</w:t>
      </w:r>
      <w:r w:rsidDel="00000000" w:rsidR="00000000" w:rsidRPr="00000000">
        <w:rPr>
          <w:rtl w:val="0"/>
        </w:rPr>
      </w:r>
    </w:p>
    <w:p w:rsidR="00000000" w:rsidDel="00000000" w:rsidP="00000000" w:rsidRDefault="00000000" w:rsidRPr="00000000" w14:paraId="000000D3">
      <w:pPr>
        <w:spacing w:after="120" w:line="240" w:lineRule="auto"/>
        <w:jc w:val="both"/>
        <w:rPr>
          <w:color w:val="000000"/>
        </w:rPr>
      </w:pPr>
      <w:r w:rsidDel="00000000" w:rsidR="00000000" w:rsidRPr="00000000">
        <w:rPr>
          <w:color w:val="000000"/>
          <w:rtl w:val="0"/>
        </w:rPr>
        <w:t xml:space="preserve">UNFPA, Фонд ООН у галузі народонаселення в Україні, прагне запобігати, виявляти та вживати дій проти всіх випадків шахрайства щодо UNFPA та третіх сторін, які беруть участь у діяльності UNFPA. З політикою UNFPA щодо шахрайства та корупції можна ознайомитися тут: </w:t>
      </w:r>
      <w:hyperlink r:id="rId18">
        <w:r w:rsidDel="00000000" w:rsidR="00000000" w:rsidRPr="00000000">
          <w:rPr>
            <w:color w:val="000000"/>
            <w:u w:val="single"/>
            <w:rtl w:val="0"/>
          </w:rPr>
          <w:t xml:space="preserve">FraudPolicy</w:t>
        </w:r>
      </w:hyperlink>
      <w:r w:rsidDel="00000000" w:rsidR="00000000" w:rsidRPr="00000000">
        <w:rPr>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0D4">
      <w:pPr>
        <w:tabs>
          <w:tab w:val="left" w:leader="none" w:pos="-180"/>
          <w:tab w:val="left" w:leader="none" w:pos="-90"/>
        </w:tabs>
        <w:spacing w:after="120" w:line="240" w:lineRule="auto"/>
        <w:jc w:val="both"/>
        <w:rPr>
          <w:color w:val="000000"/>
        </w:rPr>
      </w:pPr>
      <w:r w:rsidDel="00000000" w:rsidR="00000000" w:rsidRPr="00000000">
        <w:rPr>
          <w:color w:val="000000"/>
          <w:rtl w:val="0"/>
        </w:rPr>
        <w:t xml:space="preserve">У разі потреби постачальники, їх дочірні підприємства, агенти, посередники і керівники мають співпрацювати з Управлінням з аудиту та нагляду UNFPA, а також з будь-яким іншим уповноваженим з нагляду, який призначений Виконавчим Директором та Радником з етики UNFPA. Таке співробітництво включає, але не обмежується</w:t>
      </w:r>
      <w:r w:rsidDel="00000000" w:rsidR="00000000" w:rsidRPr="00000000">
        <w:rPr>
          <w:rtl w:val="0"/>
        </w:rPr>
        <w:t xml:space="preserve">,</w:t>
      </w:r>
      <w:r w:rsidDel="00000000" w:rsidR="00000000" w:rsidRPr="00000000">
        <w:rPr>
          <w:color w:val="000000"/>
          <w:rtl w:val="0"/>
        </w:rPr>
        <w:t xml:space="preserve">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0D5">
      <w:pPr>
        <w:spacing w:after="120" w:line="240" w:lineRule="auto"/>
        <w:jc w:val="both"/>
        <w:rPr>
          <w:color w:val="000000"/>
          <w:u w:val="single"/>
        </w:rPr>
      </w:pPr>
      <w:r w:rsidDel="00000000" w:rsidR="00000000" w:rsidRPr="00000000">
        <w:rPr>
          <w:color w:val="000000"/>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9">
        <w:r w:rsidDel="00000000" w:rsidR="00000000" w:rsidRPr="00000000">
          <w:rPr>
            <w:color w:val="000000"/>
            <w:u w:val="single"/>
            <w:rtl w:val="0"/>
          </w:rPr>
          <w:t xml:space="preserve">UNFPAInvestigationHotline</w:t>
        </w:r>
      </w:hyperlink>
      <w:r w:rsidDel="00000000" w:rsidR="00000000" w:rsidRPr="00000000">
        <w:rPr>
          <w:color w:val="000000"/>
          <w:u w:val="single"/>
          <w:rtl w:val="0"/>
        </w:rPr>
        <w:t xml:space="preserve">.</w:t>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color w:val="000000"/>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Політика</w:t>
      </w:r>
      <w:r w:rsidDel="00000000" w:rsidR="00000000" w:rsidRPr="00000000">
        <w:rPr>
          <w:b w:val="1"/>
          <w:color w:val="000000"/>
          <w:rtl w:val="0"/>
        </w:rPr>
        <w:t xml:space="preserve"> нульової толерантності</w:t>
      </w:r>
      <w:r w:rsidDel="00000000" w:rsidR="00000000" w:rsidRPr="00000000">
        <w:rPr>
          <w:rtl w:val="0"/>
        </w:rPr>
      </w:r>
    </w:p>
    <w:p w:rsidR="00000000" w:rsidDel="00000000" w:rsidP="00000000" w:rsidRDefault="00000000" w:rsidRPr="00000000" w14:paraId="000000D8">
      <w:pPr>
        <w:spacing w:after="120" w:line="240" w:lineRule="auto"/>
        <w:jc w:val="both"/>
        <w:rPr>
          <w:color w:val="000000"/>
        </w:rPr>
      </w:pPr>
      <w:r w:rsidDel="00000000" w:rsidR="00000000" w:rsidRPr="00000000">
        <w:rPr>
          <w:color w:val="000000"/>
          <w:rtl w:val="0"/>
        </w:rPr>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Детальніше з цими правилами можна ознайомитися тут: </w:t>
      </w:r>
      <w:hyperlink r:id="rId20">
        <w:r w:rsidDel="00000000" w:rsidR="00000000" w:rsidRPr="00000000">
          <w:rPr>
            <w:color w:val="000000"/>
            <w:u w:val="single"/>
            <w:rtl w:val="0"/>
          </w:rPr>
          <w:t xml:space="preserve">ZeroTolerancePolicy</w:t>
        </w:r>
      </w:hyperlink>
      <w:r w:rsidDel="00000000" w:rsidR="00000000" w:rsidRPr="00000000">
        <w:rPr>
          <w:color w:val="000000"/>
          <w:rtl w:val="0"/>
        </w:rPr>
        <w:t xml:space="preserve">.</w:t>
      </w:r>
    </w:p>
    <w:p w:rsidR="00000000" w:rsidDel="00000000" w:rsidP="00000000" w:rsidRDefault="00000000" w:rsidRPr="00000000" w14:paraId="000000D9">
      <w:pPr>
        <w:spacing w:after="120" w:line="240" w:lineRule="auto"/>
        <w:jc w:val="both"/>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color w:val="000000"/>
          <w:rtl w:val="0"/>
        </w:rPr>
        <w:t xml:space="preserve">Опротестування процесу подання пропозицій</w:t>
      </w:r>
      <w:r w:rsidDel="00000000" w:rsidR="00000000" w:rsidRPr="00000000">
        <w:rPr>
          <w:rtl w:val="0"/>
        </w:rPr>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color w:val="000000"/>
        </w:rPr>
      </w:pPr>
      <w:r w:rsidDel="00000000" w:rsidR="00000000" w:rsidRPr="00000000">
        <w:rPr>
          <w:color w:val="000000"/>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w:t>
      </w:r>
      <w:r w:rsidDel="00000000" w:rsidR="00000000" w:rsidRPr="00000000">
        <w:rPr>
          <w:color w:val="000000"/>
          <w:highlight w:val="white"/>
          <w:rtl w:val="0"/>
        </w:rPr>
        <w:t xml:space="preserve"> скаргу керівниці програми з протидії та запобігання ГЗН </w:t>
      </w:r>
      <w:r w:rsidDel="00000000" w:rsidR="00000000" w:rsidRPr="00000000">
        <w:rPr>
          <w:highlight w:val="white"/>
          <w:rtl w:val="0"/>
        </w:rPr>
        <w:t xml:space="preserve">UNFPA Альоні Зубченко </w:t>
      </w:r>
      <w:r w:rsidDel="00000000" w:rsidR="00000000" w:rsidRPr="00000000">
        <w:rPr>
          <w:color w:val="000000"/>
          <w:highlight w:val="white"/>
          <w:rtl w:val="0"/>
        </w:rPr>
        <w:t xml:space="preserve">на електронну пошту: </w:t>
      </w:r>
      <w:r w:rsidDel="00000000" w:rsidR="00000000" w:rsidRPr="00000000">
        <w:rPr>
          <w:color w:val="000000"/>
          <w:highlight w:val="white"/>
          <w:u w:val="single"/>
          <w:rtl w:val="0"/>
        </w:rPr>
        <w:t xml:space="preserve">zubchenko</w:t>
      </w:r>
      <w:hyperlink r:id="rId21">
        <w:r w:rsidDel="00000000" w:rsidR="00000000" w:rsidRPr="00000000">
          <w:rPr>
            <w:color w:val="000000"/>
            <w:highlight w:val="white"/>
            <w:u w:val="single"/>
            <w:rtl w:val="0"/>
          </w:rPr>
          <w:t xml:space="preserve">@unfpa.org</w:t>
        </w:r>
      </w:hyperlink>
      <w:r w:rsidDel="00000000" w:rsidR="00000000" w:rsidRPr="00000000">
        <w:rPr>
          <w:color w:val="000000"/>
          <w:highlight w:val="white"/>
          <w:rtl w:val="0"/>
        </w:rPr>
        <w:t xml:space="preserve">. </w:t>
      </w:r>
      <w:r w:rsidDel="00000000" w:rsidR="00000000" w:rsidRPr="00000000">
        <w:rPr>
          <w:color w:val="000000"/>
          <w:rtl w:val="0"/>
        </w:rPr>
        <w:t xml:space="preserve">У разі незадоволення відповіддю, наданою керівником підрозділу UNFPA, претендент може звернутися до Голови Відділу закупівель UNFPA </w:t>
      </w:r>
      <w:hyperlink r:id="rId22">
        <w:r w:rsidDel="00000000" w:rsidR="00000000" w:rsidRPr="00000000">
          <w:rPr>
            <w:color w:val="000000"/>
            <w:u w:val="single"/>
            <w:rtl w:val="0"/>
          </w:rPr>
          <w:t xml:space="preserve">procurement@unfpa.org</w:t>
        </w:r>
      </w:hyperlink>
      <w:r w:rsidDel="00000000" w:rsidR="00000000" w:rsidRPr="00000000">
        <w:rPr>
          <w:color w:val="000000"/>
          <w:rtl w:val="0"/>
        </w:rPr>
        <w:t xml:space="preserve">.</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tabs>
          <w:tab w:val="left" w:leader="none" w:pos="-180"/>
          <w:tab w:val="left" w:leader="none" w:pos="-90"/>
          <w:tab w:val="left" w:leader="none" w:pos="720"/>
          <w:tab w:val="left" w:leader="none" w:pos="1620"/>
          <w:tab w:val="left" w:leader="none" w:pos="2250"/>
          <w:tab w:val="left" w:leader="none" w:pos="2880"/>
          <w:tab w:val="left" w:leader="none" w:pos="3600"/>
          <w:tab w:val="left" w:leader="none" w:pos="4410"/>
          <w:tab w:val="left" w:leader="none" w:pos="5040"/>
          <w:tab w:val="left" w:leader="none" w:pos="5760"/>
          <w:tab w:val="left" w:leader="none" w:pos="6480"/>
          <w:tab w:val="left" w:leader="none" w:pos="7290"/>
          <w:tab w:val="left" w:leader="none" w:pos="7920"/>
        </w:tabs>
        <w:spacing w:after="120" w:line="240" w:lineRule="auto"/>
        <w:jc w:val="both"/>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57" w:right="0" w:hanging="215"/>
        <w:jc w:val="both"/>
        <w:rPr/>
      </w:pPr>
      <w:r w:rsidDel="00000000" w:rsidR="00000000" w:rsidRPr="00000000">
        <w:rPr>
          <w:b w:val="1"/>
          <w:rtl w:val="0"/>
        </w:rPr>
        <w:t xml:space="preserve">Зауваження</w:t>
      </w:r>
      <w:r w:rsidDel="00000000" w:rsidR="00000000" w:rsidRPr="00000000">
        <w:rPr>
          <w:rtl w:val="0"/>
        </w:rPr>
      </w:r>
    </w:p>
    <w:p w:rsidR="00000000" w:rsidDel="00000000" w:rsidP="00000000" w:rsidRDefault="00000000" w:rsidRPr="00000000" w14:paraId="000000DE">
      <w:pPr>
        <w:tabs>
          <w:tab w:val="left" w:leader="none" w:pos="851"/>
        </w:tabs>
        <w:spacing w:after="120" w:line="240" w:lineRule="auto"/>
        <w:jc w:val="both"/>
        <w:rPr>
          <w:color w:val="000000"/>
        </w:rPr>
      </w:pPr>
      <w:r w:rsidDel="00000000" w:rsidR="00000000" w:rsidRPr="00000000">
        <w:rPr>
          <w:color w:val="000000"/>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0DF">
      <w:pPr>
        <w:ind w:hanging="2"/>
        <w:jc w:val="cente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b w:val="1"/>
          <w:smallCaps w:val="1"/>
        </w:rPr>
      </w:pPr>
      <w:r w:rsidDel="00000000" w:rsidR="00000000" w:rsidRPr="00000000">
        <w:rPr>
          <w:rtl w:val="0"/>
        </w:rPr>
      </w:r>
    </w:p>
    <w:p w:rsidR="00000000" w:rsidDel="00000000" w:rsidP="00000000" w:rsidRDefault="00000000" w:rsidRPr="00000000" w14:paraId="000000E1">
      <w:pPr>
        <w:ind w:hanging="2"/>
        <w:jc w:val="center"/>
        <w:rPr>
          <w:b w:val="1"/>
          <w:smallCaps w:val="1"/>
          <w:color w:val="000000"/>
        </w:rPr>
      </w:pPr>
      <w:r w:rsidDel="00000000" w:rsidR="00000000" w:rsidRPr="00000000">
        <w:rPr>
          <w:b w:val="1"/>
          <w:smallCaps w:val="1"/>
          <w:color w:val="000000"/>
          <w:rtl w:val="0"/>
        </w:rPr>
        <w:t xml:space="preserve">БЛАНК ЦІНОВОЇ ПРОПОЗИЦІЇ</w:t>
      </w:r>
    </w:p>
    <w:p w:rsidR="00000000" w:rsidDel="00000000" w:rsidP="00000000" w:rsidRDefault="00000000" w:rsidRPr="00000000" w14:paraId="000000E2">
      <w:pPr>
        <w:ind w:hanging="2"/>
        <w:jc w:val="center"/>
        <w:rPr>
          <w:b w:val="1"/>
          <w:smallCaps w:val="1"/>
        </w:rPr>
      </w:pPr>
      <w:r w:rsidDel="00000000" w:rsidR="00000000" w:rsidRPr="00000000">
        <w:rPr>
          <w:rtl w:val="0"/>
        </w:rPr>
      </w:r>
    </w:p>
    <w:tbl>
      <w:tblPr>
        <w:tblStyle w:val="Table9"/>
        <w:tblW w:w="9776.0" w:type="dxa"/>
        <w:jc w:val="left"/>
        <w:tblInd w:w="-115.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000"/>
      </w:tblPr>
      <w:tblGrid>
        <w:gridCol w:w="605"/>
        <w:gridCol w:w="3494"/>
        <w:gridCol w:w="1558"/>
        <w:gridCol w:w="431"/>
        <w:gridCol w:w="813"/>
        <w:gridCol w:w="1198"/>
        <w:gridCol w:w="1677"/>
        <w:tblGridChange w:id="0">
          <w:tblGrid>
            <w:gridCol w:w="605"/>
            <w:gridCol w:w="3494"/>
            <w:gridCol w:w="1558"/>
            <w:gridCol w:w="431"/>
            <w:gridCol w:w="813"/>
            <w:gridCol w:w="1198"/>
            <w:gridCol w:w="1677"/>
          </w:tblGrid>
        </w:tblGridChange>
      </w:tblGrid>
      <w:tr>
        <w:trPr>
          <w:cantSplit w:val="0"/>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E3">
            <w:pPr>
              <w:spacing w:after="0" w:line="240" w:lineRule="auto"/>
              <w:ind w:hanging="2"/>
              <w:rPr>
                <w:b w:val="1"/>
                <w:color w:val="000000"/>
                <w:sz w:val="20"/>
                <w:szCs w:val="20"/>
              </w:rPr>
            </w:pPr>
            <w:r w:rsidDel="00000000" w:rsidR="00000000" w:rsidRPr="00000000">
              <w:rPr>
                <w:b w:val="1"/>
                <w:color w:val="000000"/>
                <w:sz w:val="20"/>
                <w:szCs w:val="20"/>
                <w:rtl w:val="0"/>
              </w:rPr>
              <w:t xml:space="preserve">Найменування претендента:</w:t>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0E7">
            <w:pPr>
              <w:spacing w:after="0" w:line="240" w:lineRule="auto"/>
              <w:ind w:hanging="2"/>
              <w:jc w:val="center"/>
              <w:rPr>
                <w:color w:val="000000"/>
                <w:sz w:val="20"/>
                <w:szCs w:val="20"/>
              </w:rPr>
            </w:pPr>
            <w:r w:rsidDel="00000000" w:rsidR="00000000" w:rsidRPr="00000000">
              <w:rPr>
                <w:rtl w:val="0"/>
              </w:rPr>
            </w:r>
          </w:p>
        </w:tc>
      </w:tr>
      <w:tr>
        <w:trPr>
          <w:cantSplit w:val="0"/>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EA">
            <w:pPr>
              <w:spacing w:after="0" w:line="240" w:lineRule="auto"/>
              <w:ind w:hanging="2"/>
              <w:rPr>
                <w:b w:val="1"/>
                <w:color w:val="000000"/>
                <w:sz w:val="20"/>
                <w:szCs w:val="20"/>
              </w:rPr>
            </w:pPr>
            <w:r w:rsidDel="00000000" w:rsidR="00000000" w:rsidRPr="00000000">
              <w:rPr>
                <w:b w:val="1"/>
                <w:color w:val="000000"/>
                <w:sz w:val="20"/>
                <w:szCs w:val="20"/>
                <w:rtl w:val="0"/>
              </w:rPr>
              <w:t xml:space="preserve">Дата подання:</w:t>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0EE">
            <w:pPr>
              <w:spacing w:after="0" w:line="240" w:lineRule="auto"/>
              <w:ind w:hanging="2"/>
              <w:jc w:val="center"/>
              <w:rPr>
                <w:color w:val="000000"/>
                <w:sz w:val="20"/>
                <w:szCs w:val="20"/>
              </w:rPr>
            </w:pPr>
            <w:r w:rsidDel="00000000" w:rsidR="00000000" w:rsidRPr="00000000">
              <w:rPr>
                <w:rtl w:val="0"/>
              </w:rPr>
            </w:r>
          </w:p>
        </w:tc>
      </w:tr>
      <w:tr>
        <w:trPr>
          <w:cantSplit w:val="0"/>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F1">
            <w:pPr>
              <w:spacing w:after="0" w:line="240" w:lineRule="auto"/>
              <w:ind w:hanging="2"/>
              <w:rPr>
                <w:b w:val="1"/>
                <w:color w:val="000000"/>
                <w:sz w:val="20"/>
                <w:szCs w:val="20"/>
              </w:rPr>
            </w:pPr>
            <w:r w:rsidDel="00000000" w:rsidR="00000000" w:rsidRPr="00000000">
              <w:rPr>
                <w:b w:val="1"/>
                <w:color w:val="000000"/>
                <w:sz w:val="20"/>
                <w:szCs w:val="20"/>
                <w:rtl w:val="0"/>
              </w:rPr>
              <w:t xml:space="preserve">Номер запиту:</w:t>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0F5">
            <w:pPr>
              <w:spacing w:after="0" w:line="240" w:lineRule="auto"/>
              <w:ind w:hanging="2"/>
              <w:jc w:val="center"/>
              <w:rPr>
                <w:b w:val="1"/>
                <w:color w:val="000000"/>
                <w:sz w:val="20"/>
                <w:szCs w:val="20"/>
                <w:highlight w:val="yellow"/>
              </w:rPr>
            </w:pPr>
            <w:r w:rsidDel="00000000" w:rsidR="00000000" w:rsidRPr="00000000">
              <w:rPr>
                <w:b w:val="1"/>
                <w:color w:val="000000"/>
                <w:sz w:val="20"/>
                <w:szCs w:val="20"/>
                <w:shd w:fill="auto" w:val="clear"/>
                <w:rtl w:val="0"/>
              </w:rPr>
              <w:t xml:space="preserve">RFQ Nº UNFPA/UKR/RFQ/23/41</w:t>
            </w:r>
            <w:r w:rsidDel="00000000" w:rsidR="00000000" w:rsidRPr="00000000">
              <w:rPr>
                <w:rtl w:val="0"/>
              </w:rPr>
            </w:r>
          </w:p>
        </w:tc>
      </w:tr>
      <w:tr>
        <w:trPr>
          <w:cantSplit w:val="0"/>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F8">
            <w:pPr>
              <w:spacing w:after="0" w:line="240" w:lineRule="auto"/>
              <w:ind w:hanging="2"/>
              <w:rPr>
                <w:b w:val="1"/>
                <w:color w:val="000000"/>
                <w:sz w:val="20"/>
                <w:szCs w:val="20"/>
              </w:rPr>
            </w:pPr>
            <w:r w:rsidDel="00000000" w:rsidR="00000000" w:rsidRPr="00000000">
              <w:rPr>
                <w:b w:val="1"/>
                <w:color w:val="000000"/>
                <w:sz w:val="20"/>
                <w:szCs w:val="20"/>
                <w:rtl w:val="0"/>
              </w:rPr>
              <w:t xml:space="preserve">Валюта:</w:t>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0FC">
            <w:pPr>
              <w:spacing w:after="0" w:line="240" w:lineRule="auto"/>
              <w:ind w:hanging="2"/>
              <w:jc w:val="center"/>
              <w:rPr>
                <w:color w:val="000000"/>
                <w:sz w:val="20"/>
                <w:szCs w:val="20"/>
              </w:rPr>
            </w:pPr>
            <w:r w:rsidDel="00000000" w:rsidR="00000000" w:rsidRPr="00000000">
              <w:rPr>
                <w:color w:val="000000"/>
                <w:sz w:val="20"/>
                <w:szCs w:val="20"/>
                <w:rtl w:val="0"/>
              </w:rPr>
              <w:t xml:space="preserve">UAH</w:t>
            </w:r>
          </w:p>
        </w:tc>
      </w:tr>
      <w:tr>
        <w:trPr>
          <w:cantSplit w:val="0"/>
          <w:tblHeader w:val="0"/>
        </w:trPr>
        <w:tc>
          <w:tcPr>
            <w:gridSpan w:val="4"/>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tcPr>
          <w:p w:rsidR="00000000" w:rsidDel="00000000" w:rsidP="00000000" w:rsidRDefault="00000000" w:rsidRPr="00000000" w14:paraId="000000FF">
            <w:pPr>
              <w:spacing w:after="0" w:line="240" w:lineRule="auto"/>
              <w:ind w:hanging="2"/>
              <w:rPr>
                <w:b w:val="1"/>
                <w:color w:val="000000"/>
                <w:sz w:val="20"/>
                <w:szCs w:val="20"/>
              </w:rPr>
            </w:pPr>
            <w:r w:rsidDel="00000000" w:rsidR="00000000" w:rsidRPr="00000000">
              <w:rPr>
                <w:b w:val="1"/>
                <w:color w:val="000000"/>
                <w:sz w:val="20"/>
                <w:szCs w:val="20"/>
                <w:rtl w:val="0"/>
              </w:rPr>
              <w:t xml:space="preserve">Термін дії цінової пропозиції:</w:t>
            </w:r>
          </w:p>
          <w:p w:rsidR="00000000" w:rsidDel="00000000" w:rsidP="00000000" w:rsidRDefault="00000000" w:rsidRPr="00000000" w14:paraId="00000100">
            <w:pPr>
              <w:spacing w:after="0" w:line="240" w:lineRule="auto"/>
              <w:ind w:hanging="2"/>
              <w:jc w:val="both"/>
              <w:rPr>
                <w:i w:val="1"/>
                <w:sz w:val="20"/>
                <w:szCs w:val="20"/>
              </w:rPr>
            </w:pPr>
            <w:r w:rsidDel="00000000" w:rsidR="00000000" w:rsidRPr="00000000">
              <w:rPr>
                <w:i w:val="1"/>
                <w:color w:val="000000"/>
                <w:sz w:val="20"/>
                <w:szCs w:val="20"/>
                <w:rtl w:val="0"/>
              </w:rPr>
              <w:t xml:space="preserve">(пропозиція має бути чинною протягом щонайменше 2 місяців після кінцевого строку надсилання пропозицій)</w:t>
            </w:r>
            <w:r w:rsidDel="00000000" w:rsidR="00000000" w:rsidRPr="00000000">
              <w:rPr>
                <w:rtl w:val="0"/>
              </w:rPr>
            </w:r>
          </w:p>
          <w:p w:rsidR="00000000" w:rsidDel="00000000" w:rsidP="00000000" w:rsidRDefault="00000000" w:rsidRPr="00000000" w14:paraId="00000101">
            <w:pPr>
              <w:spacing w:after="0" w:line="240" w:lineRule="auto"/>
              <w:ind w:hanging="2"/>
              <w:jc w:val="both"/>
              <w:rPr>
                <w:i w:val="1"/>
                <w:sz w:val="20"/>
                <w:szCs w:val="20"/>
                <w:highlight w:val="yellow"/>
              </w:rPr>
            </w:pPr>
            <w:r w:rsidDel="00000000" w:rsidR="00000000" w:rsidRPr="00000000">
              <w:rPr>
                <w:rtl w:val="0"/>
              </w:rPr>
            </w:r>
          </w:p>
        </w:tc>
        <w:tc>
          <w:tcPr>
            <w:gridSpan w:val="3"/>
            <w:tcBorders>
              <w:top w:color="f2f2f2" w:space="0" w:sz="4" w:val="single"/>
              <w:left w:color="f2f2f2" w:space="0" w:sz="4" w:val="single"/>
              <w:bottom w:color="f2f2f2" w:space="0" w:sz="4" w:val="single"/>
              <w:right w:color="f2f2f2" w:space="0" w:sz="4" w:val="single"/>
            </w:tcBorders>
            <w:tcMar>
              <w:top w:w="0.0" w:type="dxa"/>
              <w:left w:w="115.0" w:type="dxa"/>
              <w:bottom w:w="0.0" w:type="dxa"/>
              <w:right w:w="115.0" w:type="dxa"/>
            </w:tcMar>
            <w:vAlign w:val="center"/>
          </w:tcPr>
          <w:p w:rsidR="00000000" w:rsidDel="00000000" w:rsidP="00000000" w:rsidRDefault="00000000" w:rsidRPr="00000000" w14:paraId="00000105">
            <w:pPr>
              <w:spacing w:after="0" w:line="240" w:lineRule="auto"/>
              <w:ind w:hanging="2"/>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8">
            <w:pPr>
              <w:spacing w:after="0" w:line="240" w:lineRule="auto"/>
              <w:ind w:hanging="2"/>
              <w:jc w:val="center"/>
              <w:rPr>
                <w:color w:val="000000"/>
                <w:sz w:val="20"/>
                <w:szCs w:val="20"/>
              </w:rPr>
            </w:pPr>
            <w:r w:rsidDel="00000000" w:rsidR="00000000" w:rsidRPr="00000000">
              <w:rPr>
                <w:color w:val="000000"/>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9">
            <w:pPr>
              <w:spacing w:after="0" w:line="240" w:lineRule="auto"/>
              <w:ind w:hanging="2"/>
              <w:jc w:val="center"/>
              <w:rPr>
                <w:color w:val="000000"/>
                <w:sz w:val="20"/>
                <w:szCs w:val="20"/>
              </w:rPr>
            </w:pPr>
            <w:r w:rsidDel="00000000" w:rsidR="00000000" w:rsidRPr="00000000">
              <w:rPr>
                <w:color w:val="000000"/>
                <w:sz w:val="20"/>
                <w:szCs w:val="20"/>
                <w:rtl w:val="0"/>
              </w:rPr>
              <w:t xml:space="preserve">Опис</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A">
            <w:pPr>
              <w:spacing w:after="0" w:line="240" w:lineRule="auto"/>
              <w:ind w:hanging="2"/>
              <w:jc w:val="center"/>
              <w:rPr>
                <w:color w:val="000000"/>
                <w:sz w:val="20"/>
                <w:szCs w:val="20"/>
              </w:rPr>
            </w:pPr>
            <w:r w:rsidDel="00000000" w:rsidR="00000000" w:rsidRPr="00000000">
              <w:rPr>
                <w:color w:val="000000"/>
                <w:sz w:val="20"/>
                <w:szCs w:val="20"/>
                <w:rtl w:val="0"/>
              </w:rPr>
              <w:t xml:space="preserve">Кількість співробітників</w:t>
            </w:r>
          </w:p>
        </w:tc>
        <w:tc>
          <w:tcPr>
            <w:gridSpan w:val="2"/>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B">
            <w:pPr>
              <w:spacing w:after="0" w:line="240" w:lineRule="auto"/>
              <w:ind w:hanging="2"/>
              <w:jc w:val="center"/>
              <w:rPr>
                <w:color w:val="000000"/>
                <w:sz w:val="20"/>
                <w:szCs w:val="20"/>
              </w:rPr>
            </w:pPr>
            <w:r w:rsidDel="00000000" w:rsidR="00000000" w:rsidRPr="00000000">
              <w:rPr>
                <w:color w:val="000000"/>
                <w:sz w:val="20"/>
                <w:szCs w:val="20"/>
                <w:rtl w:val="0"/>
              </w:rPr>
              <w:t xml:space="preserve">Погодинна оплата</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D">
            <w:pPr>
              <w:spacing w:after="0" w:line="240" w:lineRule="auto"/>
              <w:ind w:hanging="2"/>
              <w:jc w:val="center"/>
              <w:rPr>
                <w:color w:val="000000"/>
                <w:sz w:val="20"/>
                <w:szCs w:val="20"/>
              </w:rPr>
            </w:pPr>
            <w:r w:rsidDel="00000000" w:rsidR="00000000" w:rsidRPr="00000000">
              <w:rPr>
                <w:color w:val="000000"/>
                <w:sz w:val="20"/>
                <w:szCs w:val="20"/>
                <w:rtl w:val="0"/>
              </w:rPr>
              <w:t xml:space="preserve">Кількість годин роботи</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08.0" w:type="dxa"/>
              <w:bottom w:w="0.0" w:type="dxa"/>
              <w:right w:w="108.0" w:type="dxa"/>
            </w:tcMar>
            <w:vAlign w:val="center"/>
          </w:tcPr>
          <w:p w:rsidR="00000000" w:rsidDel="00000000" w:rsidP="00000000" w:rsidRDefault="00000000" w:rsidRPr="00000000" w14:paraId="0000010E">
            <w:pPr>
              <w:spacing w:after="0" w:line="240" w:lineRule="auto"/>
              <w:ind w:hanging="2"/>
              <w:jc w:val="center"/>
              <w:rPr>
                <w:color w:val="000000"/>
                <w:sz w:val="20"/>
                <w:szCs w:val="20"/>
              </w:rPr>
            </w:pPr>
            <w:r w:rsidDel="00000000" w:rsidR="00000000" w:rsidRPr="00000000">
              <w:rPr>
                <w:color w:val="000000"/>
                <w:sz w:val="20"/>
                <w:szCs w:val="20"/>
                <w:rtl w:val="0"/>
              </w:rPr>
              <w:t xml:space="preserve">Загалом</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top w:w="0.0" w:type="dxa"/>
              <w:left w:w="108.0" w:type="dxa"/>
              <w:bottom w:w="0.0" w:type="dxa"/>
              <w:right w:w="108.0" w:type="dxa"/>
            </w:tcMar>
            <w:vAlign w:val="center"/>
          </w:tcPr>
          <w:p w:rsidR="00000000" w:rsidDel="00000000" w:rsidP="00000000" w:rsidRDefault="00000000" w:rsidRPr="00000000" w14:paraId="0000010F">
            <w:pPr>
              <w:tabs>
                <w:tab w:val="left" w:leader="none" w:pos="360"/>
              </w:tabs>
              <w:spacing w:after="0" w:line="240" w:lineRule="auto"/>
              <w:ind w:hanging="2"/>
              <w:rPr>
                <w:color w:val="000000"/>
                <w:sz w:val="20"/>
                <w:szCs w:val="20"/>
              </w:rPr>
            </w:pPr>
            <w:r w:rsidDel="00000000" w:rsidR="00000000" w:rsidRPr="00000000">
              <w:rPr>
                <w:color w:val="000000"/>
                <w:sz w:val="20"/>
                <w:szCs w:val="20"/>
                <w:rtl w:val="0"/>
              </w:rPr>
              <w:t xml:space="preserve">Гонорари працівникам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6">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7">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8">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9">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B">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C">
            <w:pPr>
              <w:spacing w:after="0" w:line="240" w:lineRule="auto"/>
              <w:ind w:hanging="2"/>
              <w:jc w:val="both"/>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D">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E">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F">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0">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2">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3">
            <w:pPr>
              <w:spacing w:after="0" w:line="240" w:lineRule="auto"/>
              <w:ind w:hanging="2"/>
              <w:jc w:val="both"/>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4">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5">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6">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7">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9">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A">
            <w:pPr>
              <w:spacing w:after="0" w:line="240" w:lineRule="auto"/>
              <w:ind w:hanging="2"/>
              <w:jc w:val="both"/>
              <w:rPr>
                <w:color w:val="000000"/>
                <w:sz w:val="20"/>
                <w:szCs w:val="20"/>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B">
            <w:pPr>
              <w:spacing w:after="0" w:line="240" w:lineRule="auto"/>
              <w:ind w:hanging="2"/>
              <w:jc w:val="right"/>
              <w:rPr>
                <w:color w:val="000000"/>
                <w:sz w:val="20"/>
                <w:szCs w:val="20"/>
              </w:rPr>
            </w:pPr>
            <w:r w:rsidDel="00000000" w:rsidR="00000000" w:rsidRPr="00000000">
              <w:rPr>
                <w:i w:val="1"/>
                <w:color w:val="000000"/>
                <w:sz w:val="20"/>
                <w:szCs w:val="20"/>
                <w:rtl w:val="0"/>
              </w:rPr>
              <w:t xml:space="preserve">Загальна сума гонорару, грн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1">
            <w:pPr>
              <w:spacing w:after="0" w:line="240" w:lineRule="auto"/>
              <w:ind w:hanging="2"/>
              <w:jc w:val="right"/>
              <w:rPr>
                <w:color w:val="000000"/>
                <w:sz w:val="20"/>
                <w:szCs w:val="20"/>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top w:w="0.0" w:type="dxa"/>
              <w:left w:w="108.0" w:type="dxa"/>
              <w:bottom w:w="0.0" w:type="dxa"/>
              <w:right w:w="108.0" w:type="dxa"/>
            </w:tcMar>
            <w:vAlign w:val="center"/>
          </w:tcPr>
          <w:p w:rsidR="00000000" w:rsidDel="00000000" w:rsidP="00000000" w:rsidRDefault="00000000" w:rsidRPr="00000000" w14:paraId="00000132">
            <w:pPr>
              <w:tabs>
                <w:tab w:val="left" w:leader="none" w:pos="360"/>
              </w:tabs>
              <w:spacing w:after="0" w:line="240" w:lineRule="auto"/>
              <w:ind w:hanging="2"/>
              <w:jc w:val="both"/>
              <w:rPr>
                <w:color w:val="000000"/>
                <w:sz w:val="20"/>
                <w:szCs w:val="20"/>
              </w:rPr>
            </w:pPr>
            <w:r w:rsidDel="00000000" w:rsidR="00000000" w:rsidRPr="00000000">
              <w:rPr>
                <w:color w:val="000000"/>
                <w:sz w:val="20"/>
                <w:szCs w:val="20"/>
                <w:rtl w:val="0"/>
              </w:rPr>
              <w:t xml:space="preserve">Інші витрати</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9">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A">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B">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C">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E">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F">
            <w:pPr>
              <w:spacing w:after="0" w:line="240" w:lineRule="auto"/>
              <w:ind w:hanging="2"/>
              <w:jc w:val="both"/>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0">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1">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2">
            <w:pPr>
              <w:spacing w:after="0" w:line="240" w:lineRule="auto"/>
              <w:ind w:hanging="2"/>
              <w:jc w:val="both"/>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3">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5">
            <w:pPr>
              <w:spacing w:after="0" w:line="240" w:lineRule="auto"/>
              <w:ind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6">
            <w:pPr>
              <w:spacing w:after="0" w:line="240" w:lineRule="auto"/>
              <w:ind w:hanging="2"/>
              <w:jc w:val="both"/>
              <w:rPr>
                <w:color w:val="000000"/>
                <w:sz w:val="20"/>
                <w:szCs w:val="20"/>
              </w:rPr>
            </w:pPr>
            <w:r w:rsidDel="00000000" w:rsidR="00000000" w:rsidRPr="00000000">
              <w:rPr>
                <w:rtl w:val="0"/>
              </w:rPr>
            </w:r>
          </w:p>
        </w:tc>
      </w:tr>
      <w:tr>
        <w:trPr>
          <w:cantSplit w:val="0"/>
          <w:trHeight w:val="192"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7">
            <w:pPr>
              <w:spacing w:after="0" w:line="240" w:lineRule="auto"/>
              <w:ind w:hanging="2"/>
              <w:jc w:val="right"/>
              <w:rPr>
                <w:color w:val="000000"/>
                <w:sz w:val="20"/>
                <w:szCs w:val="20"/>
              </w:rPr>
            </w:pPr>
            <w:r w:rsidDel="00000000" w:rsidR="00000000" w:rsidRPr="00000000">
              <w:rPr>
                <w:i w:val="1"/>
                <w:color w:val="000000"/>
                <w:sz w:val="20"/>
                <w:szCs w:val="20"/>
                <w:rtl w:val="0"/>
              </w:rPr>
              <w:t xml:space="preserve">Загальна сума інших витрат, грн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D">
            <w:pPr>
              <w:spacing w:after="0" w:line="240" w:lineRule="auto"/>
              <w:ind w:hanging="2"/>
              <w:jc w:val="right"/>
              <w:rPr>
                <w:color w:val="000000"/>
                <w:sz w:val="20"/>
                <w:szCs w:val="20"/>
              </w:rPr>
            </w:pPr>
            <w:r w:rsidDel="00000000" w:rsidR="00000000" w:rsidRPr="00000000">
              <w:rPr>
                <w:rtl w:val="0"/>
              </w:rPr>
            </w:r>
          </w:p>
        </w:tc>
      </w:tr>
      <w:tr>
        <w:trPr>
          <w:cantSplit w:val="0"/>
          <w:trHeight w:val="192"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E">
            <w:pPr>
              <w:spacing w:after="0" w:line="240" w:lineRule="auto"/>
              <w:ind w:hanging="2"/>
              <w:jc w:val="right"/>
              <w:rPr>
                <w:i w:val="1"/>
                <w:color w:val="000000"/>
                <w:sz w:val="20"/>
                <w:szCs w:val="20"/>
              </w:rPr>
            </w:pPr>
            <w:r w:rsidDel="00000000" w:rsidR="00000000" w:rsidRPr="00000000">
              <w:rPr>
                <w:i w:val="1"/>
                <w:color w:val="000000"/>
                <w:sz w:val="20"/>
                <w:szCs w:val="20"/>
                <w:rtl w:val="0"/>
              </w:rPr>
              <w:t xml:space="preserve">ПДВ (якщо платник ПДВ), грн</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4">
            <w:pPr>
              <w:spacing w:after="0" w:line="240" w:lineRule="auto"/>
              <w:ind w:hanging="2"/>
              <w:jc w:val="right"/>
              <w:rPr>
                <w:color w:val="000000"/>
                <w:sz w:val="20"/>
                <w:szCs w:val="20"/>
              </w:rPr>
            </w:pPr>
            <w:r w:rsidDel="00000000" w:rsidR="00000000" w:rsidRPr="00000000">
              <w:rPr>
                <w:rtl w:val="0"/>
              </w:rPr>
            </w:r>
          </w:p>
        </w:tc>
      </w:tr>
      <w:tr>
        <w:trPr>
          <w:cantSplit w:val="0"/>
          <w:trHeight w:val="581"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5">
            <w:pPr>
              <w:spacing w:after="0" w:line="240" w:lineRule="auto"/>
              <w:ind w:hanging="2"/>
              <w:jc w:val="right"/>
              <w:rPr>
                <w:b w:val="1"/>
                <w:i w:val="1"/>
                <w:color w:val="000000"/>
                <w:sz w:val="20"/>
                <w:szCs w:val="20"/>
              </w:rPr>
            </w:pPr>
            <w:r w:rsidDel="00000000" w:rsidR="00000000" w:rsidRPr="00000000">
              <w:rPr>
                <w:b w:val="1"/>
                <w:i w:val="1"/>
                <w:color w:val="000000"/>
                <w:sz w:val="20"/>
                <w:szCs w:val="20"/>
                <w:rtl w:val="0"/>
              </w:rPr>
              <w:t xml:space="preserve">Загальна сума контракту</w:t>
            </w:r>
          </w:p>
          <w:p w:rsidR="00000000" w:rsidDel="00000000" w:rsidP="00000000" w:rsidRDefault="00000000" w:rsidRPr="00000000" w14:paraId="00000156">
            <w:pPr>
              <w:spacing w:after="0" w:line="240" w:lineRule="auto"/>
              <w:ind w:hanging="2"/>
              <w:jc w:val="right"/>
              <w:rPr>
                <w:color w:val="000000"/>
                <w:sz w:val="20"/>
                <w:szCs w:val="20"/>
              </w:rPr>
            </w:pPr>
            <w:r w:rsidDel="00000000" w:rsidR="00000000" w:rsidRPr="00000000">
              <w:rPr>
                <w:i w:val="1"/>
                <w:color w:val="000000"/>
                <w:sz w:val="20"/>
                <w:szCs w:val="20"/>
                <w:rtl w:val="0"/>
              </w:rPr>
              <w:t xml:space="preserve"> (гонорари працівникам+ інші витрати+ПДВ (якщо платник ПДВ), грн.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C">
            <w:pPr>
              <w:spacing w:after="0" w:line="240" w:lineRule="auto"/>
              <w:ind w:hanging="2"/>
              <w:jc w:val="right"/>
              <w:rPr>
                <w:color w:val="000000"/>
                <w:sz w:val="20"/>
                <w:szCs w:val="20"/>
              </w:rPr>
            </w:pPr>
            <w:r w:rsidDel="00000000" w:rsidR="00000000" w:rsidRPr="00000000">
              <w:rPr>
                <w:color w:val="000000"/>
                <w:sz w:val="20"/>
                <w:szCs w:val="20"/>
                <w:rtl w:val="0"/>
              </w:rPr>
              <w:t xml:space="preserve">UAH</w:t>
            </w:r>
          </w:p>
        </w:tc>
      </w:tr>
    </w:tbl>
    <w:p w:rsidR="00000000" w:rsidDel="00000000" w:rsidP="00000000" w:rsidRDefault="00000000" w:rsidRPr="00000000" w14:paraId="0000015D">
      <w:pPr>
        <w:tabs>
          <w:tab w:val="left" w:leader="none" w:pos="-180"/>
          <w:tab w:val="right" w:leader="none" w:pos="1980"/>
          <w:tab w:val="left" w:leader="none" w:pos="2160"/>
          <w:tab w:val="left" w:leader="none" w:pos="4320"/>
        </w:tabs>
        <w:ind w:hanging="2"/>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210300" cy="771525"/>
                <wp:effectExtent b="0" l="0" r="0" t="0"/>
                <wp:wrapNone/>
                <wp:docPr id="1" name=""/>
                <a:graphic>
                  <a:graphicData uri="http://schemas.microsoft.com/office/word/2010/wordprocessingShape">
                    <wps:wsp>
                      <wps:cNvSpPr/>
                      <wps:cNvPr id="2" name="Shape 2"/>
                      <wps:spPr>
                        <a:xfrm>
                          <a:off x="2274188" y="3437100"/>
                          <a:ext cx="6143625"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2.0000000298023224"/>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p w:rsidR="00000000" w:rsidDel="00000000" w:rsidP="00000000" w:rsidRDefault="00000000" w:rsidRPr="00000000">
                            <w:pPr>
                              <w:spacing w:after="160" w:before="0" w:line="258.0000114440918"/>
                              <w:ind w:left="0" w:right="0" w:firstLine="-2.0000000298023224"/>
                              <w:jc w:val="left"/>
                              <w:textDirection w:val="btLr"/>
                            </w:pPr>
                            <w:r w:rsidDel="00000000" w:rsidR="00000000" w:rsidRPr="00000000">
                              <w:rPr>
                                <w:rFonts w:ascii="Calibri" w:cs="Calibri" w:eastAsia="Calibri" w:hAnsi="Calibri"/>
                                <w:b w:val="0"/>
                                <w:i w:val="1"/>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210300" cy="771525"/>
                <wp:effectExtent b="0" l="0" r="0" t="0"/>
                <wp:wrapNone/>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210300" cy="771525"/>
                        </a:xfrm>
                        <a:prstGeom prst="rect"/>
                        <a:ln/>
                      </pic:spPr>
                    </pic:pic>
                  </a:graphicData>
                </a:graphic>
              </wp:anchor>
            </w:drawing>
          </mc:Fallback>
        </mc:AlternateContent>
      </w:r>
    </w:p>
    <w:p w:rsidR="00000000" w:rsidDel="00000000" w:rsidP="00000000" w:rsidRDefault="00000000" w:rsidRPr="00000000" w14:paraId="0000015E">
      <w:pPr>
        <w:tabs>
          <w:tab w:val="left" w:leader="none" w:pos="-180"/>
          <w:tab w:val="right" w:leader="none" w:pos="1980"/>
          <w:tab w:val="left" w:leader="none" w:pos="2160"/>
          <w:tab w:val="left" w:leader="none" w:pos="4320"/>
        </w:tabs>
        <w:ind w:hanging="2"/>
        <w:rPr>
          <w:b w:val="1"/>
          <w:color w:val="000000"/>
        </w:rPr>
      </w:pPr>
      <w:r w:rsidDel="00000000" w:rsidR="00000000" w:rsidRPr="00000000">
        <w:rPr>
          <w:rtl w:val="0"/>
        </w:rPr>
      </w:r>
    </w:p>
    <w:p w:rsidR="00000000" w:rsidDel="00000000" w:rsidP="00000000" w:rsidRDefault="00000000" w:rsidRPr="00000000" w14:paraId="0000015F">
      <w:pPr>
        <w:spacing w:after="0" w:line="240" w:lineRule="auto"/>
        <w:ind w:hanging="2"/>
        <w:jc w:val="both"/>
        <w:rPr>
          <w:color w:val="000000"/>
        </w:rPr>
      </w:pPr>
      <w:r w:rsidDel="00000000" w:rsidR="00000000" w:rsidRPr="00000000">
        <w:rPr>
          <w:rtl w:val="0"/>
        </w:rPr>
      </w:r>
    </w:p>
    <w:p w:rsidR="00000000" w:rsidDel="00000000" w:rsidP="00000000" w:rsidRDefault="00000000" w:rsidRPr="00000000" w14:paraId="00000160">
      <w:pPr>
        <w:spacing w:after="120" w:line="240" w:lineRule="auto"/>
        <w:ind w:hanging="2"/>
        <w:jc w:val="both"/>
        <w:rPr>
          <w:color w:val="000000"/>
        </w:rPr>
      </w:pPr>
      <w:r w:rsidDel="00000000" w:rsidR="00000000" w:rsidRPr="00000000">
        <w:rPr>
          <w:rtl w:val="0"/>
        </w:rPr>
      </w:r>
    </w:p>
    <w:p w:rsidR="00000000" w:rsidDel="00000000" w:rsidP="00000000" w:rsidRDefault="00000000" w:rsidRPr="00000000" w14:paraId="00000161">
      <w:pPr>
        <w:spacing w:after="120" w:line="240" w:lineRule="auto"/>
        <w:ind w:hanging="2"/>
        <w:jc w:val="both"/>
        <w:rPr>
          <w:color w:val="000000"/>
        </w:rPr>
      </w:pPr>
      <w:r w:rsidDel="00000000" w:rsidR="00000000" w:rsidRPr="00000000">
        <w:rPr>
          <w:color w:val="000000"/>
          <w:rtl w:val="0"/>
        </w:rPr>
        <w:t xml:space="preserve">Цим засвідчую, що вище вказана компанія, яку я уповноважений представляти, переглянула </w:t>
      </w:r>
      <w:r w:rsidDel="00000000" w:rsidR="00000000" w:rsidRPr="00000000">
        <w:rPr>
          <w:b w:val="1"/>
          <w:color w:val="000000"/>
          <w:rtl w:val="0"/>
        </w:rPr>
        <w:t xml:space="preserve">Запит на Подання Пропозицій RFQ </w:t>
      </w:r>
      <w:r w:rsidDel="00000000" w:rsidR="00000000" w:rsidRPr="00000000">
        <w:rPr>
          <w:b w:val="1"/>
          <w:color w:val="000000"/>
          <w:shd w:fill="auto" w:val="clear"/>
          <w:rtl w:val="0"/>
        </w:rPr>
        <w:t xml:space="preserve">NºUNFPA/UKR/</w:t>
      </w:r>
      <w:r w:rsidDel="00000000" w:rsidR="00000000" w:rsidRPr="00000000">
        <w:rPr>
          <w:b w:val="1"/>
          <w:shd w:fill="auto" w:val="clear"/>
          <w:rtl w:val="0"/>
        </w:rPr>
        <w:t xml:space="preserve">23/41</w:t>
      </w:r>
      <w:r w:rsidDel="00000000" w:rsidR="00000000" w:rsidRPr="00000000">
        <w:rPr>
          <w:b w:val="1"/>
          <w:color w:val="000000"/>
          <w:shd w:fill="auto" w:val="clear"/>
          <w:rtl w:val="0"/>
        </w:rPr>
        <w:t xml:space="preserve"> (</w:t>
      </w:r>
      <w:r w:rsidDel="00000000" w:rsidR="00000000" w:rsidRPr="00000000">
        <w:rPr>
          <w:b w:val="1"/>
          <w:rtl w:val="0"/>
        </w:rPr>
        <w:t xml:space="preserve">Технічна підтримка, вдосконалення, захист та SEO-оптимізація онлайн платформи психотерапевтичної підтримки “Аврора”</w:t>
      </w:r>
      <w:r w:rsidDel="00000000" w:rsidR="00000000" w:rsidRPr="00000000">
        <w:rPr>
          <w:b w:val="1"/>
          <w:color w:val="000000"/>
          <w:rtl w:val="0"/>
        </w:rPr>
        <w:t xml:space="preserve">)</w:t>
      </w:r>
      <w:r w:rsidDel="00000000" w:rsidR="00000000" w:rsidRPr="00000000">
        <w:rPr>
          <w:color w:val="000000"/>
          <w:rtl w:val="0"/>
        </w:rPr>
        <w:t xml:space="preserve">, у тому числі всі додатки, зміни в документі (якщо такі мають місце) та відповіді UNFPA, Фонду ООН у галузі народонаселення в Україні</w:t>
      </w:r>
      <w:r w:rsidDel="00000000" w:rsidR="00000000" w:rsidRPr="00000000">
        <w:rPr>
          <w:rtl w:val="0"/>
        </w:rPr>
        <w:t xml:space="preserve">,</w:t>
      </w:r>
      <w:r w:rsidDel="00000000" w:rsidR="00000000" w:rsidRPr="00000000">
        <w:rPr>
          <w:color w:val="000000"/>
          <w:rtl w:val="0"/>
        </w:rPr>
        <w:t xml:space="preserve"> на уточнювальні питання з боку потенційного постачальника. Також компанія приймає Загальні умови договору UNFPA, Фонду ООН у галузі народонаселення</w:t>
      </w:r>
      <w:r w:rsidDel="00000000" w:rsidR="00000000" w:rsidRPr="00000000">
        <w:rPr>
          <w:rtl w:val="0"/>
        </w:rPr>
        <w:t xml:space="preserve">,</w:t>
      </w:r>
      <w:r w:rsidDel="00000000" w:rsidR="00000000" w:rsidRPr="00000000">
        <w:rPr>
          <w:color w:val="000000"/>
          <w:rtl w:val="0"/>
        </w:rPr>
        <w:t xml:space="preserve"> та буде дотримуватися цієї цінової пропозиції до моменту закінчення терміну дії останньої. </w:t>
      </w:r>
    </w:p>
    <w:p w:rsidR="00000000" w:rsidDel="00000000" w:rsidP="00000000" w:rsidRDefault="00000000" w:rsidRPr="00000000" w14:paraId="00000162">
      <w:pPr>
        <w:spacing w:after="0" w:line="240" w:lineRule="auto"/>
        <w:ind w:hanging="2"/>
        <w:jc w:val="both"/>
        <w:rPr>
          <w:color w:val="000000"/>
        </w:rPr>
      </w:pPr>
      <w:r w:rsidDel="00000000" w:rsidR="00000000" w:rsidRPr="00000000">
        <w:rPr>
          <w:rtl w:val="0"/>
        </w:rPr>
      </w:r>
    </w:p>
    <w:tbl>
      <w:tblPr>
        <w:tblStyle w:val="Table10"/>
        <w:tblW w:w="9690.0" w:type="dxa"/>
        <w:jc w:val="left"/>
        <w:tblInd w:w="-11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4890"/>
        <w:gridCol w:w="2040"/>
        <w:gridCol w:w="2760"/>
        <w:tblGridChange w:id="0">
          <w:tblGrid>
            <w:gridCol w:w="4890"/>
            <w:gridCol w:w="2040"/>
            <w:gridCol w:w="2760"/>
          </w:tblGrid>
        </w:tblGridChange>
      </w:tblGrid>
      <w:tr>
        <w:trPr>
          <w:cantSplit w:val="0"/>
          <w:trHeight w:val="668" w:hRule="atLeast"/>
          <w:tblHeader w:val="0"/>
        </w:trPr>
        <w:tc>
          <w:tcPr>
            <w:tcBorders>
              <w:top w:color="d9d9d9" w:space="0" w:sz="4" w:val="single"/>
              <w:left w:color="d9d9d9" w:space="0" w:sz="4" w:val="single"/>
              <w:bottom w:color="d9d9d9" w:space="0" w:sz="4" w:val="single"/>
              <w:right w:color="d9d9d9" w:space="0" w:sz="4" w:val="single"/>
            </w:tcBorders>
            <w:tcMar>
              <w:top w:w="0.0" w:type="dxa"/>
              <w:left w:w="115.0" w:type="dxa"/>
              <w:bottom w:w="0.0" w:type="dxa"/>
              <w:right w:w="115.0" w:type="dxa"/>
            </w:tcMar>
            <w:vAlign w:val="center"/>
          </w:tcPr>
          <w:p w:rsidR="00000000" w:rsidDel="00000000" w:rsidP="00000000" w:rsidRDefault="00000000" w:rsidRPr="00000000" w14:paraId="00000163">
            <w:pPr>
              <w:tabs>
                <w:tab w:val="left" w:leader="none" w:pos="-180"/>
                <w:tab w:val="right" w:leader="none" w:pos="1980"/>
                <w:tab w:val="left" w:leader="none" w:pos="2160"/>
                <w:tab w:val="left" w:leader="none" w:pos="4320"/>
              </w:tabs>
              <w:spacing w:after="0" w:line="240" w:lineRule="auto"/>
              <w:ind w:hanging="2"/>
              <w:rPr>
                <w:color w:val="000000"/>
                <w:sz w:val="20"/>
                <w:szCs w:val="20"/>
              </w:rPr>
            </w:pPr>
            <w:r w:rsidDel="00000000" w:rsidR="00000000" w:rsidRPr="00000000">
              <w:rPr>
                <w:rtl w:val="0"/>
              </w:rPr>
            </w:r>
          </w:p>
          <w:p w:rsidR="00000000" w:rsidDel="00000000" w:rsidP="00000000" w:rsidRDefault="00000000" w:rsidRPr="00000000" w14:paraId="00000164">
            <w:pPr>
              <w:tabs>
                <w:tab w:val="left" w:leader="none" w:pos="-180"/>
                <w:tab w:val="right" w:leader="none" w:pos="1980"/>
                <w:tab w:val="left" w:leader="none" w:pos="2160"/>
                <w:tab w:val="left" w:leader="none" w:pos="4320"/>
              </w:tabs>
              <w:spacing w:after="0" w:line="240" w:lineRule="auto"/>
              <w:ind w:hanging="2"/>
              <w:rPr>
                <w:color w:val="000000"/>
                <w:sz w:val="20"/>
                <w:szCs w:val="20"/>
              </w:rPr>
            </w:pPr>
            <w:r w:rsidDel="00000000" w:rsidR="00000000" w:rsidRPr="00000000">
              <w:rPr>
                <w:rtl w:val="0"/>
              </w:rPr>
            </w:r>
          </w:p>
        </w:tc>
        <w:tc>
          <w:tcPr>
            <w:tcBorders>
              <w:top w:color="d9d9d9" w:space="0" w:sz="4" w:val="single"/>
              <w:left w:color="d9d9d9" w:space="0" w:sz="4" w:val="single"/>
              <w:bottom w:color="d9d9d9"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165">
            <w:pPr>
              <w:tabs>
                <w:tab w:val="left" w:leader="none" w:pos="-180"/>
                <w:tab w:val="right" w:leader="none" w:pos="1980"/>
                <w:tab w:val="left" w:leader="none" w:pos="2160"/>
                <w:tab w:val="left" w:leader="none" w:pos="4320"/>
              </w:tabs>
              <w:spacing w:after="0" w:line="240" w:lineRule="auto"/>
              <w:ind w:hanging="2"/>
              <w:jc w:val="center"/>
              <w:rPr>
                <w:color w:val="000000"/>
                <w:sz w:val="20"/>
                <w:szCs w:val="20"/>
              </w:rPr>
            </w:pPr>
            <w:r w:rsidDel="00000000" w:rsidR="00000000" w:rsidRPr="00000000">
              <w:rPr>
                <w:rtl w:val="0"/>
              </w:rPr>
            </w:r>
          </w:p>
        </w:tc>
        <w:tc>
          <w:tcPr>
            <w:tcBorders>
              <w:top w:color="d9d9d9" w:space="0" w:sz="4" w:val="single"/>
              <w:left w:color="000000" w:space="0" w:sz="0" w:val="nil"/>
              <w:bottom w:color="d9d9d9" w:space="0" w:sz="4" w:val="single"/>
              <w:right w:color="d9d9d9" w:space="0" w:sz="4" w:val="single"/>
            </w:tcBorders>
            <w:tcMar>
              <w:top w:w="0.0" w:type="dxa"/>
              <w:left w:w="115.0" w:type="dxa"/>
              <w:bottom w:w="0.0" w:type="dxa"/>
              <w:right w:w="115.0" w:type="dxa"/>
            </w:tcMar>
            <w:vAlign w:val="center"/>
          </w:tcPr>
          <w:p w:rsidR="00000000" w:rsidDel="00000000" w:rsidP="00000000" w:rsidRDefault="00000000" w:rsidRPr="00000000" w14:paraId="00000166">
            <w:pPr>
              <w:tabs>
                <w:tab w:val="left" w:leader="none" w:pos="-180"/>
                <w:tab w:val="right" w:leader="none" w:pos="1980"/>
                <w:tab w:val="left" w:leader="none" w:pos="2160"/>
                <w:tab w:val="left" w:leader="none" w:pos="4320"/>
              </w:tabs>
              <w:spacing w:after="0" w:line="240" w:lineRule="auto"/>
              <w:ind w:hanging="2"/>
              <w:rPr>
                <w:color w:val="000000"/>
                <w:sz w:val="20"/>
                <w:szCs w:val="20"/>
              </w:rPr>
            </w:pP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tcMar>
              <w:top w:w="0.0" w:type="dxa"/>
              <w:left w:w="115.0" w:type="dxa"/>
              <w:bottom w:w="0.0" w:type="dxa"/>
              <w:right w:w="115.0" w:type="dxa"/>
            </w:tcMar>
            <w:vAlign w:val="center"/>
          </w:tcPr>
          <w:p w:rsidR="00000000" w:rsidDel="00000000" w:rsidP="00000000" w:rsidRDefault="00000000" w:rsidRPr="00000000" w14:paraId="00000167">
            <w:pPr>
              <w:tabs>
                <w:tab w:val="left" w:leader="none" w:pos="-180"/>
                <w:tab w:val="right" w:leader="none" w:pos="1980"/>
                <w:tab w:val="left" w:leader="none" w:pos="2160"/>
                <w:tab w:val="left" w:leader="none" w:pos="4320"/>
              </w:tabs>
              <w:spacing w:after="0" w:line="240" w:lineRule="auto"/>
              <w:ind w:hanging="2"/>
              <w:jc w:val="center"/>
              <w:rPr>
                <w:color w:val="000000"/>
                <w:sz w:val="20"/>
                <w:szCs w:val="20"/>
              </w:rPr>
            </w:pPr>
            <w:r w:rsidDel="00000000" w:rsidR="00000000" w:rsidRPr="00000000">
              <w:rPr>
                <w:color w:val="000000"/>
                <w:sz w:val="20"/>
                <w:szCs w:val="20"/>
                <w:rtl w:val="0"/>
              </w:rPr>
              <w:t xml:space="preserve">Ім’я, прізвище та посада</w:t>
            </w:r>
          </w:p>
        </w:tc>
        <w:tc>
          <w:tcPr>
            <w:gridSpan w:val="2"/>
            <w:tcBorders>
              <w:top w:color="d9d9d9" w:space="0" w:sz="4" w:val="single"/>
              <w:left w:color="d9d9d9" w:space="0" w:sz="4" w:val="single"/>
              <w:bottom w:color="d9d9d9" w:space="0" w:sz="4" w:val="single"/>
              <w:right w:color="d9d9d9" w:space="0" w:sz="4" w:val="single"/>
            </w:tcBorders>
            <w:tcMar>
              <w:top w:w="0.0" w:type="dxa"/>
              <w:left w:w="115.0" w:type="dxa"/>
              <w:bottom w:w="0.0" w:type="dxa"/>
              <w:right w:w="115.0" w:type="dxa"/>
            </w:tcMar>
            <w:vAlign w:val="center"/>
          </w:tcPr>
          <w:p w:rsidR="00000000" w:rsidDel="00000000" w:rsidP="00000000" w:rsidRDefault="00000000" w:rsidRPr="00000000" w14:paraId="00000168">
            <w:pPr>
              <w:tabs>
                <w:tab w:val="left" w:leader="none" w:pos="-180"/>
                <w:tab w:val="right" w:leader="none" w:pos="1980"/>
                <w:tab w:val="left" w:leader="none" w:pos="2160"/>
                <w:tab w:val="left" w:leader="none" w:pos="4320"/>
              </w:tabs>
              <w:spacing w:after="0" w:line="240" w:lineRule="auto"/>
              <w:ind w:hanging="2"/>
              <w:jc w:val="center"/>
              <w:rPr>
                <w:color w:val="000000"/>
                <w:sz w:val="20"/>
                <w:szCs w:val="20"/>
              </w:rPr>
            </w:pPr>
            <w:r w:rsidDel="00000000" w:rsidR="00000000" w:rsidRPr="00000000">
              <w:rPr>
                <w:color w:val="000000"/>
                <w:sz w:val="20"/>
                <w:szCs w:val="20"/>
                <w:rtl w:val="0"/>
              </w:rPr>
              <w:t xml:space="preserve">Дата та місце</w:t>
            </w:r>
          </w:p>
        </w:tc>
      </w:tr>
    </w:tbl>
    <w:p w:rsidR="00000000" w:rsidDel="00000000" w:rsidP="00000000" w:rsidRDefault="00000000" w:rsidRPr="00000000" w14:paraId="0000016A">
      <w:pPr>
        <w:ind w:hanging="2"/>
        <w:rPr>
          <w:color w:val="000000"/>
        </w:rPr>
      </w:pPr>
      <w:r w:rsidDel="00000000" w:rsidR="00000000" w:rsidRPr="00000000">
        <w:rPr>
          <w:rtl w:val="0"/>
        </w:rPr>
      </w:r>
    </w:p>
    <w:p w:rsidR="00000000" w:rsidDel="00000000" w:rsidP="00000000" w:rsidRDefault="00000000" w:rsidRPr="00000000" w14:paraId="0000016B">
      <w:pPr>
        <w:ind w:hanging="2"/>
        <w:jc w:val="center"/>
        <w:rPr>
          <w:b w:val="1"/>
          <w:color w:val="000000"/>
        </w:rPr>
      </w:pPr>
      <w:r w:rsidDel="00000000" w:rsidR="00000000" w:rsidRPr="00000000">
        <w:rPr>
          <w:rtl w:val="0"/>
        </w:rPr>
      </w:r>
    </w:p>
    <w:p w:rsidR="00000000" w:rsidDel="00000000" w:rsidP="00000000" w:rsidRDefault="00000000" w:rsidRPr="00000000" w14:paraId="0000016C">
      <w:pPr>
        <w:spacing w:after="120" w:line="240" w:lineRule="auto"/>
        <w:jc w:val="center"/>
        <w:rPr>
          <w:b w:val="1"/>
          <w:color w:val="000000"/>
        </w:rPr>
      </w:pPr>
      <w:bookmarkStart w:colFirst="0" w:colLast="0" w:name="_heading=h.r65hca68i94w" w:id="5"/>
      <w:bookmarkEnd w:id="5"/>
      <w:r w:rsidDel="00000000" w:rsidR="00000000" w:rsidRPr="00000000">
        <w:rPr>
          <w:rtl w:val="0"/>
        </w:rPr>
        <w:t xml:space="preserve">Загальний наявний бюдж</w:t>
      </w:r>
      <w:r w:rsidDel="00000000" w:rsidR="00000000" w:rsidRPr="00000000">
        <w:rPr>
          <w:highlight w:val="white"/>
          <w:rtl w:val="0"/>
        </w:rPr>
        <w:t xml:space="preserve">ет – USD 20,000.00 (за актуальним курсом </w:t>
      </w:r>
      <w:hyperlink r:id="rId24">
        <w:r w:rsidDel="00000000" w:rsidR="00000000" w:rsidRPr="00000000">
          <w:rPr>
            <w:color w:val="0563c1"/>
            <w:highlight w:val="white"/>
            <w:u w:val="single"/>
            <w:rtl w:val="0"/>
          </w:rPr>
          <w:t xml:space="preserve">UN ORE</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6D">
      <w:pPr>
        <w:spacing w:after="120" w:line="240" w:lineRule="auto"/>
        <w:ind w:hanging="2"/>
        <w:jc w:val="center"/>
        <w:rPr>
          <w:b w:val="1"/>
          <w:color w:val="000000"/>
        </w:rPr>
      </w:pPr>
      <w:r w:rsidDel="00000000" w:rsidR="00000000" w:rsidRPr="00000000">
        <w:rPr>
          <w:b w:val="1"/>
          <w:color w:val="000000"/>
          <w:rtl w:val="0"/>
        </w:rPr>
        <w:t xml:space="preserve">Додаток I:</w:t>
      </w:r>
    </w:p>
    <w:p w:rsidR="00000000" w:rsidDel="00000000" w:rsidP="00000000" w:rsidRDefault="00000000" w:rsidRPr="00000000" w14:paraId="0000016E">
      <w:pPr>
        <w:spacing w:after="120" w:line="240" w:lineRule="auto"/>
        <w:ind w:hanging="2"/>
        <w:jc w:val="center"/>
        <w:rPr>
          <w:b w:val="1"/>
          <w:color w:val="000000"/>
        </w:rPr>
      </w:pPr>
      <w:r w:rsidDel="00000000" w:rsidR="00000000" w:rsidRPr="00000000">
        <w:rPr>
          <w:b w:val="1"/>
          <w:color w:val="000000"/>
          <w:rtl w:val="0"/>
        </w:rPr>
        <w:t xml:space="preserve">Загальні умови договору UNFPA:</w:t>
      </w:r>
    </w:p>
    <w:p w:rsidR="00000000" w:rsidDel="00000000" w:rsidP="00000000" w:rsidRDefault="00000000" w:rsidRPr="00000000" w14:paraId="0000016F">
      <w:pPr>
        <w:tabs>
          <w:tab w:val="left" w:leader="none" w:pos="7020"/>
        </w:tabs>
        <w:spacing w:after="120" w:line="240" w:lineRule="auto"/>
        <w:ind w:hanging="2"/>
        <w:jc w:val="center"/>
        <w:rPr>
          <w:b w:val="1"/>
          <w:color w:val="000000"/>
        </w:rPr>
      </w:pPr>
      <w:r w:rsidDel="00000000" w:rsidR="00000000" w:rsidRPr="00000000">
        <w:rPr>
          <w:b w:val="1"/>
          <w:color w:val="000000"/>
          <w:rtl w:val="0"/>
        </w:rPr>
        <w:t xml:space="preserve">Provision of Services</w:t>
      </w:r>
    </w:p>
    <w:p w:rsidR="00000000" w:rsidDel="00000000" w:rsidP="00000000" w:rsidRDefault="00000000" w:rsidRPr="00000000" w14:paraId="00000170">
      <w:pPr>
        <w:tabs>
          <w:tab w:val="left" w:leader="none" w:pos="7020"/>
        </w:tabs>
        <w:spacing w:after="120" w:line="240" w:lineRule="auto"/>
        <w:ind w:hanging="2"/>
        <w:jc w:val="center"/>
        <w:rPr>
          <w:b w:val="1"/>
          <w:color w:val="000000"/>
        </w:rPr>
      </w:pPr>
      <w:r w:rsidDel="00000000" w:rsidR="00000000" w:rsidRPr="00000000">
        <w:rPr>
          <w:rtl w:val="0"/>
        </w:rPr>
      </w:r>
    </w:p>
    <w:p w:rsidR="00000000" w:rsidDel="00000000" w:rsidP="00000000" w:rsidRDefault="00000000" w:rsidRPr="00000000" w14:paraId="00000171">
      <w:pPr>
        <w:tabs>
          <w:tab w:val="left" w:leader="none" w:pos="7020"/>
        </w:tabs>
        <w:spacing w:after="0" w:line="240" w:lineRule="auto"/>
        <w:ind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Цей запит на подання пропозицій підпадає під дію Загальних умов договору UNFPA, Фонду ООН у галузі народонаселення, який можна знайти за наступним посиланням:</w:t>
      </w:r>
    </w:p>
    <w:p w:rsidR="00000000" w:rsidDel="00000000" w:rsidP="00000000" w:rsidRDefault="00000000" w:rsidRPr="00000000" w14:paraId="00000172">
      <w:pPr>
        <w:tabs>
          <w:tab w:val="left" w:leader="none" w:pos="7020"/>
        </w:tabs>
        <w:spacing w:after="0" w:line="240" w:lineRule="auto"/>
        <w:ind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3">
      <w:pPr>
        <w:tabs>
          <w:tab w:val="left" w:leader="none" w:pos="7020"/>
        </w:tabs>
        <w:spacing w:after="120" w:line="240" w:lineRule="auto"/>
        <w:ind w:hanging="2"/>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https://www.unfpa.org/resources/unfpa-general-conditions-provision-services</w:t>
      </w:r>
      <w:r w:rsidDel="00000000" w:rsidR="00000000" w:rsidRPr="00000000">
        <w:rPr>
          <w:rtl w:val="0"/>
        </w:rPr>
      </w:r>
    </w:p>
    <w:p w:rsidR="00000000" w:rsidDel="00000000" w:rsidP="00000000" w:rsidRDefault="00000000" w:rsidRPr="00000000" w14:paraId="00000174">
      <w:pPr>
        <w:spacing w:after="0" w:line="240" w:lineRule="auto"/>
        <w:ind w:hanging="2"/>
        <w:rPr>
          <w:rFonts w:ascii="Calibri" w:cs="Calibri" w:eastAsia="Calibri" w:hAnsi="Calibri"/>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175">
      <w:pPr>
        <w:tabs>
          <w:tab w:val="left" w:leader="none" w:pos="7020"/>
        </w:tabs>
        <w:ind w:hanging="2"/>
        <w:rPr>
          <w:rFonts w:ascii="Calibri" w:cs="Calibri" w:eastAsia="Calibri" w:hAnsi="Calibri"/>
          <w:i w:val="0"/>
          <w:smallCaps w:val="0"/>
          <w:color w:val="000000"/>
          <w:sz w:val="22"/>
          <w:szCs w:val="22"/>
          <w:highlight w:val="white"/>
        </w:rPr>
      </w:pPr>
      <w:r w:rsidDel="00000000" w:rsidR="00000000" w:rsidRPr="00000000">
        <w:rPr>
          <w:rFonts w:ascii="Calibri" w:cs="Calibri" w:eastAsia="Calibri" w:hAnsi="Calibri"/>
          <w:i w:val="0"/>
          <w:smallCaps w:val="0"/>
          <w:color w:val="000000"/>
          <w:sz w:val="22"/>
          <w:szCs w:val="22"/>
          <w:highlight w:val="white"/>
          <w:rtl w:val="0"/>
        </w:rPr>
        <w:t xml:space="preserve">Безпекові питання</w:t>
        <w:br w:type="textWrapping"/>
      </w:r>
      <w:hyperlink r:id="rId25">
        <w:r w:rsidDel="00000000" w:rsidR="00000000" w:rsidRPr="00000000">
          <w:rPr>
            <w:rFonts w:ascii="Calibri" w:cs="Calibri" w:eastAsia="Calibri" w:hAnsi="Calibri"/>
            <w:i w:val="0"/>
            <w:smallCaps w:val="0"/>
            <w:color w:val="000000"/>
            <w:sz w:val="22"/>
            <w:szCs w:val="22"/>
            <w:highlight w:val="white"/>
            <w:u w:val="single"/>
            <w:rtl w:val="0"/>
          </w:rPr>
          <w:t xml:space="preserve">https://docs.google.com/document/d/1DMFUvUDqclE6WpEjNqTcc459FLVUp90v/edit</w:t>
        </w:r>
      </w:hyperlink>
      <w:r w:rsidDel="00000000" w:rsidR="00000000" w:rsidRPr="00000000">
        <w:rPr>
          <w:rFonts w:ascii="Calibri" w:cs="Calibri" w:eastAsia="Calibri" w:hAnsi="Calibri"/>
          <w:i w:val="0"/>
          <w:smallCaps w:val="0"/>
          <w:color w:val="000000"/>
          <w:sz w:val="22"/>
          <w:szCs w:val="22"/>
          <w:highlight w:val="white"/>
          <w:rtl w:val="0"/>
        </w:rPr>
        <w:br w:type="textWrapping"/>
      </w:r>
    </w:p>
    <w:p w:rsidR="00000000" w:rsidDel="00000000" w:rsidP="00000000" w:rsidRDefault="00000000" w:rsidRPr="00000000" w14:paraId="00000176">
      <w:pPr>
        <w:tabs>
          <w:tab w:val="left" w:leader="none" w:pos="7020"/>
        </w:tabs>
        <w:ind w:hanging="2"/>
        <w:rPr>
          <w:rFonts w:ascii="Calibri" w:cs="Calibri" w:eastAsia="Calibri" w:hAnsi="Calibri"/>
          <w:color w:val="000000"/>
        </w:rPr>
      </w:pPr>
      <w:r w:rsidDel="00000000" w:rsidR="00000000" w:rsidRPr="00000000">
        <w:rPr>
          <w:rFonts w:ascii="Calibri" w:cs="Calibri" w:eastAsia="Calibri" w:hAnsi="Calibri"/>
          <w:i w:val="0"/>
          <w:smallCaps w:val="0"/>
          <w:color w:val="000000"/>
          <w:sz w:val="22"/>
          <w:szCs w:val="22"/>
          <w:highlight w:val="white"/>
          <w:rtl w:val="0"/>
        </w:rPr>
        <w:t xml:space="preserve">Вимоги до розробника</w:t>
        <w:br w:type="textWrapping"/>
      </w:r>
      <w:hyperlink r:id="rId26">
        <w:r w:rsidDel="00000000" w:rsidR="00000000" w:rsidRPr="00000000">
          <w:rPr>
            <w:rFonts w:ascii="Calibri" w:cs="Calibri" w:eastAsia="Calibri" w:hAnsi="Calibri"/>
            <w:i w:val="0"/>
            <w:smallCaps w:val="0"/>
            <w:color w:val="000000"/>
            <w:sz w:val="22"/>
            <w:szCs w:val="22"/>
            <w:highlight w:val="white"/>
            <w:u w:val="single"/>
            <w:rtl w:val="0"/>
          </w:rPr>
          <w:t xml:space="preserve">https://docs.google.com/document/d/1k_LhWBCnncdJP2qnu2EPu80swBtYEeAp/edit</w:t>
        </w:r>
      </w:hyperlink>
      <w:r w:rsidDel="00000000" w:rsidR="00000000" w:rsidRPr="00000000">
        <w:rPr>
          <w:rFonts w:ascii="Calibri" w:cs="Calibri" w:eastAsia="Calibri" w:hAnsi="Calibri"/>
          <w:i w:val="0"/>
          <w:smallCaps w:val="0"/>
          <w:color w:val="500050"/>
          <w:sz w:val="24"/>
          <w:szCs w:val="24"/>
          <w:highlight w:val="white"/>
          <w:rtl w:val="0"/>
        </w:rPr>
        <w:br w:type="textWrapping"/>
      </w:r>
      <w:r w:rsidDel="00000000" w:rsidR="00000000" w:rsidRPr="00000000">
        <w:rPr>
          <w:rtl w:val="0"/>
        </w:rPr>
      </w:r>
    </w:p>
    <w:p w:rsidR="00000000" w:rsidDel="00000000" w:rsidP="00000000" w:rsidRDefault="00000000" w:rsidRPr="00000000" w14:paraId="00000177">
      <w:pPr>
        <w:ind w:hanging="2"/>
        <w:rPr>
          <w:color w:val="000000"/>
        </w:rPr>
      </w:pPr>
      <w:r w:rsidDel="00000000" w:rsidR="00000000" w:rsidRPr="00000000">
        <w:rPr>
          <w:rtl w:val="0"/>
        </w:rPr>
      </w:r>
    </w:p>
    <w:p w:rsidR="00000000" w:rsidDel="00000000" w:rsidP="00000000" w:rsidRDefault="00000000" w:rsidRPr="00000000" w14:paraId="00000178">
      <w:pPr>
        <w:ind w:hanging="2"/>
        <w:rPr>
          <w:color w:val="000000"/>
        </w:rPr>
      </w:pPr>
      <w:r w:rsidDel="00000000" w:rsidR="00000000" w:rsidRPr="00000000">
        <w:rPr>
          <w:rtl w:val="0"/>
        </w:rPr>
      </w:r>
    </w:p>
    <w:p w:rsidR="00000000" w:rsidDel="00000000" w:rsidP="00000000" w:rsidRDefault="00000000" w:rsidRPr="00000000" w14:paraId="00000179">
      <w:pPr>
        <w:spacing w:after="0" w:line="240" w:lineRule="auto"/>
        <w:ind w:hanging="2"/>
        <w:rPr>
          <w:b w:val="1"/>
          <w:color w:val="000000"/>
        </w:rPr>
      </w:pPr>
      <w:r w:rsidDel="00000000" w:rsidR="00000000" w:rsidRPr="00000000">
        <w:rPr>
          <w:rtl w:val="0"/>
        </w:rPr>
      </w:r>
    </w:p>
    <w:p w:rsidR="00000000" w:rsidDel="00000000" w:rsidP="00000000" w:rsidRDefault="00000000" w:rsidRPr="00000000" w14:paraId="0000017A">
      <w:pPr>
        <w:ind w:hanging="2"/>
        <w:jc w:val="both"/>
        <w:rPr>
          <w:color w:val="000000"/>
        </w:rPr>
      </w:pPr>
      <w:r w:rsidDel="00000000" w:rsidR="00000000" w:rsidRPr="00000000">
        <w:rPr>
          <w:rtl w:val="0"/>
        </w:rPr>
      </w:r>
    </w:p>
    <w:p w:rsidR="00000000" w:rsidDel="00000000" w:rsidP="00000000" w:rsidRDefault="00000000" w:rsidRPr="00000000" w14:paraId="0000017B">
      <w:pPr>
        <w:rPr>
          <w:color w:val="000000"/>
        </w:rPr>
      </w:pPr>
      <w:r w:rsidDel="00000000" w:rsidR="00000000" w:rsidRPr="00000000">
        <w:rPr>
          <w:rtl w:val="0"/>
        </w:rPr>
      </w:r>
    </w:p>
    <w:sectPr>
      <w:headerReference r:id="rId27" w:type="default"/>
      <w:footerReference r:id="rId28"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tabs>
        <w:tab w:val="center" w:leader="none" w:pos="4153"/>
        <w:tab w:val="right" w:leader="none" w:pos="8306"/>
      </w:tabs>
      <w:rPr/>
    </w:pPr>
    <w:r w:rsidDel="00000000" w:rsidR="00000000" w:rsidRPr="00000000">
      <w:rPr>
        <w:color w:val="548dd4"/>
        <w:sz w:val="20"/>
        <w:szCs w:val="20"/>
        <w:rtl w:val="0"/>
      </w:rPr>
      <w:t xml:space="preserve">UNFPA/PSB/Templates/Emergency Procurement/ Emergency RFQ Template Below 250.000 USD [0315-Rev02]</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971550" cy="457200"/>
          <wp:effectExtent b="0" l="0" r="0" t="0"/>
          <wp:wrapSquare wrapText="bothSides" distB="0" distT="0" distL="114300" distR="114300"/>
          <wp:docPr descr="clouored%20logo" id="2"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E-mail: </w:t>
    </w:r>
    <w:hyperlink r:id="rId2">
      <w:r w:rsidDel="00000000" w:rsidR="00000000" w:rsidRPr="00000000">
        <w:rPr>
          <w:color w:val="1155cc"/>
          <w:sz w:val="18"/>
          <w:szCs w:val="18"/>
          <w:u w:val="single"/>
          <w:rtl w:val="0"/>
        </w:rPr>
        <w:t xml:space="preserve">ukraine.office@unfpa.org</w:t>
      </w:r>
    </w:hyperlink>
    <w:r w:rsidDel="00000000" w:rsidR="00000000" w:rsidRPr="00000000">
      <w:rPr>
        <w:rtl w:val="0"/>
      </w:rPr>
    </w:r>
  </w:p>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sz w:val="18"/>
        <w:szCs w:val="18"/>
      </w:rPr>
    </w:pPr>
    <w:r w:rsidDel="00000000" w:rsidR="00000000" w:rsidRPr="00000000">
      <w:rPr>
        <w:color w:val="000000"/>
        <w:sz w:val="18"/>
        <w:szCs w:val="18"/>
        <w:rtl w:val="0"/>
      </w:rPr>
      <w:t xml:space="preserve">Website: </w:t>
    </w:r>
    <w:hyperlink r:id="rId3">
      <w:r w:rsidDel="00000000" w:rsidR="00000000" w:rsidRPr="00000000">
        <w:rPr>
          <w:color w:val="0563c1"/>
          <w:sz w:val="18"/>
          <w:szCs w:val="18"/>
          <w:u w:val="single"/>
          <w:rtl w:val="0"/>
        </w:rPr>
        <w:t xml:space="preserve">www.unfpa.org.ua</w:t>
      </w:r>
    </w:hyperlink>
    <w:r w:rsidDel="00000000" w:rsidR="00000000" w:rsidRPr="00000000">
      <w:rPr>
        <w:rtl w:val="0"/>
      </w:rPr>
    </w:r>
  </w:p>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tabs>
        <w:tab w:val="center" w:leader="none" w:pos="4986"/>
        <w:tab w:val="right" w:leader="none" w:pos="9973"/>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3"/>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lvl w:ilvl="0">
      <w:start w:val="1"/>
      <w:numFmt w:val="upperRoman"/>
      <w:lvlText w:val="%1."/>
      <w:lvlJc w:val="right"/>
      <w:pPr>
        <w:ind w:left="360" w:hanging="360"/>
      </w:pPr>
      <w:rPr>
        <w:rFonts w:ascii="Calibri" w:cs="Calibri" w:eastAsia="Calibri" w:hAnsi="Calibri"/>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right"/>
      <w:pPr>
        <w:ind w:left="2520" w:hanging="360"/>
      </w:pPr>
      <w:rPr>
        <w:rFonts w:ascii="Calibri" w:cs="Calibri" w:eastAsia="Calibri" w:hAnsi="Calibri"/>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99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Calibri" w:cs="Calibri" w:eastAsia="Calibri" w:hAnsi="Calibri"/>
      <w:b w:val="0"/>
      <w:i w:val="0"/>
      <w:smallCaps w:val="0"/>
      <w:strike w:val="0"/>
      <w:color w:val="2e75b5"/>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Calibri" w:cs="Calibri" w:eastAsia="Calibri" w:hAnsi="Calibri"/>
      <w:b w:val="0"/>
      <w:i w:val="0"/>
      <w:smallCaps w:val="0"/>
      <w:strike w:val="0"/>
      <w:color w:val="1f4e79"/>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fpa.org/about-procurement" TargetMode="External"/><Relationship Id="rId22" Type="http://schemas.openxmlformats.org/officeDocument/2006/relationships/hyperlink" Target="mailto:procurement@unfpa.org" TargetMode="External"/><Relationship Id="rId21" Type="http://schemas.openxmlformats.org/officeDocument/2006/relationships/hyperlink" Target="mailto:kompaniiets@unfpa.org" TargetMode="External"/><Relationship Id="rId24" Type="http://schemas.openxmlformats.org/officeDocument/2006/relationships/hyperlink" Target="https://treasury.un.org/operationalrates/OperationalRates.php"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vrora-help.org.ua/home" TargetMode="External"/><Relationship Id="rId26" Type="http://schemas.openxmlformats.org/officeDocument/2006/relationships/hyperlink" Target="https://docs.google.com/document/d/1k_LhWBCnncdJP2qnu2EPu80swBtYEeAp/edit#search/dashu/_blank" TargetMode="External"/><Relationship Id="rId25" Type="http://schemas.openxmlformats.org/officeDocument/2006/relationships/hyperlink" Target="https://docs.google.com/document/d/1DMFUvUDqclE6WpEjNqTcc459FLVUp90v/edit#search/dashu/_blank"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kraine.unfpa.org/uk" TargetMode="External"/><Relationship Id="rId8" Type="http://schemas.openxmlformats.org/officeDocument/2006/relationships/hyperlink" Target="https://avrora-help.org.ua/home" TargetMode="External"/><Relationship Id="rId11" Type="http://schemas.openxmlformats.org/officeDocument/2006/relationships/hyperlink" Target="https://avrora-help.org.ua/home" TargetMode="External"/><Relationship Id="rId10" Type="http://schemas.openxmlformats.org/officeDocument/2006/relationships/hyperlink" Target="https://avrora-help.org.ua/home" TargetMode="External"/><Relationship Id="rId13" Type="http://schemas.openxmlformats.org/officeDocument/2006/relationships/hyperlink" Target="https://avrora-help.org.ua/home" TargetMode="External"/><Relationship Id="rId12" Type="http://schemas.openxmlformats.org/officeDocument/2006/relationships/hyperlink" Target="https://avrora-help.org.ua/home" TargetMode="External"/><Relationship Id="rId15" Type="http://schemas.openxmlformats.org/officeDocument/2006/relationships/hyperlink" Target="mailto:ua-procurement@unfpa.org" TargetMode="External"/><Relationship Id="rId14" Type="http://schemas.openxmlformats.org/officeDocument/2006/relationships/hyperlink" Target="mailto:zubchenko@unfpa.org" TargetMode="External"/><Relationship Id="rId17" Type="http://schemas.openxmlformats.org/officeDocument/2006/relationships/hyperlink" Target="http://www.unfpa.org/about-procurement#FraudCorruption" TargetMode="External"/><Relationship Id="rId16" Type="http://schemas.openxmlformats.org/officeDocument/2006/relationships/hyperlink" Target="http://www.treasury.un.org/" TargetMode="External"/><Relationship Id="rId19" Type="http://schemas.openxmlformats.org/officeDocument/2006/relationships/hyperlink" Target="http://web2.unfpa.org/help/hotline.cfm" TargetMode="External"/><Relationship Id="rId18" Type="http://schemas.openxmlformats.org/officeDocument/2006/relationships/hyperlink" Target="http://www.unfpa.org/resources/fraud-policy-20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ukraine.office@unfpa.org" TargetMode="External"/><Relationship Id="rId3" Type="http://schemas.openxmlformats.org/officeDocument/2006/relationships/hyperlink" Target="http://www.unfp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TxEl01Xl6o4adNzBwrIVzaE66g==">CgMxLjAyCGguZ2pkZ3hzMg5oLnl0ejZ0N3hvcWNuZzINaC42bDE4MjVudm9uazIOaC54aW53aDZuM29hb3YyDmgueTU2MDUxaDVxdjNqMg5oLnI2NWhjYTY4aTk0dzIIaC5namRneHM4AHIhMWtDQ0s5VUhQRXhEZWxONHUtdDNxRmxCX0trNDV4aEZ5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