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6A39E7" w:rsidRDefault="00000000">
      <w:pPr>
        <w:pStyle w:val="Title"/>
        <w:tabs>
          <w:tab w:val="left" w:pos="1134"/>
        </w:tabs>
        <w:spacing w:before="0"/>
        <w:ind w:left="1134" w:hanging="1134"/>
        <w:rPr>
          <w:rFonts w:ascii="Times New Roman" w:eastAsia="Times New Roman" w:hAnsi="Times New Roman" w:cs="Times New Roman"/>
        </w:rPr>
      </w:pPr>
      <w:r>
        <w:rPr>
          <w:rFonts w:ascii="Calibri" w:eastAsia="Calibri" w:hAnsi="Calibri" w:cs="Calibri"/>
          <w:noProof/>
          <w:color w:val="000000"/>
          <w:sz w:val="22"/>
          <w:szCs w:val="22"/>
        </w:rPr>
        <w:drawing>
          <wp:inline distT="0" distB="0" distL="0" distR="0">
            <wp:extent cx="1381125" cy="628650"/>
            <wp:effectExtent l="0" t="0" r="0" b="0"/>
            <wp:docPr id="24666783" name="image1.png" descr="Image result for unfpa logo"/>
            <wp:cNvGraphicFramePr/>
            <a:graphic xmlns:a="http://schemas.openxmlformats.org/drawingml/2006/main">
              <a:graphicData uri="http://schemas.openxmlformats.org/drawingml/2006/picture">
                <pic:pic xmlns:pic="http://schemas.openxmlformats.org/drawingml/2006/picture">
                  <pic:nvPicPr>
                    <pic:cNvPr id="0" name="image1.png" descr="Image result for unfpa logo"/>
                    <pic:cNvPicPr preferRelativeResize="0"/>
                  </pic:nvPicPr>
                  <pic:blipFill>
                    <a:blip r:embed="rId8"/>
                    <a:srcRect/>
                    <a:stretch>
                      <a:fillRect/>
                    </a:stretch>
                  </pic:blipFill>
                  <pic:spPr>
                    <a:xfrm>
                      <a:off x="0" y="0"/>
                      <a:ext cx="1381125" cy="628650"/>
                    </a:xfrm>
                    <a:prstGeom prst="rect">
                      <a:avLst/>
                    </a:prstGeom>
                    <a:ln/>
                  </pic:spPr>
                </pic:pic>
              </a:graphicData>
            </a:graphic>
          </wp:inline>
        </w:drawing>
      </w:r>
    </w:p>
    <w:p w:rsidR="006A39E7" w:rsidRDefault="00000000">
      <w:pPr>
        <w:pStyle w:val="Title"/>
        <w:tabs>
          <w:tab w:val="left" w:pos="1134"/>
        </w:tabs>
        <w:ind w:left="0" w:firstLine="0"/>
        <w:rPr>
          <w:rFonts w:ascii="Times New Roman" w:eastAsia="Times New Roman" w:hAnsi="Times New Roman" w:cs="Times New Roman"/>
        </w:rPr>
      </w:pPr>
      <w:bookmarkStart w:id="0" w:name="bookmark=id.30j0zll" w:colFirst="0" w:colLast="0"/>
      <w:bookmarkStart w:id="1" w:name="bookmark=id.1fob9te" w:colFirst="0" w:colLast="0"/>
      <w:bookmarkStart w:id="2" w:name="bookmark=id.3znysh7" w:colFirst="0" w:colLast="0"/>
      <w:bookmarkEnd w:id="0"/>
      <w:bookmarkEnd w:id="1"/>
      <w:bookmarkEnd w:id="2"/>
      <w:r>
        <w:rPr>
          <w:rFonts w:ascii="Times New Roman" w:eastAsia="Times New Roman" w:hAnsi="Times New Roman" w:cs="Times New Roman"/>
        </w:rPr>
        <w:t>Attachment I: NGO Profile and Programme Proposal (To be completed by NGO submitting proposal)</w:t>
      </w:r>
    </w:p>
    <w:tbl>
      <w:tblPr>
        <w:tblStyle w:val="aff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A39E7">
        <w:tc>
          <w:tcPr>
            <w:tcW w:w="9350" w:type="dxa"/>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this proposal is to provide the following information: a) overview of the NGO, b) an outline of the activities the NGO is proposing to partner with UNFPA and c) provide UNFPA with sufficient evidence to show it meets the criteria outlined in section 3.2 of the IFP. </w:t>
            </w:r>
          </w:p>
          <w:p w:rsidR="006A39E7" w:rsidRDefault="006A39E7">
            <w:pPr>
              <w:rPr>
                <w:rFonts w:ascii="Times New Roman" w:eastAsia="Times New Roman" w:hAnsi="Times New Roman" w:cs="Times New Roman"/>
                <w:sz w:val="24"/>
                <w:szCs w:val="24"/>
              </w:rPr>
            </w:pPr>
          </w:p>
          <w:p w:rsidR="006A39E7" w:rsidRDefault="00000000">
            <w:r>
              <w:rPr>
                <w:rFonts w:ascii="Times New Roman" w:eastAsia="Times New Roman" w:hAnsi="Times New Roman" w:cs="Times New Roman"/>
                <w:sz w:val="24"/>
                <w:szCs w:val="24"/>
              </w:rPr>
              <w:t>Information provided in this form will be used to inform the review and evaluation of NGO submissions as outlined in the Invitation for Proposals.</w:t>
            </w:r>
          </w:p>
        </w:tc>
      </w:tr>
    </w:tbl>
    <w:p w:rsidR="006A39E7" w:rsidRDefault="006A39E7"/>
    <w:tbl>
      <w:tblPr>
        <w:tblStyle w:val="afff3"/>
        <w:tblW w:w="9710" w:type="dxa"/>
        <w:tblInd w:w="-143" w:type="dxa"/>
        <w:tblBorders>
          <w:top w:val="single" w:sz="6" w:space="0" w:color="BDD7EE"/>
          <w:left w:val="single" w:sz="6" w:space="0" w:color="BDD7EE"/>
          <w:bottom w:val="single" w:sz="6" w:space="0" w:color="BDD7EE"/>
          <w:right w:val="single" w:sz="6" w:space="0" w:color="BDD7EE"/>
          <w:insideH w:val="single" w:sz="6" w:space="0" w:color="BDD7EE"/>
          <w:insideV w:val="single" w:sz="6" w:space="0" w:color="BDD7EE"/>
        </w:tblBorders>
        <w:tblLayout w:type="fixed"/>
        <w:tblLook w:val="0400" w:firstRow="0" w:lastRow="0" w:firstColumn="0" w:lastColumn="0" w:noHBand="0" w:noVBand="1"/>
      </w:tblPr>
      <w:tblGrid>
        <w:gridCol w:w="1428"/>
        <w:gridCol w:w="2577"/>
        <w:gridCol w:w="5705"/>
      </w:tblGrid>
      <w:tr w:rsidR="006A39E7">
        <w:tc>
          <w:tcPr>
            <w:tcW w:w="9710" w:type="dxa"/>
            <w:gridSpan w:val="3"/>
            <w:shd w:val="clear" w:color="auto" w:fill="002060"/>
          </w:tcPr>
          <w:p w:rsidR="006A39E7" w:rsidRDefault="00000000">
            <w:pPr>
              <w:spacing w:after="120"/>
              <w:rPr>
                <w:rFonts w:ascii="Times New Roman" w:eastAsia="Times New Roman" w:hAnsi="Times New Roman" w:cs="Times New Roman"/>
                <w:b/>
                <w:sz w:val="24"/>
                <w:szCs w:val="24"/>
              </w:rPr>
            </w:pPr>
            <w:r>
              <w:rPr>
                <w:rFonts w:ascii="Times New Roman" w:eastAsia="Times New Roman" w:hAnsi="Times New Roman" w:cs="Times New Roman"/>
                <w:b/>
                <w:color w:val="FFFFFF"/>
                <w:sz w:val="24"/>
                <w:szCs w:val="24"/>
              </w:rPr>
              <w:t>Section A. NGO Identification</w:t>
            </w:r>
          </w:p>
        </w:tc>
      </w:tr>
      <w:tr w:rsidR="006A39E7">
        <w:trPr>
          <w:trHeight w:val="200"/>
        </w:trPr>
        <w:tc>
          <w:tcPr>
            <w:tcW w:w="1428" w:type="dxa"/>
            <w:vMerge w:val="restart"/>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A.1 Organization information</w:t>
            </w:r>
          </w:p>
        </w:tc>
        <w:tc>
          <w:tcPr>
            <w:tcW w:w="2577"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 name</w:t>
            </w:r>
          </w:p>
        </w:tc>
        <w:tc>
          <w:tcPr>
            <w:tcW w:w="5705"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rPr>
          <w:trHeight w:val="200"/>
        </w:trPr>
        <w:tc>
          <w:tcPr>
            <w:tcW w:w="1428" w:type="dxa"/>
            <w:vMerge/>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77"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Address</w:t>
            </w:r>
          </w:p>
        </w:tc>
        <w:tc>
          <w:tcPr>
            <w:tcW w:w="5705"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rPr>
          <w:trHeight w:val="200"/>
        </w:trPr>
        <w:tc>
          <w:tcPr>
            <w:tcW w:w="1428" w:type="dxa"/>
            <w:vMerge/>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77"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Website</w:t>
            </w:r>
          </w:p>
        </w:tc>
        <w:tc>
          <w:tcPr>
            <w:tcW w:w="5705"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rPr>
          <w:trHeight w:val="200"/>
        </w:trPr>
        <w:tc>
          <w:tcPr>
            <w:tcW w:w="1428" w:type="dxa"/>
            <w:vMerge w:val="restart"/>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A.2 Contact information</w:t>
            </w:r>
          </w:p>
        </w:tc>
        <w:tc>
          <w:tcPr>
            <w:tcW w:w="2577"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tc>
        <w:tc>
          <w:tcPr>
            <w:tcW w:w="5705"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rPr>
          <w:trHeight w:val="200"/>
        </w:trPr>
        <w:tc>
          <w:tcPr>
            <w:tcW w:w="1428" w:type="dxa"/>
            <w:vMerge/>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77"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Title/Function</w:t>
            </w:r>
          </w:p>
        </w:tc>
        <w:tc>
          <w:tcPr>
            <w:tcW w:w="5705"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rPr>
          <w:trHeight w:val="200"/>
        </w:trPr>
        <w:tc>
          <w:tcPr>
            <w:tcW w:w="1428" w:type="dxa"/>
            <w:vMerge/>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77"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Telephone</w:t>
            </w:r>
          </w:p>
        </w:tc>
        <w:tc>
          <w:tcPr>
            <w:tcW w:w="5705"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rPr>
          <w:trHeight w:val="200"/>
        </w:trPr>
        <w:tc>
          <w:tcPr>
            <w:tcW w:w="1428" w:type="dxa"/>
            <w:vMerge/>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77"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5705"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rPr>
          <w:trHeight w:val="200"/>
        </w:trPr>
        <w:tc>
          <w:tcPr>
            <w:tcW w:w="1428" w:type="dxa"/>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77"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you registered in the </w:t>
            </w:r>
            <w:hyperlink r:id="rId9">
              <w:r>
                <w:rPr>
                  <w:rFonts w:ascii="Times New Roman" w:eastAsia="Times New Roman" w:hAnsi="Times New Roman" w:cs="Times New Roman"/>
                  <w:color w:val="0563C1"/>
                  <w:sz w:val="24"/>
                  <w:szCs w:val="24"/>
                  <w:u w:val="single"/>
                </w:rPr>
                <w:t>United Nations Partner Portal</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1"/>
            </w:r>
          </w:p>
          <w:p w:rsidR="006A39E7" w:rsidRDefault="006A39E7">
            <w:pPr>
              <w:rPr>
                <w:rFonts w:ascii="Times New Roman" w:eastAsia="Times New Roman" w:hAnsi="Times New Roman" w:cs="Times New Roman"/>
                <w:sz w:val="24"/>
                <w:szCs w:val="24"/>
              </w:rPr>
            </w:pPr>
          </w:p>
        </w:tc>
        <w:tc>
          <w:tcPr>
            <w:tcW w:w="5705"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rPr>
          <w:trHeight w:val="200"/>
        </w:trPr>
        <w:tc>
          <w:tcPr>
            <w:tcW w:w="1428"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A.3 Conflict of interest statement</w:t>
            </w:r>
          </w:p>
        </w:tc>
        <w:tc>
          <w:tcPr>
            <w:tcW w:w="2577"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your knowledge, do any staff members of your organization have personal or financial relationships with any staff of UNFPA, or any other conflicts of interest with this programme or UNFPA? If so, please explain. </w:t>
            </w:r>
          </w:p>
          <w:p w:rsidR="006A39E7" w:rsidRDefault="006A39E7">
            <w:pPr>
              <w:rPr>
                <w:rFonts w:ascii="Times New Roman" w:eastAsia="Times New Roman" w:hAnsi="Times New Roman" w:cs="Times New Roman"/>
                <w:sz w:val="24"/>
                <w:szCs w:val="24"/>
              </w:rPr>
            </w:pPr>
          </w:p>
        </w:tc>
        <w:tc>
          <w:tcPr>
            <w:tcW w:w="5705"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rPr>
          <w:trHeight w:val="200"/>
        </w:trPr>
        <w:tc>
          <w:tcPr>
            <w:tcW w:w="1428"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A.4. Fraud statement</w:t>
            </w:r>
          </w:p>
        </w:tc>
        <w:tc>
          <w:tcPr>
            <w:tcW w:w="2577"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Does your organization have fraud prevention policies and practices in place?</w:t>
            </w:r>
          </w:p>
          <w:p w:rsidR="006A39E7" w:rsidRDefault="006A39E7">
            <w:pPr>
              <w:rPr>
                <w:rFonts w:ascii="Times New Roman" w:eastAsia="Times New Roman" w:hAnsi="Times New Roman" w:cs="Times New Roman"/>
                <w:sz w:val="24"/>
                <w:szCs w:val="24"/>
              </w:rPr>
            </w:pPr>
          </w:p>
        </w:tc>
        <w:tc>
          <w:tcPr>
            <w:tcW w:w="5705" w:type="dxa"/>
            <w:tcBorders>
              <w:left w:val="single" w:sz="6" w:space="0" w:color="BDD7EE"/>
            </w:tcBorders>
          </w:tcPr>
          <w:p w:rsidR="006A39E7" w:rsidRDefault="006A39E7">
            <w:pPr>
              <w:rPr>
                <w:rFonts w:ascii="Times New Roman" w:eastAsia="Times New Roman" w:hAnsi="Times New Roman" w:cs="Times New Roman"/>
                <w:sz w:val="24"/>
                <w:szCs w:val="24"/>
              </w:rPr>
            </w:pPr>
          </w:p>
        </w:tc>
      </w:tr>
    </w:tbl>
    <w:p w:rsidR="006A39E7" w:rsidRDefault="006A39E7">
      <w:pPr>
        <w:rPr>
          <w:rFonts w:ascii="Times New Roman" w:eastAsia="Times New Roman" w:hAnsi="Times New Roman" w:cs="Times New Roman"/>
          <w:sz w:val="24"/>
          <w:szCs w:val="24"/>
        </w:rPr>
      </w:pPr>
    </w:p>
    <w:tbl>
      <w:tblPr>
        <w:tblStyle w:val="afff4"/>
        <w:tblW w:w="9675" w:type="dxa"/>
        <w:tblInd w:w="-143" w:type="dxa"/>
        <w:tblBorders>
          <w:top w:val="single" w:sz="6" w:space="0" w:color="BDD7EE"/>
          <w:left w:val="single" w:sz="6" w:space="0" w:color="BDD7EE"/>
          <w:bottom w:val="single" w:sz="6" w:space="0" w:color="BDD7EE"/>
          <w:right w:val="single" w:sz="6" w:space="0" w:color="BDD7EE"/>
          <w:insideH w:val="single" w:sz="6" w:space="0" w:color="BDD7EE"/>
          <w:insideV w:val="single" w:sz="6" w:space="0" w:color="BDD7EE"/>
        </w:tblBorders>
        <w:tblLayout w:type="fixed"/>
        <w:tblLook w:val="0400" w:firstRow="0" w:lastRow="0" w:firstColumn="0" w:lastColumn="0" w:noHBand="0" w:noVBand="1"/>
      </w:tblPr>
      <w:tblGrid>
        <w:gridCol w:w="9675"/>
      </w:tblGrid>
      <w:tr w:rsidR="006A39E7">
        <w:tc>
          <w:tcPr>
            <w:tcW w:w="9675" w:type="dxa"/>
            <w:shd w:val="clear" w:color="auto" w:fill="002060"/>
          </w:tcPr>
          <w:p w:rsidR="006A39E7" w:rsidRDefault="00000000">
            <w:pPr>
              <w:spacing w:after="120"/>
              <w:rPr>
                <w:rFonts w:ascii="Times New Roman" w:eastAsia="Times New Roman" w:hAnsi="Times New Roman" w:cs="Times New Roman"/>
                <w:sz w:val="24"/>
                <w:szCs w:val="24"/>
              </w:rPr>
            </w:pPr>
            <w:r>
              <w:rPr>
                <w:rFonts w:ascii="Times New Roman" w:eastAsia="Times New Roman" w:hAnsi="Times New Roman" w:cs="Times New Roman"/>
                <w:color w:val="FFFFFF"/>
                <w:sz w:val="24"/>
                <w:szCs w:val="24"/>
              </w:rPr>
              <w:t>Section B. Overview of the organization</w:t>
            </w:r>
          </w:p>
        </w:tc>
      </w:tr>
    </w:tbl>
    <w:tbl>
      <w:tblPr>
        <w:tblStyle w:val="afff5"/>
        <w:tblW w:w="9675" w:type="dxa"/>
        <w:tblInd w:w="-143" w:type="dxa"/>
        <w:tblBorders>
          <w:top w:val="single" w:sz="6" w:space="0" w:color="BDD7EE"/>
          <w:left w:val="single" w:sz="6" w:space="0" w:color="BDD7EE"/>
          <w:bottom w:val="single" w:sz="6" w:space="0" w:color="BDD7EE"/>
          <w:right w:val="single" w:sz="6" w:space="0" w:color="BDD7EE"/>
          <w:insideH w:val="single" w:sz="6" w:space="0" w:color="BDD7EE"/>
          <w:insideV w:val="single" w:sz="6" w:space="0" w:color="BDD7EE"/>
        </w:tblBorders>
        <w:tblLayout w:type="fixed"/>
        <w:tblLook w:val="0400" w:firstRow="0" w:lastRow="0" w:firstColumn="0" w:lastColumn="0" w:noHBand="0" w:noVBand="1"/>
      </w:tblPr>
      <w:tblGrid>
        <w:gridCol w:w="1755"/>
        <w:gridCol w:w="2206"/>
        <w:gridCol w:w="5714"/>
      </w:tblGrid>
      <w:tr w:rsidR="006A39E7">
        <w:trPr>
          <w:trHeight w:val="80"/>
        </w:trPr>
        <w:tc>
          <w:tcPr>
            <w:tcW w:w="1755" w:type="dxa"/>
            <w:vMerge w:val="restart"/>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B.1 Annual budget</w:t>
            </w:r>
          </w:p>
        </w:tc>
        <w:tc>
          <w:tcPr>
            <w:tcW w:w="2206"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Size of annual budget (previous year, USD)</w:t>
            </w:r>
          </w:p>
        </w:tc>
        <w:tc>
          <w:tcPr>
            <w:tcW w:w="5714"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rPr>
          <w:trHeight w:val="80"/>
        </w:trPr>
        <w:tc>
          <w:tcPr>
            <w:tcW w:w="1755" w:type="dxa"/>
            <w:vMerge/>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06"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Source of funding</w:t>
            </w:r>
          </w:p>
        </w:tc>
        <w:tc>
          <w:tcPr>
            <w:tcW w:w="5714"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Outline funding base, including local, international, and private sector donors </w:t>
            </w:r>
          </w:p>
        </w:tc>
      </w:tr>
      <w:tr w:rsidR="006A39E7">
        <w:trPr>
          <w:trHeight w:val="80"/>
        </w:trPr>
        <w:tc>
          <w:tcPr>
            <w:tcW w:w="1755" w:type="dxa"/>
            <w:vMerge/>
            <w:tcBorders>
              <w:right w:val="single" w:sz="6" w:space="0" w:color="BDD7EE"/>
            </w:tcBorders>
            <w:shd w:val="clear" w:color="auto" w:fill="D9D9D9"/>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06" w:type="dxa"/>
            <w:tcBorders>
              <w:left w:val="single" w:sz="6" w:space="0" w:color="BDD7EE"/>
            </w:tcBorders>
            <w:shd w:val="clear" w:color="auto" w:fill="D9D9D9"/>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Main funding partners/ donors</w:t>
            </w:r>
          </w:p>
        </w:tc>
        <w:tc>
          <w:tcPr>
            <w:tcW w:w="5714" w:type="dxa"/>
            <w:tcBorders>
              <w:left w:val="single" w:sz="6" w:space="0" w:color="BDD7EE"/>
            </w:tcBorders>
          </w:tcPr>
          <w:p w:rsidR="006A39E7" w:rsidRDefault="006A39E7">
            <w:pPr>
              <w:rPr>
                <w:rFonts w:ascii="Times New Roman" w:eastAsia="Times New Roman" w:hAnsi="Times New Roman" w:cs="Times New Roman"/>
                <w:sz w:val="24"/>
                <w:szCs w:val="24"/>
              </w:rPr>
            </w:pPr>
          </w:p>
        </w:tc>
      </w:tr>
      <w:tr w:rsidR="006A39E7">
        <w:tc>
          <w:tcPr>
            <w:tcW w:w="175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B.2 Staff capacity</w:t>
            </w:r>
          </w:p>
        </w:tc>
        <w:tc>
          <w:tcPr>
            <w:tcW w:w="7920" w:type="dxa"/>
            <w:gridSpan w:val="2"/>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List of number and key functions of core organization staff</w:t>
            </w:r>
          </w:p>
          <w:p w:rsidR="006A39E7" w:rsidRDefault="006A39E7">
            <w:pPr>
              <w:rPr>
                <w:rFonts w:ascii="Times New Roman" w:eastAsia="Times New Roman" w:hAnsi="Times New Roman" w:cs="Times New Roman"/>
                <w:sz w:val="24"/>
                <w:szCs w:val="24"/>
              </w:rPr>
            </w:pPr>
          </w:p>
        </w:tc>
      </w:tr>
    </w:tbl>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fff6"/>
        <w:tblW w:w="9675" w:type="dxa"/>
        <w:tblInd w:w="-143" w:type="dxa"/>
        <w:tblBorders>
          <w:top w:val="single" w:sz="6" w:space="0" w:color="BDD7EE"/>
          <w:left w:val="single" w:sz="6" w:space="0" w:color="BDD7EE"/>
          <w:bottom w:val="single" w:sz="6" w:space="0" w:color="BDD7EE"/>
          <w:right w:val="single" w:sz="6" w:space="0" w:color="BDD7EE"/>
          <w:insideH w:val="single" w:sz="6" w:space="0" w:color="BDD7EE"/>
          <w:insideV w:val="single" w:sz="6" w:space="0" w:color="BDD7EE"/>
        </w:tblBorders>
        <w:tblLayout w:type="fixed"/>
        <w:tblLook w:val="0400" w:firstRow="0" w:lastRow="0" w:firstColumn="0" w:lastColumn="0" w:noHBand="0" w:noVBand="1"/>
      </w:tblPr>
      <w:tblGrid>
        <w:gridCol w:w="1755"/>
        <w:gridCol w:w="7920"/>
      </w:tblGrid>
      <w:tr w:rsidR="006A39E7">
        <w:tc>
          <w:tcPr>
            <w:tcW w:w="175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B.3 NGO mandate and background</w:t>
            </w:r>
          </w:p>
        </w:tc>
        <w:tc>
          <w:tcPr>
            <w:tcW w:w="792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Outline the organization’s mandate and field of work, and how it aligns to UNFPA’s mandate.</w:t>
            </w:r>
          </w:p>
        </w:tc>
      </w:tr>
      <w:tr w:rsidR="006A39E7">
        <w:tc>
          <w:tcPr>
            <w:tcW w:w="175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B.4  Available expertise and specialists</w:t>
            </w:r>
          </w:p>
        </w:tc>
        <w:tc>
          <w:tcPr>
            <w:tcW w:w="792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Outline the distinctive technical capacity of the organization to achieve results in the proposed programmatic area </w:t>
            </w:r>
          </w:p>
        </w:tc>
      </w:tr>
      <w:tr w:rsidR="006A39E7">
        <w:tc>
          <w:tcPr>
            <w:tcW w:w="175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B.5 Experience in proposed area of work</w:t>
            </w:r>
          </w:p>
          <w:p w:rsidR="006A39E7" w:rsidRDefault="006A39E7">
            <w:pPr>
              <w:rPr>
                <w:rFonts w:ascii="Times New Roman" w:eastAsia="Times New Roman" w:hAnsi="Times New Roman" w:cs="Times New Roman"/>
                <w:sz w:val="22"/>
                <w:szCs w:val="22"/>
              </w:rPr>
            </w:pPr>
          </w:p>
        </w:tc>
        <w:tc>
          <w:tcPr>
            <w:tcW w:w="792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Outline of type/scope and key results achieved in proposed programmatic area in recent years, including any recognition received at local / global level for the work in the proposed area. Include a summary experience in Ukraine and prior experience with any organization of the United Nations</w:t>
            </w:r>
          </w:p>
          <w:p w:rsidR="006A39E7" w:rsidRDefault="006A39E7">
            <w:pPr>
              <w:rPr>
                <w:rFonts w:ascii="Times New Roman" w:eastAsia="Times New Roman" w:hAnsi="Times New Roman" w:cs="Times New Roman"/>
                <w:sz w:val="24"/>
                <w:szCs w:val="24"/>
              </w:rPr>
            </w:pPr>
          </w:p>
        </w:tc>
      </w:tr>
      <w:tr w:rsidR="006A39E7">
        <w:tc>
          <w:tcPr>
            <w:tcW w:w="175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B.6 Knowledge of the local context/ Accessibility to target population</w:t>
            </w:r>
          </w:p>
        </w:tc>
        <w:tc>
          <w:tcPr>
            <w:tcW w:w="792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Outline of presence and community relations in the location(s) the activities will be implemented in: include access to vulnerable populations and hard-to-reach areas, if any)</w:t>
            </w:r>
          </w:p>
          <w:p w:rsidR="006A39E7" w:rsidRDefault="006A39E7">
            <w:pPr>
              <w:rPr>
                <w:rFonts w:ascii="Times New Roman" w:eastAsia="Times New Roman" w:hAnsi="Times New Roman" w:cs="Times New Roman"/>
                <w:i/>
                <w:sz w:val="24"/>
                <w:szCs w:val="24"/>
              </w:rPr>
            </w:pPr>
          </w:p>
        </w:tc>
      </w:tr>
      <w:tr w:rsidR="006A39E7">
        <w:tc>
          <w:tcPr>
            <w:tcW w:w="175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B.7 Credibility</w:t>
            </w:r>
          </w:p>
        </w:tc>
        <w:tc>
          <w:tcPr>
            <w:tcW w:w="792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To what extent is the NGO recognized as credible by the government, and/or other key stakeholders/partners?</w:t>
            </w:r>
          </w:p>
          <w:p w:rsidR="006A39E7" w:rsidRDefault="006A39E7">
            <w:pPr>
              <w:rPr>
                <w:rFonts w:ascii="Times New Roman" w:eastAsia="Times New Roman" w:hAnsi="Times New Roman" w:cs="Times New Roman"/>
                <w:i/>
                <w:sz w:val="24"/>
                <w:szCs w:val="24"/>
              </w:rPr>
            </w:pPr>
          </w:p>
        </w:tc>
      </w:tr>
      <w:tr w:rsidR="006A39E7">
        <w:tc>
          <w:tcPr>
            <w:tcW w:w="175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B.8 Monitoring</w:t>
            </w:r>
          </w:p>
        </w:tc>
        <w:tc>
          <w:tcPr>
            <w:tcW w:w="7920"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Outline the systems in place (policies, procedures, guidelines, and other tools) that systematically collect, analyse and use programme monitoring data</w:t>
            </w:r>
          </w:p>
          <w:p w:rsidR="006A39E7" w:rsidRDefault="006A39E7">
            <w:pPr>
              <w:rPr>
                <w:rFonts w:ascii="Times New Roman" w:eastAsia="Times New Roman" w:hAnsi="Times New Roman" w:cs="Times New Roman"/>
                <w:i/>
                <w:sz w:val="24"/>
                <w:szCs w:val="24"/>
              </w:rPr>
            </w:pPr>
          </w:p>
        </w:tc>
      </w:tr>
    </w:tbl>
    <w:p w:rsidR="006A39E7" w:rsidRDefault="006A39E7">
      <w:pPr>
        <w:rPr>
          <w:rFonts w:ascii="Times New Roman" w:eastAsia="Times New Roman" w:hAnsi="Times New Roman" w:cs="Times New Roman"/>
          <w:sz w:val="24"/>
          <w:szCs w:val="24"/>
        </w:rPr>
      </w:pPr>
    </w:p>
    <w:tbl>
      <w:tblPr>
        <w:tblStyle w:val="afff7"/>
        <w:tblW w:w="9330" w:type="dxa"/>
        <w:tblInd w:w="-143" w:type="dxa"/>
        <w:tblBorders>
          <w:top w:val="single" w:sz="6" w:space="0" w:color="BDD7EE"/>
          <w:left w:val="single" w:sz="6" w:space="0" w:color="BDD7EE"/>
          <w:bottom w:val="single" w:sz="6" w:space="0" w:color="BDD7EE"/>
          <w:right w:val="single" w:sz="6" w:space="0" w:color="BDD7EE"/>
          <w:insideH w:val="single" w:sz="6" w:space="0" w:color="BDD7EE"/>
          <w:insideV w:val="single" w:sz="6" w:space="0" w:color="BDD7EE"/>
        </w:tblBorders>
        <w:tblLayout w:type="fixed"/>
        <w:tblLook w:val="0400" w:firstRow="0" w:lastRow="0" w:firstColumn="0" w:lastColumn="0" w:noHBand="0" w:noVBand="1"/>
      </w:tblPr>
      <w:tblGrid>
        <w:gridCol w:w="1695"/>
        <w:gridCol w:w="7635"/>
      </w:tblGrid>
      <w:tr w:rsidR="006A39E7">
        <w:tc>
          <w:tcPr>
            <w:tcW w:w="9330" w:type="dxa"/>
            <w:gridSpan w:val="2"/>
            <w:shd w:val="clear" w:color="auto" w:fill="002060"/>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color w:val="FFFFFF"/>
                <w:sz w:val="24"/>
                <w:szCs w:val="24"/>
              </w:rPr>
              <w:t>Section C. Proposal areas of interventions and types of activities to achieve intended results</w:t>
            </w: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rPr>
              <w:t>C.1 Programme Summary</w:t>
            </w:r>
          </w:p>
        </w:tc>
        <w:tc>
          <w:tcPr>
            <w:tcW w:w="7635" w:type="dxa"/>
            <w:tcBorders>
              <w:left w:val="single" w:sz="6" w:space="0" w:color="BDD7EE"/>
            </w:tcBorders>
          </w:tcPr>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sz w:val="24"/>
                <w:szCs w:val="24"/>
              </w:rPr>
              <w:t>Within this framework and as set out in UNFPA Country Programme 2025-2029 for Ukraine working with government and other partners, the proposal will contribute to achieve the following results (</w:t>
            </w:r>
            <w:r>
              <w:rPr>
                <w:rFonts w:ascii="Times New Roman" w:eastAsia="Times New Roman" w:hAnsi="Times New Roman" w:cs="Times New Roman"/>
                <w:i/>
                <w:sz w:val="24"/>
                <w:szCs w:val="24"/>
              </w:rPr>
              <w:t>specify the outputs your organization will support by ticking the relevant boxes):</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Wingdings" w:eastAsia="Wingdings" w:hAnsi="Wingdings" w:cs="Wingdings"/>
                <w:b/>
                <w:sz w:val="24"/>
                <w:szCs w:val="24"/>
              </w:rPr>
              <w:t>□</w:t>
            </w:r>
            <w:r>
              <w:rPr>
                <w:rFonts w:ascii="Times New Roman" w:eastAsia="Times New Roman" w:hAnsi="Times New Roman" w:cs="Times New Roman"/>
                <w:b/>
                <w:sz w:val="24"/>
                <w:szCs w:val="24"/>
              </w:rPr>
              <w:t xml:space="preserve"> Output 1:</w:t>
            </w:r>
            <w:r>
              <w:rPr>
                <w:rFonts w:ascii="Times New Roman" w:eastAsia="Times New Roman" w:hAnsi="Times New Roman" w:cs="Times New Roman"/>
                <w:sz w:val="24"/>
                <w:szCs w:val="24"/>
              </w:rPr>
              <w:t xml:space="preserve"> Enhanced national and subnational institutional capacities to develop and implement evidence-driven legislation, policies, programmes and accountability frameworks to ensure barrier-free access to SRH services and more resilient and better-targeted GBV (including CRSV) prevention and response services.</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Wingdings" w:eastAsia="Wingdings" w:hAnsi="Wingdings" w:cs="Wingdings"/>
                <w:b/>
                <w:sz w:val="24"/>
                <w:szCs w:val="24"/>
              </w:rPr>
              <w:lastRenderedPageBreak/>
              <w:t>□</w:t>
            </w:r>
            <w:r>
              <w:rPr>
                <w:rFonts w:ascii="Times New Roman" w:eastAsia="Times New Roman" w:hAnsi="Times New Roman" w:cs="Times New Roman"/>
                <w:b/>
                <w:sz w:val="24"/>
                <w:szCs w:val="24"/>
              </w:rPr>
              <w:t xml:space="preserve"> Output 2</w:t>
            </w:r>
            <w:r>
              <w:rPr>
                <w:rFonts w:ascii="Times New Roman" w:eastAsia="Times New Roman" w:hAnsi="Times New Roman" w:cs="Times New Roman"/>
                <w:sz w:val="24"/>
                <w:szCs w:val="24"/>
              </w:rPr>
              <w:t>: Strengthened capacities of national and subnational actors to utilize modern data systems and evidence on population changes for the development, implementation and monitoring of public policies and programmes for recovery and demographic resilience.</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Wingdings" w:eastAsia="Wingdings" w:hAnsi="Wingdings" w:cs="Wingdings"/>
                <w:b/>
                <w:sz w:val="24"/>
                <w:szCs w:val="24"/>
              </w:rPr>
              <w:t>□</w:t>
            </w:r>
            <w:r>
              <w:rPr>
                <w:rFonts w:ascii="Times New Roman" w:eastAsia="Times New Roman" w:hAnsi="Times New Roman" w:cs="Times New Roman"/>
                <w:b/>
                <w:sz w:val="24"/>
                <w:szCs w:val="24"/>
              </w:rPr>
              <w:t xml:space="preserve"> Output 3:</w:t>
            </w:r>
            <w:r>
              <w:rPr>
                <w:rFonts w:ascii="Times New Roman" w:eastAsia="Times New Roman" w:hAnsi="Times New Roman" w:cs="Times New Roman"/>
                <w:sz w:val="24"/>
                <w:szCs w:val="24"/>
              </w:rPr>
              <w:t xml:space="preserve"> Enhanced institutional capacities at the regional and municipal levels to provide high-quality, comprehensive GBV and SRH services tailored to the needs of vulnerable population groups.</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Wingdings" w:eastAsia="Wingdings" w:hAnsi="Wingdings" w:cs="Wingdings"/>
                <w:b/>
                <w:sz w:val="24"/>
                <w:szCs w:val="24"/>
              </w:rPr>
              <w:t>□</w:t>
            </w:r>
            <w:r>
              <w:rPr>
                <w:rFonts w:ascii="Times New Roman" w:eastAsia="Times New Roman" w:hAnsi="Times New Roman" w:cs="Times New Roman"/>
                <w:b/>
                <w:sz w:val="24"/>
                <w:szCs w:val="24"/>
              </w:rPr>
              <w:t xml:space="preserve"> Output 4:</w:t>
            </w:r>
            <w:r>
              <w:rPr>
                <w:rFonts w:ascii="Times New Roman" w:eastAsia="Times New Roman" w:hAnsi="Times New Roman" w:cs="Times New Roman"/>
                <w:sz w:val="24"/>
                <w:szCs w:val="24"/>
              </w:rPr>
              <w:t xml:space="preserve"> Enhanced institutional capacities of municipal authorities and local civil society organizations to integrate youth-led initiatives, men-engagement and gender-transformative approaches to develop and implement programmes aiming at community recovery, resilience and social cohesion.</w:t>
            </w:r>
          </w:p>
          <w:p w:rsidR="006A39E7" w:rsidRDefault="006A39E7">
            <w:pPr>
              <w:ind w:left="250"/>
              <w:jc w:val="both"/>
              <w:rPr>
                <w:rFonts w:ascii="Times New Roman" w:eastAsia="Times New Roman" w:hAnsi="Times New Roman" w:cs="Times New Roman"/>
                <w:sz w:val="24"/>
                <w:szCs w:val="24"/>
                <w:highlight w:val="yellow"/>
              </w:rPr>
            </w:pP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C.2 Areas of interventions and types of activities</w:t>
            </w:r>
          </w:p>
        </w:tc>
        <w:tc>
          <w:tcPr>
            <w:tcW w:w="7635" w:type="dxa"/>
            <w:tcBorders>
              <w:left w:val="single" w:sz="6" w:space="0" w:color="BDD7EE"/>
            </w:tcBorders>
          </w:tcPr>
          <w:p w:rsidR="006A39E7"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Please complete the table below to indicate the specific areas of intervention and types of activities your organization proposes to undertake as part of the programme. For each thematic area, check (</w:t>
            </w:r>
            <w:sdt>
              <w:sdtPr>
                <w:tag w:val="goog_rdk_0"/>
                <w:id w:val="166371200"/>
              </w:sdtPr>
              <w:sdtContent>
                <w:r>
                  <w:rPr>
                    <w:rFonts w:ascii="Arial Unicode MS" w:eastAsia="Arial Unicode MS" w:hAnsi="Arial Unicode MS" w:cs="Arial Unicode MS"/>
                    <w:i/>
                    <w:sz w:val="24"/>
                    <w:szCs w:val="24"/>
                  </w:rPr>
                  <w:t>☑</w:t>
                </w:r>
              </w:sdtContent>
            </w:sdt>
            <w:r>
              <w:rPr>
                <w:rFonts w:ascii="Times New Roman" w:eastAsia="Times New Roman" w:hAnsi="Times New Roman" w:cs="Times New Roman"/>
                <w:i/>
                <w:sz w:val="24"/>
                <w:szCs w:val="24"/>
              </w:rPr>
              <w:t>) the relevant boxes to identify your proposed focus.</w:t>
            </w:r>
          </w:p>
          <w:p w:rsidR="006A39E7" w:rsidRDefault="006A39E7">
            <w:pPr>
              <w:jc w:val="both"/>
              <w:rPr>
                <w:rFonts w:ascii="Times New Roman" w:eastAsia="Times New Roman" w:hAnsi="Times New Roman" w:cs="Times New Roman"/>
                <w:i/>
                <w:strike/>
                <w:sz w:val="24"/>
                <w:szCs w:val="24"/>
              </w:rPr>
            </w:pPr>
          </w:p>
          <w:tbl>
            <w:tblPr>
              <w:tblStyle w:val="afff8"/>
              <w:tblW w:w="7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7"/>
              <w:gridCol w:w="1537"/>
              <w:gridCol w:w="1537"/>
              <w:gridCol w:w="1537"/>
              <w:gridCol w:w="1537"/>
            </w:tblGrid>
            <w:tr w:rsidR="006A39E7">
              <w:tc>
                <w:tcPr>
                  <w:tcW w:w="1286" w:type="dxa"/>
                </w:tcPr>
                <w:p w:rsidR="006A39E7" w:rsidRDefault="006A39E7">
                  <w:pPr>
                    <w:jc w:val="both"/>
                    <w:rPr>
                      <w:rFonts w:ascii="Times New Roman" w:eastAsia="Times New Roman" w:hAnsi="Times New Roman" w:cs="Times New Roman"/>
                      <w:strike/>
                      <w:sz w:val="24"/>
                      <w:szCs w:val="24"/>
                    </w:rPr>
                  </w:pPr>
                </w:p>
              </w:tc>
              <w:tc>
                <w:tcPr>
                  <w:tcW w:w="1537" w:type="dxa"/>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Policy and advocacy</w:t>
                  </w:r>
                </w:p>
              </w:tc>
              <w:tc>
                <w:tcPr>
                  <w:tcW w:w="1537" w:type="dxa"/>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Capacity Development</w:t>
                  </w:r>
                </w:p>
              </w:tc>
              <w:tc>
                <w:tcPr>
                  <w:tcW w:w="1537" w:type="dxa"/>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Service delivery</w:t>
                  </w:r>
                </w:p>
              </w:tc>
              <w:tc>
                <w:tcPr>
                  <w:tcW w:w="1537" w:type="dxa"/>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w:t>
                  </w:r>
                </w:p>
              </w:tc>
            </w:tr>
            <w:tr w:rsidR="006A39E7">
              <w:tc>
                <w:tcPr>
                  <w:tcW w:w="1286" w:type="dxa"/>
                </w:tcPr>
                <w:p w:rsidR="006A39E7" w:rsidRDefault="00000000">
                  <w:pP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Sexual Reproductive Health (SRH)</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r>
            <w:tr w:rsidR="006A39E7">
              <w:tc>
                <w:tcPr>
                  <w:tcW w:w="1286" w:type="dxa"/>
                </w:tcPr>
                <w:p w:rsidR="006A39E7" w:rsidRDefault="00000000">
                  <w:pP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Gender Based Violence (GBV)</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r>
            <w:tr w:rsidR="006A39E7">
              <w:tc>
                <w:tcPr>
                  <w:tcW w:w="1286" w:type="dxa"/>
                </w:tcPr>
                <w:p w:rsidR="006A39E7" w:rsidRDefault="00000000">
                  <w:pP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Demographic Resilience  (Population &amp; Development)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r>
            <w:tr w:rsidR="006A39E7">
              <w:tc>
                <w:tcPr>
                  <w:tcW w:w="1286" w:type="dxa"/>
                </w:tcPr>
                <w:p w:rsidR="006A39E7" w:rsidRDefault="00000000">
                  <w:pP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Local community-based youth and gender transformative interventions</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c>
                <w:tcPr>
                  <w:tcW w:w="1537" w:type="dxa"/>
                </w:tcPr>
                <w:p w:rsidR="006A39E7" w:rsidRDefault="006A39E7">
                  <w:pPr>
                    <w:jc w:val="center"/>
                    <w:rPr>
                      <w:rFonts w:ascii="Times New Roman" w:eastAsia="Times New Roman" w:hAnsi="Times New Roman" w:cs="Times New Roman"/>
                      <w:sz w:val="24"/>
                      <w:szCs w:val="24"/>
                    </w:rPr>
                  </w:pPr>
                </w:p>
                <w:p w:rsidR="006A39E7" w:rsidRDefault="00000000">
                  <w:pPr>
                    <w:jc w:val="center"/>
                    <w:rPr>
                      <w:rFonts w:ascii="Times New Roman" w:eastAsia="Times New Roman" w:hAnsi="Times New Roman" w:cs="Times New Roman"/>
                      <w:sz w:val="24"/>
                      <w:szCs w:val="24"/>
                    </w:rPr>
                  </w:pPr>
                  <w:r>
                    <w:rPr>
                      <w:rFonts w:ascii="Wingdings" w:eastAsia="Wingdings" w:hAnsi="Wingdings" w:cs="Wingdings"/>
                      <w:sz w:val="24"/>
                      <w:szCs w:val="24"/>
                    </w:rPr>
                    <w:t>□</w:t>
                  </w:r>
                </w:p>
              </w:tc>
            </w:tr>
          </w:tbl>
          <w:p w:rsidR="006A39E7" w:rsidRDefault="006A39E7">
            <w:pPr>
              <w:jc w:val="both"/>
              <w:rPr>
                <w:rFonts w:ascii="Times New Roman" w:eastAsia="Times New Roman" w:hAnsi="Times New Roman" w:cs="Times New Roman"/>
                <w:sz w:val="24"/>
                <w:szCs w:val="24"/>
              </w:rPr>
            </w:pP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C.3 Indicate geographical coverage </w:t>
            </w:r>
          </w:p>
          <w:p w:rsidR="006A39E7" w:rsidRDefault="006A39E7">
            <w:pPr>
              <w:rPr>
                <w:rFonts w:ascii="Times New Roman" w:eastAsia="Times New Roman" w:hAnsi="Times New Roman" w:cs="Times New Roman"/>
                <w:sz w:val="22"/>
                <w:szCs w:val="22"/>
              </w:rPr>
            </w:pPr>
          </w:p>
        </w:tc>
        <w:tc>
          <w:tcPr>
            <w:tcW w:w="7635" w:type="dxa"/>
            <w:tcBorders>
              <w:left w:val="single" w:sz="6" w:space="0" w:color="BDD7EE"/>
            </w:tcBorders>
          </w:tcPr>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This section includes a detailed description of capacity to deliver humanitarian assistance and services in areas close to the frontline (up to 30 km). Please provide a detailed overview of the geographical areas where your organization can operate effectively to support the implementation of this programme, including regions and locations:</w:t>
            </w:r>
          </w:p>
          <w:p w:rsidR="006A39E7" w:rsidRDefault="006A39E7">
            <w:pPr>
              <w:rPr>
                <w:rFonts w:ascii="Times New Roman" w:eastAsia="Times New Roman" w:hAnsi="Times New Roman" w:cs="Times New Roman"/>
                <w:i/>
                <w:sz w:val="24"/>
                <w:szCs w:val="24"/>
              </w:rPr>
            </w:pPr>
          </w:p>
          <w:p w:rsidR="006A39E7" w:rsidRDefault="00000000">
            <w:pPr>
              <w:numPr>
                <w:ilvl w:val="0"/>
                <w:numId w:val="9"/>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Specify the regions, cities, towns, or communities in Ukraine where your organization has an active presence or established capacity to deliver programmatic interventions.</w:t>
            </w:r>
          </w:p>
          <w:p w:rsidR="006A39E7" w:rsidRDefault="00000000">
            <w:pPr>
              <w:numPr>
                <w:ilvl w:val="0"/>
                <w:numId w:val="9"/>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Highlight any areas close to the frontline (up to 30 km) where your organization can safely and effectively operate.</w:t>
            </w:r>
          </w:p>
          <w:p w:rsidR="006A39E7" w:rsidRDefault="006A39E7">
            <w:pPr>
              <w:rPr>
                <w:rFonts w:ascii="Times New Roman" w:eastAsia="Times New Roman" w:hAnsi="Times New Roman" w:cs="Times New Roman"/>
                <w:i/>
                <w:sz w:val="24"/>
                <w:szCs w:val="24"/>
              </w:rPr>
            </w:pP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C.4 Organizational background and capacity to implement</w:t>
            </w:r>
          </w:p>
        </w:tc>
        <w:tc>
          <w:tcPr>
            <w:tcW w:w="7635" w:type="dxa"/>
            <w:tcBorders>
              <w:left w:val="single" w:sz="6" w:space="0" w:color="BDD7EE"/>
            </w:tcBorders>
          </w:tcPr>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This section should briefly explain why the proposing organization has the experience, capacity and commitment to successfully implement activities aimed at achieving one or more results of the UNFPA Country Programme 2025-2029 for Ukraine as described in Section C1. Please also include links to your organization’s website showcasing past and present activities relevant to the Country Programme to demonstrate your expertise and alignment with the programme's objectives (links should be shared in Section C10). </w:t>
            </w:r>
          </w:p>
          <w:p w:rsidR="006A39E7" w:rsidRDefault="006A39E7">
            <w:pPr>
              <w:rPr>
                <w:rFonts w:ascii="Times New Roman" w:eastAsia="Times New Roman" w:hAnsi="Times New Roman" w:cs="Times New Roman"/>
                <w:i/>
                <w:sz w:val="24"/>
                <w:szCs w:val="24"/>
                <w:u w:val="single"/>
              </w:rPr>
            </w:pPr>
          </w:p>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explanation should be presented in bullet points and limited to no more than 150 words.</w:t>
            </w:r>
          </w:p>
          <w:p w:rsidR="006A39E7" w:rsidRDefault="006A39E7">
            <w:pPr>
              <w:rPr>
                <w:rFonts w:ascii="Times New Roman" w:eastAsia="Times New Roman" w:hAnsi="Times New Roman" w:cs="Times New Roman"/>
                <w:i/>
                <w:sz w:val="24"/>
                <w:szCs w:val="24"/>
              </w:rPr>
            </w:pPr>
          </w:p>
          <w:p w:rsidR="006A39E7" w:rsidRDefault="006A39E7">
            <w:pPr>
              <w:rPr>
                <w:rFonts w:ascii="Times New Roman" w:eastAsia="Times New Roman" w:hAnsi="Times New Roman" w:cs="Times New Roman"/>
                <w:i/>
                <w:sz w:val="24"/>
                <w:szCs w:val="24"/>
              </w:rPr>
            </w:pPr>
          </w:p>
          <w:p w:rsidR="006A39E7" w:rsidRDefault="006A39E7">
            <w:pPr>
              <w:rPr>
                <w:rFonts w:ascii="Times New Roman" w:eastAsia="Times New Roman" w:hAnsi="Times New Roman" w:cs="Times New Roman"/>
                <w:i/>
                <w:sz w:val="24"/>
                <w:szCs w:val="24"/>
              </w:rPr>
            </w:pPr>
          </w:p>
          <w:p w:rsidR="006A39E7" w:rsidRDefault="006A39E7">
            <w:pPr>
              <w:rPr>
                <w:rFonts w:ascii="Times New Roman" w:eastAsia="Times New Roman" w:hAnsi="Times New Roman" w:cs="Times New Roman"/>
                <w:i/>
                <w:sz w:val="24"/>
                <w:szCs w:val="24"/>
              </w:rPr>
            </w:pPr>
          </w:p>
          <w:p w:rsidR="006A39E7" w:rsidRDefault="006A39E7">
            <w:pPr>
              <w:rPr>
                <w:rFonts w:ascii="Times New Roman" w:eastAsia="Times New Roman" w:hAnsi="Times New Roman" w:cs="Times New Roman"/>
                <w:i/>
                <w:sz w:val="24"/>
                <w:szCs w:val="24"/>
              </w:rPr>
            </w:pPr>
          </w:p>
          <w:p w:rsidR="006A39E7" w:rsidRDefault="006A39E7">
            <w:pPr>
              <w:rPr>
                <w:rFonts w:ascii="Times New Roman" w:eastAsia="Times New Roman" w:hAnsi="Times New Roman" w:cs="Times New Roman"/>
                <w:i/>
                <w:sz w:val="24"/>
                <w:szCs w:val="24"/>
              </w:rPr>
            </w:pPr>
          </w:p>
          <w:p w:rsidR="006A39E7" w:rsidRDefault="006A39E7">
            <w:pPr>
              <w:rPr>
                <w:rFonts w:ascii="Times New Roman" w:eastAsia="Times New Roman" w:hAnsi="Times New Roman" w:cs="Times New Roman"/>
                <w:i/>
                <w:sz w:val="24"/>
                <w:szCs w:val="24"/>
              </w:rPr>
            </w:pPr>
          </w:p>
        </w:tc>
      </w:tr>
      <w:tr w:rsidR="006A39E7">
        <w:tc>
          <w:tcPr>
            <w:tcW w:w="1695" w:type="dxa"/>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C5 Indicate areas where you need capacity development </w:t>
            </w:r>
          </w:p>
        </w:tc>
        <w:tc>
          <w:tcPr>
            <w:tcW w:w="7635" w:type="dxa"/>
          </w:tcPr>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Please identify specific areas where your organization requires capacity development to successfully implement the proposed programme. This information will help UNFPA support your organization in strengthening its capacity to achieve the programme’s objectives:</w:t>
            </w:r>
          </w:p>
          <w:p w:rsidR="006A39E7" w:rsidRDefault="006A39E7">
            <w:pPr>
              <w:rPr>
                <w:rFonts w:ascii="Times New Roman" w:eastAsia="Times New Roman" w:hAnsi="Times New Roman" w:cs="Times New Roman"/>
                <w:i/>
                <w:sz w:val="24"/>
                <w:szCs w:val="24"/>
              </w:rPr>
            </w:pPr>
          </w:p>
          <w:p w:rsidR="006A39E7" w:rsidRDefault="00000000">
            <w:pPr>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Technical expertise (</w:t>
            </w:r>
            <w:r>
              <w:rPr>
                <w:rFonts w:ascii="Times New Roman" w:eastAsia="Times New Roman" w:hAnsi="Times New Roman" w:cs="Times New Roman"/>
                <w:i/>
                <w:sz w:val="24"/>
                <w:szCs w:val="24"/>
              </w:rPr>
              <w:t>specify any technical areas where additional training or expertise is required (e.g., SRH, GBV, demographic resilience, youth engagement, or gender-transformative programming); highlight any gaps in specialized skills or knowledge relevant to the proposed activities</w:t>
            </w:r>
            <w:r>
              <w:rPr>
                <w:rFonts w:ascii="Times New Roman" w:eastAsia="Times New Roman" w:hAnsi="Times New Roman" w:cs="Times New Roman"/>
                <w:sz w:val="24"/>
                <w:szCs w:val="24"/>
              </w:rPr>
              <w:t xml:space="preserve">) </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Operational capacity (</w:t>
            </w:r>
            <w:r>
              <w:rPr>
                <w:rFonts w:ascii="Times New Roman" w:eastAsia="Times New Roman" w:hAnsi="Times New Roman" w:cs="Times New Roman"/>
                <w:i/>
                <w:sz w:val="24"/>
                <w:szCs w:val="24"/>
              </w:rPr>
              <w:t>identify operational areas where capacity strengthening is needed (e.g., monitoring and evaluation, data collection and analysis, financial management, or reporting mechanisms); mention any challenges related to scaling up or adapting operations in hard-to-reach or high-risk areas</w:t>
            </w:r>
            <w:r>
              <w:rPr>
                <w:rFonts w:ascii="Times New Roman" w:eastAsia="Times New Roman" w:hAnsi="Times New Roman" w:cs="Times New Roman"/>
                <w:sz w:val="24"/>
                <w:szCs w:val="24"/>
              </w:rPr>
              <w:t>)</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Wingdings" w:eastAsia="Wingdings" w:hAnsi="Wingdings" w:cs="Wingdings"/>
                <w:sz w:val="24"/>
                <w:szCs w:val="24"/>
              </w:rPr>
              <w:lastRenderedPageBreak/>
              <w:t>□</w:t>
            </w:r>
            <w:r>
              <w:rPr>
                <w:rFonts w:ascii="Times New Roman" w:eastAsia="Times New Roman" w:hAnsi="Times New Roman" w:cs="Times New Roman"/>
                <w:sz w:val="24"/>
                <w:szCs w:val="24"/>
              </w:rPr>
              <w:t xml:space="preserve"> Partnership and collaborations (</w:t>
            </w:r>
            <w:r>
              <w:rPr>
                <w:rFonts w:ascii="Times New Roman" w:eastAsia="Times New Roman" w:hAnsi="Times New Roman" w:cs="Times New Roman"/>
                <w:i/>
                <w:sz w:val="24"/>
                <w:szCs w:val="24"/>
              </w:rPr>
              <w:t>describe any support needed in building or strengthening partnerships with local authorities, civil society organizations, or other stakeholders in the proposed regions; indicate areas where guidance on inter-agency coordination or community engagement would be beneficial</w:t>
            </w:r>
            <w:r>
              <w:rPr>
                <w:rFonts w:ascii="Times New Roman" w:eastAsia="Times New Roman" w:hAnsi="Times New Roman" w:cs="Times New Roman"/>
                <w:sz w:val="24"/>
                <w:szCs w:val="24"/>
              </w:rPr>
              <w:t>).</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Institutional development (</w:t>
            </w:r>
            <w:r>
              <w:rPr>
                <w:rFonts w:ascii="Times New Roman" w:eastAsia="Times New Roman" w:hAnsi="Times New Roman" w:cs="Times New Roman"/>
                <w:i/>
                <w:sz w:val="24"/>
                <w:szCs w:val="24"/>
              </w:rPr>
              <w:t>outline any organizational-level needs, such as governance, leadership, or human resource management, that could enhance your ability to deliver the programme; mention whether your organization requires assistance in developing or updating policies related to PSEA, gender equity, or environmental sustainability</w:t>
            </w:r>
            <w:r>
              <w:rPr>
                <w:rFonts w:ascii="Times New Roman" w:eastAsia="Times New Roman" w:hAnsi="Times New Roman" w:cs="Times New Roman"/>
                <w:sz w:val="24"/>
                <w:szCs w:val="24"/>
              </w:rPr>
              <w:t>).</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Security and logistics (</w:t>
            </w:r>
            <w:r>
              <w:rPr>
                <w:rFonts w:ascii="Times New Roman" w:eastAsia="Times New Roman" w:hAnsi="Times New Roman" w:cs="Times New Roman"/>
                <w:i/>
                <w:sz w:val="24"/>
                <w:szCs w:val="24"/>
              </w:rPr>
              <w:t>indicate needs for capacity building in security protocols, risk assessments, or logistical planning for operating in conflict-affected or hard-to-reach areas</w:t>
            </w:r>
            <w:r>
              <w:rPr>
                <w:rFonts w:ascii="Times New Roman" w:eastAsia="Times New Roman" w:hAnsi="Times New Roman" w:cs="Times New Roman"/>
                <w:sz w:val="24"/>
                <w:szCs w:val="24"/>
              </w:rPr>
              <w:t>).</w:t>
            </w:r>
          </w:p>
          <w:p w:rsidR="006A39E7" w:rsidRDefault="006A39E7">
            <w:pPr>
              <w:rPr>
                <w:rFonts w:ascii="Times New Roman" w:eastAsia="Times New Roman" w:hAnsi="Times New Roman" w:cs="Times New Roman"/>
                <w:sz w:val="24"/>
                <w:szCs w:val="24"/>
              </w:rPr>
            </w:pPr>
          </w:p>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Other (</w:t>
            </w:r>
            <w:r>
              <w:rPr>
                <w:rFonts w:ascii="Times New Roman" w:eastAsia="Times New Roman" w:hAnsi="Times New Roman" w:cs="Times New Roman"/>
                <w:i/>
                <w:sz w:val="24"/>
                <w:szCs w:val="24"/>
              </w:rPr>
              <w:t>identify any additional areas where capacity development is required that are not covered above. Provide details on specific needs and challenges to be addressed</w:t>
            </w:r>
            <w:r>
              <w:rPr>
                <w:rFonts w:ascii="Times New Roman" w:eastAsia="Times New Roman" w:hAnsi="Times New Roman" w:cs="Times New Roman"/>
                <w:sz w:val="24"/>
                <w:szCs w:val="24"/>
              </w:rPr>
              <w:t>).</w:t>
            </w:r>
          </w:p>
          <w:p w:rsidR="006A39E7" w:rsidRDefault="006A39E7">
            <w:pPr>
              <w:rPr>
                <w:rFonts w:ascii="Times New Roman" w:eastAsia="Times New Roman" w:hAnsi="Times New Roman" w:cs="Times New Roman"/>
                <w:strike/>
                <w:sz w:val="24"/>
                <w:szCs w:val="24"/>
              </w:rPr>
            </w:pPr>
          </w:p>
          <w:p w:rsidR="006A39E7" w:rsidRDefault="006A39E7">
            <w:pPr>
              <w:rPr>
                <w:rFonts w:ascii="Times New Roman" w:eastAsia="Times New Roman" w:hAnsi="Times New Roman" w:cs="Times New Roman"/>
                <w:strike/>
                <w:sz w:val="24"/>
                <w:szCs w:val="24"/>
              </w:rPr>
            </w:pP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C.6 Gender, Equity and Sustainability (optional)</w:t>
            </w:r>
          </w:p>
        </w:tc>
        <w:tc>
          <w:tcPr>
            <w:tcW w:w="7635" w:type="dxa"/>
            <w:tcBorders>
              <w:left w:val="single" w:sz="6" w:space="0" w:color="BDD7EE"/>
            </w:tcBorders>
          </w:tcPr>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Explain briefly the practical measures taken in the programme to address gender, equity and sustainability considerations</w:t>
            </w:r>
          </w:p>
          <w:p w:rsidR="006A39E7" w:rsidRDefault="006A39E7">
            <w:pPr>
              <w:rPr>
                <w:rFonts w:ascii="Times New Roman" w:eastAsia="Times New Roman" w:hAnsi="Times New Roman" w:cs="Times New Roman"/>
                <w:i/>
                <w:sz w:val="24"/>
                <w:szCs w:val="24"/>
              </w:rPr>
            </w:pPr>
          </w:p>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explanation should be presented in bullet points and limited to no more than 100 words.</w:t>
            </w:r>
          </w:p>
          <w:p w:rsidR="006A39E7" w:rsidRDefault="006A39E7">
            <w:pPr>
              <w:rPr>
                <w:rFonts w:ascii="Times New Roman" w:eastAsia="Times New Roman" w:hAnsi="Times New Roman" w:cs="Times New Roman"/>
                <w:i/>
                <w:sz w:val="24"/>
                <w:szCs w:val="24"/>
              </w:rPr>
            </w:pP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C.7 Environmental impact</w:t>
            </w:r>
          </w:p>
        </w:tc>
        <w:tc>
          <w:tcPr>
            <w:tcW w:w="7635" w:type="dxa"/>
            <w:tcBorders>
              <w:left w:val="single" w:sz="6" w:space="0" w:color="BDD7EE"/>
            </w:tcBorders>
          </w:tcPr>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Outline the likely environmental impact of the programme, if any.</w:t>
            </w:r>
          </w:p>
          <w:p w:rsidR="006A39E7" w:rsidRDefault="006A39E7">
            <w:pPr>
              <w:rPr>
                <w:rFonts w:ascii="Times New Roman" w:eastAsia="Times New Roman" w:hAnsi="Times New Roman" w:cs="Times New Roman"/>
                <w:i/>
                <w:sz w:val="24"/>
                <w:szCs w:val="24"/>
              </w:rPr>
            </w:pP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C.8 Other partners involved</w:t>
            </w:r>
          </w:p>
        </w:tc>
        <w:tc>
          <w:tcPr>
            <w:tcW w:w="7635" w:type="dxa"/>
            <w:tcBorders>
              <w:left w:val="single" w:sz="6" w:space="0" w:color="BDD7EE"/>
            </w:tcBorders>
          </w:tcPr>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This section outlines other partners who have a role in programme implementation, including potential sub-contractees and other organization providing technical and financial support for the programme</w:t>
            </w:r>
          </w:p>
          <w:p w:rsidR="006A39E7" w:rsidRDefault="006A39E7">
            <w:pPr>
              <w:rPr>
                <w:rFonts w:ascii="Times New Roman" w:eastAsia="Times New Roman" w:hAnsi="Times New Roman" w:cs="Times New Roman"/>
                <w:i/>
                <w:sz w:val="24"/>
                <w:szCs w:val="24"/>
              </w:rPr>
            </w:pP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C.9 NGO contribution</w:t>
            </w:r>
          </w:p>
        </w:tc>
        <w:tc>
          <w:tcPr>
            <w:tcW w:w="7635" w:type="dxa"/>
            <w:tcBorders>
              <w:left w:val="single" w:sz="6" w:space="0" w:color="BDD7EE"/>
            </w:tcBorders>
          </w:tcPr>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This section briefly outlines the partner specific contribution to the programme (monetary or in-kind)</w:t>
            </w:r>
          </w:p>
          <w:p w:rsidR="006A39E7" w:rsidRDefault="006A39E7">
            <w:pPr>
              <w:rPr>
                <w:rFonts w:ascii="Times New Roman" w:eastAsia="Times New Roman" w:hAnsi="Times New Roman" w:cs="Times New Roman"/>
                <w:i/>
                <w:sz w:val="24"/>
                <w:szCs w:val="24"/>
              </w:rPr>
            </w:pP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C.10 Additional documentation</w:t>
            </w:r>
          </w:p>
          <w:p w:rsidR="006A39E7" w:rsidRDefault="006A39E7">
            <w:pPr>
              <w:rPr>
                <w:rFonts w:ascii="Times New Roman" w:eastAsia="Times New Roman" w:hAnsi="Times New Roman" w:cs="Times New Roman"/>
                <w:sz w:val="22"/>
                <w:szCs w:val="22"/>
              </w:rPr>
            </w:pPr>
          </w:p>
          <w:p w:rsidR="006A39E7" w:rsidRDefault="006A39E7">
            <w:pPr>
              <w:rPr>
                <w:rFonts w:ascii="Times New Roman" w:eastAsia="Times New Roman" w:hAnsi="Times New Roman" w:cs="Times New Roman"/>
                <w:sz w:val="22"/>
                <w:szCs w:val="22"/>
              </w:rPr>
            </w:pPr>
          </w:p>
        </w:tc>
        <w:tc>
          <w:tcPr>
            <w:tcW w:w="7635" w:type="dxa"/>
            <w:tcBorders>
              <w:left w:val="single" w:sz="6" w:space="0" w:color="BDD7EE"/>
            </w:tcBorders>
          </w:tcPr>
          <w:p w:rsidR="006A39E7"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Additional documentation can be mentioned here for reference. Links to relevant documents, reports, or other materials that demonstrate your organization’s expertise and past activities can also be shared in this section.</w:t>
            </w:r>
          </w:p>
          <w:p w:rsidR="006A39E7" w:rsidRDefault="006A39E7">
            <w:pPr>
              <w:rPr>
                <w:rFonts w:ascii="Times New Roman" w:eastAsia="Times New Roman" w:hAnsi="Times New Roman" w:cs="Times New Roman"/>
                <w:i/>
                <w:sz w:val="24"/>
                <w:szCs w:val="24"/>
              </w:rPr>
            </w:pPr>
          </w:p>
        </w:tc>
      </w:tr>
    </w:tbl>
    <w:p w:rsidR="006A39E7" w:rsidRDefault="006A39E7">
      <w:pPr>
        <w:rPr>
          <w:rFonts w:ascii="Times New Roman" w:eastAsia="Times New Roman" w:hAnsi="Times New Roman" w:cs="Times New Roman"/>
          <w:sz w:val="24"/>
          <w:szCs w:val="24"/>
        </w:rPr>
      </w:pPr>
    </w:p>
    <w:tbl>
      <w:tblPr>
        <w:tblStyle w:val="afff9"/>
        <w:tblW w:w="9330" w:type="dxa"/>
        <w:tblInd w:w="-143" w:type="dxa"/>
        <w:tblBorders>
          <w:top w:val="single" w:sz="6" w:space="0" w:color="BDD7EE"/>
          <w:left w:val="single" w:sz="6" w:space="0" w:color="BDD7EE"/>
          <w:bottom w:val="single" w:sz="6" w:space="0" w:color="BDD7EE"/>
          <w:right w:val="single" w:sz="6" w:space="0" w:color="BDD7EE"/>
          <w:insideH w:val="single" w:sz="6" w:space="0" w:color="BDD7EE"/>
          <w:insideV w:val="single" w:sz="6" w:space="0" w:color="BDD7EE"/>
        </w:tblBorders>
        <w:tblLayout w:type="fixed"/>
        <w:tblLook w:val="0400" w:firstRow="0" w:lastRow="0" w:firstColumn="0" w:lastColumn="0" w:noHBand="0" w:noVBand="1"/>
      </w:tblPr>
      <w:tblGrid>
        <w:gridCol w:w="1695"/>
        <w:gridCol w:w="7635"/>
      </w:tblGrid>
      <w:tr w:rsidR="006A39E7">
        <w:tc>
          <w:tcPr>
            <w:tcW w:w="9330" w:type="dxa"/>
            <w:gridSpan w:val="2"/>
            <w:shd w:val="clear" w:color="auto" w:fill="002060"/>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color w:val="FFFFFF"/>
                <w:sz w:val="24"/>
                <w:szCs w:val="24"/>
              </w:rPr>
              <w:t xml:space="preserve">Section C. Programme Risks and Monitoring </w:t>
            </w: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C.1 Risks</w:t>
            </w:r>
          </w:p>
          <w:p w:rsidR="006A39E7" w:rsidRDefault="006A39E7">
            <w:pPr>
              <w:rPr>
                <w:rFonts w:ascii="Times New Roman" w:eastAsia="Times New Roman" w:hAnsi="Times New Roman" w:cs="Times New Roman"/>
                <w:sz w:val="22"/>
                <w:szCs w:val="22"/>
              </w:rPr>
            </w:pPr>
          </w:p>
          <w:p w:rsidR="006A39E7" w:rsidRDefault="006A39E7">
            <w:pPr>
              <w:rPr>
                <w:rFonts w:ascii="Times New Roman" w:eastAsia="Times New Roman" w:hAnsi="Times New Roman" w:cs="Times New Roman"/>
                <w:sz w:val="22"/>
                <w:szCs w:val="22"/>
              </w:rPr>
            </w:pPr>
          </w:p>
          <w:p w:rsidR="006A39E7" w:rsidRDefault="006A39E7">
            <w:pPr>
              <w:rPr>
                <w:rFonts w:ascii="Times New Roman" w:eastAsia="Times New Roman" w:hAnsi="Times New Roman" w:cs="Times New Roman"/>
                <w:sz w:val="22"/>
                <w:szCs w:val="22"/>
              </w:rPr>
            </w:pPr>
          </w:p>
        </w:tc>
        <w:tc>
          <w:tcPr>
            <w:tcW w:w="7635"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Identify major risk factors that could result in the proposed activities not being successfully implemented and any key assumptions on which the </w:t>
            </w:r>
            <w:r>
              <w:rPr>
                <w:rFonts w:ascii="Times New Roman" w:eastAsia="Times New Roman" w:hAnsi="Times New Roman" w:cs="Times New Roman"/>
                <w:i/>
                <w:sz w:val="24"/>
                <w:szCs w:val="24"/>
              </w:rPr>
              <w:lastRenderedPageBreak/>
              <w:t>proposed intervention is based. Include any actions the organization will undertake to address/reduce identified risk(s).</w:t>
            </w: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C.2 Monitoring </w:t>
            </w:r>
          </w:p>
          <w:p w:rsidR="006A39E7" w:rsidRDefault="006A39E7">
            <w:pPr>
              <w:rPr>
                <w:rFonts w:ascii="Times New Roman" w:eastAsia="Times New Roman" w:hAnsi="Times New Roman" w:cs="Times New Roman"/>
                <w:sz w:val="22"/>
                <w:szCs w:val="22"/>
              </w:rPr>
            </w:pPr>
          </w:p>
        </w:tc>
        <w:tc>
          <w:tcPr>
            <w:tcW w:w="7635" w:type="dxa"/>
            <w:tcBorders>
              <w:left w:val="single" w:sz="6" w:space="0" w:color="BDD7EE"/>
            </w:tcBorders>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This section briefly outlines the monitoring activities </w:t>
            </w:r>
          </w:p>
        </w:tc>
      </w:tr>
    </w:tbl>
    <w:p w:rsidR="006A39E7" w:rsidRDefault="006A39E7">
      <w:pPr>
        <w:rPr>
          <w:rFonts w:ascii="Times New Roman" w:eastAsia="Times New Roman" w:hAnsi="Times New Roman" w:cs="Times New Roman"/>
          <w:sz w:val="24"/>
          <w:szCs w:val="24"/>
        </w:rPr>
      </w:pPr>
    </w:p>
    <w:tbl>
      <w:tblPr>
        <w:tblStyle w:val="afffa"/>
        <w:tblW w:w="9330" w:type="dxa"/>
        <w:tblInd w:w="-143" w:type="dxa"/>
        <w:tblBorders>
          <w:top w:val="single" w:sz="6" w:space="0" w:color="BDD7EE"/>
          <w:left w:val="single" w:sz="6" w:space="0" w:color="BDD7EE"/>
          <w:bottom w:val="single" w:sz="6" w:space="0" w:color="BDD7EE"/>
          <w:right w:val="single" w:sz="6" w:space="0" w:color="BDD7EE"/>
          <w:insideH w:val="single" w:sz="6" w:space="0" w:color="BDD7EE"/>
          <w:insideV w:val="single" w:sz="6" w:space="0" w:color="BDD7EE"/>
        </w:tblBorders>
        <w:tblLayout w:type="fixed"/>
        <w:tblLook w:val="0400" w:firstRow="0" w:lastRow="0" w:firstColumn="0" w:lastColumn="0" w:noHBand="0" w:noVBand="1"/>
      </w:tblPr>
      <w:tblGrid>
        <w:gridCol w:w="1695"/>
        <w:gridCol w:w="7635"/>
      </w:tblGrid>
      <w:tr w:rsidR="006A39E7">
        <w:tc>
          <w:tcPr>
            <w:tcW w:w="9330" w:type="dxa"/>
            <w:gridSpan w:val="2"/>
            <w:shd w:val="clear" w:color="auto" w:fill="002060"/>
          </w:tcPr>
          <w:p w:rsidR="006A39E7" w:rsidRDefault="00000000">
            <w:pPr>
              <w:rPr>
                <w:rFonts w:ascii="Times New Roman" w:eastAsia="Times New Roman" w:hAnsi="Times New Roman" w:cs="Times New Roman"/>
                <w:sz w:val="24"/>
                <w:szCs w:val="24"/>
              </w:rPr>
            </w:pPr>
            <w:r>
              <w:rPr>
                <w:rFonts w:ascii="Times New Roman" w:eastAsia="Times New Roman" w:hAnsi="Times New Roman" w:cs="Times New Roman"/>
                <w:color w:val="FFFFFF"/>
                <w:sz w:val="24"/>
                <w:szCs w:val="24"/>
              </w:rPr>
              <w:t xml:space="preserve">Section E. References </w:t>
            </w:r>
          </w:p>
        </w:tc>
      </w:tr>
      <w:tr w:rsidR="006A39E7">
        <w:trPr>
          <w:trHeight w:val="507"/>
        </w:trPr>
        <w:tc>
          <w:tcPr>
            <w:tcW w:w="9330" w:type="dxa"/>
            <w:gridSpan w:val="2"/>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Please provide 3 references to support your proposal. Include name, title, contact information and brief summary of relationship.</w:t>
            </w: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Reference 1:</w:t>
            </w:r>
          </w:p>
        </w:tc>
        <w:tc>
          <w:tcPr>
            <w:tcW w:w="7635" w:type="dxa"/>
            <w:tcBorders>
              <w:left w:val="single" w:sz="6" w:space="0" w:color="BDD7EE"/>
            </w:tcBorders>
          </w:tcPr>
          <w:p w:rsidR="006A39E7" w:rsidRDefault="006A39E7">
            <w:pPr>
              <w:rPr>
                <w:rFonts w:ascii="Times New Roman" w:eastAsia="Times New Roman" w:hAnsi="Times New Roman" w:cs="Times New Roman"/>
                <w:sz w:val="22"/>
                <w:szCs w:val="22"/>
              </w:rPr>
            </w:pP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Reference 2:</w:t>
            </w:r>
          </w:p>
        </w:tc>
        <w:tc>
          <w:tcPr>
            <w:tcW w:w="7635" w:type="dxa"/>
            <w:tcBorders>
              <w:left w:val="single" w:sz="6" w:space="0" w:color="BDD7EE"/>
            </w:tcBorders>
          </w:tcPr>
          <w:p w:rsidR="006A39E7" w:rsidRDefault="006A39E7">
            <w:pPr>
              <w:rPr>
                <w:rFonts w:ascii="Times New Roman" w:eastAsia="Times New Roman" w:hAnsi="Times New Roman" w:cs="Times New Roman"/>
                <w:sz w:val="22"/>
                <w:szCs w:val="22"/>
              </w:rPr>
            </w:pPr>
          </w:p>
        </w:tc>
      </w:tr>
      <w:tr w:rsidR="006A39E7">
        <w:tc>
          <w:tcPr>
            <w:tcW w:w="1695" w:type="dxa"/>
            <w:tcBorders>
              <w:right w:val="single" w:sz="6" w:space="0" w:color="BDD7EE"/>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Reference 3:</w:t>
            </w:r>
          </w:p>
        </w:tc>
        <w:tc>
          <w:tcPr>
            <w:tcW w:w="7635" w:type="dxa"/>
            <w:tcBorders>
              <w:left w:val="single" w:sz="6" w:space="0" w:color="BDD7EE"/>
            </w:tcBorders>
          </w:tcPr>
          <w:p w:rsidR="006A39E7" w:rsidRDefault="006A39E7">
            <w:pPr>
              <w:rPr>
                <w:rFonts w:ascii="Times New Roman" w:eastAsia="Times New Roman" w:hAnsi="Times New Roman" w:cs="Times New Roman"/>
                <w:sz w:val="22"/>
                <w:szCs w:val="22"/>
              </w:rPr>
            </w:pPr>
          </w:p>
        </w:tc>
      </w:tr>
    </w:tbl>
    <w:p w:rsidR="006A39E7" w:rsidRDefault="006A39E7">
      <w:pPr>
        <w:rPr>
          <w:rFonts w:ascii="Times New Roman" w:eastAsia="Times New Roman" w:hAnsi="Times New Roman" w:cs="Times New Roman"/>
          <w:sz w:val="22"/>
          <w:szCs w:val="22"/>
        </w:rPr>
      </w:pPr>
    </w:p>
    <w:tbl>
      <w:tblPr>
        <w:tblStyle w:val="afffb"/>
        <w:tblW w:w="9315" w:type="dxa"/>
        <w:tblInd w:w="-143" w:type="dxa"/>
        <w:tblBorders>
          <w:top w:val="single" w:sz="6" w:space="0" w:color="BDD7EE"/>
          <w:left w:val="single" w:sz="6" w:space="0" w:color="BDD7EE"/>
          <w:bottom w:val="single" w:sz="6" w:space="0" w:color="BDD7EE"/>
          <w:right w:val="single" w:sz="6" w:space="0" w:color="BDD7EE"/>
          <w:insideH w:val="single" w:sz="6" w:space="0" w:color="BDD7EE"/>
          <w:insideV w:val="single" w:sz="6" w:space="0" w:color="BDD7EE"/>
        </w:tblBorders>
        <w:tblLayout w:type="fixed"/>
        <w:tblLook w:val="0400" w:firstRow="0" w:lastRow="0" w:firstColumn="0" w:lastColumn="0" w:noHBand="0" w:noVBand="1"/>
      </w:tblPr>
      <w:tblGrid>
        <w:gridCol w:w="2295"/>
        <w:gridCol w:w="7020"/>
      </w:tblGrid>
      <w:tr w:rsidR="006A39E7">
        <w:tc>
          <w:tcPr>
            <w:tcW w:w="9315" w:type="dxa"/>
            <w:gridSpan w:val="2"/>
            <w:tcBorders>
              <w:top w:val="single" w:sz="6" w:space="0" w:color="BDD7EE"/>
              <w:left w:val="single" w:sz="6" w:space="0" w:color="BDD7EE"/>
              <w:bottom w:val="single" w:sz="6" w:space="0" w:color="BDD7EE"/>
              <w:right w:val="single" w:sz="6" w:space="0" w:color="BDD7EE"/>
            </w:tcBorders>
            <w:shd w:val="clear" w:color="auto" w:fill="002060"/>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color w:val="FFFFFF"/>
                <w:sz w:val="22"/>
                <w:szCs w:val="22"/>
              </w:rPr>
              <w:t xml:space="preserve">Section F. Preventing Sexual Exploitation and Abuse (PSEA) Capacity Assessment </w:t>
            </w:r>
            <w:r>
              <w:rPr>
                <w:rFonts w:ascii="Times New Roman" w:eastAsia="Times New Roman" w:hAnsi="Times New Roman" w:cs="Times New Roman"/>
                <w:sz w:val="22"/>
                <w:szCs w:val="22"/>
              </w:rPr>
              <w:t xml:space="preserve"> </w:t>
            </w: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Please note, the results of this assessment may be shared with other United Nations entities</w:t>
            </w:r>
          </w:p>
          <w:p w:rsidR="006A39E7" w:rsidRDefault="006A39E7">
            <w:pPr>
              <w:rPr>
                <w:rFonts w:ascii="Times New Roman" w:eastAsia="Times New Roman" w:hAnsi="Times New Roman" w:cs="Times New Roman"/>
                <w:sz w:val="22"/>
                <w:szCs w:val="22"/>
              </w:rPr>
            </w:pPr>
          </w:p>
        </w:tc>
      </w:tr>
      <w:tr w:rsidR="006A39E7">
        <w:trPr>
          <w:trHeight w:val="400"/>
        </w:trPr>
        <w:tc>
          <w:tcPr>
            <w:tcW w:w="9315" w:type="dxa"/>
            <w:gridSpan w:val="2"/>
            <w:tcBorders>
              <w:top w:val="single" w:sz="6" w:space="0" w:color="BDD7EE"/>
              <w:left w:val="single" w:sz="6" w:space="0" w:color="BDD7EE"/>
              <w:right w:val="single" w:sz="6" w:space="0" w:color="BDD7EE"/>
            </w:tcBorders>
            <w:shd w:val="clear" w:color="auto" w:fill="D9D9D9"/>
            <w:tcMar>
              <w:top w:w="100" w:type="dxa"/>
              <w:left w:w="100" w:type="dxa"/>
              <w:bottom w:w="100" w:type="dxa"/>
              <w:right w:w="100" w:type="dxa"/>
            </w:tcMar>
          </w:tcPr>
          <w:p w:rsidR="006A39E7" w:rsidRDefault="00000000">
            <w:pP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Please note: The PSEA Assessment must be completed in the UN Partner Portal. The questions below are simply for reference.</w:t>
            </w:r>
          </w:p>
        </w:tc>
      </w:tr>
      <w:tr w:rsidR="006A39E7">
        <w:trPr>
          <w:trHeight w:val="400"/>
        </w:trPr>
        <w:tc>
          <w:tcPr>
            <w:tcW w:w="2295" w:type="dxa"/>
            <w:vMerge w:val="restart"/>
            <w:tcBorders>
              <w:top w:val="single" w:sz="6" w:space="0" w:color="BDD7EE"/>
              <w:left w:val="single" w:sz="6" w:space="0" w:color="BDD7EE"/>
              <w:right w:val="single" w:sz="4" w:space="0" w:color="FFFFFF"/>
            </w:tcBorders>
            <w:shd w:val="clear" w:color="auto" w:fill="D9D9D9"/>
            <w:tcMar>
              <w:top w:w="100" w:type="dxa"/>
              <w:left w:w="100" w:type="dxa"/>
              <w:bottom w:w="100" w:type="dxa"/>
              <w:right w:w="100" w:type="dxa"/>
            </w:tcMar>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F.0 Preliminary Screening </w:t>
            </w:r>
          </w:p>
          <w:p w:rsidR="006A39E7" w:rsidRDefault="006A39E7">
            <w:pPr>
              <w:rPr>
                <w:rFonts w:ascii="Times New Roman" w:eastAsia="Times New Roman" w:hAnsi="Times New Roman" w:cs="Times New Roman"/>
                <w:sz w:val="22"/>
                <w:szCs w:val="22"/>
              </w:rPr>
            </w:pPr>
          </w:p>
          <w:p w:rsidR="006A39E7" w:rsidRDefault="006A39E7">
            <w:pPr>
              <w:rPr>
                <w:rFonts w:ascii="Times New Roman" w:eastAsia="Times New Roman" w:hAnsi="Times New Roman" w:cs="Times New Roman"/>
                <w:sz w:val="22"/>
                <w:szCs w:val="22"/>
              </w:rPr>
            </w:pPr>
          </w:p>
        </w:tc>
        <w:tc>
          <w:tcPr>
            <w:tcW w:w="7020" w:type="dxa"/>
            <w:tcBorders>
              <w:top w:val="single" w:sz="6" w:space="0" w:color="BDD7EE"/>
              <w:left w:val="single" w:sz="4" w:space="0" w:color="FFFFFF"/>
              <w:bottom w:val="single" w:sz="6" w:space="0" w:color="BDD7EE"/>
              <w:right w:val="single" w:sz="6" w:space="0" w:color="BDD7EE"/>
            </w:tcBorders>
            <w:shd w:val="clear" w:color="auto" w:fill="F2F2F2"/>
            <w:tcMar>
              <w:top w:w="100" w:type="dxa"/>
              <w:left w:w="100" w:type="dxa"/>
              <w:bottom w:w="100" w:type="dxa"/>
              <w:right w:w="100" w:type="dxa"/>
            </w:tcMar>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Does the organization have direct contact with beneficiaries? </w:t>
            </w:r>
          </w:p>
          <w:p w:rsidR="006A39E7"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Yes  </w:t>
            </w:r>
            <w:sdt>
              <w:sdtPr>
                <w:tag w:val="goog_rdk_1"/>
                <w:id w:val="1236198756"/>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No  </w:t>
            </w:r>
            <w:sdt>
              <w:sdtPr>
                <w:tag w:val="goog_rdk_2"/>
                <w:id w:val="-1594462710"/>
              </w:sdtPr>
              <w:sdtContent>
                <w:r>
                  <w:rPr>
                    <w:rFonts w:ascii="Arial Unicode MS" w:eastAsia="Arial Unicode MS" w:hAnsi="Arial Unicode MS" w:cs="Arial Unicode MS"/>
                    <w:sz w:val="22"/>
                    <w:szCs w:val="22"/>
                  </w:rPr>
                  <w:t>☐</w:t>
                </w:r>
              </w:sdtContent>
            </w:sdt>
          </w:p>
          <w:p w:rsidR="006A39E7" w:rsidRDefault="006A39E7">
            <w:pPr>
              <w:jc w:val="both"/>
              <w:rPr>
                <w:rFonts w:ascii="Times New Roman" w:eastAsia="Times New Roman" w:hAnsi="Times New Roman" w:cs="Times New Roman"/>
                <w:sz w:val="22"/>
                <w:szCs w:val="22"/>
              </w:rPr>
            </w:pPr>
          </w:p>
          <w:p w:rsidR="006A39E7"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If your response is no, stop here and do not complete this section. However, please note if your organization begins working with beneficiaries at a later date, UNFPA will require your organization to fill out a self-assessment. </w:t>
            </w:r>
          </w:p>
          <w:p w:rsidR="006A39E7" w:rsidRDefault="006A39E7">
            <w:pPr>
              <w:jc w:val="both"/>
              <w:rPr>
                <w:rFonts w:ascii="Times New Roman" w:eastAsia="Times New Roman" w:hAnsi="Times New Roman" w:cs="Times New Roman"/>
                <w:sz w:val="22"/>
                <w:szCs w:val="22"/>
              </w:rPr>
            </w:pPr>
          </w:p>
          <w:p w:rsidR="006A39E7"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If yes, please continue. </w:t>
            </w:r>
          </w:p>
        </w:tc>
      </w:tr>
      <w:tr w:rsidR="006A39E7">
        <w:trPr>
          <w:trHeight w:val="400"/>
        </w:trPr>
        <w:tc>
          <w:tcPr>
            <w:tcW w:w="2295" w:type="dxa"/>
            <w:vMerge/>
            <w:tcBorders>
              <w:top w:val="single" w:sz="6" w:space="0" w:color="BDD7EE"/>
              <w:left w:val="single" w:sz="6" w:space="0" w:color="BDD7EE"/>
              <w:right w:val="single" w:sz="4" w:space="0" w:color="FFFFFF"/>
            </w:tcBorders>
            <w:shd w:val="clear" w:color="auto" w:fill="D9D9D9"/>
            <w:tcMar>
              <w:top w:w="100" w:type="dxa"/>
              <w:left w:w="100" w:type="dxa"/>
              <w:bottom w:w="100" w:type="dxa"/>
              <w:right w:w="100" w:type="dxa"/>
            </w:tcMar>
          </w:tcPr>
          <w:p w:rsidR="006A39E7" w:rsidRDefault="006A39E7">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7020" w:type="dxa"/>
            <w:tcBorders>
              <w:top w:val="single" w:sz="6" w:space="0" w:color="BDD7EE"/>
              <w:left w:val="single" w:sz="4" w:space="0" w:color="FFFFFF"/>
              <w:bottom w:val="single" w:sz="6" w:space="0" w:color="BDD7EE"/>
              <w:right w:val="single" w:sz="6" w:space="0" w:color="BDD7EE"/>
            </w:tcBorders>
            <w:shd w:val="clear" w:color="auto" w:fill="F2F2F2"/>
            <w:tcMar>
              <w:top w:w="100" w:type="dxa"/>
              <w:left w:w="100" w:type="dxa"/>
              <w:bottom w:w="100" w:type="dxa"/>
              <w:right w:w="100" w:type="dxa"/>
            </w:tcMar>
          </w:tcPr>
          <w:p w:rsidR="006A39E7" w:rsidRDefault="00000000">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Has the organization’s PSEA capacity been assessed by a UN entity in the last 5 years? </w:t>
            </w:r>
          </w:p>
          <w:p w:rsidR="006A39E7" w:rsidRDefault="00000000">
            <w:pPr>
              <w:pBdr>
                <w:top w:val="nil"/>
                <w:left w:val="nil"/>
                <w:bottom w:val="nil"/>
                <w:right w:val="nil"/>
                <w:between w:val="nil"/>
              </w:pBdr>
              <w:ind w:left="-10"/>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 xml:space="preserve">Yes  </w:t>
            </w:r>
            <w:sdt>
              <w:sdtPr>
                <w:tag w:val="goog_rdk_3"/>
                <w:id w:val="-633178959"/>
              </w:sdtPr>
              <w:sdtContent>
                <w:r>
                  <w:rPr>
                    <w:rFonts w:ascii="Arial Unicode MS" w:eastAsia="Arial Unicode MS" w:hAnsi="Arial Unicode MS" w:cs="Arial Unicode MS"/>
                    <w:color w:val="000000"/>
                    <w:sz w:val="22"/>
                    <w:szCs w:val="22"/>
                  </w:rPr>
                  <w:t>☐</w:t>
                </w:r>
              </w:sdtContent>
            </w:sdt>
            <w:r>
              <w:rPr>
                <w:rFonts w:ascii="Times New Roman" w:eastAsia="Times New Roman" w:hAnsi="Times New Roman" w:cs="Times New Roman"/>
                <w:color w:val="000000"/>
                <w:sz w:val="22"/>
                <w:szCs w:val="22"/>
              </w:rPr>
              <w:t>   </w:t>
            </w:r>
            <w:r>
              <w:rPr>
                <w:rFonts w:ascii="Times New Roman" w:eastAsia="Times New Roman" w:hAnsi="Times New Roman" w:cs="Times New Roman"/>
                <w:i/>
                <w:color w:val="000000"/>
                <w:sz w:val="22"/>
                <w:szCs w:val="22"/>
              </w:rPr>
              <w:t xml:space="preserve"> If yes, share the assessment rating and supporting documentation with UNFPA and do not complete this section.</w:t>
            </w:r>
          </w:p>
          <w:p w:rsidR="006A39E7" w:rsidRDefault="006A39E7">
            <w:pPr>
              <w:pBdr>
                <w:top w:val="nil"/>
                <w:left w:val="nil"/>
                <w:bottom w:val="nil"/>
                <w:right w:val="nil"/>
                <w:between w:val="nil"/>
              </w:pBdr>
              <w:ind w:left="-10"/>
              <w:jc w:val="both"/>
              <w:rPr>
                <w:rFonts w:ascii="Times New Roman" w:eastAsia="Times New Roman" w:hAnsi="Times New Roman" w:cs="Times New Roman"/>
                <w:i/>
                <w:color w:val="000000"/>
                <w:sz w:val="22"/>
                <w:szCs w:val="22"/>
              </w:rPr>
            </w:pPr>
          </w:p>
          <w:p w:rsidR="006A39E7" w:rsidRDefault="00000000">
            <w:pPr>
              <w:pBdr>
                <w:top w:val="nil"/>
                <w:left w:val="nil"/>
                <w:bottom w:val="nil"/>
                <w:right w:val="nil"/>
                <w:between w:val="nil"/>
              </w:pBdr>
              <w:ind w:left="-1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No </w:t>
            </w:r>
            <w:sdt>
              <w:sdtPr>
                <w:tag w:val="goog_rdk_4"/>
                <w:id w:val="-179894882"/>
              </w:sdtPr>
              <w:sdtContent>
                <w:r>
                  <w:rPr>
                    <w:rFonts w:ascii="Arial Unicode MS" w:eastAsia="Arial Unicode MS" w:hAnsi="Arial Unicode MS" w:cs="Arial Unicode MS"/>
                    <w:color w:val="000000"/>
                    <w:sz w:val="22"/>
                    <w:szCs w:val="22"/>
                  </w:rPr>
                  <w:t>☐</w:t>
                </w:r>
              </w:sdtContent>
            </w:sdt>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i/>
                <w:color w:val="000000"/>
                <w:sz w:val="22"/>
                <w:szCs w:val="22"/>
              </w:rPr>
              <w:t xml:space="preserve"> If no, complete </w:t>
            </w:r>
            <w:r>
              <w:rPr>
                <w:rFonts w:ascii="Times New Roman" w:eastAsia="Times New Roman" w:hAnsi="Times New Roman" w:cs="Times New Roman"/>
                <w:i/>
                <w:sz w:val="22"/>
                <w:szCs w:val="22"/>
              </w:rPr>
              <w:t>F</w:t>
            </w:r>
            <w:r>
              <w:rPr>
                <w:rFonts w:ascii="Times New Roman" w:eastAsia="Times New Roman" w:hAnsi="Times New Roman" w:cs="Times New Roman"/>
                <w:i/>
                <w:color w:val="000000"/>
                <w:sz w:val="22"/>
                <w:szCs w:val="22"/>
              </w:rPr>
              <w:t xml:space="preserve">.1 through </w:t>
            </w:r>
            <w:r>
              <w:rPr>
                <w:rFonts w:ascii="Times New Roman" w:eastAsia="Times New Roman" w:hAnsi="Times New Roman" w:cs="Times New Roman"/>
                <w:i/>
                <w:sz w:val="22"/>
                <w:szCs w:val="22"/>
              </w:rPr>
              <w:t>F</w:t>
            </w:r>
            <w:r>
              <w:rPr>
                <w:rFonts w:ascii="Times New Roman" w:eastAsia="Times New Roman" w:hAnsi="Times New Roman" w:cs="Times New Roman"/>
                <w:i/>
                <w:color w:val="000000"/>
                <w:sz w:val="22"/>
                <w:szCs w:val="22"/>
              </w:rPr>
              <w:t>.8</w:t>
            </w:r>
          </w:p>
        </w:tc>
      </w:tr>
      <w:tr w:rsidR="006A39E7">
        <w:trPr>
          <w:trHeight w:val="974"/>
        </w:trPr>
        <w:tc>
          <w:tcPr>
            <w:tcW w:w="2295" w:type="dxa"/>
            <w:tcBorders>
              <w:top w:val="single" w:sz="6" w:space="0" w:color="BDD7EE"/>
              <w:left w:val="single" w:sz="6" w:space="0" w:color="BDD7EE"/>
              <w:bottom w:val="single" w:sz="6" w:space="0" w:color="BDD7EE"/>
              <w:right w:val="single" w:sz="4" w:space="0" w:color="FFFFFF"/>
            </w:tcBorders>
            <w:shd w:val="clear" w:color="auto" w:fill="D9D9D9"/>
            <w:tcMar>
              <w:top w:w="100" w:type="dxa"/>
              <w:left w:w="100" w:type="dxa"/>
              <w:bottom w:w="100" w:type="dxa"/>
              <w:right w:w="100" w:type="dxa"/>
            </w:tcMar>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F.1 Policy Requirement </w:t>
            </w:r>
          </w:p>
          <w:p w:rsidR="006A39E7" w:rsidRDefault="006A39E7">
            <w:pPr>
              <w:rPr>
                <w:rFonts w:ascii="Times New Roman" w:eastAsia="Times New Roman" w:hAnsi="Times New Roman" w:cs="Times New Roman"/>
                <w:sz w:val="22"/>
                <w:szCs w:val="22"/>
              </w:rPr>
            </w:pPr>
          </w:p>
          <w:p w:rsidR="006A39E7" w:rsidRDefault="006A39E7">
            <w:pPr>
              <w:rPr>
                <w:rFonts w:ascii="Times New Roman" w:eastAsia="Times New Roman" w:hAnsi="Times New Roman" w:cs="Times New Roman"/>
                <w:sz w:val="22"/>
                <w:szCs w:val="22"/>
              </w:rPr>
            </w:pPr>
          </w:p>
          <w:p w:rsidR="006A39E7" w:rsidRDefault="006A39E7">
            <w:pPr>
              <w:rPr>
                <w:rFonts w:ascii="Times New Roman" w:eastAsia="Times New Roman" w:hAnsi="Times New Roman" w:cs="Times New Roman"/>
                <w:sz w:val="22"/>
                <w:szCs w:val="22"/>
              </w:rPr>
            </w:pPr>
          </w:p>
          <w:p w:rsidR="006A39E7" w:rsidRDefault="006A39E7">
            <w:pPr>
              <w:rPr>
                <w:rFonts w:ascii="Times New Roman" w:eastAsia="Times New Roman" w:hAnsi="Times New Roman" w:cs="Times New Roman"/>
                <w:sz w:val="22"/>
                <w:szCs w:val="22"/>
              </w:rPr>
            </w:pPr>
          </w:p>
        </w:tc>
        <w:tc>
          <w:tcPr>
            <w:tcW w:w="7020" w:type="dxa"/>
            <w:tcBorders>
              <w:top w:val="single" w:sz="6" w:space="0" w:color="BDD7EE"/>
              <w:left w:val="single" w:sz="4" w:space="0" w:color="FFFFFF"/>
              <w:bottom w:val="single" w:sz="6" w:space="0" w:color="BDD7EE"/>
              <w:right w:val="single" w:sz="6" w:space="0" w:color="BDD7EE"/>
            </w:tcBorders>
            <w:shd w:val="clear" w:color="auto" w:fill="F2F2F2"/>
            <w:tcMar>
              <w:top w:w="100" w:type="dxa"/>
              <w:left w:w="100" w:type="dxa"/>
              <w:bottom w:w="100" w:type="dxa"/>
              <w:right w:w="100" w:type="dxa"/>
            </w:tcMar>
          </w:tcPr>
          <w:p w:rsidR="006A39E7" w:rsidRDefault="00000000">
            <w:pPr>
              <w:rPr>
                <w:rFonts w:ascii="Times New Roman" w:eastAsia="Times New Roman" w:hAnsi="Times New Roman" w:cs="Times New Roman"/>
                <w:i/>
                <w:sz w:val="22"/>
                <w:szCs w:val="22"/>
              </w:rPr>
            </w:pPr>
            <w:r>
              <w:rPr>
                <w:rFonts w:ascii="Times New Roman" w:eastAsia="Times New Roman" w:hAnsi="Times New Roman" w:cs="Times New Roman"/>
                <w:i/>
                <w:sz w:val="22"/>
                <w:szCs w:val="22"/>
              </w:rPr>
              <w:t>Please provide supporting documentation for any fields marked “Yes”.</w:t>
            </w:r>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Your organization has a policy document on PSEA. At a minimum, this document should include a written undertaking that the partner accepts the standards of conduct listed in section 3 of the ST/SGB/2003/13.</w:t>
            </w: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Yes  </w:t>
            </w:r>
            <w:sdt>
              <w:sdtPr>
                <w:tag w:val="goog_rdk_5"/>
                <w:id w:val="-890493424"/>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No  </w:t>
            </w:r>
            <w:sdt>
              <w:sdtPr>
                <w:tag w:val="goog_rdk_6"/>
                <w:id w:val="-1975596188"/>
              </w:sdtPr>
              <w:sdtContent>
                <w:r>
                  <w:rPr>
                    <w:rFonts w:ascii="Arial Unicode MS" w:eastAsia="Arial Unicode MS" w:hAnsi="Arial Unicode MS" w:cs="Arial Unicode MS"/>
                    <w:sz w:val="22"/>
                    <w:szCs w:val="22"/>
                  </w:rPr>
                  <w:t>☐</w:t>
                </w:r>
              </w:sdtContent>
            </w:sdt>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Supporting documentation may include: </w:t>
            </w:r>
          </w:p>
          <w:p w:rsidR="006A39E7" w:rsidRDefault="00000000">
            <w:pPr>
              <w:numPr>
                <w:ilvl w:val="0"/>
                <w:numId w:val="1"/>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Code of Conduct (internal or interagency)</w:t>
            </w:r>
          </w:p>
          <w:p w:rsidR="006A39E7" w:rsidRDefault="00000000">
            <w:pPr>
              <w:numPr>
                <w:ilvl w:val="0"/>
                <w:numId w:val="1"/>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PSEA policy</w:t>
            </w:r>
          </w:p>
          <w:p w:rsidR="006A39E7" w:rsidRDefault="00000000">
            <w:pPr>
              <w:numPr>
                <w:ilvl w:val="0"/>
                <w:numId w:val="1"/>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Documentation of standard procedures for all personnel to receive/sign PSEA policy</w:t>
            </w:r>
          </w:p>
          <w:p w:rsidR="006A39E7" w:rsidRDefault="00000000">
            <w:pPr>
              <w:numPr>
                <w:ilvl w:val="0"/>
                <w:numId w:val="1"/>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Other (please specify):</w:t>
            </w:r>
          </w:p>
          <w:p w:rsidR="006A39E7" w:rsidRDefault="006A39E7">
            <w:pPr>
              <w:rPr>
                <w:rFonts w:ascii="Times New Roman" w:eastAsia="Times New Roman" w:hAnsi="Times New Roman" w:cs="Times New Roman"/>
                <w:sz w:val="22"/>
                <w:szCs w:val="22"/>
              </w:rPr>
            </w:pPr>
          </w:p>
        </w:tc>
      </w:tr>
      <w:tr w:rsidR="006A39E7">
        <w:trPr>
          <w:trHeight w:val="974"/>
        </w:trPr>
        <w:tc>
          <w:tcPr>
            <w:tcW w:w="2295" w:type="dxa"/>
            <w:tcBorders>
              <w:top w:val="single" w:sz="6" w:space="0" w:color="BDD7EE"/>
              <w:left w:val="single" w:sz="6" w:space="0" w:color="BDD7EE"/>
              <w:bottom w:val="single" w:sz="6" w:space="0" w:color="BDD7EE"/>
              <w:right w:val="single" w:sz="4" w:space="0" w:color="FFFFFF"/>
            </w:tcBorders>
            <w:shd w:val="clear" w:color="auto" w:fill="D9D9D9"/>
            <w:tcMar>
              <w:top w:w="100" w:type="dxa"/>
              <w:left w:w="100" w:type="dxa"/>
              <w:bottom w:w="100" w:type="dxa"/>
              <w:right w:w="100" w:type="dxa"/>
            </w:tcMar>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F.2 Subcontracting </w:t>
            </w:r>
          </w:p>
        </w:tc>
        <w:tc>
          <w:tcPr>
            <w:tcW w:w="7020" w:type="dxa"/>
            <w:tcBorders>
              <w:top w:val="single" w:sz="6" w:space="0" w:color="BDD7EE"/>
              <w:left w:val="single" w:sz="4" w:space="0" w:color="FFFFFF"/>
              <w:bottom w:val="single" w:sz="6" w:space="0" w:color="BDD7EE"/>
              <w:right w:val="single" w:sz="6" w:space="0" w:color="BDD7EE"/>
            </w:tcBorders>
            <w:shd w:val="clear" w:color="auto" w:fill="F2F2F2"/>
            <w:tcMar>
              <w:top w:w="100" w:type="dxa"/>
              <w:left w:w="100" w:type="dxa"/>
              <w:bottom w:w="100" w:type="dxa"/>
              <w:right w:w="100" w:type="dxa"/>
            </w:tcMar>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Your organization’s contracts and partnership agreements include a standard clause requiring sub-contractors to adopt policies that prohibit SEA and to take measures to prevent and respond to SEA.</w:t>
            </w: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Yes  </w:t>
            </w:r>
            <w:sdt>
              <w:sdtPr>
                <w:tag w:val="goog_rdk_7"/>
                <w:id w:val="273220624"/>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No  </w:t>
            </w:r>
            <w:sdt>
              <w:sdtPr>
                <w:tag w:val="goog_rdk_8"/>
                <w:id w:val="417603463"/>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*N/A  </w:t>
            </w:r>
            <w:sdt>
              <w:sdtPr>
                <w:tag w:val="goog_rdk_9"/>
                <w:id w:val="-1052835395"/>
              </w:sdtPr>
              <w:sdtContent>
                <w:r>
                  <w:rPr>
                    <w:rFonts w:ascii="Arial Unicode MS" w:eastAsia="Arial Unicode MS" w:hAnsi="Arial Unicode MS" w:cs="Arial Unicode MS"/>
                    <w:sz w:val="22"/>
                    <w:szCs w:val="22"/>
                  </w:rPr>
                  <w:t>☐</w:t>
                </w:r>
              </w:sdtContent>
            </w:sdt>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Supporting documentation may include:</w:t>
            </w:r>
          </w:p>
          <w:p w:rsidR="006A39E7" w:rsidRDefault="00000000">
            <w:pPr>
              <w:numPr>
                <w:ilvl w:val="0"/>
                <w:numId w:val="8"/>
              </w:numP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Contracts/partnership agreements for sub-contractors</w:t>
            </w:r>
          </w:p>
          <w:p w:rsidR="006A39E7" w:rsidRDefault="00000000">
            <w:pPr>
              <w:numPr>
                <w:ilvl w:val="0"/>
                <w:numId w:val="8"/>
              </w:numP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Other (please specify):</w:t>
            </w:r>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i/>
                <w:sz w:val="22"/>
                <w:szCs w:val="22"/>
              </w:rPr>
            </w:pPr>
            <w:r>
              <w:rPr>
                <w:rFonts w:ascii="Times New Roman" w:eastAsia="Times New Roman" w:hAnsi="Times New Roman" w:cs="Times New Roman"/>
                <w:i/>
                <w:sz w:val="22"/>
                <w:szCs w:val="22"/>
              </w:rPr>
              <w:t>* Please Note: If the partner notes that it does not have subcontractors in the self-assessment this core standard is not applicable and UNFPA will assess this core standard as N/A. However, if this situation changes and the same partner subsequently subcontracts activities to another entity, this would warrant a re-assessment.</w:t>
            </w:r>
          </w:p>
        </w:tc>
      </w:tr>
      <w:tr w:rsidR="006A39E7">
        <w:trPr>
          <w:trHeight w:val="605"/>
        </w:trPr>
        <w:tc>
          <w:tcPr>
            <w:tcW w:w="2295" w:type="dxa"/>
            <w:tcBorders>
              <w:top w:val="single" w:sz="6" w:space="0" w:color="BDD7EE"/>
              <w:left w:val="single" w:sz="6" w:space="0" w:color="BDD7EE"/>
              <w:bottom w:val="single" w:sz="6" w:space="0" w:color="BDD7EE"/>
              <w:right w:val="single" w:sz="4" w:space="0" w:color="FFFFFF"/>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F.3  Recruitment </w:t>
            </w:r>
          </w:p>
        </w:tc>
        <w:tc>
          <w:tcPr>
            <w:tcW w:w="7020" w:type="dxa"/>
            <w:tcBorders>
              <w:top w:val="single" w:sz="6" w:space="0" w:color="BDD7EE"/>
              <w:left w:val="single" w:sz="4" w:space="0" w:color="FFFFFF"/>
              <w:bottom w:val="single" w:sz="6" w:space="0" w:color="BDD7EE"/>
              <w:right w:val="single" w:sz="6" w:space="0" w:color="BDD7EE"/>
            </w:tcBorders>
            <w:shd w:val="clear" w:color="auto" w:fill="F2F2F2"/>
            <w:tcMar>
              <w:top w:w="100" w:type="dxa"/>
              <w:left w:w="100" w:type="dxa"/>
              <w:bottom w:w="100" w:type="dxa"/>
              <w:right w:w="100" w:type="dxa"/>
            </w:tcMar>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Your organization has a systematic vetting procedure in place for job candidates through proper screening. This must include, at minimum, reference checks for sexual misconduct and a self-declaration by the job candidate, confirming that they have never been subject to sanctions (disciplinary, administrative or criminal) arising from an investigation in relation to SEA, or left employment pending investigation and refused to cooperate in such an investigation.</w:t>
            </w:r>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Yes  </w:t>
            </w:r>
            <w:sdt>
              <w:sdtPr>
                <w:tag w:val="goog_rdk_10"/>
                <w:id w:val="-285427557"/>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No  </w:t>
            </w:r>
            <w:sdt>
              <w:sdtPr>
                <w:tag w:val="goog_rdk_11"/>
                <w:id w:val="1934616038"/>
              </w:sdtPr>
              <w:sdtContent>
                <w:r>
                  <w:rPr>
                    <w:rFonts w:ascii="Arial Unicode MS" w:eastAsia="Arial Unicode MS" w:hAnsi="Arial Unicode MS" w:cs="Arial Unicode MS"/>
                    <w:sz w:val="22"/>
                    <w:szCs w:val="22"/>
                  </w:rPr>
                  <w:t>☐</w:t>
                </w:r>
              </w:sdtContent>
            </w:sdt>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Supporting documentation may include: </w:t>
            </w:r>
          </w:p>
          <w:p w:rsidR="006A39E7" w:rsidRDefault="00000000">
            <w:pPr>
              <w:numPr>
                <w:ilvl w:val="0"/>
                <w:numId w:val="2"/>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Reference check template including check for sexual misconduct (including reference from previous employers and self-declaration)</w:t>
            </w:r>
          </w:p>
          <w:p w:rsidR="006A39E7" w:rsidRDefault="00000000">
            <w:pPr>
              <w:numPr>
                <w:ilvl w:val="0"/>
                <w:numId w:val="2"/>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Recruitment procedures</w:t>
            </w:r>
          </w:p>
          <w:p w:rsidR="006A39E7" w:rsidRDefault="00000000">
            <w:pPr>
              <w:numPr>
                <w:ilvl w:val="0"/>
                <w:numId w:val="2"/>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Other (please specify):</w:t>
            </w:r>
          </w:p>
        </w:tc>
      </w:tr>
      <w:tr w:rsidR="006A39E7">
        <w:trPr>
          <w:trHeight w:val="425"/>
        </w:trPr>
        <w:tc>
          <w:tcPr>
            <w:tcW w:w="2295" w:type="dxa"/>
            <w:tcBorders>
              <w:top w:val="single" w:sz="6" w:space="0" w:color="BDD7EE"/>
              <w:left w:val="single" w:sz="6" w:space="0" w:color="BDD7EE"/>
              <w:bottom w:val="single" w:sz="6" w:space="0" w:color="BDD7EE"/>
              <w:right w:val="single" w:sz="4" w:space="0" w:color="FFFFFF"/>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F.4 Training </w:t>
            </w:r>
          </w:p>
        </w:tc>
        <w:tc>
          <w:tcPr>
            <w:tcW w:w="7020" w:type="dxa"/>
            <w:tcBorders>
              <w:top w:val="single" w:sz="6" w:space="0" w:color="BDD7EE"/>
              <w:left w:val="single" w:sz="4" w:space="0" w:color="FFFFFF"/>
              <w:bottom w:val="single" w:sz="6" w:space="0" w:color="BDD7EE"/>
              <w:right w:val="single" w:sz="6" w:space="0" w:color="BDD7EE"/>
            </w:tcBorders>
            <w:shd w:val="clear" w:color="auto" w:fill="F2F2F2"/>
            <w:tcMar>
              <w:top w:w="100" w:type="dxa"/>
              <w:left w:w="100" w:type="dxa"/>
              <w:bottom w:w="100" w:type="dxa"/>
              <w:right w:w="100" w:type="dxa"/>
            </w:tcMar>
          </w:tcPr>
          <w:p w:rsidR="006A39E7" w:rsidRDefault="00000000">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Your organization holds mandatory trainings (online or in-person) for all IP employees and associated personnel</w:t>
            </w:r>
            <w:r>
              <w:rPr>
                <w:rFonts w:ascii="Times New Roman" w:eastAsia="Times New Roman" w:hAnsi="Times New Roman" w:cs="Times New Roman"/>
                <w:sz w:val="22"/>
                <w:szCs w:val="22"/>
                <w:vertAlign w:val="superscript"/>
              </w:rPr>
              <w:footnoteReference w:id="2"/>
            </w:r>
            <w:r>
              <w:rPr>
                <w:rFonts w:ascii="Times New Roman" w:eastAsia="Times New Roman" w:hAnsi="Times New Roman" w:cs="Times New Roman"/>
                <w:sz w:val="22"/>
                <w:szCs w:val="22"/>
              </w:rPr>
              <w:t xml:space="preserve"> (herein “personnel”) on PSEA and relevant procedures. The training should, at a minimum include: </w:t>
            </w:r>
          </w:p>
          <w:p w:rsidR="006A39E7" w:rsidRDefault="00000000">
            <w:pPr>
              <w:widowControl w:val="0"/>
              <w:numPr>
                <w:ilvl w:val="0"/>
                <w:numId w:val="15"/>
              </w:num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definition of SEA (that is aligned with the </w:t>
            </w:r>
            <w:hyperlink r:id="rId10">
              <w:r>
                <w:rPr>
                  <w:rFonts w:ascii="Times New Roman" w:eastAsia="Times New Roman" w:hAnsi="Times New Roman" w:cs="Times New Roman"/>
                  <w:sz w:val="22"/>
                  <w:szCs w:val="22"/>
                </w:rPr>
                <w:t>UN's definition</w:t>
              </w:r>
            </w:hyperlink>
            <w:r>
              <w:rPr>
                <w:rFonts w:ascii="Times New Roman" w:eastAsia="Times New Roman" w:hAnsi="Times New Roman" w:cs="Times New Roman"/>
                <w:sz w:val="22"/>
                <w:szCs w:val="22"/>
              </w:rPr>
              <w:t xml:space="preserve">); </w:t>
            </w:r>
          </w:p>
          <w:p w:rsidR="006A39E7" w:rsidRDefault="00000000">
            <w:pPr>
              <w:widowControl w:val="0"/>
              <w:numPr>
                <w:ilvl w:val="0"/>
                <w:numId w:val="15"/>
              </w:num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an explanation on prohibition of SEA; and </w:t>
            </w:r>
          </w:p>
          <w:p w:rsidR="006A39E7" w:rsidRDefault="00000000">
            <w:pPr>
              <w:widowControl w:val="0"/>
              <w:numPr>
                <w:ilvl w:val="0"/>
                <w:numId w:val="15"/>
              </w:numPr>
              <w:rPr>
                <w:rFonts w:ascii="Times New Roman" w:eastAsia="Times New Roman" w:hAnsi="Times New Roman" w:cs="Times New Roman"/>
                <w:sz w:val="22"/>
                <w:szCs w:val="22"/>
              </w:rPr>
            </w:pPr>
            <w:r>
              <w:rPr>
                <w:rFonts w:ascii="Times New Roman" w:eastAsia="Times New Roman" w:hAnsi="Times New Roman" w:cs="Times New Roman"/>
                <w:sz w:val="22"/>
                <w:szCs w:val="22"/>
              </w:rPr>
              <w:t>actions that personnel are required to take (i.e. prompt reporting of allegations and referral of victims).</w:t>
            </w:r>
          </w:p>
          <w:p w:rsidR="006A39E7" w:rsidRDefault="006A39E7">
            <w:pPr>
              <w:widowControl w:val="0"/>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Yes  </w:t>
            </w:r>
            <w:sdt>
              <w:sdtPr>
                <w:tag w:val="goog_rdk_12"/>
                <w:id w:val="425844671"/>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No  </w:t>
            </w:r>
            <w:sdt>
              <w:sdtPr>
                <w:tag w:val="goog_rdk_13"/>
                <w:id w:val="190121570"/>
              </w:sdtPr>
              <w:sdtContent>
                <w:r>
                  <w:rPr>
                    <w:rFonts w:ascii="Arial Unicode MS" w:eastAsia="Arial Unicode MS" w:hAnsi="Arial Unicode MS" w:cs="Arial Unicode MS"/>
                    <w:sz w:val="22"/>
                    <w:szCs w:val="22"/>
                  </w:rPr>
                  <w:t>☐</w:t>
                </w:r>
              </w:sdtContent>
            </w:sdt>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Supporting documentation may include: </w:t>
            </w:r>
          </w:p>
          <w:p w:rsidR="006A39E7" w:rsidRDefault="00000000">
            <w:pPr>
              <w:numPr>
                <w:ilvl w:val="0"/>
                <w:numId w:val="3"/>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Training package</w:t>
            </w:r>
          </w:p>
          <w:p w:rsidR="006A39E7" w:rsidRDefault="00000000">
            <w:pPr>
              <w:numPr>
                <w:ilvl w:val="0"/>
                <w:numId w:val="3"/>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Attendance sheets</w:t>
            </w:r>
          </w:p>
          <w:p w:rsidR="006A39E7" w:rsidRDefault="00000000">
            <w:pPr>
              <w:numPr>
                <w:ilvl w:val="0"/>
                <w:numId w:val="3"/>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lastRenderedPageBreak/>
              <w:t>Training certificates</w:t>
            </w:r>
          </w:p>
          <w:p w:rsidR="006A39E7" w:rsidRDefault="00000000">
            <w:pPr>
              <w:numPr>
                <w:ilvl w:val="0"/>
                <w:numId w:val="3"/>
              </w:numPr>
              <w:pBdr>
                <w:top w:val="nil"/>
                <w:left w:val="nil"/>
                <w:bottom w:val="nil"/>
                <w:right w:val="nil"/>
                <w:between w:val="nil"/>
              </w:pBdr>
              <w:ind w:left="360"/>
              <w:rPr>
                <w:rFonts w:ascii="Times New Roman" w:eastAsia="Times New Roman" w:hAnsi="Times New Roman" w:cs="Times New Roman"/>
                <w:color w:val="000000"/>
                <w:sz w:val="22"/>
                <w:szCs w:val="22"/>
              </w:rPr>
            </w:pPr>
            <w:r>
              <w:rPr>
                <w:rFonts w:ascii="Times New Roman" w:eastAsia="Times New Roman" w:hAnsi="Times New Roman" w:cs="Times New Roman"/>
                <w:color w:val="404040"/>
                <w:sz w:val="22"/>
                <w:szCs w:val="22"/>
              </w:rPr>
              <w:t>Other (please specify):</w:t>
            </w:r>
          </w:p>
        </w:tc>
      </w:tr>
      <w:tr w:rsidR="006A39E7">
        <w:trPr>
          <w:trHeight w:val="400"/>
        </w:trPr>
        <w:tc>
          <w:tcPr>
            <w:tcW w:w="2295" w:type="dxa"/>
            <w:tcBorders>
              <w:top w:val="single" w:sz="6" w:space="0" w:color="BDD7EE"/>
              <w:left w:val="single" w:sz="6" w:space="0" w:color="BDD7EE"/>
              <w:bottom w:val="single" w:sz="6" w:space="0" w:color="BDD7EE"/>
              <w:right w:val="single" w:sz="4" w:space="0" w:color="FFFFFF"/>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F.5 Reporting</w:t>
            </w:r>
          </w:p>
        </w:tc>
        <w:tc>
          <w:tcPr>
            <w:tcW w:w="7020" w:type="dxa"/>
            <w:tcBorders>
              <w:top w:val="single" w:sz="6" w:space="0" w:color="BDD7EE"/>
              <w:left w:val="single" w:sz="4" w:space="0" w:color="FFFFFF"/>
              <w:bottom w:val="single" w:sz="6" w:space="0" w:color="BDD7EE"/>
              <w:right w:val="single" w:sz="6" w:space="0" w:color="BDD7EE"/>
            </w:tcBorders>
            <w:shd w:val="clear" w:color="auto" w:fill="F2F2F2"/>
            <w:tcMar>
              <w:top w:w="100" w:type="dxa"/>
              <w:left w:w="100" w:type="dxa"/>
              <w:bottom w:w="100" w:type="dxa"/>
              <w:right w:w="100" w:type="dxa"/>
            </w:tcMar>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Your organization has mechanisms and procedures for personnel, recipients of assistance and communities, including children, to report SEA allegations that comply with core standards for reporting (i.e. safety, confidentiality, transparency, accessibility).</w:t>
            </w:r>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Yes  </w:t>
            </w:r>
            <w:sdt>
              <w:sdtPr>
                <w:tag w:val="goog_rdk_14"/>
                <w:id w:val="654114969"/>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No  </w:t>
            </w:r>
            <w:sdt>
              <w:sdtPr>
                <w:tag w:val="goog_rdk_15"/>
                <w:id w:val="856544110"/>
              </w:sdtPr>
              <w:sdtContent>
                <w:r>
                  <w:rPr>
                    <w:rFonts w:ascii="Arial Unicode MS" w:eastAsia="Arial Unicode MS" w:hAnsi="Arial Unicode MS" w:cs="Arial Unicode MS"/>
                    <w:sz w:val="22"/>
                    <w:szCs w:val="22"/>
                  </w:rPr>
                  <w:t>☐</w:t>
                </w:r>
              </w:sdtContent>
            </w:sdt>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Supporting documentation may include: </w:t>
            </w:r>
          </w:p>
          <w:p w:rsidR="006A39E7" w:rsidRDefault="00000000">
            <w:pPr>
              <w:numPr>
                <w:ilvl w:val="0"/>
                <w:numId w:val="4"/>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Internal Complaints and Feedback Mechanism</w:t>
            </w:r>
          </w:p>
          <w:p w:rsidR="006A39E7" w:rsidRDefault="00000000">
            <w:pPr>
              <w:numPr>
                <w:ilvl w:val="0"/>
                <w:numId w:val="4"/>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Participation in joint reporting mechanisms</w:t>
            </w:r>
          </w:p>
          <w:p w:rsidR="006A39E7" w:rsidRDefault="00000000">
            <w:pPr>
              <w:numPr>
                <w:ilvl w:val="0"/>
                <w:numId w:val="4"/>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Communication materials</w:t>
            </w:r>
          </w:p>
          <w:p w:rsidR="006A39E7" w:rsidRDefault="00000000">
            <w:pPr>
              <w:numPr>
                <w:ilvl w:val="0"/>
                <w:numId w:val="4"/>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PSEA awareness-raising plan</w:t>
            </w:r>
          </w:p>
          <w:p w:rsidR="006A39E7" w:rsidRDefault="00000000">
            <w:pPr>
              <w:numPr>
                <w:ilvl w:val="0"/>
                <w:numId w:val="4"/>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Description of reporting mechanism</w:t>
            </w:r>
          </w:p>
          <w:p w:rsidR="006A39E7" w:rsidRDefault="00000000">
            <w:pPr>
              <w:numPr>
                <w:ilvl w:val="0"/>
                <w:numId w:val="4"/>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Whistle-blower policy</w:t>
            </w:r>
          </w:p>
          <w:p w:rsidR="006A39E7" w:rsidRDefault="00000000">
            <w:pPr>
              <w:numPr>
                <w:ilvl w:val="0"/>
                <w:numId w:val="4"/>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Other (please specify):</w:t>
            </w:r>
          </w:p>
          <w:p w:rsidR="006A39E7" w:rsidRDefault="006A39E7">
            <w:pPr>
              <w:rPr>
                <w:rFonts w:ascii="Times New Roman" w:eastAsia="Times New Roman" w:hAnsi="Times New Roman" w:cs="Times New Roman"/>
                <w:sz w:val="22"/>
                <w:szCs w:val="22"/>
              </w:rPr>
            </w:pPr>
          </w:p>
        </w:tc>
      </w:tr>
      <w:tr w:rsidR="006A39E7">
        <w:trPr>
          <w:trHeight w:val="400"/>
        </w:trPr>
        <w:tc>
          <w:tcPr>
            <w:tcW w:w="2295" w:type="dxa"/>
            <w:tcBorders>
              <w:top w:val="single" w:sz="6" w:space="0" w:color="BDD7EE"/>
              <w:left w:val="single" w:sz="6" w:space="0" w:color="BDD7EE"/>
              <w:bottom w:val="single" w:sz="6" w:space="0" w:color="BDD7EE"/>
              <w:right w:val="single" w:sz="4" w:space="0" w:color="FFFFFF"/>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F.6 Assistance </w:t>
            </w:r>
          </w:p>
        </w:tc>
        <w:tc>
          <w:tcPr>
            <w:tcW w:w="7020" w:type="dxa"/>
            <w:tcBorders>
              <w:top w:val="single" w:sz="6" w:space="0" w:color="BDD7EE"/>
              <w:left w:val="single" w:sz="4" w:space="0" w:color="FFFFFF"/>
              <w:bottom w:val="single" w:sz="6" w:space="0" w:color="BDD7EE"/>
              <w:right w:val="single" w:sz="6" w:space="0" w:color="BDD7EE"/>
            </w:tcBorders>
            <w:shd w:val="clear" w:color="auto" w:fill="F2F2F2"/>
            <w:tcMar>
              <w:top w:w="100" w:type="dxa"/>
              <w:left w:w="100" w:type="dxa"/>
              <w:bottom w:w="100" w:type="dxa"/>
              <w:right w:w="100" w:type="dxa"/>
            </w:tcMar>
          </w:tcPr>
          <w:p w:rsidR="006A39E7" w:rsidRDefault="00000000">
            <w:pPr>
              <w:rPr>
                <w:rFonts w:ascii="Times New Roman" w:eastAsia="Times New Roman" w:hAnsi="Times New Roman" w:cs="Times New Roman"/>
                <w:sz w:val="22"/>
                <w:szCs w:val="22"/>
              </w:rPr>
            </w:pPr>
            <w:bookmarkStart w:id="3" w:name="_heading=h.2et92p0" w:colFirst="0" w:colLast="0"/>
            <w:bookmarkEnd w:id="3"/>
            <w:r>
              <w:rPr>
                <w:rFonts w:ascii="Times New Roman" w:eastAsia="Times New Roman" w:hAnsi="Times New Roman" w:cs="Times New Roman"/>
                <w:sz w:val="22"/>
                <w:szCs w:val="22"/>
              </w:rPr>
              <w:t>Your organization has a system to refer SEA victims to locally available support services, based on their needs and consent. This can include actively contributing to in-country PSEA networks and/or GBV systems (where applicable) and/or referral pathways at an inter-agency level.</w:t>
            </w:r>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Yes  </w:t>
            </w:r>
            <w:sdt>
              <w:sdtPr>
                <w:tag w:val="goog_rdk_16"/>
                <w:id w:val="-1797982515"/>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No  </w:t>
            </w:r>
            <w:sdt>
              <w:sdtPr>
                <w:tag w:val="goog_rdk_17"/>
                <w:id w:val="1963461201"/>
              </w:sdtPr>
              <w:sdtContent>
                <w:r>
                  <w:rPr>
                    <w:rFonts w:ascii="Arial Unicode MS" w:eastAsia="Arial Unicode MS" w:hAnsi="Arial Unicode MS" w:cs="Arial Unicode MS"/>
                    <w:sz w:val="22"/>
                    <w:szCs w:val="22"/>
                  </w:rPr>
                  <w:t>☐</w:t>
                </w:r>
              </w:sdtContent>
            </w:sdt>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Supporting documentation may include:</w:t>
            </w:r>
          </w:p>
          <w:p w:rsidR="006A39E7" w:rsidRDefault="00000000">
            <w:pPr>
              <w:numPr>
                <w:ilvl w:val="0"/>
                <w:numId w:val="5"/>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Internal or Interagency referral pathway</w:t>
            </w:r>
          </w:p>
          <w:p w:rsidR="006A39E7" w:rsidRDefault="00000000">
            <w:pPr>
              <w:numPr>
                <w:ilvl w:val="0"/>
                <w:numId w:val="5"/>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List of Available service providers</w:t>
            </w:r>
          </w:p>
          <w:p w:rsidR="006A39E7" w:rsidRDefault="00000000">
            <w:pPr>
              <w:numPr>
                <w:ilvl w:val="0"/>
                <w:numId w:val="5"/>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Description of referral or Standard Operation Procedure (SOP)</w:t>
            </w:r>
          </w:p>
          <w:p w:rsidR="006A39E7" w:rsidRDefault="00000000">
            <w:pPr>
              <w:numPr>
                <w:ilvl w:val="0"/>
                <w:numId w:val="5"/>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Referral form for survivors of GBV/SEA</w:t>
            </w:r>
          </w:p>
          <w:p w:rsidR="006A39E7" w:rsidRDefault="00000000">
            <w:pPr>
              <w:numPr>
                <w:ilvl w:val="0"/>
                <w:numId w:val="5"/>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Guidelines on victim assistance and/or training on GBV and GBV case management principles</w:t>
            </w:r>
          </w:p>
          <w:p w:rsidR="006A39E7" w:rsidRDefault="00000000">
            <w:pPr>
              <w:numPr>
                <w:ilvl w:val="0"/>
                <w:numId w:val="5"/>
              </w:numPr>
              <w:pBdr>
                <w:top w:val="nil"/>
                <w:left w:val="nil"/>
                <w:bottom w:val="nil"/>
                <w:right w:val="nil"/>
                <w:between w:val="nil"/>
              </w:pBd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Other (please specify):</w:t>
            </w:r>
          </w:p>
          <w:p w:rsidR="006A39E7" w:rsidRDefault="006A39E7">
            <w:pPr>
              <w:pBdr>
                <w:top w:val="nil"/>
                <w:left w:val="nil"/>
                <w:bottom w:val="nil"/>
                <w:right w:val="nil"/>
                <w:between w:val="nil"/>
              </w:pBdr>
              <w:ind w:left="360"/>
              <w:rPr>
                <w:rFonts w:ascii="Times New Roman" w:eastAsia="Times New Roman" w:hAnsi="Times New Roman" w:cs="Times New Roman"/>
                <w:color w:val="404040"/>
                <w:sz w:val="22"/>
                <w:szCs w:val="22"/>
              </w:rPr>
            </w:pPr>
          </w:p>
        </w:tc>
      </w:tr>
      <w:tr w:rsidR="006A39E7">
        <w:trPr>
          <w:trHeight w:val="400"/>
        </w:trPr>
        <w:tc>
          <w:tcPr>
            <w:tcW w:w="2295" w:type="dxa"/>
            <w:tcBorders>
              <w:top w:val="single" w:sz="6" w:space="0" w:color="BDD7EE"/>
              <w:left w:val="single" w:sz="6" w:space="0" w:color="BDD7EE"/>
              <w:bottom w:val="single" w:sz="6" w:space="0" w:color="BDD7EE"/>
              <w:right w:val="single" w:sz="4" w:space="0" w:color="FFFFFF"/>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F.7 Investigations </w:t>
            </w:r>
          </w:p>
        </w:tc>
        <w:tc>
          <w:tcPr>
            <w:tcW w:w="7020" w:type="dxa"/>
            <w:tcBorders>
              <w:top w:val="single" w:sz="6" w:space="0" w:color="BDD7EE"/>
              <w:left w:val="single" w:sz="4" w:space="0" w:color="FFFFFF"/>
              <w:bottom w:val="single" w:sz="6" w:space="0" w:color="BDD7EE"/>
              <w:right w:val="single" w:sz="6" w:space="0" w:color="BDD7EE"/>
            </w:tcBorders>
            <w:shd w:val="clear" w:color="auto" w:fill="F2F2F2"/>
            <w:tcMar>
              <w:top w:w="100" w:type="dxa"/>
              <w:left w:w="100" w:type="dxa"/>
              <w:bottom w:w="100" w:type="dxa"/>
              <w:right w:w="100" w:type="dxa"/>
            </w:tcMar>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Your  organization has a process for investigation of allegations of SEA and can provide evidence. This may include a referral system for investigations where in-house capacity does not exist.</w:t>
            </w:r>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Yes  </w:t>
            </w:r>
            <w:sdt>
              <w:sdtPr>
                <w:tag w:val="goog_rdk_18"/>
                <w:id w:val="175086322"/>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No  </w:t>
            </w:r>
            <w:sdt>
              <w:sdtPr>
                <w:tag w:val="goog_rdk_19"/>
                <w:id w:val="-2087295866"/>
              </w:sdtPr>
              <w:sdtContent>
                <w:r>
                  <w:rPr>
                    <w:rFonts w:ascii="Arial Unicode MS" w:eastAsia="Arial Unicode MS" w:hAnsi="Arial Unicode MS" w:cs="Arial Unicode MS"/>
                    <w:sz w:val="22"/>
                    <w:szCs w:val="22"/>
                  </w:rPr>
                  <w:t>☐</w:t>
                </w:r>
              </w:sdtContent>
            </w:sdt>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Supporting documentation may include:</w:t>
            </w:r>
          </w:p>
          <w:p w:rsidR="006A39E7" w:rsidRDefault="00000000">
            <w:pPr>
              <w:numPr>
                <w:ilvl w:val="0"/>
                <w:numId w:val="6"/>
              </w:numP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Written process for review of SEA allegations </w:t>
            </w:r>
          </w:p>
          <w:p w:rsidR="006A39E7" w:rsidRDefault="00000000">
            <w:pPr>
              <w:numPr>
                <w:ilvl w:val="0"/>
                <w:numId w:val="6"/>
              </w:numP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lastRenderedPageBreak/>
              <w:t>Dedicated resources for investigation(s) and/or commitment of partner for support</w:t>
            </w:r>
          </w:p>
          <w:p w:rsidR="006A39E7" w:rsidRDefault="00000000">
            <w:pPr>
              <w:numPr>
                <w:ilvl w:val="0"/>
                <w:numId w:val="6"/>
              </w:numP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PSEA investigation policy/procedures </w:t>
            </w:r>
          </w:p>
          <w:p w:rsidR="006A39E7" w:rsidRDefault="00000000">
            <w:pPr>
              <w:numPr>
                <w:ilvl w:val="0"/>
                <w:numId w:val="6"/>
              </w:numP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Contract with professional investigative service</w:t>
            </w:r>
          </w:p>
          <w:p w:rsidR="006A39E7" w:rsidRDefault="00000000">
            <w:pPr>
              <w:numPr>
                <w:ilvl w:val="0"/>
                <w:numId w:val="6"/>
              </w:numP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Other (please specify):</w:t>
            </w:r>
          </w:p>
          <w:p w:rsidR="006A39E7" w:rsidRDefault="006A39E7">
            <w:pPr>
              <w:rPr>
                <w:rFonts w:ascii="Times New Roman" w:eastAsia="Times New Roman" w:hAnsi="Times New Roman" w:cs="Times New Roman"/>
                <w:sz w:val="22"/>
                <w:szCs w:val="22"/>
              </w:rPr>
            </w:pPr>
          </w:p>
        </w:tc>
      </w:tr>
      <w:tr w:rsidR="006A39E7">
        <w:trPr>
          <w:trHeight w:val="400"/>
        </w:trPr>
        <w:tc>
          <w:tcPr>
            <w:tcW w:w="2295" w:type="dxa"/>
            <w:tcBorders>
              <w:top w:val="single" w:sz="6" w:space="0" w:color="BDD7EE"/>
              <w:left w:val="single" w:sz="6" w:space="0" w:color="BDD7EE"/>
              <w:bottom w:val="single" w:sz="6" w:space="0" w:color="BDD7EE"/>
              <w:right w:val="single" w:sz="4" w:space="0" w:color="FFFFFF"/>
            </w:tcBorders>
            <w:shd w:val="clear" w:color="auto" w:fill="D9D9D9"/>
          </w:tcPr>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F.8  Corrective Measures </w:t>
            </w:r>
          </w:p>
        </w:tc>
        <w:tc>
          <w:tcPr>
            <w:tcW w:w="7020" w:type="dxa"/>
            <w:tcBorders>
              <w:top w:val="single" w:sz="6" w:space="0" w:color="BDD7EE"/>
              <w:left w:val="single" w:sz="4" w:space="0" w:color="FFFFFF"/>
              <w:bottom w:val="single" w:sz="6" w:space="0" w:color="BDD7EE"/>
              <w:right w:val="single" w:sz="6" w:space="0" w:color="BDD7EE"/>
            </w:tcBorders>
            <w:shd w:val="clear" w:color="auto" w:fill="F2F2F2"/>
            <w:tcMar>
              <w:top w:w="100" w:type="dxa"/>
              <w:left w:w="100" w:type="dxa"/>
              <w:bottom w:w="100" w:type="dxa"/>
              <w:right w:w="100" w:type="dxa"/>
            </w:tcMar>
          </w:tcPr>
          <w:p w:rsidR="006A39E7"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Your organization has taken appropriate corrective action in response to SEA allegations, if any. </w:t>
            </w:r>
          </w:p>
          <w:p w:rsidR="006A39E7" w:rsidRDefault="006A39E7">
            <w:pPr>
              <w:jc w:val="both"/>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Yes  </w:t>
            </w:r>
            <w:sdt>
              <w:sdtPr>
                <w:tag w:val="goog_rdk_20"/>
                <w:id w:val="-975748552"/>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No  </w:t>
            </w:r>
            <w:sdt>
              <w:sdtPr>
                <w:tag w:val="goog_rdk_21"/>
                <w:id w:val="-1010601486"/>
              </w:sdtPr>
              <w:sdtContent>
                <w:r>
                  <w:rPr>
                    <w:rFonts w:ascii="Arial Unicode MS" w:eastAsia="Arial Unicode MS" w:hAnsi="Arial Unicode MS" w:cs="Arial Unicode MS"/>
                    <w:sz w:val="22"/>
                    <w:szCs w:val="22"/>
                  </w:rPr>
                  <w:t>☐</w:t>
                </w:r>
              </w:sdtContent>
            </w:sdt>
            <w:r>
              <w:rPr>
                <w:rFonts w:ascii="Times New Roman" w:eastAsia="Times New Roman" w:hAnsi="Times New Roman" w:cs="Times New Roman"/>
                <w:sz w:val="22"/>
                <w:szCs w:val="22"/>
              </w:rPr>
              <w:t xml:space="preserve">        N/A </w:t>
            </w:r>
            <w:sdt>
              <w:sdtPr>
                <w:tag w:val="goog_rdk_22"/>
                <w:id w:val="-1376842865"/>
              </w:sdtPr>
              <w:sdtContent>
                <w:r>
                  <w:rPr>
                    <w:rFonts w:ascii="Arial Unicode MS" w:eastAsia="Arial Unicode MS" w:hAnsi="Arial Unicode MS" w:cs="Arial Unicode MS"/>
                    <w:sz w:val="22"/>
                    <w:szCs w:val="22"/>
                  </w:rPr>
                  <w:t>☐</w:t>
                </w:r>
              </w:sdtContent>
            </w:sdt>
          </w:p>
          <w:p w:rsidR="006A39E7" w:rsidRDefault="006A39E7">
            <w:pPr>
              <w:rPr>
                <w:rFonts w:ascii="Times New Roman" w:eastAsia="Times New Roman" w:hAnsi="Times New Roman" w:cs="Times New Roman"/>
                <w:sz w:val="22"/>
                <w:szCs w:val="22"/>
              </w:rPr>
            </w:pPr>
          </w:p>
          <w:p w:rsidR="006A39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Supporting documentation may include:</w:t>
            </w:r>
          </w:p>
          <w:p w:rsidR="006A39E7" w:rsidRDefault="00000000">
            <w:pPr>
              <w:numPr>
                <w:ilvl w:val="0"/>
                <w:numId w:val="7"/>
              </w:numP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Evidence of implementation of corrective measures identified by the UN partner entity, including capacity strengthening of staff.</w:t>
            </w:r>
          </w:p>
          <w:p w:rsidR="006A39E7" w:rsidRDefault="00000000">
            <w:pPr>
              <w:numPr>
                <w:ilvl w:val="0"/>
                <w:numId w:val="7"/>
              </w:numP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Specific measures to identify and reduce risks of SEA in programme delivery.</w:t>
            </w:r>
          </w:p>
          <w:p w:rsidR="006A39E7" w:rsidRDefault="00000000">
            <w:pPr>
              <w:numPr>
                <w:ilvl w:val="0"/>
                <w:numId w:val="7"/>
              </w:numPr>
              <w:ind w:left="360"/>
              <w:rPr>
                <w:rFonts w:ascii="Times New Roman" w:eastAsia="Times New Roman" w:hAnsi="Times New Roman" w:cs="Times New Roman"/>
                <w:color w:val="404040"/>
                <w:sz w:val="22"/>
                <w:szCs w:val="22"/>
              </w:rPr>
            </w:pPr>
            <w:r>
              <w:rPr>
                <w:rFonts w:ascii="Times New Roman" w:eastAsia="Times New Roman" w:hAnsi="Times New Roman" w:cs="Times New Roman"/>
                <w:color w:val="404040"/>
                <w:sz w:val="22"/>
                <w:szCs w:val="22"/>
              </w:rPr>
              <w:t>Other ((please specify):</w:t>
            </w:r>
          </w:p>
          <w:p w:rsidR="006A39E7" w:rsidRDefault="006A39E7">
            <w:pPr>
              <w:rPr>
                <w:rFonts w:ascii="Times New Roman" w:eastAsia="Times New Roman" w:hAnsi="Times New Roman" w:cs="Times New Roman"/>
                <w:sz w:val="22"/>
                <w:szCs w:val="22"/>
              </w:rPr>
            </w:pPr>
          </w:p>
        </w:tc>
      </w:tr>
    </w:tbl>
    <w:p w:rsidR="006A39E7" w:rsidRDefault="006A39E7">
      <w:pPr>
        <w:rPr>
          <w:rFonts w:ascii="Times New Roman" w:eastAsia="Times New Roman" w:hAnsi="Times New Roman" w:cs="Times New Roman"/>
          <w:sz w:val="22"/>
          <w:szCs w:val="22"/>
        </w:rPr>
      </w:pPr>
    </w:p>
    <w:sectPr w:rsidR="006A39E7">
      <w:headerReference w:type="even" r:id="rId11"/>
      <w:headerReference w:type="default" r:id="rId12"/>
      <w:footerReference w:type="even" r:id="rId13"/>
      <w:footerReference w:type="default" r:id="rId14"/>
      <w:headerReference w:type="first" r:id="rId15"/>
      <w:footerReference w:type="first" r:id="rId16"/>
      <w:pgSz w:w="12240" w:h="15840"/>
      <w:pgMar w:top="72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870E5" w:rsidRDefault="002870E5">
      <w:r>
        <w:separator/>
      </w:r>
    </w:p>
  </w:endnote>
  <w:endnote w:type="continuationSeparator" w:id="0">
    <w:p w:rsidR="002870E5" w:rsidRDefault="00287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0920D1E-CFCD-4919-81E6-7DF9819A5426}"/>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26DD987D-9337-4F9B-89C7-E6F8EA062CB0}"/>
    <w:embedBold r:id="rId3" w:fontKey="{F2D1691F-7D45-4BA3-8C3B-F4DDCA2F3735}"/>
  </w:font>
  <w:font w:name="Arial Bold">
    <w:panose1 w:val="020B0704020202020204"/>
    <w:charset w:val="00"/>
    <w:family w:val="roman"/>
    <w:notTrueType/>
    <w:pitch w:val="default"/>
  </w:font>
  <w:font w:name="Georgia">
    <w:panose1 w:val="02040502050405020303"/>
    <w:charset w:val="CC"/>
    <w:family w:val="roman"/>
    <w:pitch w:val="variable"/>
    <w:sig w:usb0="00000287" w:usb1="00000000" w:usb2="00000000" w:usb3="00000000" w:csb0="0000009F" w:csb1="00000000"/>
    <w:embedRegular r:id="rId4" w:fontKey="{6C4EA44E-AE93-430B-98F7-9F9820CAC1D9}"/>
    <w:embedItalic r:id="rId5" w:fontKey="{C8C41EA5-B30A-441C-A420-33650DDE4984}"/>
  </w:font>
  <w:font w:name="Segoe UI">
    <w:panose1 w:val="020B0502040204020203"/>
    <w:charset w:val="CC"/>
    <w:family w:val="swiss"/>
    <w:pitch w:val="variable"/>
    <w:sig w:usb0="E4002EFF" w:usb1="C000E47F" w:usb2="00000009" w:usb3="00000000" w:csb0="000001FF" w:csb1="00000000"/>
    <w:embedRegular r:id="rId6" w:fontKey="{CEB39BE3-E5B3-4DD2-A650-90B632885573}"/>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auto"/>
    <w:pitch w:val="default"/>
  </w:font>
  <w:font w:name="Calibri Light">
    <w:panose1 w:val="020F0302020204030204"/>
    <w:charset w:val="CC"/>
    <w:family w:val="swiss"/>
    <w:pitch w:val="variable"/>
    <w:sig w:usb0="E4002EFF" w:usb1="C200247B" w:usb2="00000009" w:usb3="00000000" w:csb0="000001FF" w:csb1="00000000"/>
    <w:embedRegular r:id="rId7" w:fontKey="{7116EE74-EAA5-4579-8D38-792ECDFCB0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39E7" w:rsidRDefault="006A39E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39E7" w:rsidRDefault="00000000">
    <w:pPr>
      <w:tabs>
        <w:tab w:val="center" w:pos="4680"/>
        <w:tab w:val="right" w:pos="9360"/>
      </w:tabs>
      <w:spacing w:after="708"/>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3A4575">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39E7" w:rsidRDefault="006A39E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870E5" w:rsidRDefault="002870E5">
      <w:r>
        <w:separator/>
      </w:r>
    </w:p>
  </w:footnote>
  <w:footnote w:type="continuationSeparator" w:id="0">
    <w:p w:rsidR="002870E5" w:rsidRDefault="002870E5">
      <w:r>
        <w:continuationSeparator/>
      </w:r>
    </w:p>
  </w:footnote>
  <w:footnote w:id="1">
    <w:p w:rsidR="006A39E7" w:rsidRDefault="00000000">
      <w:pPr>
        <w:pBdr>
          <w:top w:val="nil"/>
          <w:left w:val="nil"/>
          <w:bottom w:val="nil"/>
          <w:right w:val="nil"/>
          <w:between w:val="nil"/>
        </w:pBdr>
        <w:rPr>
          <w:rFonts w:ascii="Times New Roman" w:eastAsia="Times New Roman" w:hAnsi="Times New Roman" w:cs="Times New Roman"/>
          <w:color w:val="000000"/>
        </w:rPr>
      </w:pPr>
      <w:r>
        <w:rPr>
          <w:rStyle w:val="FootnoteReference"/>
        </w:rPr>
        <w:footnoteRef/>
      </w:r>
      <w:r>
        <w:rPr>
          <w:rFonts w:ascii="Times New Roman" w:eastAsia="Times New Roman" w:hAnsi="Times New Roman" w:cs="Times New Roman"/>
          <w:color w:val="000000"/>
        </w:rPr>
        <w:t xml:space="preserve"> Please be sure to self-identify under the governance profile question in the UN Partner Portal if you are a women, indigenous, refugee or youth led organization.</w:t>
      </w:r>
    </w:p>
  </w:footnote>
  <w:footnote w:id="2">
    <w:p w:rsidR="006A39E7" w:rsidRDefault="00000000">
      <w:pPr>
        <w:rPr>
          <w:rFonts w:ascii="Times New Roman" w:eastAsia="Times New Roman" w:hAnsi="Times New Roman" w:cs="Times New Roman"/>
        </w:rPr>
      </w:pPr>
      <w:r>
        <w:rPr>
          <w:rStyle w:val="FootnoteReference"/>
        </w:rPr>
        <w:footnoteRef/>
      </w:r>
      <w:r>
        <w:rPr>
          <w:rFonts w:ascii="Times New Roman" w:eastAsia="Times New Roman" w:hAnsi="Times New Roman" w:cs="Times New Roman"/>
        </w:rPr>
        <w:t xml:space="preserve"> Associated personnel include sub-contractors, consultants, interns or volunteers and others associated with or working on behalf of the Partner.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39E7" w:rsidRDefault="006A39E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39E7" w:rsidRDefault="006A39E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39E7" w:rsidRDefault="006A39E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D713A"/>
    <w:multiLevelType w:val="multilevel"/>
    <w:tmpl w:val="2C3A3B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D5076DF"/>
    <w:multiLevelType w:val="multilevel"/>
    <w:tmpl w:val="30DA8D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A633D4"/>
    <w:multiLevelType w:val="multilevel"/>
    <w:tmpl w:val="FA88BF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FC04EE9"/>
    <w:multiLevelType w:val="multilevel"/>
    <w:tmpl w:val="FEC6A8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2217F95"/>
    <w:multiLevelType w:val="multilevel"/>
    <w:tmpl w:val="88EE8F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72D13F1"/>
    <w:multiLevelType w:val="multilevel"/>
    <w:tmpl w:val="69CC16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4FB4CD0"/>
    <w:multiLevelType w:val="multilevel"/>
    <w:tmpl w:val="0C2EA9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BB37CAA"/>
    <w:multiLevelType w:val="multilevel"/>
    <w:tmpl w:val="ABE272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74B500D"/>
    <w:multiLevelType w:val="multilevel"/>
    <w:tmpl w:val="7384F5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4AFF60A0"/>
    <w:multiLevelType w:val="multilevel"/>
    <w:tmpl w:val="549EAA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5476696E"/>
    <w:multiLevelType w:val="multilevel"/>
    <w:tmpl w:val="E1F4DD7C"/>
    <w:lvl w:ilvl="0">
      <w:start w:val="1"/>
      <w:numFmt w:val="bullet"/>
      <w:lvlText w:val="●"/>
      <w:lvlJc w:val="left"/>
      <w:pPr>
        <w:ind w:left="360" w:firstLine="360"/>
      </w:pPr>
      <w:rPr>
        <w:rFonts w:ascii="Arial" w:eastAsia="Arial" w:hAnsi="Arial" w:cs="Arial"/>
      </w:rPr>
    </w:lvl>
    <w:lvl w:ilvl="1">
      <w:start w:val="1"/>
      <w:numFmt w:val="bullet"/>
      <w:lvlText w:val="o"/>
      <w:lvlJc w:val="left"/>
      <w:pPr>
        <w:ind w:left="1080" w:firstLine="1800"/>
      </w:pPr>
      <w:rPr>
        <w:rFonts w:ascii="Arial" w:eastAsia="Arial" w:hAnsi="Arial" w:cs="Arial"/>
      </w:rPr>
    </w:lvl>
    <w:lvl w:ilvl="2">
      <w:start w:val="1"/>
      <w:numFmt w:val="bullet"/>
      <w:lvlText w:val="▪"/>
      <w:lvlJc w:val="left"/>
      <w:pPr>
        <w:ind w:left="1800" w:firstLine="3240"/>
      </w:pPr>
      <w:rPr>
        <w:rFonts w:ascii="Arial" w:eastAsia="Arial" w:hAnsi="Arial" w:cs="Arial"/>
      </w:rPr>
    </w:lvl>
    <w:lvl w:ilvl="3">
      <w:start w:val="1"/>
      <w:numFmt w:val="bullet"/>
      <w:lvlText w:val="●"/>
      <w:lvlJc w:val="left"/>
      <w:pPr>
        <w:ind w:left="2520" w:firstLine="4680"/>
      </w:pPr>
      <w:rPr>
        <w:rFonts w:ascii="Arial" w:eastAsia="Arial" w:hAnsi="Arial" w:cs="Arial"/>
      </w:rPr>
    </w:lvl>
    <w:lvl w:ilvl="4">
      <w:start w:val="1"/>
      <w:numFmt w:val="bullet"/>
      <w:lvlText w:val="o"/>
      <w:lvlJc w:val="left"/>
      <w:pPr>
        <w:ind w:left="3240" w:firstLine="6120"/>
      </w:pPr>
      <w:rPr>
        <w:rFonts w:ascii="Arial" w:eastAsia="Arial" w:hAnsi="Arial" w:cs="Arial"/>
      </w:rPr>
    </w:lvl>
    <w:lvl w:ilvl="5">
      <w:start w:val="1"/>
      <w:numFmt w:val="bullet"/>
      <w:lvlText w:val="▪"/>
      <w:lvlJc w:val="left"/>
      <w:pPr>
        <w:ind w:left="3960" w:firstLine="7560"/>
      </w:pPr>
      <w:rPr>
        <w:rFonts w:ascii="Arial" w:eastAsia="Arial" w:hAnsi="Arial" w:cs="Arial"/>
      </w:rPr>
    </w:lvl>
    <w:lvl w:ilvl="6">
      <w:start w:val="1"/>
      <w:numFmt w:val="bullet"/>
      <w:lvlText w:val="●"/>
      <w:lvlJc w:val="left"/>
      <w:pPr>
        <w:ind w:left="4680" w:firstLine="9000"/>
      </w:pPr>
      <w:rPr>
        <w:rFonts w:ascii="Arial" w:eastAsia="Arial" w:hAnsi="Arial" w:cs="Arial"/>
      </w:rPr>
    </w:lvl>
    <w:lvl w:ilvl="7">
      <w:start w:val="1"/>
      <w:numFmt w:val="bullet"/>
      <w:lvlText w:val="o"/>
      <w:lvlJc w:val="left"/>
      <w:pPr>
        <w:ind w:left="5400" w:firstLine="10440"/>
      </w:pPr>
      <w:rPr>
        <w:rFonts w:ascii="Arial" w:eastAsia="Arial" w:hAnsi="Arial" w:cs="Arial"/>
      </w:rPr>
    </w:lvl>
    <w:lvl w:ilvl="8">
      <w:start w:val="1"/>
      <w:numFmt w:val="bullet"/>
      <w:lvlText w:val="▪"/>
      <w:lvlJc w:val="left"/>
      <w:pPr>
        <w:ind w:left="6120" w:firstLine="11880"/>
      </w:pPr>
      <w:rPr>
        <w:rFonts w:ascii="Arial" w:eastAsia="Arial" w:hAnsi="Arial" w:cs="Arial"/>
      </w:rPr>
    </w:lvl>
  </w:abstractNum>
  <w:abstractNum w:abstractNumId="11" w15:restartNumberingAfterBreak="0">
    <w:nsid w:val="5DA67DDB"/>
    <w:multiLevelType w:val="multilevel"/>
    <w:tmpl w:val="FE3864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5E5705E0"/>
    <w:multiLevelType w:val="multilevel"/>
    <w:tmpl w:val="47B42D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EE00B5C"/>
    <w:multiLevelType w:val="multilevel"/>
    <w:tmpl w:val="DC6A8A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6A255AFD"/>
    <w:multiLevelType w:val="multilevel"/>
    <w:tmpl w:val="B58C69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71AA4A16"/>
    <w:multiLevelType w:val="multilevel"/>
    <w:tmpl w:val="01C07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4F37178"/>
    <w:multiLevelType w:val="multilevel"/>
    <w:tmpl w:val="A6B619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7ACE11B5"/>
    <w:multiLevelType w:val="multilevel"/>
    <w:tmpl w:val="1D8277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89086307">
    <w:abstractNumId w:val="5"/>
  </w:num>
  <w:num w:numId="2" w16cid:durableId="12729481">
    <w:abstractNumId w:val="12"/>
  </w:num>
  <w:num w:numId="3" w16cid:durableId="785462816">
    <w:abstractNumId w:val="6"/>
  </w:num>
  <w:num w:numId="4" w16cid:durableId="1069233852">
    <w:abstractNumId w:val="17"/>
  </w:num>
  <w:num w:numId="5" w16cid:durableId="220747996">
    <w:abstractNumId w:val="0"/>
  </w:num>
  <w:num w:numId="6" w16cid:durableId="1568879963">
    <w:abstractNumId w:val="2"/>
  </w:num>
  <w:num w:numId="7" w16cid:durableId="1500998660">
    <w:abstractNumId w:val="7"/>
  </w:num>
  <w:num w:numId="8" w16cid:durableId="1546796805">
    <w:abstractNumId w:val="4"/>
  </w:num>
  <w:num w:numId="9" w16cid:durableId="975918077">
    <w:abstractNumId w:val="15"/>
  </w:num>
  <w:num w:numId="10" w16cid:durableId="1199008842">
    <w:abstractNumId w:val="14"/>
  </w:num>
  <w:num w:numId="11" w16cid:durableId="321276725">
    <w:abstractNumId w:val="3"/>
  </w:num>
  <w:num w:numId="12" w16cid:durableId="969825850">
    <w:abstractNumId w:val="10"/>
  </w:num>
  <w:num w:numId="13" w16cid:durableId="1851874357">
    <w:abstractNumId w:val="16"/>
  </w:num>
  <w:num w:numId="14" w16cid:durableId="1184125266">
    <w:abstractNumId w:val="9"/>
  </w:num>
  <w:num w:numId="15" w16cid:durableId="1296761928">
    <w:abstractNumId w:val="1"/>
  </w:num>
  <w:num w:numId="16" w16cid:durableId="697505572">
    <w:abstractNumId w:val="13"/>
  </w:num>
  <w:num w:numId="17" w16cid:durableId="577444460">
    <w:abstractNumId w:val="11"/>
  </w:num>
  <w:num w:numId="18" w16cid:durableId="18191536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9E7"/>
    <w:rsid w:val="002870E5"/>
    <w:rsid w:val="003A4575"/>
    <w:rsid w:val="006A39E7"/>
    <w:rsid w:val="00923152"/>
    <w:rsid w:val="0093135F"/>
    <w:rsid w:val="00AA39A6"/>
    <w:rsid w:val="00EC3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529BC"/>
  <w15:docId w15:val="{0376A2E2-81DE-4A50-AC16-332AFF7CC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jc w:val="both"/>
      <w:outlineLvl w:val="0"/>
    </w:pPr>
    <w:rPr>
      <w:b/>
      <w:color w:val="2E75B5"/>
      <w:sz w:val="22"/>
      <w:szCs w:val="22"/>
    </w:rPr>
  </w:style>
  <w:style w:type="paragraph" w:styleId="Heading2">
    <w:name w:val="heading 2"/>
    <w:basedOn w:val="Normal"/>
    <w:next w:val="Normal"/>
    <w:uiPriority w:val="9"/>
    <w:semiHidden/>
    <w:unhideWhenUsed/>
    <w:qFormat/>
    <w:pPr>
      <w:keepNext/>
      <w:keepLines/>
      <w:spacing w:before="40"/>
      <w:jc w:val="both"/>
      <w:outlineLvl w:val="1"/>
    </w:pPr>
    <w:rPr>
      <w:rFonts w:ascii="Calibri" w:eastAsia="Calibri" w:hAnsi="Calibri" w:cs="Calibri"/>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tabs>
        <w:tab w:val="left" w:pos="426"/>
      </w:tabs>
      <w:spacing w:before="480" w:after="240"/>
      <w:ind w:left="142" w:hanging="142"/>
    </w:pPr>
    <w:rPr>
      <w:rFonts w:ascii="Arial Bold" w:eastAsia="Arial Bold" w:hAnsi="Arial Bold" w:cs="Arial Bold"/>
      <w:b/>
      <w:color w:val="0099F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table" w:customStyle="1" w:styleId="aa">
    <w:basedOn w:val="TableNormal"/>
    <w:pPr>
      <w:contextualSpacing/>
    </w:pPr>
    <w:tblPr>
      <w:tblStyleRowBandSize w:val="1"/>
      <w:tblStyleColBandSize w:val="1"/>
      <w:tblCellMar>
        <w:left w:w="115" w:type="dxa"/>
        <w:right w:w="115" w:type="dxa"/>
      </w:tblCellMar>
    </w:tblPr>
  </w:style>
  <w:style w:type="table" w:customStyle="1" w:styleId="ab">
    <w:basedOn w:val="TableNormal"/>
    <w:pPr>
      <w:contextualSpacing/>
    </w:pPr>
    <w:tblPr>
      <w:tblStyleRowBandSize w:val="1"/>
      <w:tblStyleColBandSize w:val="1"/>
      <w:tblCellMar>
        <w:left w:w="115" w:type="dxa"/>
        <w:right w:w="115" w:type="dxa"/>
      </w:tblCellMar>
    </w:tblPr>
  </w:style>
  <w:style w:type="table" w:customStyle="1" w:styleId="ac">
    <w:basedOn w:val="TableNormal"/>
    <w:pPr>
      <w:contextualSpacing/>
    </w:pPr>
    <w:tblPr>
      <w:tblStyleRowBandSize w:val="1"/>
      <w:tblStyleColBandSize w:val="1"/>
      <w:tblCellMar>
        <w:left w:w="115" w:type="dxa"/>
        <w:right w:w="115" w:type="dxa"/>
      </w:tblCellMar>
    </w:tblPr>
  </w:style>
  <w:style w:type="table" w:customStyle="1" w:styleId="ad">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1243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3FD"/>
    <w:rPr>
      <w:rFonts w:ascii="Segoe UI" w:hAnsi="Segoe UI" w:cs="Segoe UI"/>
      <w:sz w:val="18"/>
      <w:szCs w:val="18"/>
    </w:rPr>
  </w:style>
  <w:style w:type="character" w:styleId="CommentReference">
    <w:name w:val="annotation reference"/>
    <w:basedOn w:val="DefaultParagraphFont"/>
    <w:uiPriority w:val="99"/>
    <w:semiHidden/>
    <w:unhideWhenUsed/>
    <w:rsid w:val="001243FD"/>
    <w:rPr>
      <w:sz w:val="16"/>
      <w:szCs w:val="16"/>
    </w:rPr>
  </w:style>
  <w:style w:type="paragraph" w:styleId="CommentText">
    <w:name w:val="annotation text"/>
    <w:basedOn w:val="Normal"/>
    <w:link w:val="CommentTextChar"/>
    <w:uiPriority w:val="99"/>
    <w:unhideWhenUsed/>
    <w:rsid w:val="001243FD"/>
  </w:style>
  <w:style w:type="character" w:customStyle="1" w:styleId="CommentTextChar">
    <w:name w:val="Comment Text Char"/>
    <w:basedOn w:val="DefaultParagraphFont"/>
    <w:link w:val="CommentText"/>
    <w:uiPriority w:val="99"/>
    <w:rsid w:val="001243FD"/>
  </w:style>
  <w:style w:type="paragraph" w:styleId="CommentSubject">
    <w:name w:val="annotation subject"/>
    <w:basedOn w:val="CommentText"/>
    <w:next w:val="CommentText"/>
    <w:link w:val="CommentSubjectChar"/>
    <w:uiPriority w:val="99"/>
    <w:semiHidden/>
    <w:unhideWhenUsed/>
    <w:rsid w:val="001243FD"/>
    <w:rPr>
      <w:b/>
      <w:bCs/>
    </w:rPr>
  </w:style>
  <w:style w:type="character" w:customStyle="1" w:styleId="CommentSubjectChar">
    <w:name w:val="Comment Subject Char"/>
    <w:basedOn w:val="CommentTextChar"/>
    <w:link w:val="CommentSubject"/>
    <w:uiPriority w:val="99"/>
    <w:semiHidden/>
    <w:rsid w:val="001243FD"/>
    <w:rPr>
      <w:b/>
      <w:bCs/>
    </w:rPr>
  </w:style>
  <w:style w:type="paragraph" w:styleId="Header">
    <w:name w:val="header"/>
    <w:basedOn w:val="Normal"/>
    <w:link w:val="HeaderChar"/>
    <w:uiPriority w:val="99"/>
    <w:unhideWhenUsed/>
    <w:rsid w:val="00D6471E"/>
    <w:pPr>
      <w:tabs>
        <w:tab w:val="center" w:pos="4680"/>
        <w:tab w:val="right" w:pos="9360"/>
      </w:tabs>
    </w:pPr>
  </w:style>
  <w:style w:type="character" w:customStyle="1" w:styleId="HeaderChar">
    <w:name w:val="Header Char"/>
    <w:basedOn w:val="DefaultParagraphFont"/>
    <w:link w:val="Header"/>
    <w:uiPriority w:val="99"/>
    <w:rsid w:val="00D6471E"/>
  </w:style>
  <w:style w:type="paragraph" w:styleId="Footer">
    <w:name w:val="footer"/>
    <w:basedOn w:val="Normal"/>
    <w:link w:val="FooterChar"/>
    <w:uiPriority w:val="99"/>
    <w:unhideWhenUsed/>
    <w:rsid w:val="00D6471E"/>
    <w:pPr>
      <w:tabs>
        <w:tab w:val="center" w:pos="4680"/>
        <w:tab w:val="right" w:pos="9360"/>
      </w:tabs>
    </w:pPr>
  </w:style>
  <w:style w:type="character" w:customStyle="1" w:styleId="FooterChar">
    <w:name w:val="Footer Char"/>
    <w:basedOn w:val="DefaultParagraphFont"/>
    <w:link w:val="Footer"/>
    <w:uiPriority w:val="99"/>
    <w:rsid w:val="00D6471E"/>
  </w:style>
  <w:style w:type="table" w:styleId="TableGrid">
    <w:name w:val="Table Grid"/>
    <w:basedOn w:val="TableNormal"/>
    <w:uiPriority w:val="39"/>
    <w:rsid w:val="00D61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FooterText,List Paragraph1,numbered,Paragraphe de liste1,列出段落,列出段落1,Bulletr List Paragraph,List Paragraph2,List Paragraph21,Párrafo de lista1,Parágrafo da Lista1,リスト段落1,Plan,Dot pt,F5 List Paragraph"/>
    <w:basedOn w:val="Normal"/>
    <w:link w:val="ListParagraphChar"/>
    <w:uiPriority w:val="34"/>
    <w:qFormat/>
    <w:rsid w:val="006C5022"/>
    <w:pPr>
      <w:ind w:left="720"/>
      <w:contextualSpacing/>
    </w:pPr>
  </w:style>
  <w:style w:type="character" w:customStyle="1" w:styleId="ListParagraphChar">
    <w:name w:val="List Paragraph Char"/>
    <w:aliases w:val="Bullet List Char,FooterText Char,List Paragraph1 Char,numbered Char,Paragraphe de liste1 Char,列出段落 Char,列出段落1 Char,Bulletr List Paragraph Char,List Paragraph2 Char,List Paragraph21 Char,Párrafo de lista1 Char,Parágrafo da Lista1 Char"/>
    <w:link w:val="ListParagraph"/>
    <w:uiPriority w:val="34"/>
    <w:qFormat/>
    <w:locked/>
    <w:rsid w:val="00A9161C"/>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ED11BF"/>
    <w:rPr>
      <w:color w:val="0563C1" w:themeColor="hyperlink"/>
      <w:u w:val="single"/>
    </w:rPr>
  </w:style>
  <w:style w:type="paragraph" w:styleId="NormalWeb">
    <w:name w:val="Normal (Web)"/>
    <w:basedOn w:val="Normal"/>
    <w:uiPriority w:val="99"/>
    <w:unhideWhenUsed/>
    <w:rsid w:val="00F93B36"/>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7128D"/>
    <w:rPr>
      <w:color w:val="605E5C"/>
      <w:shd w:val="clear" w:color="auto" w:fill="E1DFDD"/>
    </w:rPr>
  </w:style>
  <w:style w:type="paragraph" w:styleId="FootnoteText">
    <w:name w:val="footnote text"/>
    <w:basedOn w:val="Normal"/>
    <w:link w:val="FootnoteTextChar"/>
    <w:uiPriority w:val="99"/>
    <w:semiHidden/>
    <w:unhideWhenUsed/>
    <w:rsid w:val="000178D6"/>
  </w:style>
  <w:style w:type="character" w:customStyle="1" w:styleId="FootnoteTextChar">
    <w:name w:val="Footnote Text Char"/>
    <w:basedOn w:val="DefaultParagraphFont"/>
    <w:link w:val="FootnoteText"/>
    <w:uiPriority w:val="99"/>
    <w:semiHidden/>
    <w:rsid w:val="000178D6"/>
  </w:style>
  <w:style w:type="character" w:styleId="FootnoteReference">
    <w:name w:val="footnote reference"/>
    <w:basedOn w:val="DefaultParagraphFont"/>
    <w:uiPriority w:val="99"/>
    <w:semiHidden/>
    <w:unhideWhenUsed/>
    <w:rsid w:val="000178D6"/>
    <w:rPr>
      <w:vertAlign w:val="superscript"/>
    </w:rPr>
  </w:style>
  <w:style w:type="paragraph" w:styleId="Revision">
    <w:name w:val="Revision"/>
    <w:hidden/>
    <w:uiPriority w:val="99"/>
    <w:semiHidden/>
    <w:rsid w:val="00DA3FB4"/>
  </w:style>
  <w:style w:type="character" w:styleId="FollowedHyperlink">
    <w:name w:val="FollowedHyperlink"/>
    <w:basedOn w:val="DefaultParagraphFont"/>
    <w:uiPriority w:val="99"/>
    <w:semiHidden/>
    <w:unhideWhenUsed/>
    <w:rsid w:val="001E07D9"/>
    <w:rPr>
      <w:color w:val="954F72" w:themeColor="followedHyperlink"/>
      <w:u w:val="single"/>
    </w:r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undocs.org/ST/SGB/2003/13" TargetMode="External"/><Relationship Id="rId4" Type="http://schemas.openxmlformats.org/officeDocument/2006/relationships/settings" Target="settings.xml"/><Relationship Id="rId9" Type="http://schemas.openxmlformats.org/officeDocument/2006/relationships/hyperlink" Target="http://www.unpartnerportal.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d48B2g1cEqUCE/zYVV4skW7S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yK8AgoLQUFBQmJ5N2p1NTAShgIKC0FBQUJieTdqdTUwEgtBQUFCYnk3anU1MBoNCgl0ZXh0L2h0bWwSACIOCgp0ZXh0L3BsYWluEgAqGyIVMTEzNjgwMzEyMjM0MTUyNTkzNzcwKAA4ADC3oe2byDI4iv7tm8gySmYKJGFwcGxpY2F0aW9uL3ZuZC5nb29nbGUtYXBwcy5kb2NzLm1kcxo+wtfa5AE4CjYKHAoWbGlua3MgY2FuIGJlIHNoYXJlZCBpbhABGAASFAoOc2hvdWxkIGJlIGRvbmUQARgAGAFaDGF5eHE3bmM4NDI4M3ICIAB4AIIBFHN1Z2dlc3QueWl0aW9ycWI4Nzh4mgEGCAAQABgAsAEAuAEAGLeh7ZvIMiCK/u2byDIwAEIUc3VnZ2VzdC55aXRpb3JxYjg3OHgi9QIKC0FBQUJieTdqdXp3Er8CCgtBQUFCYnk3anV6dxILQUFBQmJ5N2p1encaDQoJdGV4dC9odG1sEgAiDgoKdGV4dC9wbGFpbhIAKhsiFTExMzY4MDMxMjIzNDE1MjU5Mzc3MCgAOAAwxI2Bm8gyOLySgZvIMkqeAQokYXBwbGljYXRpb24vdm5kLmdvb2dsZS1hcHBzLmRvY3MubWRzGnbC19rkAXASbgpqCmRsZWFzZSBjb21wbGV0ZSB0aGUgdGFibGUgYmVsb3cgdG8gaW5kaWNhdGUgdGhlIHNwZWNpZmljIGFyZWFzIG9mIGludGVydmVudGlvbiBhbmQgdHlwZXMgb2YgYWN0aXZpdGllEAEYARABWgx3Y2xlcHRhNjA0emJyAiAAeACCARRzdWdnZXN0Lnlud2Y3MDVvOThwapoBBggAEAAYALABALgBABjEjYGbyDIgvJKBm8gyMABCFHN1Z2dlc3QueW53ZjcwNW85OHBqMgppZC4zMGowemxsMgppZC4xZm9iOXRlMgppZC4zem55c2g3MgloLjJldDkycDA4AGoqChRzdWdnZXN0LmduOG1tYTk0Y2V4dRISTGl1ZG15bGEgU2hldnRzb3ZhakQKNnN1Z2dlc3RJZEltcG9ydDMwYjM5OWQzLTNkOTctNDQxMy1iNDdmLWU5YWU1OWY1N2E1Zl81NxIKbHNoZXZ0c292YWoqChRzdWdnZXN0Lmw5M29xc3kxM3RsNBISTGl1ZG15bGEgU2hldnRzb3ZhaioKFHN1Z2dlc3QubjQ2OW5tOGQ0OGhzEhJMaXVkbXlsYSBTaGV2dHNvdmFqKQoTc3VnZ2VzdC5heXE2ZDZhbG4wdRISTGl1ZG15bGEgU2hldnRzb3ZhaioKFHN1Z2dlc3QucnVtZ3oxZ2RzaGRiEhJMaXVkbXlsYSBTaGV2dHNvdmFqKgoUc3VnZ2VzdC5td3pmMHd3dTRsOHESEkxpdWRteWxhIFNoZXZ0c292YWoqChRzdWdnZXN0LjR4Z3BhaWE0cnd2MRISTGl1ZG15bGEgU2hldnRzb3ZhaioKFHN1Z2dlc3QuOHBwMmlyc3FvemVoEhJMaXVkbXlsYSBTaGV2dHNvdmFqKgoUc3VnZ2VzdC5waHM4cm4ydm56bG0SEkxpdWRteWxhIFNoZXZ0c292YWoqChRzdWdnZXN0LnVtYzJqM21lbWw2axISTGl1ZG15bGEgU2hldnRzb3ZhaioKFHN1Z2dlc3QuZzNuZm5zcWlvYW5oEhJMaXVkbXlsYSBTaGV2dHNvdmFqKgoUc3VnZ2VzdC5oc3FwNGU0c3cwaDQSEkxpdWRteWxhIFNoZXZ0c292YWoqChRzdWdnZXN0LjFndnpydm45cW92ZRISTGl1ZG15bGEgU2hldnRzb3ZhaioKFHN1Z2dlc3QucGhsc29tZDI5bWRiEhJMaXVkbXlsYSBTaGV2dHNvdmFqKgoUc3VnZ2VzdC5mOTR4NGoxcXJjbWsSEkxpdWRteWxhIFNoZXZ0c292YWoqChRzdWdnZXN0Lmd2bWZhbXRnZ3pnNRISTGl1ZG15bGEgU2hldnRzb3ZhaioKFHN1Z2dlc3QuNmYwOHYzaDdmc2kyEhJMaXVkbXlsYSBTaGV2dHNvdmFqKgoUc3VnZ2VzdC43MmNyMzc0ZDFic20SEkxpdWRteWxhIFNoZXZ0c292YWoqChRzdWdnZXN0LmdhdWcxNWljZ3MxMhISTGl1ZG15bGEgU2hldnRzb3ZhaioKFHN1Z2dlc3QuOWE5Zmttc3J5bWFyEhJMaXVkbXlsYSBTaGV2dHNvdmFqLQoUc3VnZ2VzdC51aGk5M2VkdmR0dTASFU9sZWtzYW5kciBVZG92eWNoZW5rb2opChNzdWdnZXN0Lnh1cjJxeGloZWJ6EhJMaXVkbXlsYSBTaGV2dHNvdmFqKgoUc3VnZ2VzdC5wbHBkMm9vMHkzcDUSEkxpdWRteWxhIFNoZXZ0c292YWoqChRzdWdnZXN0LmdiZWZ6djdqaWZxORISTGl1ZG15bGEgU2hldnRzb3ZhaioKFHN1Z2dlc3QudG96cWp2cmR3MGhkEhJMaXVkbXlsYSBTaGV2dHNvdmFqKgoUc3VnZ2VzdC4xMXVrNmFyNWxtcXYSEkxpdWRteWxhIFNoZXZ0c292YWoqChRzdWdnZXN0LjdocXVjaGFuMTg3OBISTGl1ZG15bGEgU2hldnRzb3ZhaioKFHN1Z2dlc3QueW0zOWFiZjkzZjFyEhJMaXVkbXlsYSBTaGV2dHNvdmFqKgoUc3VnZ2VzdC5jZXNqYjB4Mmw0MzMSEkxpdWRteWxhIFNoZXZ0c292YWoqChRzdWdnZXN0Lmh6Z2hpNjdrY3JqbBISTGl1ZG15bGEgU2hldnRzb3ZhaioKFHN1Z2dlc3QudG05ZjZ0aGhwNTRpEhJMaXVkbXlsYSBTaGV2dHNvdmFqKgoUc3VnZ2VzdC5zdGQ4ajVtdnhlMDkSEkxpdWRteWxhIFNoZXZ0c292YWoqChRzdWdnZXN0LmZ4c2Z3aDlvbHczYRISTGl1ZG15bGEgU2hldnRzb3ZhaioKFHN1Z2dlc3QubWV1dTgzdzUxdDI3EhJMaXVkbXlsYSBTaGV2dHNvdmFqKgoUc3VnZ2VzdC42NzNpNTQ3MXAyd3YSEkxpdWRteWxhIFNoZXZ0c292YWoqChRzdWdnZXN0Lmg4OHE3Y3ZoNDZhMhISTGl1ZG15bGEgU2hldnRzb3ZhaioKFHN1Z2dlc3QuNHl3emd0NGFoZHljEhJMaXVkbXlsYSBTaGV2dHNvdmFqKgoUc3VnZ2VzdC40aGo4dDViNHhreTUSEkxpdWRteWxhIFNoZXZ0c292YWopChNzdWdnZXN0LjdzMzV4MGphcjB4EhJMaXVkbXlsYSBTaGV2dHNvdmFqKgoUc3VnZ2VzdC55aXRpb3JxYjg3OHgSEkxpdWRteWxhIFNoZXZ0c292YWoqChRzdWdnZXN0LnBrdnJlODRidGFpMBISTGl1ZG15bGEgU2hldnRzb3Zhai0KFHN1Z2dlc3QuZ3FoNHlxNmxtNmU5EhVPbGVrc2FuZHIgVWRvdnljaGVua29qKgoUc3VnZ2VzdC5veGxjMDE5YjRjZTMSEkxpdWRteWxhIFNoZXZ0c292YWoqChRzdWdnZXN0LjZiNnpucjMwbjFmNRISTGl1ZG15bGEgU2hldnRzb3ZhaioKFHN1Z2dlc3QuZWZqOTh0ajdtenFvEhJMaXVkbXlsYSBTaGV2dHNvdmFqKgoUc3VnZ2VzdC40dGhwN3VuM2tuYXkSEkxpdWRteWxhIFNoZXZ0c292YWoqChRzdWdnZXN0LmlxeGt6YzhtNHA4NxISTGl1ZG15bGEgU2hldnRzb3ZhaioKFHN1Z2dlc3QudnN2NjRoZWZwNzFnEhJMaXVkbXlsYSBTaGV2dHNvdmFqRAo2c3VnZ2VzdElkSW1wb3J0MzBiMzk5ZDMtM2Q5Ny00NDEzLWI0N2YtZTlhZTU5ZjU3YTVmXzg4Egpsc2hldnRzb3ZhaioKFHN1Z2dlc3QuaWszbzBvcGlyZWlmEhJMaXVkbXlsYSBTaGV2dHNvdmFqKgoUc3VnZ2VzdC5kZDZ1MXdpYWIzanYSEkxpdWRteWxhIFNoZXZ0c292YWpDCjVzdWdnZXN0SWRJbXBvcnQzMGIzOTlkMy0zZDk3LTQ0MTMtYjQ3Zi1lOWFlNTlmNTdhNWZfNhIKbHNoZXZ0c292YWoqChRzdWdnZXN0Lml3ZWh4NmZrdGxtNhISTGl1ZG15bGEgU2hldnRzb3ZhaioKFHN1Z2dlc3QudWdqYXM3cnhoaW1nEhJMaXVkbXlsYSBTaGV2dHNvdmFqKgoUc3VnZ2VzdC52ZDFlNDFqbnNtdnMSEkxpdWRteWxhIFNoZXZ0c292YWpDCjVzdWdnZXN0SWRJbXBvcnQzMGIzOTlkMy0zZDk3LTQ0MTMtYjQ3Zi1lOWFlNTlmNTdhNWZfNRIKbHNoZXZ0c292YWoqChRzdWdnZXN0Ljl0M3NpZ2lrcHI4dhISTGl1ZG15bGEgU2hldnRzb3ZhaioKFHN1Z2dlc3QuN2t3ajNkeGlpdzkwEhJMaXVkbXlsYSBTaGV2dHNvdmFqKgoUc3VnZ2VzdC5rdWIwMmRwaWtlbDMSEkxpdWRteWxhIFNoZXZ0c292YWoqChRzdWdnZXN0LjZqbTlqM3FubmFqMRISTGl1ZG15bGEgU2hldnRzb3ZhaioKFHN1Z2dlc3Quamh4NTAzdnVmNXB1EhJMaXVkbXlsYSBTaGV2dHNvdmFqKgoUc3VnZ2VzdC4xbmQybHFiYXB6czMSEkxpdWRteWxhIFNoZXZ0c292YWoqChRzdWdnZXN0Lnlod2QxMmczOXh3chISTGl1ZG15bGEgU2hldnRzb3ZhaioKFHN1Z2dlc3QuemZlaDJzYTg2ZTBuEhJMaXVkbXlsYSBTaGV2dHNvdmFqKgoUc3VnZ2VzdC5xanp2bHQ2eXhsZDcSEkxpdWRteWxhIFNoZXZ0c292YWoqChRzdWdnZXN0Lm5yNTJyYjZubTRtORISTGl1ZG15bGEgU2hldnRzb3ZhaioKFHN1Z2dlc3QuNzhqMHVsbndicTRsEhJMaXVkbXlsYSBTaGV2dHNvdmFqKQoTc3VnZ2VzdC5tYnVuYXF0Y2ZsYhISTGl1ZG15bGEgU2hldnRzb3ZhaioKFHN1Z2dlc3QuNmw4cGN3cXNicjFjEhJMaXVkbXlsYSBTaGV2dHNvdmFqKgoUc3VnZ2VzdC5qbWNlMTdiODEwaW0SEkxpdWRteWxhIFNoZXZ0c292YWoqChRzdWdnZXN0LmtpMWgyNDkwd2YyehISTGl1ZG15bGEgU2hldnRzb3ZhaioKFHN1Z2dlc3QueW53ZjcwNW85OHBqEhJMaXVkbXlsYSBTaGV2dHNvdmFqRAo2c3VnZ2VzdElkSW1wb3J0MzBiMzk5ZDMtM2Q5Ny00NDEzLWI0N2YtZTlhZTU5ZjU3YTVmXzY0Egpsc2hldnRzb3ZhaioKFHN1Z2dlc3QuOWVwdzJscm1ta2Y1EhJMaXVkbXlsYSBTaGV2dHNvdmFqKgoUc3VnZ2VzdC5hM2x5aDN1Y21wYWMSEkxpdWRteWxhIFNoZXZ0c292YWoqChRzdWdnZXN0LmlvNDY1bnhvbTg5NRISTGl1ZG15bGEgU2hldnRzb3ZhakQKNnN1Z2dlc3RJZEltcG9ydDMwYjM5OWQzLTNkOTctNDQxMy1iNDdmLWU5YWU1OWY1N2E1Zl84NhIKbHNoZXZ0c292YWoqChRzdWdnZXN0LmR3a3Qza202M2VmcRISTGl1ZG15bGEgU2hldnRzb3ZhakMKNXN1Z2dlc3RJZEltcG9ydDMwYjM5OWQzLTNkOTctNDQxMy1iNDdmLWU5YWU1OWY1N2E1Zl80Egpsc2hldnRzb3ZhaioKFHN1Z2dlc3QubHBxMHFvOTlkbWFjEhJMaXVkbXlsYSBTaGV2dHNvdmFqKgoUc3VnZ2VzdC40amNpcGFpcWZoM3MSEkxpdWRteWxhIFNoZXZ0c292YWpDCjVzdWdnZXN0SWRJbXBvcnQzMGIzOTlkMy0zZDk3LTQ0MTMtYjQ3Zi1lOWFlNTlmNTdhNWZfOBIKbHNoZXZ0c292YWoqChRzdWdnZXN0Lm9mNWdlamoyY3c2ehISTGl1ZG15bGEgU2hldnRzb3ZhaioKFHN1Z2dlc3QuYmcwbGpiMXZldHczEhJMaXVkbXlsYSBTaGV2dHNvdmFqKgoUc3VnZ2VzdC55Z3UyMTVqMzdkcG0SEkxpdWRteWxhIFNoZXZ0c292YWpECjZzdWdnZXN0SWRJbXBvcnQzMGIzOTlkMy0zZDk3LTQ0MTMtYjQ3Zi1lOWFlNTlmNTdhNWZfODcSCmxzaGV2dHNvdmFqKgoUc3VnZ2VzdC5hdTQ1bzBxamdocGMSEkxpdWRteWxhIFNoZXZ0c292YWpDCjVzdWdnZXN0SWRJbXBvcnQzMGIzOTlkMy0zZDk3LTQ0MTMtYjQ3Zi1lOWFlNTlmNTdhNWZfMRIKbHNoZXZ0c292YWoqChRzdWdnZXN0Ljl4a2czaTZ2M2FvNhISTGl1ZG15bGEgU2hldnRzb3ZhakMKNXN1Z2dlc3RJZEltcG9ydDMwYjM5OWQzLTNkOTctNDQxMy1iNDdmLWU5YWU1OWY1N2E1Zl83Egpsc2hldnRzb3ZhakQKNnN1Z2dlc3RJZEltcG9ydDMwYjM5OWQzLTNkOTctNDQxMy1iNDdmLWU5YWU1OWY1N2E1Zl8xMhIKbHNoZXZ0c292YWoqChRzdWdnZXN0LmUyOTJxM3BzNmZkdBISTGl1ZG15bGEgU2hldnRzb3ZhaioKFHN1Z2dlc3QuMXB3MXU0YWQxajV3EhJMaXVkbXlsYSBTaGV2dHNvdmFqQwo1c3VnZ2VzdElkSW1wb3J0MzBiMzk5ZDMtM2Q5Ny00NDEzLWI0N2YtZTlhZTU5ZjU3YTVmXzISCmxzaGV2dHNvdmFqRAo2c3VnZ2VzdElkSW1wb3J0MzBiMzk5ZDMtM2Q5Ny00NDEzLWI0N2YtZTlhZTU5ZjU3YTVmXzkwEgpsc2hldnRzb3ZhaioKFHN1Z2dlc3QuYXZzeHJ3YTc3Y3JvEhJMaXVkbXlsYSBTaGV2dHNvdmFqRAo2c3VnZ2VzdElkSW1wb3J0MzBiMzk5ZDMtM2Q5Ny00NDEzLWI0N2YtZTlhZTU5ZjU3YTVmXzg5Egpsc2hldnRzb3ZhakMKNXN1Z2dlc3RJZEltcG9ydDMwYjM5OWQzLTNkOTctNDQxMy1iNDdmLWU5YWU1OWY1N2E1Zl8zEgpsc2hldnRzb3ZhaioKFHN1Z2dlc3QubnBzdWdjN3VwbzlyEhJMaXVkbXlsYSBTaGV2dHNvdmFqQwo1c3VnZ2VzdElkSW1wb3J0MzBiMzk5ZDMtM2Q5Ny00NDEzLWI0N2YtZTlhZTU5ZjU3YTVmXzkSCmxzaGV2dHNvdmFqRAo2c3VnZ2VzdElkSW1wb3J0MzBiMzk5ZDMtM2Q5Ny00NDEzLWI0N2YtZTlhZTU5ZjU3YTVmXzE1Egpsc2hldnRzb3ZhaioKFHN1Z2dlc3QuYno3d2hhMjEzbnlyEhJMaXVkbXlsYSBTaGV2dHNvdmFyITFMWUpnVXVnLWFHRVpsMFM3bjU3V1NueVNtSlNXSFlG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2289</Words>
  <Characters>13049</Characters>
  <Application>Microsoft Office Word</Application>
  <DocSecurity>0</DocSecurity>
  <Lines>108</Lines>
  <Paragraphs>30</Paragraphs>
  <ScaleCrop>false</ScaleCrop>
  <Company/>
  <LinksUpToDate>false</LinksUpToDate>
  <CharactersWithSpaces>15308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 Kim</dc:creator>
  <cp:lastModifiedBy>lshevtsova</cp:lastModifiedBy>
  <cp:revision>3</cp:revision>
  <dcterms:created xsi:type="dcterms:W3CDTF">2025-01-21T13:02:00Z</dcterms:created>
  <dcterms:modified xsi:type="dcterms:W3CDTF">2025-01-21T13:04:00Z</dcterms:modified>
</cp:coreProperties>
</file>