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6F8EE9D5" w:rsidR="00782483" w:rsidRPr="001218A9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1218A9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F41953">
        <w:rPr>
          <w:rFonts w:ascii="Calibri" w:hAnsi="Calibri" w:cs="Calibri"/>
          <w:sz w:val="22"/>
          <w:szCs w:val="22"/>
          <w:lang w:val="ru-RU"/>
        </w:rPr>
        <w:t>2</w:t>
      </w:r>
      <w:r w:rsidR="0050050A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sz w:val="22"/>
          <w:szCs w:val="22"/>
          <w:lang w:val="uk-UA"/>
        </w:rPr>
        <w:t>січня</w:t>
      </w:r>
      <w:r w:rsidR="004F2193">
        <w:rPr>
          <w:rFonts w:ascii="Calibri" w:hAnsi="Calibri" w:cs="Calibri"/>
          <w:sz w:val="22"/>
          <w:szCs w:val="22"/>
          <w:lang w:val="ru-RU"/>
        </w:rPr>
        <w:t xml:space="preserve"> 20</w:t>
      </w:r>
      <w:r w:rsidR="004F2193" w:rsidRPr="00EB60CD">
        <w:rPr>
          <w:rFonts w:ascii="Calibri" w:hAnsi="Calibri" w:cs="Calibri"/>
          <w:sz w:val="22"/>
          <w:szCs w:val="22"/>
          <w:lang w:val="ru-RU"/>
        </w:rPr>
        <w:t>20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5D83004" w14:textId="77777777" w:rsidR="00782483" w:rsidRPr="001218A9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5D27DABD" w:rsidR="00782483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Затверджено:</w:t>
      </w:r>
    </w:p>
    <w:p w14:paraId="6BD63294" w14:textId="77777777" w:rsidR="00DD66DD" w:rsidRDefault="00DD66DD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5CFF77AC" w14:textId="40644212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Хайме Надаль</w:t>
      </w:r>
    </w:p>
    <w:p w14:paraId="0EF0A12F" w14:textId="6E5D5748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14:paraId="064DB675" w14:textId="77777777" w:rsidR="00672B70" w:rsidRP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0D2BBAD0" w:rsidR="008213F0" w:rsidRPr="0050050A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50050A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50050A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50050A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50050A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1218A9" w:rsidRPr="0050050A">
        <w:rPr>
          <w:rFonts w:ascii="Calibri" w:hAnsi="Calibri" w:cs="Calibri"/>
          <w:sz w:val="22"/>
          <w:szCs w:val="22"/>
          <w:lang w:val="ru-RU" w:eastAsia="en-GB"/>
        </w:rPr>
        <w:t>/20</w:t>
      </w:r>
      <w:r w:rsidR="00FB0551" w:rsidRPr="0050050A">
        <w:rPr>
          <w:rFonts w:ascii="Calibri" w:hAnsi="Calibri" w:cs="Calibri"/>
          <w:sz w:val="22"/>
          <w:szCs w:val="22"/>
          <w:lang w:val="ru-RU" w:eastAsia="en-GB"/>
        </w:rPr>
        <w:t>/</w:t>
      </w:r>
      <w:r w:rsidR="001218A9" w:rsidRPr="0050050A">
        <w:rPr>
          <w:rFonts w:ascii="Calibri" w:hAnsi="Calibri" w:cs="Calibri"/>
          <w:sz w:val="22"/>
          <w:szCs w:val="22"/>
          <w:lang w:val="ru-RU" w:eastAsia="en-GB"/>
        </w:rPr>
        <w:t>0</w:t>
      </w:r>
      <w:r w:rsidR="00F41953" w:rsidRPr="0050050A">
        <w:rPr>
          <w:rFonts w:ascii="Calibri" w:hAnsi="Calibri" w:cs="Calibri"/>
          <w:sz w:val="22"/>
          <w:szCs w:val="22"/>
          <w:lang w:val="ru-RU" w:eastAsia="en-GB"/>
        </w:rPr>
        <w:t>4</w:t>
      </w:r>
    </w:p>
    <w:p w14:paraId="0433D298" w14:textId="77777777" w:rsidR="00782483" w:rsidRPr="0050050A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4EF9165" w14:textId="77777777" w:rsidR="00F41953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</w:t>
      </w:r>
      <w:r w:rsidR="004453F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F41953">
        <w:rPr>
          <w:rFonts w:ascii="Calibri" w:hAnsi="Calibri" w:cs="Calibri"/>
          <w:sz w:val="22"/>
          <w:szCs w:val="22"/>
          <w:lang w:val="ru-RU"/>
        </w:rPr>
        <w:t xml:space="preserve">      </w:t>
      </w:r>
    </w:p>
    <w:p w14:paraId="2F3B2447" w14:textId="15A9A078" w:rsidR="00782483" w:rsidRPr="0004583B" w:rsidRDefault="001218A9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по</w:t>
      </w:r>
      <w:r w:rsidRPr="001218A9">
        <w:rPr>
          <w:rFonts w:ascii="Calibri" w:hAnsi="Calibri" w:cs="Calibri"/>
          <w:b/>
          <w:sz w:val="22"/>
          <w:szCs w:val="22"/>
          <w:lang w:val="uk-UA"/>
        </w:rPr>
        <w:t xml:space="preserve">слуги з </w:t>
      </w:r>
      <w:r w:rsidR="00F41953">
        <w:rPr>
          <w:rFonts w:ascii="Calibri" w:hAnsi="Calibri" w:cs="Calibri"/>
          <w:b/>
          <w:sz w:val="22"/>
          <w:szCs w:val="22"/>
          <w:lang w:val="uk-UA"/>
        </w:rPr>
        <w:t>дизайну та друку посібників з реагування на домашнє та гендерно-зумовлене насильство</w:t>
      </w:r>
      <w:r w:rsidRPr="001218A9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>(Додаток 1).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52FB5899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>
        <w:r w:rsidR="00DD15EF" w:rsidRPr="00F121BE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 w:eastAsia="uk-UA"/>
          </w:rPr>
          <w:t>UNFPA про нас</w:t>
        </w:r>
      </w:hyperlink>
      <w:r w:rsidR="00DD15EF" w:rsidRPr="00F121BE">
        <w:rPr>
          <w:rFonts w:ascii="Calibri" w:eastAsia="Calibri" w:hAnsi="Calibri" w:cs="Calibri"/>
          <w:color w:val="0070C0"/>
          <w:sz w:val="22"/>
          <w:szCs w:val="22"/>
          <w:u w:val="single"/>
          <w:lang w:val="uk-UA" w:eastAsia="uk-UA"/>
        </w:rPr>
        <w:t>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384B4D36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надрукувати та розповсюдити інформаційні матеріали,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5DD4EB9D" w:rsidR="004D3D59" w:rsidRPr="00DD66DD" w:rsidRDefault="00DD66DD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Надія Прокопенко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3A7BC020" w:rsidR="005E254B" w:rsidRPr="000C2441" w:rsidRDefault="005E254B" w:rsidP="00F41953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</w:rPr>
              <w:t> </w:t>
            </w:r>
            <w:r w:rsidR="00F41953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050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 30</w:t>
            </w:r>
            <w:r w:rsidR="00F41953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1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 </w:t>
            </w:r>
            <w:r w:rsidR="00F41953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88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 </w:t>
            </w:r>
            <w:r w:rsidR="00F41953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39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0B9CE62" w:rsidR="005E254B" w:rsidRPr="005E254B" w:rsidRDefault="00DD66DD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prokopenko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356540C6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п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’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ятниця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41953">
        <w:rPr>
          <w:rFonts w:asciiTheme="minorHAnsi" w:hAnsiTheme="minorHAnsi" w:cs="Calibri"/>
          <w:sz w:val="22"/>
          <w:szCs w:val="22"/>
          <w:lang w:val="ru-RU"/>
        </w:rPr>
        <w:t>31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січня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DD66DD">
        <w:rPr>
          <w:rFonts w:asciiTheme="minorHAnsi" w:hAnsiTheme="minorHAnsi" w:cs="Calibri"/>
          <w:sz w:val="22"/>
          <w:szCs w:val="22"/>
          <w:lang w:val="ru-RU"/>
        </w:rPr>
        <w:t xml:space="preserve"> 20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20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:00</w:t>
      </w:r>
      <w:r w:rsidR="000D27AB" w:rsidRPr="00DD66DD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80C25" w:rsidRPr="00DD66DD">
        <w:rPr>
          <w:rFonts w:asciiTheme="minorHAnsi" w:hAnsiTheme="minorHAnsi" w:cs="Calibri"/>
          <w:sz w:val="22"/>
          <w:szCs w:val="22"/>
          <w:lang w:val="ru-RU"/>
        </w:rPr>
        <w:t>за К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5C6EB6D6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0DEA4884" w14:textId="06C23ADC" w:rsidR="00672B70" w:rsidRPr="0077456D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F41953">
        <w:rPr>
          <w:rFonts w:asciiTheme="minorHAnsi" w:hAnsiTheme="minorHAnsi"/>
          <w:b/>
          <w:sz w:val="22"/>
          <w:szCs w:val="22"/>
          <w:lang w:val="uk-UA"/>
        </w:rPr>
        <w:t>середа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F41953">
        <w:rPr>
          <w:rFonts w:asciiTheme="minorHAnsi" w:hAnsiTheme="minorHAnsi"/>
          <w:b/>
          <w:sz w:val="22"/>
          <w:szCs w:val="22"/>
          <w:lang w:val="uk-UA"/>
        </w:rPr>
        <w:t>05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F41953">
        <w:rPr>
          <w:rFonts w:asciiTheme="minorHAnsi" w:hAnsiTheme="minorHAnsi"/>
          <w:b/>
          <w:sz w:val="22"/>
          <w:szCs w:val="22"/>
          <w:lang w:val="uk-UA"/>
        </w:rPr>
        <w:t>лютого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20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77456D">
        <w:rPr>
          <w:rFonts w:ascii="Calibri" w:hAnsi="Calibri" w:cs="Calibri"/>
          <w:sz w:val="22"/>
          <w:szCs w:val="22"/>
        </w:rPr>
        <w:tab/>
        <w:t xml:space="preserve"> </w:t>
      </w:r>
    </w:p>
    <w:p w14:paraId="63778DF1" w14:textId="77777777" w:rsidR="00672B70" w:rsidRPr="0077456D" w:rsidRDefault="00672B70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</w:p>
    <w:p w14:paraId="645CE96F" w14:textId="6FEC9E08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1218A9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5B3AEF18" w:rsidR="005E254B" w:rsidRPr="005E254B" w:rsidRDefault="00DD66DD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Ірина Богун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002E2F" w:rsidRDefault="006226E6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hyperlink r:id="rId13" w:tgtFrame="_blank" w:history="1">
              <w:r w:rsidR="007C7764" w:rsidRPr="007C7764">
                <w:rPr>
                  <w:rFonts w:ascii="Roboto" w:hAnsi="Roboto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3B4FC4C3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DD66DD">
        <w:rPr>
          <w:rFonts w:ascii="Calibri" w:hAnsi="Calibri" w:cs="Calibri"/>
          <w:sz w:val="22"/>
          <w:szCs w:val="22"/>
          <w:lang w:val="ru-RU"/>
        </w:rPr>
        <w:t>/20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DD66DD">
        <w:rPr>
          <w:rFonts w:ascii="Calibri" w:hAnsi="Calibri" w:cs="Calibri"/>
          <w:sz w:val="22"/>
          <w:szCs w:val="22"/>
          <w:lang w:val="ru-RU"/>
        </w:rPr>
        <w:t>0</w:t>
      </w:r>
      <w:r w:rsidR="00F41953">
        <w:rPr>
          <w:rFonts w:ascii="Calibri" w:hAnsi="Calibri" w:cs="Calibri"/>
          <w:sz w:val="22"/>
          <w:szCs w:val="22"/>
          <w:lang w:val="ru-RU"/>
        </w:rPr>
        <w:t>4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63D8B246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DD66DD">
        <w:rPr>
          <w:rFonts w:asciiTheme="minorHAnsi" w:hAnsiTheme="minorHAnsi"/>
          <w:sz w:val="22"/>
          <w:szCs w:val="22"/>
          <w:lang w:val="uk-UA"/>
        </w:rPr>
        <w:t>березня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</w:t>
      </w:r>
      <w:r w:rsidR="007B1384" w:rsidRPr="0004339E">
        <w:rPr>
          <w:rFonts w:asciiTheme="minorHAnsi" w:hAnsiTheme="minorHAnsi"/>
          <w:szCs w:val="22"/>
          <w:lang w:val="uk-UA"/>
        </w:rPr>
        <w:lastRenderedPageBreak/>
        <w:t xml:space="preserve">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6226E6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3AD6D563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>Менеджеру</w:t>
      </w:r>
      <w:r w:rsidR="00672B70">
        <w:rPr>
          <w:rFonts w:asciiTheme="minorHAnsi" w:hAnsiTheme="minorHAnsi"/>
          <w:sz w:val="22"/>
          <w:szCs w:val="22"/>
          <w:lang w:val="uk-UA"/>
        </w:rPr>
        <w:t xml:space="preserve"> Програми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ФН ООН пані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Олесі</w:t>
      </w:r>
      <w:r w:rsidR="00002E2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Компанієць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880C25">
        <w:rPr>
          <w:rFonts w:asciiTheme="minorHAnsi" w:hAnsiTheme="minorHAnsi"/>
          <w:sz w:val="22"/>
          <w:szCs w:val="22"/>
        </w:rPr>
        <w:t>kompaniiets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C7818F8" w14:textId="63825235" w:rsidR="0004339E" w:rsidRDefault="005E254B" w:rsidP="004D3D59">
      <w:pPr>
        <w:rPr>
          <w:b/>
          <w:caps/>
          <w:sz w:val="24"/>
          <w:szCs w:val="24"/>
          <w:lang w:val="uk-UA"/>
        </w:rPr>
      </w:pPr>
      <w:r w:rsidRPr="004D3D59">
        <w:rPr>
          <w:rFonts w:asciiTheme="minorHAnsi" w:hAnsiTheme="minorHAnsi"/>
          <w:b/>
          <w:szCs w:val="22"/>
          <w:lang w:val="ru-RU"/>
        </w:rPr>
        <w:br w:type="page"/>
      </w:r>
      <w:r w:rsidR="00DC2090" w:rsidRPr="004453FC">
        <w:rPr>
          <w:rFonts w:asciiTheme="minorHAnsi" w:hAnsiTheme="minorHAnsi"/>
          <w:b/>
          <w:szCs w:val="22"/>
          <w:lang w:val="ru-RU"/>
        </w:rPr>
        <w:lastRenderedPageBreak/>
        <w:t xml:space="preserve">                                                                           </w:t>
      </w:r>
      <w:r w:rsidR="0004339E" w:rsidRPr="004D3D59">
        <w:rPr>
          <w:b/>
          <w:caps/>
          <w:sz w:val="24"/>
          <w:szCs w:val="24"/>
          <w:lang w:val="uk-UA"/>
        </w:rPr>
        <w:t>Бланк цінової пропозиції</w:t>
      </w:r>
    </w:p>
    <w:p w14:paraId="7F3E097F" w14:textId="77777777" w:rsidR="003D3A17" w:rsidRPr="004D3D59" w:rsidRDefault="003D3A17" w:rsidP="004D3D59">
      <w:pPr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0424AD44" w:rsidR="0004339E" w:rsidRPr="00E8793D" w:rsidRDefault="0004339E" w:rsidP="00DD66DD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</w:t>
            </w:r>
            <w:r w:rsidR="00E8793D">
              <w:rPr>
                <w:sz w:val="24"/>
                <w:szCs w:val="24"/>
                <w:lang w:val="uk-UA"/>
              </w:rPr>
              <w:t xml:space="preserve"> </w:t>
            </w:r>
            <w:r w:rsidRPr="004A3218">
              <w:rPr>
                <w:sz w:val="24"/>
                <w:szCs w:val="24"/>
              </w:rPr>
              <w:t>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</w:rPr>
              <w:t>20</w:t>
            </w:r>
            <w:r w:rsidRPr="00DC2090"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  <w:lang w:val="uk-UA"/>
              </w:rPr>
              <w:t>0</w:t>
            </w:r>
            <w:r w:rsidR="00F41953">
              <w:rPr>
                <w:sz w:val="24"/>
                <w:szCs w:val="24"/>
                <w:lang w:val="uk-UA"/>
              </w:rPr>
              <w:t>4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0AC199A0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293145A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50050A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4D9724D5" w:rsidR="0004339E" w:rsidRPr="00F41953" w:rsidRDefault="00F41953" w:rsidP="00F41953">
            <w:pPr>
              <w:rPr>
                <w:bCs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F41953">
              <w:rPr>
                <w:bCs/>
                <w:i/>
                <w:color w:val="000000"/>
                <w:sz w:val="24"/>
                <w:szCs w:val="24"/>
                <w:u w:val="single"/>
                <w:lang w:val="uk-UA"/>
              </w:rPr>
              <w:t>Цінові пропозиції надаються без урахування ПДВ, оскільки ЮНФПА звільнено від оподаткування ПДВ.</w:t>
            </w: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3714A6" w14:textId="77777777" w:rsidR="0004339E" w:rsidRPr="00F41953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  <w:lang w:val="uk-UA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70"/>
        <w:gridCol w:w="3549"/>
        <w:gridCol w:w="1144"/>
        <w:gridCol w:w="1067"/>
        <w:gridCol w:w="1060"/>
        <w:gridCol w:w="2175"/>
      </w:tblGrid>
      <w:tr w:rsidR="00DA5A5F" w:rsidRPr="00A76D51" w14:paraId="34608FB0" w14:textId="77777777" w:rsidTr="000C2441">
        <w:trPr>
          <w:trHeight w:val="595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D4ED1F" w14:textId="4062B6BA" w:rsidR="00DA5A5F" w:rsidRPr="00F41953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998896" w14:textId="22DB98C6" w:rsidR="00DA5A5F" w:rsidRPr="00CB3BFE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послуги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B19E9E2" w14:textId="76CBAF3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  <w:r w:rsidR="00CB3BF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одиниць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2E8BFF" w14:textId="62931A18" w:rsidR="00DA5A5F" w:rsidRPr="00880C25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 днів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267164E" w14:textId="24FE55ED" w:rsidR="00DA5A5F" w:rsidRPr="00DA5A5F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Ціна за послугу</w:t>
            </w:r>
            <w:r w:rsidR="00DA5A5F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без ПДВ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ED3F4BB" w14:textId="1B7FB96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DA5A5F" w:rsidRPr="00C11FE5" w14:paraId="39756DCE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009" w14:textId="77777777" w:rsidR="00DA5A5F" w:rsidRPr="004B4E98" w:rsidRDefault="00DA5A5F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EB5" w14:textId="6400D3A1" w:rsidR="00DA5A5F" w:rsidRPr="00CB3BFE" w:rsidRDefault="00DA5A5F" w:rsidP="00CB3BFE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104" w14:textId="5AD622C5" w:rsidR="00DA5A5F" w:rsidRPr="0058112F" w:rsidRDefault="00DA5A5F" w:rsidP="002C1B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70" w14:textId="1EF93E42" w:rsidR="00DA5A5F" w:rsidRPr="00DA5A5F" w:rsidRDefault="00DA5A5F" w:rsidP="002C1BDE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F23" w14:textId="77777777" w:rsidR="00DA5A5F" w:rsidRPr="00C11FE5" w:rsidRDefault="00DA5A5F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D6C" w14:textId="77777777" w:rsidR="00DA5A5F" w:rsidRPr="00C11FE5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A17" w:rsidRPr="00CB3BFE" w14:paraId="0B7C218E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4C7EE87" w14:textId="0C527CD0" w:rsidR="003D3A17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175" w:type="dxa"/>
            <w:vAlign w:val="center"/>
          </w:tcPr>
          <w:p w14:paraId="451681BE" w14:textId="77777777" w:rsidR="003D3A17" w:rsidRPr="00CB3BFE" w:rsidRDefault="003D3A17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CB3BFE" w14:paraId="19C58E87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5DC9A933" w14:textId="26BA340C" w:rsidR="00DA5A5F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послуг за організацію</w:t>
            </w:r>
          </w:p>
        </w:tc>
        <w:tc>
          <w:tcPr>
            <w:tcW w:w="2175" w:type="dxa"/>
            <w:vAlign w:val="center"/>
          </w:tcPr>
          <w:p w14:paraId="1C6CECCF" w14:textId="77777777" w:rsidR="00DA5A5F" w:rsidRPr="00CB3BFE" w:rsidRDefault="00DA5A5F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4A3218" w14:paraId="529EC0EF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AF995E7" w14:textId="59A39DDD" w:rsidR="00DA5A5F" w:rsidRPr="00DA5A5F" w:rsidRDefault="00CB3BFE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2175" w:type="dxa"/>
            <w:vAlign w:val="center"/>
          </w:tcPr>
          <w:p w14:paraId="63F895F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77BFF26D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2F5C693E" w14:textId="4F31B089" w:rsidR="00DA5A5F" w:rsidRPr="00AF3D99" w:rsidRDefault="00DA5A5F" w:rsidP="00DA5A5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073E2FE4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9B758D6" w14:textId="77777777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7052F361">
                <wp:simplePos x="0" y="0"/>
                <wp:positionH relativeFrom="column">
                  <wp:posOffset>-144780</wp:posOffset>
                </wp:positionH>
                <wp:positionV relativeFrom="paragraph">
                  <wp:posOffset>53975</wp:posOffset>
                </wp:positionV>
                <wp:extent cx="6429375" cy="68580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DA5A5F" w:rsidRDefault="00DA5A5F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4.25pt;width:50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HDhAIAAA8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" filled="f">
                <v:textbox>
                  <w:txbxContent>
                    <w:p w14:paraId="516C50B2" w14:textId="77777777" w:rsidR="00DA5A5F" w:rsidRDefault="00DA5A5F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3BD5B298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806281F" w14:textId="77777777" w:rsidR="003D3A17" w:rsidRDefault="003D3A17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</w:p>
    <w:p w14:paraId="2A3BC25D" w14:textId="77777777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що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уповноважений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представляти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6EC1F200" w14:textId="7B600D60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="00DD66DD">
        <w:rPr>
          <w:sz w:val="24"/>
          <w:szCs w:val="24"/>
          <w:lang w:val="uk-UA"/>
        </w:rPr>
        <w:t>RFQNº UNFPA/UKR/RFQ/20</w:t>
      </w:r>
      <w:r w:rsidRPr="00DC2090">
        <w:rPr>
          <w:sz w:val="24"/>
          <w:szCs w:val="24"/>
          <w:lang w:val="uk-UA"/>
        </w:rPr>
        <w:t>/</w:t>
      </w:r>
      <w:r w:rsidR="00DD66DD">
        <w:rPr>
          <w:sz w:val="24"/>
          <w:szCs w:val="24"/>
          <w:lang w:val="uk-UA"/>
        </w:rPr>
        <w:t>0</w:t>
      </w:r>
      <w:r w:rsidR="00F41953">
        <w:rPr>
          <w:sz w:val="24"/>
          <w:szCs w:val="24"/>
          <w:lang w:val="uk-UA"/>
        </w:rPr>
        <w:t>4</w:t>
      </w:r>
      <w:r w:rsidR="004D3D59">
        <w:rPr>
          <w:sz w:val="24"/>
          <w:szCs w:val="24"/>
          <w:lang w:val="uk-UA"/>
        </w:rPr>
        <w:t xml:space="preserve"> </w:t>
      </w:r>
      <w:r w:rsidRPr="004D3D59">
        <w:rPr>
          <w:b w:val="0"/>
          <w:sz w:val="24"/>
          <w:szCs w:val="24"/>
          <w:lang w:val="uk-UA"/>
        </w:rPr>
        <w:t>[</w:t>
      </w:r>
      <w:r w:rsidR="0019161C">
        <w:rPr>
          <w:sz w:val="24"/>
          <w:szCs w:val="24"/>
          <w:lang w:val="uk-UA"/>
        </w:rPr>
        <w:t>П</w:t>
      </w:r>
      <w:r w:rsidR="0019161C" w:rsidRPr="0019161C">
        <w:rPr>
          <w:sz w:val="24"/>
          <w:szCs w:val="24"/>
          <w:lang w:val="uk-UA"/>
        </w:rPr>
        <w:t xml:space="preserve">ослуги </w:t>
      </w:r>
      <w:r w:rsidR="00F41953" w:rsidRPr="00F41953">
        <w:rPr>
          <w:sz w:val="24"/>
          <w:szCs w:val="24"/>
          <w:lang w:val="uk-UA"/>
        </w:rPr>
        <w:t>з дизайну та друку посібників з реагування на домашнє та гендерно-зумовлене насильство</w:t>
      </w:r>
      <w:r w:rsidRPr="004D3D59">
        <w:rPr>
          <w:b w:val="0"/>
          <w:sz w:val="24"/>
          <w:szCs w:val="24"/>
          <w:lang w:val="uk-UA"/>
        </w:rPr>
        <w:t>],</w:t>
      </w:r>
      <w:r w:rsidRPr="00D15F58">
        <w:rPr>
          <w:sz w:val="24"/>
          <w:szCs w:val="24"/>
          <w:lang w:val="ru-RU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у тому числі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всі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 xml:space="preserve">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14:paraId="753D4E0A" w14:textId="77777777" w:rsidR="00880C25" w:rsidRPr="00880C25" w:rsidRDefault="00880C25" w:rsidP="00880C25">
      <w:pPr>
        <w:rPr>
          <w:lang w:val="ru-RU" w:eastAsia="en-GB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4E44AA8A" w14:textId="77777777" w:rsidR="00DE058D" w:rsidRDefault="00DE058D" w:rsidP="005E254B">
      <w:pPr>
        <w:jc w:val="center"/>
        <w:rPr>
          <w:b/>
          <w:sz w:val="24"/>
          <w:szCs w:val="24"/>
          <w:lang w:val="uk-UA"/>
        </w:rPr>
      </w:pPr>
    </w:p>
    <w:p w14:paraId="4BE7C966" w14:textId="77777777" w:rsidR="00880C25" w:rsidRDefault="00880C25" w:rsidP="005E254B">
      <w:pPr>
        <w:jc w:val="center"/>
        <w:rPr>
          <w:b/>
          <w:sz w:val="24"/>
          <w:szCs w:val="24"/>
          <w:lang w:val="uk-UA"/>
        </w:rPr>
      </w:pPr>
    </w:p>
    <w:p w14:paraId="1998B77D" w14:textId="77777777" w:rsidR="00DC2090" w:rsidRDefault="00DC2090" w:rsidP="005E254B">
      <w:pPr>
        <w:jc w:val="center"/>
        <w:rPr>
          <w:b/>
          <w:sz w:val="24"/>
          <w:szCs w:val="24"/>
          <w:lang w:val="uk-UA"/>
        </w:rPr>
      </w:pPr>
    </w:p>
    <w:p w14:paraId="64E79BDD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68DC689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6BD5" w14:textId="77777777" w:rsidR="006226E6" w:rsidRDefault="006226E6">
      <w:r>
        <w:separator/>
      </w:r>
    </w:p>
  </w:endnote>
  <w:endnote w:type="continuationSeparator" w:id="0">
    <w:p w14:paraId="49C2F7BA" w14:textId="77777777" w:rsidR="006226E6" w:rsidRDefault="0062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0050A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0050A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6B456E4C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3D3A17">
      <w:rPr>
        <w:rFonts w:ascii="Calibri" w:hAnsi="Calibri"/>
        <w:sz w:val="18"/>
        <w:szCs w:val="18"/>
        <w:lang w:val="uk-UA"/>
      </w:rPr>
      <w:t>20</w:t>
    </w:r>
    <w:r w:rsidR="00DD791E">
      <w:rPr>
        <w:rFonts w:ascii="Calibri" w:hAnsi="Calibri"/>
        <w:sz w:val="18"/>
        <w:szCs w:val="18"/>
      </w:rPr>
      <w:t>/</w:t>
    </w:r>
    <w:r w:rsidR="003D3A17">
      <w:rPr>
        <w:rFonts w:ascii="Calibri" w:hAnsi="Calibri"/>
        <w:sz w:val="18"/>
        <w:szCs w:val="18"/>
        <w:lang w:val="uk-UA"/>
      </w:rPr>
      <w:t>0</w:t>
    </w:r>
    <w:r w:rsidR="00F41953">
      <w:rPr>
        <w:rFonts w:ascii="Calibri" w:hAnsi="Calibri"/>
        <w:sz w:val="18"/>
        <w:szCs w:val="18"/>
        <w:lang w:val="uk-UA"/>
      </w:rPr>
      <w:t>4</w:t>
    </w:r>
  </w:p>
  <w:p w14:paraId="29249DDF" w14:textId="77777777" w:rsidR="00435C80" w:rsidRPr="00435C80" w:rsidRDefault="00435C80" w:rsidP="00435C80">
    <w:pPr>
      <w:pStyle w:val="Footer"/>
      <w:rPr>
        <w:lang w:val="uk-UA"/>
      </w:rPr>
    </w:pP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DF3DD" w14:textId="77777777" w:rsidR="006226E6" w:rsidRDefault="006226E6">
      <w:r>
        <w:separator/>
      </w:r>
    </w:p>
  </w:footnote>
  <w:footnote w:type="continuationSeparator" w:id="0">
    <w:p w14:paraId="25185BF9" w14:textId="77777777" w:rsidR="006226E6" w:rsidRDefault="0062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218A9"/>
    <w:rsid w:val="0013707A"/>
    <w:rsid w:val="00140DD8"/>
    <w:rsid w:val="00141C76"/>
    <w:rsid w:val="00157F80"/>
    <w:rsid w:val="0019161C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1887"/>
    <w:rsid w:val="00222A0C"/>
    <w:rsid w:val="0022305E"/>
    <w:rsid w:val="00241CB4"/>
    <w:rsid w:val="00244F81"/>
    <w:rsid w:val="00261A28"/>
    <w:rsid w:val="002642AB"/>
    <w:rsid w:val="00272205"/>
    <w:rsid w:val="00290539"/>
    <w:rsid w:val="00292769"/>
    <w:rsid w:val="002933E3"/>
    <w:rsid w:val="002B0E33"/>
    <w:rsid w:val="002C1E94"/>
    <w:rsid w:val="002C76AC"/>
    <w:rsid w:val="002E4A31"/>
    <w:rsid w:val="002E74E8"/>
    <w:rsid w:val="002F0188"/>
    <w:rsid w:val="002F407D"/>
    <w:rsid w:val="002F6D14"/>
    <w:rsid w:val="003207F6"/>
    <w:rsid w:val="003330AF"/>
    <w:rsid w:val="00336B17"/>
    <w:rsid w:val="00337189"/>
    <w:rsid w:val="003430AC"/>
    <w:rsid w:val="00343EFD"/>
    <w:rsid w:val="00352F7F"/>
    <w:rsid w:val="00374343"/>
    <w:rsid w:val="0037484B"/>
    <w:rsid w:val="003937D4"/>
    <w:rsid w:val="00396AB1"/>
    <w:rsid w:val="003973F2"/>
    <w:rsid w:val="0039793F"/>
    <w:rsid w:val="003A1F0A"/>
    <w:rsid w:val="003B1E9D"/>
    <w:rsid w:val="003C2D79"/>
    <w:rsid w:val="003D3A17"/>
    <w:rsid w:val="003E1154"/>
    <w:rsid w:val="0041212B"/>
    <w:rsid w:val="004171CA"/>
    <w:rsid w:val="00435C80"/>
    <w:rsid w:val="004429CC"/>
    <w:rsid w:val="00442A19"/>
    <w:rsid w:val="00443DE0"/>
    <w:rsid w:val="00444265"/>
    <w:rsid w:val="004453FC"/>
    <w:rsid w:val="00454D85"/>
    <w:rsid w:val="00470892"/>
    <w:rsid w:val="00471399"/>
    <w:rsid w:val="0047573D"/>
    <w:rsid w:val="00492B20"/>
    <w:rsid w:val="00497EC6"/>
    <w:rsid w:val="004B19BA"/>
    <w:rsid w:val="004B579A"/>
    <w:rsid w:val="004B6802"/>
    <w:rsid w:val="004C071A"/>
    <w:rsid w:val="004D3D59"/>
    <w:rsid w:val="004E7171"/>
    <w:rsid w:val="004E795F"/>
    <w:rsid w:val="004F2193"/>
    <w:rsid w:val="004F67A9"/>
    <w:rsid w:val="0050050A"/>
    <w:rsid w:val="00503787"/>
    <w:rsid w:val="0051589D"/>
    <w:rsid w:val="00533B21"/>
    <w:rsid w:val="005513F5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26E6"/>
    <w:rsid w:val="0062383F"/>
    <w:rsid w:val="00630ADE"/>
    <w:rsid w:val="00632207"/>
    <w:rsid w:val="006510B6"/>
    <w:rsid w:val="006727D1"/>
    <w:rsid w:val="00672B70"/>
    <w:rsid w:val="00681659"/>
    <w:rsid w:val="006B713F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456D"/>
    <w:rsid w:val="00775BF1"/>
    <w:rsid w:val="00782483"/>
    <w:rsid w:val="00785922"/>
    <w:rsid w:val="00795D28"/>
    <w:rsid w:val="007A1A67"/>
    <w:rsid w:val="007B1384"/>
    <w:rsid w:val="007C0D8E"/>
    <w:rsid w:val="007C7764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0C2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0C96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5635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B3BFE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C2090"/>
    <w:rsid w:val="00DD15EF"/>
    <w:rsid w:val="00DD66DD"/>
    <w:rsid w:val="00DD791E"/>
    <w:rsid w:val="00DE058D"/>
    <w:rsid w:val="00DE0754"/>
    <w:rsid w:val="00E043A0"/>
    <w:rsid w:val="00E10184"/>
    <w:rsid w:val="00E12D61"/>
    <w:rsid w:val="00E16305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B60CD"/>
    <w:rsid w:val="00ED2388"/>
    <w:rsid w:val="00ED7706"/>
    <w:rsid w:val="00EE3BCB"/>
    <w:rsid w:val="00EF19DC"/>
    <w:rsid w:val="00F129A7"/>
    <w:rsid w:val="00F14707"/>
    <w:rsid w:val="00F16F4F"/>
    <w:rsid w:val="00F31F4F"/>
    <w:rsid w:val="00F41953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6A8E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aine.unfpa.org/uk/%D0%BF%D1%80%D0%BE-%D0%BD%D0%B0%D1%8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066762"/>
    <w:rsid w:val="000E3033"/>
    <w:rsid w:val="001541A1"/>
    <w:rsid w:val="001C1D62"/>
    <w:rsid w:val="001D6777"/>
    <w:rsid w:val="00266D35"/>
    <w:rsid w:val="00294F91"/>
    <w:rsid w:val="003F5274"/>
    <w:rsid w:val="00446552"/>
    <w:rsid w:val="004B1F66"/>
    <w:rsid w:val="004C164B"/>
    <w:rsid w:val="00506CF9"/>
    <w:rsid w:val="006A36A0"/>
    <w:rsid w:val="007809FA"/>
    <w:rsid w:val="00817D69"/>
    <w:rsid w:val="00865A86"/>
    <w:rsid w:val="008B66A4"/>
    <w:rsid w:val="008F7D75"/>
    <w:rsid w:val="00B24A69"/>
    <w:rsid w:val="00B25919"/>
    <w:rsid w:val="00D76416"/>
    <w:rsid w:val="00D93139"/>
    <w:rsid w:val="00DB2569"/>
    <w:rsid w:val="00E957FD"/>
    <w:rsid w:val="00F25842"/>
    <w:rsid w:val="00F77E67"/>
    <w:rsid w:val="00F9118E"/>
    <w:rsid w:val="00FB4E22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319C3E00-9CB6-4E7E-BF58-77D79146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9035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2020-01-27T10:07:00Z</cp:lastPrinted>
  <dcterms:created xsi:type="dcterms:W3CDTF">2020-01-28T06:27:00Z</dcterms:created>
  <dcterms:modified xsi:type="dcterms:W3CDTF">2020-01-28T06:27:00Z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