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54C96" w14:textId="0707D95D" w:rsidR="00782483" w:rsidRPr="00106ABC" w:rsidRDefault="00782483" w:rsidP="00782483">
      <w:pPr>
        <w:tabs>
          <w:tab w:val="left" w:pos="5400"/>
        </w:tabs>
        <w:jc w:val="right"/>
        <w:rPr>
          <w:rFonts w:asciiTheme="minorHAnsi" w:hAnsiTheme="minorHAnsi" w:cstheme="minorHAnsi"/>
          <w:sz w:val="22"/>
          <w:szCs w:val="22"/>
        </w:rPr>
      </w:pPr>
      <w:r w:rsidRPr="00106ABC">
        <w:rPr>
          <w:rFonts w:asciiTheme="minorHAnsi" w:hAnsiTheme="minorHAnsi" w:cstheme="minorHAnsi"/>
          <w:sz w:val="22"/>
          <w:szCs w:val="22"/>
        </w:rPr>
        <w:t xml:space="preserve">Date:  </w:t>
      </w:r>
      <w:r w:rsidR="000B1A78">
        <w:rPr>
          <w:rFonts w:asciiTheme="minorHAnsi" w:hAnsiTheme="minorHAnsi" w:cstheme="minorHAnsi"/>
          <w:sz w:val="22"/>
          <w:szCs w:val="22"/>
          <w:lang w:val="uk-UA"/>
        </w:rPr>
        <w:t>2</w:t>
      </w:r>
      <w:r w:rsidR="000B1A78">
        <w:rPr>
          <w:rFonts w:asciiTheme="minorHAnsi" w:hAnsiTheme="minorHAnsi" w:cstheme="minorHAnsi"/>
          <w:sz w:val="22"/>
          <w:szCs w:val="22"/>
        </w:rPr>
        <w:t>4</w:t>
      </w:r>
      <w:r w:rsidR="009A5257">
        <w:rPr>
          <w:rFonts w:asciiTheme="minorHAnsi" w:hAnsiTheme="minorHAnsi" w:cstheme="minorHAnsi"/>
          <w:sz w:val="22"/>
          <w:szCs w:val="22"/>
          <w:lang w:val="uk-UA"/>
        </w:rPr>
        <w:t xml:space="preserve"> </w:t>
      </w:r>
      <w:r w:rsidR="009A5257">
        <w:rPr>
          <w:rFonts w:asciiTheme="minorHAnsi" w:hAnsiTheme="minorHAnsi" w:cstheme="minorHAnsi"/>
          <w:sz w:val="22"/>
          <w:szCs w:val="22"/>
        </w:rPr>
        <w:t>May</w:t>
      </w:r>
      <w:r w:rsidR="003C05C7">
        <w:rPr>
          <w:rFonts w:asciiTheme="minorHAnsi" w:hAnsiTheme="minorHAnsi" w:cstheme="minorHAnsi"/>
          <w:sz w:val="22"/>
          <w:szCs w:val="22"/>
        </w:rPr>
        <w:t xml:space="preserve"> 2019</w:t>
      </w:r>
    </w:p>
    <w:p w14:paraId="54880F6D" w14:textId="77777777" w:rsidR="00782483" w:rsidRPr="00106ABC" w:rsidRDefault="00782483" w:rsidP="00782483">
      <w:pPr>
        <w:tabs>
          <w:tab w:val="left" w:pos="-180"/>
          <w:tab w:val="right" w:pos="1980"/>
          <w:tab w:val="left" w:pos="2160"/>
          <w:tab w:val="left" w:pos="4320"/>
        </w:tabs>
        <w:rPr>
          <w:rFonts w:asciiTheme="minorHAnsi" w:hAnsiTheme="minorHAnsi" w:cstheme="minorHAnsi"/>
          <w:sz w:val="22"/>
          <w:szCs w:val="22"/>
        </w:rPr>
      </w:pPr>
    </w:p>
    <w:p w14:paraId="52569BBF" w14:textId="77777777" w:rsidR="00E96C99" w:rsidRPr="00106ABC" w:rsidRDefault="00E96C99" w:rsidP="00782483">
      <w:pPr>
        <w:tabs>
          <w:tab w:val="left" w:pos="-180"/>
          <w:tab w:val="right" w:pos="1980"/>
          <w:tab w:val="left" w:pos="2160"/>
          <w:tab w:val="left" w:pos="4320"/>
        </w:tabs>
        <w:rPr>
          <w:rFonts w:asciiTheme="minorHAnsi" w:hAnsiTheme="minorHAnsi" w:cstheme="minorHAnsi"/>
          <w:b/>
          <w:sz w:val="22"/>
          <w:szCs w:val="22"/>
        </w:rPr>
      </w:pPr>
    </w:p>
    <w:p w14:paraId="02C4A8E2" w14:textId="77777777" w:rsidR="00782483" w:rsidRDefault="00EA1336" w:rsidP="00782483">
      <w:pPr>
        <w:tabs>
          <w:tab w:val="left" w:pos="-180"/>
          <w:tab w:val="right" w:pos="1980"/>
          <w:tab w:val="left" w:pos="2160"/>
          <w:tab w:val="left" w:pos="4320"/>
        </w:tabs>
        <w:rPr>
          <w:rFonts w:asciiTheme="minorHAnsi" w:hAnsiTheme="minorHAnsi" w:cstheme="minorHAnsi"/>
          <w:b/>
          <w:sz w:val="22"/>
          <w:szCs w:val="22"/>
        </w:rPr>
      </w:pPr>
      <w:r w:rsidRPr="00106ABC">
        <w:rPr>
          <w:rFonts w:asciiTheme="minorHAnsi" w:hAnsiTheme="minorHAnsi" w:cstheme="minorHAnsi"/>
          <w:b/>
          <w:sz w:val="22"/>
          <w:szCs w:val="22"/>
        </w:rPr>
        <w:t>Authorized by</w:t>
      </w:r>
      <w:r w:rsidR="003B734C" w:rsidRPr="00106ABC">
        <w:rPr>
          <w:rFonts w:asciiTheme="minorHAnsi" w:hAnsiTheme="minorHAnsi" w:cstheme="minorHAnsi"/>
          <w:b/>
          <w:sz w:val="22"/>
          <w:szCs w:val="22"/>
        </w:rPr>
        <w:t>:</w:t>
      </w:r>
    </w:p>
    <w:p w14:paraId="3652AF56" w14:textId="77777777" w:rsidR="00AE676E" w:rsidRDefault="00AE676E" w:rsidP="00782483">
      <w:pPr>
        <w:tabs>
          <w:tab w:val="left" w:pos="-180"/>
          <w:tab w:val="right" w:pos="1980"/>
          <w:tab w:val="left" w:pos="2160"/>
          <w:tab w:val="left" w:pos="4320"/>
        </w:tabs>
        <w:rPr>
          <w:rFonts w:asciiTheme="minorHAnsi" w:hAnsiTheme="minorHAnsi" w:cstheme="minorHAnsi"/>
          <w:b/>
          <w:sz w:val="22"/>
          <w:szCs w:val="22"/>
        </w:rPr>
      </w:pPr>
    </w:p>
    <w:p w14:paraId="1D1D4405" w14:textId="06C73C20" w:rsidR="00AE676E" w:rsidRDefault="00AE676E" w:rsidP="00782483">
      <w:pPr>
        <w:tabs>
          <w:tab w:val="left" w:pos="-180"/>
          <w:tab w:val="right" w:pos="1980"/>
          <w:tab w:val="left" w:pos="2160"/>
          <w:tab w:val="left" w:pos="4320"/>
        </w:tabs>
        <w:rPr>
          <w:rFonts w:asciiTheme="minorHAnsi" w:hAnsiTheme="minorHAnsi" w:cstheme="minorHAnsi"/>
          <w:b/>
          <w:sz w:val="22"/>
          <w:szCs w:val="22"/>
        </w:rPr>
      </w:pPr>
      <w:r>
        <w:rPr>
          <w:rFonts w:asciiTheme="minorHAnsi" w:hAnsiTheme="minorHAnsi" w:cstheme="minorHAnsi"/>
          <w:b/>
          <w:sz w:val="22"/>
          <w:szCs w:val="22"/>
        </w:rPr>
        <w:t>_____________________________________</w:t>
      </w:r>
    </w:p>
    <w:p w14:paraId="0B09C101" w14:textId="103E0501" w:rsidR="00AE676E" w:rsidRPr="00106ABC" w:rsidRDefault="00AE676E" w:rsidP="00782483">
      <w:pPr>
        <w:tabs>
          <w:tab w:val="left" w:pos="-180"/>
          <w:tab w:val="right" w:pos="1980"/>
          <w:tab w:val="left" w:pos="2160"/>
          <w:tab w:val="left" w:pos="4320"/>
        </w:tabs>
        <w:rPr>
          <w:rFonts w:asciiTheme="minorHAnsi" w:hAnsiTheme="minorHAnsi" w:cstheme="minorHAnsi"/>
          <w:b/>
          <w:sz w:val="22"/>
          <w:szCs w:val="22"/>
        </w:rPr>
      </w:pPr>
      <w:r>
        <w:rPr>
          <w:rFonts w:asciiTheme="minorHAnsi" w:hAnsiTheme="minorHAnsi" w:cstheme="minorHAnsi"/>
          <w:b/>
          <w:sz w:val="22"/>
          <w:szCs w:val="22"/>
        </w:rPr>
        <w:t>Caspar Peek</w:t>
      </w:r>
    </w:p>
    <w:p w14:paraId="4D8FA93D" w14:textId="77777777" w:rsidR="003B734C" w:rsidRPr="00106ABC" w:rsidRDefault="003B734C" w:rsidP="00782483">
      <w:pPr>
        <w:tabs>
          <w:tab w:val="left" w:pos="-180"/>
          <w:tab w:val="right" w:pos="1980"/>
          <w:tab w:val="left" w:pos="2160"/>
          <w:tab w:val="left" w:pos="4320"/>
        </w:tabs>
        <w:rPr>
          <w:rFonts w:asciiTheme="minorHAnsi" w:hAnsiTheme="minorHAnsi" w:cstheme="minorHAnsi"/>
          <w:b/>
          <w:sz w:val="22"/>
          <w:szCs w:val="22"/>
        </w:rPr>
      </w:pPr>
      <w:r w:rsidRPr="00106ABC">
        <w:rPr>
          <w:rFonts w:asciiTheme="minorHAnsi" w:hAnsiTheme="minorHAnsi" w:cstheme="minorHAnsi"/>
          <w:b/>
          <w:sz w:val="22"/>
          <w:szCs w:val="22"/>
        </w:rPr>
        <w:t xml:space="preserve">UNFPA Representative </w:t>
      </w:r>
    </w:p>
    <w:p w14:paraId="44D3F074" w14:textId="77777777" w:rsidR="003C05C7" w:rsidRDefault="003C05C7" w:rsidP="00782483">
      <w:pPr>
        <w:pStyle w:val="Caption"/>
        <w:rPr>
          <w:rFonts w:asciiTheme="minorHAnsi" w:hAnsiTheme="minorHAnsi" w:cstheme="minorHAnsi"/>
          <w:sz w:val="22"/>
          <w:szCs w:val="22"/>
        </w:rPr>
      </w:pPr>
    </w:p>
    <w:p w14:paraId="1B5C596A" w14:textId="77777777" w:rsidR="00782483" w:rsidRPr="00106ABC" w:rsidRDefault="00782483" w:rsidP="00782483">
      <w:pPr>
        <w:pStyle w:val="Caption"/>
        <w:rPr>
          <w:rFonts w:asciiTheme="minorHAnsi" w:hAnsiTheme="minorHAnsi" w:cstheme="minorHAnsi"/>
          <w:sz w:val="22"/>
          <w:szCs w:val="22"/>
        </w:rPr>
      </w:pPr>
      <w:r w:rsidRPr="00106ABC">
        <w:rPr>
          <w:rFonts w:asciiTheme="minorHAnsi" w:hAnsiTheme="minorHAnsi" w:cstheme="minorHAnsi"/>
          <w:sz w:val="22"/>
          <w:szCs w:val="22"/>
        </w:rPr>
        <w:t xml:space="preserve">REQUEST FOR QUOTATION </w:t>
      </w:r>
    </w:p>
    <w:p w14:paraId="40DEF03B" w14:textId="5A6B7E26" w:rsidR="00782483" w:rsidRPr="00106ABC" w:rsidRDefault="00782483" w:rsidP="00782483">
      <w:pPr>
        <w:pStyle w:val="Caption"/>
        <w:rPr>
          <w:rFonts w:asciiTheme="minorHAnsi" w:hAnsiTheme="minorHAnsi" w:cstheme="minorHAnsi"/>
          <w:sz w:val="22"/>
          <w:szCs w:val="22"/>
        </w:rPr>
      </w:pPr>
      <w:r w:rsidRPr="0007272A">
        <w:rPr>
          <w:rFonts w:asciiTheme="minorHAnsi" w:hAnsiTheme="minorHAnsi" w:cstheme="minorHAnsi"/>
          <w:sz w:val="22"/>
          <w:szCs w:val="22"/>
        </w:rPr>
        <w:t>RFQ Nº UNFPA/</w:t>
      </w:r>
      <w:r w:rsidR="0076165C" w:rsidRPr="0007272A">
        <w:rPr>
          <w:rFonts w:asciiTheme="minorHAnsi" w:hAnsiTheme="minorHAnsi" w:cstheme="minorHAnsi"/>
          <w:sz w:val="22"/>
          <w:szCs w:val="22"/>
        </w:rPr>
        <w:t>UKR</w:t>
      </w:r>
      <w:r w:rsidRPr="0007272A">
        <w:rPr>
          <w:rFonts w:asciiTheme="minorHAnsi" w:hAnsiTheme="minorHAnsi" w:cstheme="minorHAnsi"/>
          <w:sz w:val="22"/>
          <w:szCs w:val="22"/>
        </w:rPr>
        <w:t>/RFQ/</w:t>
      </w:r>
      <w:r w:rsidR="006D78C8" w:rsidRPr="0007272A">
        <w:rPr>
          <w:rFonts w:asciiTheme="minorHAnsi" w:hAnsiTheme="minorHAnsi" w:cstheme="minorHAnsi"/>
          <w:sz w:val="22"/>
          <w:szCs w:val="22"/>
        </w:rPr>
        <w:t>19/</w:t>
      </w:r>
      <w:r w:rsidR="00C44AF8" w:rsidRPr="0007272A">
        <w:rPr>
          <w:rFonts w:asciiTheme="minorHAnsi" w:hAnsiTheme="minorHAnsi" w:cstheme="minorHAnsi"/>
          <w:sz w:val="22"/>
          <w:szCs w:val="22"/>
        </w:rPr>
        <w:t>0</w:t>
      </w:r>
      <w:r w:rsidR="0007272A" w:rsidRPr="0007272A">
        <w:rPr>
          <w:rFonts w:asciiTheme="minorHAnsi" w:hAnsiTheme="minorHAnsi" w:cstheme="minorHAnsi"/>
          <w:sz w:val="22"/>
          <w:szCs w:val="22"/>
        </w:rPr>
        <w:t>5</w:t>
      </w:r>
    </w:p>
    <w:p w14:paraId="43B2CE2A" w14:textId="77777777" w:rsidR="00782483" w:rsidRPr="00106ABC" w:rsidRDefault="00782483" w:rsidP="00782483">
      <w:pPr>
        <w:jc w:val="center"/>
        <w:rPr>
          <w:rFonts w:asciiTheme="minorHAnsi" w:hAnsiTheme="minorHAnsi" w:cstheme="minorHAnsi"/>
          <w:sz w:val="22"/>
          <w:szCs w:val="22"/>
        </w:rPr>
      </w:pPr>
    </w:p>
    <w:p w14:paraId="3D9C0D15" w14:textId="77777777" w:rsidR="00782483" w:rsidRPr="00106ABC"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r w:rsidRPr="00106ABC">
        <w:rPr>
          <w:rFonts w:asciiTheme="minorHAnsi" w:hAnsiTheme="minorHAnsi" w:cstheme="minorHAnsi"/>
          <w:sz w:val="22"/>
          <w:szCs w:val="22"/>
        </w:rPr>
        <w:t>Dear Sir/Madam,</w:t>
      </w:r>
    </w:p>
    <w:p w14:paraId="26AEA0B8" w14:textId="77777777" w:rsidR="00782483" w:rsidRPr="00106ABC"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p w14:paraId="32EE7C74" w14:textId="6D22CABB" w:rsidR="009A5257" w:rsidRPr="008C60FA" w:rsidRDefault="00F76AC0" w:rsidP="0076165C">
      <w:pPr>
        <w:jc w:val="both"/>
        <w:rPr>
          <w:rFonts w:asciiTheme="minorHAnsi" w:hAnsiTheme="minorHAnsi" w:cstheme="minorHAnsi"/>
          <w:b/>
          <w:color w:val="FF0000"/>
          <w:sz w:val="22"/>
          <w:szCs w:val="22"/>
        </w:rPr>
      </w:pPr>
      <w:r w:rsidRPr="00106ABC">
        <w:rPr>
          <w:rFonts w:asciiTheme="minorHAnsi" w:hAnsiTheme="minorHAnsi" w:cstheme="minorHAnsi"/>
          <w:sz w:val="22"/>
          <w:szCs w:val="22"/>
        </w:rPr>
        <w:t xml:space="preserve">UNFPA </w:t>
      </w:r>
      <w:r w:rsidR="00782483" w:rsidRPr="00106ABC">
        <w:rPr>
          <w:rFonts w:asciiTheme="minorHAnsi" w:hAnsiTheme="minorHAnsi" w:cstheme="minorHAnsi"/>
          <w:sz w:val="22"/>
          <w:szCs w:val="22"/>
        </w:rPr>
        <w:t>hereby solicit</w:t>
      </w:r>
      <w:r w:rsidRPr="00106ABC">
        <w:rPr>
          <w:rFonts w:asciiTheme="minorHAnsi" w:hAnsiTheme="minorHAnsi" w:cstheme="minorHAnsi"/>
          <w:sz w:val="22"/>
          <w:szCs w:val="22"/>
        </w:rPr>
        <w:t>s</w:t>
      </w:r>
      <w:r w:rsidR="00782483" w:rsidRPr="00106ABC">
        <w:rPr>
          <w:rFonts w:asciiTheme="minorHAnsi" w:hAnsiTheme="minorHAnsi" w:cstheme="minorHAnsi"/>
          <w:sz w:val="22"/>
          <w:szCs w:val="22"/>
        </w:rPr>
        <w:t xml:space="preserve"> </w:t>
      </w:r>
      <w:r w:rsidRPr="00106ABC">
        <w:rPr>
          <w:rFonts w:asciiTheme="minorHAnsi" w:hAnsiTheme="minorHAnsi" w:cstheme="minorHAnsi"/>
          <w:sz w:val="22"/>
          <w:szCs w:val="22"/>
        </w:rPr>
        <w:t xml:space="preserve">a </w:t>
      </w:r>
      <w:r w:rsidR="00782483" w:rsidRPr="00106ABC">
        <w:rPr>
          <w:rFonts w:asciiTheme="minorHAnsi" w:hAnsiTheme="minorHAnsi" w:cstheme="minorHAnsi"/>
          <w:sz w:val="22"/>
          <w:szCs w:val="22"/>
        </w:rPr>
        <w:t>quotation for the following service:</w:t>
      </w:r>
      <w:r w:rsidR="00582CF2">
        <w:rPr>
          <w:rFonts w:asciiTheme="minorHAnsi" w:hAnsiTheme="minorHAnsi" w:cstheme="minorHAnsi"/>
          <w:sz w:val="22"/>
          <w:szCs w:val="22"/>
        </w:rPr>
        <w:t xml:space="preserve"> </w:t>
      </w:r>
      <w:r w:rsidR="009A5257">
        <w:rPr>
          <w:rFonts w:asciiTheme="minorHAnsi" w:hAnsiTheme="minorHAnsi" w:cstheme="minorHAnsi"/>
          <w:b/>
          <w:sz w:val="22"/>
          <w:szCs w:val="22"/>
        </w:rPr>
        <w:t>d</w:t>
      </w:r>
      <w:r w:rsidR="009A5257" w:rsidRPr="009A5257">
        <w:rPr>
          <w:rFonts w:asciiTheme="minorHAnsi" w:hAnsiTheme="minorHAnsi" w:cstheme="minorHAnsi"/>
          <w:b/>
          <w:sz w:val="22"/>
          <w:szCs w:val="22"/>
        </w:rPr>
        <w:t>igital promotion of UNFPA communication products</w:t>
      </w:r>
      <w:r w:rsidR="00ED00B1">
        <w:rPr>
          <w:rFonts w:asciiTheme="minorHAnsi" w:hAnsiTheme="minorHAnsi" w:cstheme="minorHAnsi"/>
          <w:b/>
          <w:sz w:val="22"/>
          <w:szCs w:val="22"/>
        </w:rPr>
        <w:t xml:space="preserve"> </w:t>
      </w:r>
    </w:p>
    <w:p w14:paraId="49591A05" w14:textId="77777777" w:rsidR="009A5257" w:rsidRPr="009A5257" w:rsidRDefault="009A5257" w:rsidP="0076165C">
      <w:pPr>
        <w:jc w:val="both"/>
        <w:rPr>
          <w:rFonts w:asciiTheme="minorHAnsi" w:hAnsiTheme="minorHAnsi" w:cstheme="minorHAnsi"/>
          <w:b/>
          <w:sz w:val="22"/>
          <w:szCs w:val="22"/>
        </w:rPr>
      </w:pPr>
    </w:p>
    <w:p w14:paraId="2F8402C2" w14:textId="328059CD" w:rsidR="0076165C" w:rsidRPr="00106ABC" w:rsidRDefault="0076165C" w:rsidP="0076165C">
      <w:pPr>
        <w:jc w:val="both"/>
        <w:rPr>
          <w:rFonts w:asciiTheme="minorHAnsi" w:hAnsiTheme="minorHAnsi" w:cstheme="minorHAnsi"/>
          <w:sz w:val="22"/>
          <w:szCs w:val="22"/>
        </w:rPr>
      </w:pPr>
      <w:r w:rsidRPr="00106ABC">
        <w:rPr>
          <w:rFonts w:asciiTheme="minorHAnsi" w:hAnsiTheme="minorHAnsi" w:cstheme="minorHAnsi"/>
          <w:sz w:val="22"/>
          <w:szCs w:val="22"/>
        </w:rPr>
        <w:t xml:space="preserve">This Request for Quotation is open to all </w:t>
      </w:r>
      <w:r w:rsidR="00E416CA" w:rsidRPr="00106ABC">
        <w:rPr>
          <w:rFonts w:asciiTheme="minorHAnsi" w:hAnsiTheme="minorHAnsi" w:cstheme="minorHAnsi"/>
          <w:sz w:val="22"/>
          <w:szCs w:val="22"/>
        </w:rPr>
        <w:t>legally constituted</w:t>
      </w:r>
      <w:r w:rsidRPr="00106ABC">
        <w:rPr>
          <w:rFonts w:asciiTheme="minorHAnsi" w:hAnsiTheme="minorHAnsi" w:cstheme="minorHAnsi"/>
          <w:sz w:val="22"/>
          <w:szCs w:val="22"/>
        </w:rPr>
        <w:t xml:space="preserve"> companies that can provide the requested services and have legal capacity to perform in Ukraine, or through an authorized representative.</w:t>
      </w:r>
    </w:p>
    <w:p w14:paraId="766A9B00" w14:textId="77777777" w:rsidR="0076165C" w:rsidRPr="00106ABC" w:rsidRDefault="0076165C" w:rsidP="0076165C">
      <w:pPr>
        <w:rPr>
          <w:rFonts w:asciiTheme="minorHAnsi" w:hAnsiTheme="minorHAnsi" w:cstheme="minorHAnsi"/>
          <w:sz w:val="22"/>
          <w:szCs w:val="22"/>
        </w:rPr>
      </w:pPr>
    </w:p>
    <w:p w14:paraId="2C417A0F" w14:textId="346A225C" w:rsidR="00782483" w:rsidRPr="009A5257" w:rsidRDefault="00782483"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About UNFPA</w:t>
      </w:r>
    </w:p>
    <w:p w14:paraId="66F45482" w14:textId="3AA422DB" w:rsidR="00782483" w:rsidRPr="00106ABC" w:rsidRDefault="00E96C99" w:rsidP="00CC3536">
      <w:pPr>
        <w:pStyle w:val="letter"/>
        <w:jc w:val="both"/>
        <w:rPr>
          <w:rFonts w:asciiTheme="minorHAnsi" w:hAnsiTheme="minorHAnsi" w:cstheme="minorHAnsi"/>
          <w:sz w:val="22"/>
          <w:szCs w:val="22"/>
        </w:rPr>
      </w:pPr>
      <w:r w:rsidRPr="00106ABC">
        <w:rPr>
          <w:rFonts w:asciiTheme="minorHAnsi" w:hAnsiTheme="minorHAnsi" w:cstheme="minorHAnsi"/>
          <w:sz w:val="22"/>
          <w:szCs w:val="22"/>
        </w:rPr>
        <w:tab/>
      </w:r>
      <w:r w:rsidR="00782483" w:rsidRPr="00106ABC">
        <w:rPr>
          <w:rFonts w:asciiTheme="minorHAnsi" w:hAnsiTheme="minorHAnsi" w:cstheme="minorHAnsi"/>
          <w:sz w:val="22"/>
          <w:szCs w:val="22"/>
        </w:rPr>
        <w:t xml:space="preserve">UNFPA, the United Nations Population Fund (UNFPA), is an international development agency that </w:t>
      </w:r>
      <w:r w:rsidR="00047C0C" w:rsidRPr="00106ABC">
        <w:rPr>
          <w:rFonts w:asciiTheme="minorHAnsi" w:hAnsiTheme="minorHAnsi" w:cstheme="minorHAnsi"/>
          <w:sz w:val="22"/>
          <w:szCs w:val="22"/>
          <w:shd w:val="clear" w:color="auto" w:fill="FFFFFF"/>
        </w:rPr>
        <w:t xml:space="preserve">works to deliver a world where every pregnancy is wanted, every </w:t>
      </w:r>
      <w:r w:rsidR="007A1D28" w:rsidRPr="00106ABC">
        <w:rPr>
          <w:rFonts w:asciiTheme="minorHAnsi" w:hAnsiTheme="minorHAnsi" w:cstheme="minorHAnsi"/>
          <w:sz w:val="22"/>
          <w:szCs w:val="22"/>
          <w:shd w:val="clear" w:color="auto" w:fill="FFFFFF"/>
        </w:rPr>
        <w:t>childbirth</w:t>
      </w:r>
      <w:r w:rsidR="00047C0C" w:rsidRPr="00106ABC">
        <w:rPr>
          <w:rFonts w:asciiTheme="minorHAnsi" w:hAnsiTheme="minorHAnsi" w:cstheme="minorHAnsi"/>
          <w:sz w:val="22"/>
          <w:szCs w:val="22"/>
          <w:shd w:val="clear" w:color="auto" w:fill="FFFFFF"/>
        </w:rPr>
        <w:t xml:space="preserve"> is safe and every young person’s potential is fulfilled.</w:t>
      </w:r>
      <w:r w:rsidR="00782483" w:rsidRPr="00106ABC">
        <w:rPr>
          <w:rFonts w:asciiTheme="minorHAnsi" w:hAnsiTheme="minorHAnsi" w:cstheme="minorHAnsi"/>
          <w:sz w:val="22"/>
          <w:szCs w:val="22"/>
        </w:rPr>
        <w:t xml:space="preserve">   </w:t>
      </w:r>
    </w:p>
    <w:p w14:paraId="465AEEDF" w14:textId="77777777" w:rsidR="00782483" w:rsidRPr="00106ABC" w:rsidRDefault="00782483" w:rsidP="00CC3536">
      <w:pPr>
        <w:pStyle w:val="letter"/>
        <w:jc w:val="both"/>
        <w:rPr>
          <w:rFonts w:asciiTheme="minorHAnsi" w:hAnsiTheme="minorHAnsi" w:cstheme="minorHAnsi"/>
          <w:sz w:val="22"/>
          <w:szCs w:val="22"/>
        </w:rPr>
      </w:pPr>
    </w:p>
    <w:p w14:paraId="298AAD37" w14:textId="45D9FBE2" w:rsidR="00782483" w:rsidRPr="00106ABC" w:rsidRDefault="00E96C99" w:rsidP="00CC3536">
      <w:pPr>
        <w:pStyle w:val="letter"/>
        <w:jc w:val="both"/>
        <w:rPr>
          <w:rFonts w:asciiTheme="minorHAnsi" w:hAnsiTheme="minorHAnsi" w:cstheme="minorHAnsi"/>
          <w:sz w:val="22"/>
          <w:szCs w:val="22"/>
        </w:rPr>
      </w:pPr>
      <w:r w:rsidRPr="00106ABC">
        <w:rPr>
          <w:rFonts w:asciiTheme="minorHAnsi" w:hAnsiTheme="minorHAnsi" w:cstheme="minorHAnsi"/>
          <w:sz w:val="22"/>
          <w:szCs w:val="22"/>
        </w:rPr>
        <w:tab/>
      </w:r>
      <w:r w:rsidR="00782483" w:rsidRPr="00106ABC">
        <w:rPr>
          <w:rFonts w:asciiTheme="minorHAnsi" w:hAnsiTheme="minorHAnsi" w:cstheme="minorHAnsi"/>
          <w:sz w:val="22"/>
          <w:szCs w:val="22"/>
        </w:rPr>
        <w:t xml:space="preserve">UNFPA is the lead UN agency </w:t>
      </w:r>
      <w:r w:rsidR="00F76AC0" w:rsidRPr="00106ABC">
        <w:rPr>
          <w:rFonts w:asciiTheme="minorHAnsi" w:hAnsiTheme="minorHAnsi" w:cstheme="minorHAnsi"/>
          <w:sz w:val="22"/>
          <w:szCs w:val="22"/>
        </w:rPr>
        <w:t>th</w:t>
      </w:r>
      <w:r w:rsidR="00047C0C" w:rsidRPr="00106ABC">
        <w:rPr>
          <w:rFonts w:asciiTheme="minorHAnsi" w:hAnsiTheme="minorHAnsi" w:cstheme="minorHAnsi"/>
          <w:sz w:val="22"/>
          <w:szCs w:val="22"/>
          <w:shd w:val="clear" w:color="auto" w:fill="FFFFFF"/>
        </w:rPr>
        <w:t>at expands the possibilities for women and young people to lead healthy sexual and reproductive lives.</w:t>
      </w:r>
      <w:r w:rsidR="00782483" w:rsidRPr="00106ABC">
        <w:rPr>
          <w:rFonts w:asciiTheme="minorHAnsi" w:hAnsiTheme="minorHAnsi" w:cstheme="minorHAnsi"/>
          <w:sz w:val="22"/>
          <w:szCs w:val="22"/>
        </w:rPr>
        <w:t xml:space="preserve"> To </w:t>
      </w:r>
      <w:r w:rsidR="00047C0C" w:rsidRPr="00106ABC">
        <w:rPr>
          <w:rFonts w:asciiTheme="minorHAnsi" w:hAnsiTheme="minorHAnsi" w:cstheme="minorHAnsi"/>
          <w:sz w:val="22"/>
          <w:szCs w:val="22"/>
        </w:rPr>
        <w:t xml:space="preserve">read </w:t>
      </w:r>
      <w:r w:rsidR="00782483" w:rsidRPr="00106ABC">
        <w:rPr>
          <w:rFonts w:asciiTheme="minorHAnsi" w:hAnsiTheme="minorHAnsi" w:cstheme="minorHAnsi"/>
          <w:sz w:val="22"/>
          <w:szCs w:val="22"/>
        </w:rPr>
        <w:t xml:space="preserve">more about UNFPA, please go to: </w:t>
      </w:r>
      <w:hyperlink r:id="rId8" w:history="1">
        <w:r w:rsidR="00782483" w:rsidRPr="00106ABC">
          <w:rPr>
            <w:rStyle w:val="Hyperlink"/>
            <w:rFonts w:asciiTheme="minorHAnsi" w:hAnsiTheme="minorHAnsi" w:cstheme="minorHAnsi"/>
            <w:color w:val="0070C0"/>
            <w:sz w:val="22"/>
            <w:szCs w:val="22"/>
          </w:rPr>
          <w:t>UNFPA about us</w:t>
        </w:r>
      </w:hyperlink>
      <w:r w:rsidR="00CF7A5D" w:rsidRPr="00106ABC">
        <w:rPr>
          <w:rStyle w:val="Hyperlink"/>
          <w:rFonts w:asciiTheme="minorHAnsi" w:hAnsiTheme="minorHAnsi" w:cstheme="minorHAnsi"/>
          <w:color w:val="0070C0"/>
          <w:sz w:val="22"/>
          <w:szCs w:val="22"/>
        </w:rPr>
        <w:t>.</w:t>
      </w:r>
    </w:p>
    <w:p w14:paraId="4823E667" w14:textId="77777777" w:rsidR="00000C07" w:rsidRPr="00106ABC" w:rsidRDefault="00000C07" w:rsidP="00CC3536">
      <w:pPr>
        <w:pStyle w:val="letter"/>
        <w:jc w:val="both"/>
        <w:rPr>
          <w:rFonts w:asciiTheme="minorHAnsi" w:hAnsiTheme="minorHAnsi" w:cstheme="minorHAnsi"/>
          <w:b/>
          <w:sz w:val="22"/>
          <w:szCs w:val="22"/>
          <w:lang w:eastAsia="en-GB"/>
        </w:rPr>
      </w:pPr>
    </w:p>
    <w:p w14:paraId="47B8BFEB" w14:textId="77777777" w:rsidR="006D78C8" w:rsidRPr="00106ABC" w:rsidRDefault="006D78C8" w:rsidP="006D78C8">
      <w:pPr>
        <w:jc w:val="both"/>
        <w:rPr>
          <w:rFonts w:asciiTheme="minorHAnsi" w:hAnsiTheme="minorHAnsi" w:cstheme="minorHAnsi"/>
          <w:b/>
          <w:sz w:val="22"/>
          <w:szCs w:val="22"/>
          <w:lang w:eastAsia="en-GB"/>
        </w:rPr>
      </w:pPr>
      <w:r w:rsidRPr="00106ABC">
        <w:rPr>
          <w:rFonts w:asciiTheme="minorHAnsi" w:hAnsiTheme="minorHAnsi" w:cstheme="minorHAnsi"/>
          <w:b/>
          <w:sz w:val="22"/>
          <w:szCs w:val="22"/>
          <w:lang w:eastAsia="en-GB"/>
        </w:rPr>
        <w:t>Terms of Reference (ToR)</w:t>
      </w:r>
    </w:p>
    <w:p w14:paraId="15A76334" w14:textId="77777777" w:rsidR="006D78C8" w:rsidRPr="00106ABC" w:rsidRDefault="006D78C8" w:rsidP="006D78C8">
      <w:pPr>
        <w:jc w:val="both"/>
        <w:rPr>
          <w:rFonts w:asciiTheme="minorHAnsi" w:hAnsiTheme="minorHAnsi" w:cstheme="minorHAnsi"/>
          <w:b/>
          <w:sz w:val="22"/>
          <w:szCs w:val="22"/>
          <w:highlight w:val="cyan"/>
        </w:rPr>
      </w:pPr>
    </w:p>
    <w:p w14:paraId="2067E3B6" w14:textId="77777777" w:rsidR="009A5257" w:rsidRDefault="009A5257" w:rsidP="009A5257">
      <w:pPr>
        <w:pStyle w:val="NormalWeb"/>
        <w:spacing w:before="0" w:beforeAutospacing="0" w:after="0" w:afterAutospacing="0"/>
        <w:jc w:val="both"/>
        <w:rPr>
          <w:lang w:val="uk-UA" w:eastAsia="uk-UA"/>
        </w:rPr>
      </w:pPr>
      <w:r>
        <w:rPr>
          <w:rFonts w:ascii="Calibri" w:hAnsi="Calibri" w:cs="Calibri"/>
          <w:b/>
          <w:bCs/>
          <w:color w:val="000000"/>
          <w:sz w:val="22"/>
          <w:szCs w:val="22"/>
        </w:rPr>
        <w:t xml:space="preserve">Background </w:t>
      </w:r>
    </w:p>
    <w:p w14:paraId="4C9781FA" w14:textId="1102DA10" w:rsidR="009A5257" w:rsidRPr="007023F2" w:rsidRDefault="009A5257" w:rsidP="009A5257">
      <w:pPr>
        <w:pStyle w:val="NormalWeb"/>
        <w:spacing w:before="0" w:beforeAutospacing="0" w:after="0" w:afterAutospacing="0"/>
        <w:jc w:val="both"/>
      </w:pPr>
      <w:r w:rsidRPr="007023F2">
        <w:rPr>
          <w:rFonts w:ascii="Calibri" w:hAnsi="Calibri" w:cs="Calibri"/>
          <w:sz w:val="22"/>
          <w:szCs w:val="22"/>
        </w:rPr>
        <w:t>Stereotypical gender roles are deeply engrained in Ukrainian society. In 2016, Ukraine ranked 69th on the Global Gender Gap Index (with a score of 0.7), with gender wage gap of 25 per cent (2015). The scale of gender equality is closely connected with the issue of gen</w:t>
      </w:r>
      <w:r w:rsidR="002F4C3A" w:rsidRPr="007023F2">
        <w:rPr>
          <w:rFonts w:ascii="Calibri" w:hAnsi="Calibri" w:cs="Calibri"/>
          <w:sz w:val="22"/>
          <w:szCs w:val="22"/>
        </w:rPr>
        <w:t>der based violence (GBV) in a society.</w:t>
      </w:r>
      <w:r w:rsidRPr="007023F2">
        <w:rPr>
          <w:rFonts w:ascii="Calibri" w:hAnsi="Calibri" w:cs="Calibri"/>
          <w:sz w:val="22"/>
          <w:szCs w:val="22"/>
        </w:rPr>
        <w:t xml:space="preserve"> </w:t>
      </w:r>
      <w:r w:rsidR="002F4C3A" w:rsidRPr="007023F2">
        <w:rPr>
          <w:rFonts w:ascii="Calibri" w:hAnsi="Calibri" w:cs="Calibri"/>
          <w:sz w:val="22"/>
          <w:szCs w:val="22"/>
        </w:rPr>
        <w:t>The</w:t>
      </w:r>
      <w:r w:rsidRPr="007023F2">
        <w:rPr>
          <w:rFonts w:ascii="Calibri" w:hAnsi="Calibri" w:cs="Calibri"/>
          <w:sz w:val="22"/>
          <w:szCs w:val="22"/>
        </w:rPr>
        <w:t xml:space="preserve"> gender roles and gender stereotypes determine how violence against women and girls is perceived and responded to. This is also because GBV is deeply rooted in the inequality between women and men as well as imbalanced gender expectations, which are further perpetuated by a culture of tolerance and denial of the existence and prevalence of such violence.</w:t>
      </w:r>
    </w:p>
    <w:p w14:paraId="6B622AE2" w14:textId="77777777" w:rsidR="009A5257" w:rsidRPr="007023F2" w:rsidRDefault="009A5257" w:rsidP="009A5257">
      <w:pPr>
        <w:pStyle w:val="NormalWeb"/>
        <w:spacing w:before="0" w:beforeAutospacing="0" w:after="0" w:afterAutospacing="0"/>
        <w:jc w:val="both"/>
      </w:pPr>
      <w:r w:rsidRPr="007023F2">
        <w:rPr>
          <w:rFonts w:ascii="Calibri" w:hAnsi="Calibri" w:cs="Calibri"/>
          <w:sz w:val="22"/>
          <w:szCs w:val="22"/>
        </w:rPr>
        <w:t xml:space="preserve"> </w:t>
      </w:r>
    </w:p>
    <w:p w14:paraId="301422DA" w14:textId="7DFF65B0" w:rsidR="009A5257" w:rsidRPr="007023F2" w:rsidRDefault="009A5257" w:rsidP="009A5257">
      <w:pPr>
        <w:pStyle w:val="NormalWeb"/>
        <w:spacing w:before="0" w:beforeAutospacing="0" w:after="0" w:afterAutospacing="0"/>
        <w:jc w:val="both"/>
        <w:rPr>
          <w:lang w:val="uk-UA"/>
        </w:rPr>
      </w:pPr>
      <w:r w:rsidRPr="007023F2">
        <w:rPr>
          <w:rFonts w:ascii="Calibri" w:hAnsi="Calibri" w:cs="Calibri"/>
          <w:sz w:val="22"/>
          <w:szCs w:val="22"/>
        </w:rPr>
        <w:t xml:space="preserve">Much has been done recently within UNFPA communication activities for combating gender stereotypes and gender based violence in Ukraine. </w:t>
      </w:r>
      <w:r w:rsidR="002F4C3A" w:rsidRPr="007023F2">
        <w:rPr>
          <w:rFonts w:ascii="Calibri" w:hAnsi="Calibri" w:cs="Calibri"/>
          <w:sz w:val="22"/>
          <w:szCs w:val="22"/>
        </w:rPr>
        <w:t xml:space="preserve">Two nationwide information campaigns (“Happiness in 4 hands” and “Break the circle”) were launched by UNFPA jointly with the Ministry of Social Policy of Ukraine in 2015. Each </w:t>
      </w:r>
      <w:r w:rsidRPr="007023F2">
        <w:rPr>
          <w:rFonts w:ascii="Calibri" w:hAnsi="Calibri" w:cs="Calibri"/>
          <w:sz w:val="22"/>
          <w:szCs w:val="22"/>
        </w:rPr>
        <w:t>campaign has</w:t>
      </w:r>
      <w:r w:rsidR="00C77823" w:rsidRPr="007023F2">
        <w:rPr>
          <w:rFonts w:ascii="Calibri" w:hAnsi="Calibri" w:cs="Calibri"/>
          <w:sz w:val="22"/>
          <w:szCs w:val="22"/>
        </w:rPr>
        <w:t xml:space="preserve"> its own goals and key messages</w:t>
      </w:r>
      <w:r w:rsidRPr="007023F2">
        <w:rPr>
          <w:rFonts w:ascii="Calibri" w:hAnsi="Calibri" w:cs="Calibri"/>
          <w:sz w:val="22"/>
          <w:szCs w:val="22"/>
        </w:rPr>
        <w:t xml:space="preserve"> which synergy results contributes to building a society that values gender equality as an indispensable prerequisite to sustainable development and zero tolerance to gender-based violence is dominating.</w:t>
      </w:r>
    </w:p>
    <w:p w14:paraId="0F89DDB0" w14:textId="77777777" w:rsidR="009A5257" w:rsidRPr="007023F2" w:rsidRDefault="009A5257" w:rsidP="009A5257">
      <w:pPr>
        <w:pStyle w:val="NormalWeb"/>
        <w:spacing w:before="0" w:beforeAutospacing="0" w:after="0" w:afterAutospacing="0"/>
        <w:jc w:val="both"/>
      </w:pPr>
      <w:r w:rsidRPr="007023F2">
        <w:rPr>
          <w:rFonts w:ascii="Calibri" w:hAnsi="Calibri" w:cs="Calibri"/>
          <w:sz w:val="22"/>
          <w:szCs w:val="22"/>
        </w:rPr>
        <w:t xml:space="preserve"> </w:t>
      </w:r>
    </w:p>
    <w:p w14:paraId="370A7045" w14:textId="77777777" w:rsidR="009A5257" w:rsidRPr="007023F2" w:rsidRDefault="009A5257" w:rsidP="009A5257">
      <w:pPr>
        <w:pStyle w:val="NormalWeb"/>
        <w:spacing w:before="0" w:beforeAutospacing="0" w:after="0" w:afterAutospacing="0"/>
        <w:jc w:val="both"/>
      </w:pPr>
      <w:r w:rsidRPr="007023F2">
        <w:rPr>
          <w:rFonts w:ascii="Calibri" w:hAnsi="Calibri" w:cs="Calibri"/>
          <w:sz w:val="22"/>
          <w:szCs w:val="22"/>
        </w:rPr>
        <w:t>“4 Hands Happiness” project provides information to young people (with focus on men) about equal rights and equal division of housework. Joint time and participatory involvement into educational process with children is one of the main issues of the behavior change campaign.</w:t>
      </w:r>
    </w:p>
    <w:p w14:paraId="2681DDE9" w14:textId="77777777" w:rsidR="009A5257" w:rsidRDefault="009A5257" w:rsidP="009A5257">
      <w:pPr>
        <w:pStyle w:val="NormalWeb"/>
        <w:spacing w:before="0" w:beforeAutospacing="0" w:after="0" w:afterAutospacing="0"/>
        <w:jc w:val="both"/>
      </w:pPr>
      <w:r>
        <w:rPr>
          <w:rFonts w:ascii="Calibri" w:hAnsi="Calibri" w:cs="Calibri"/>
          <w:color w:val="000000"/>
          <w:sz w:val="22"/>
          <w:szCs w:val="22"/>
        </w:rPr>
        <w:t xml:space="preserve"> </w:t>
      </w:r>
    </w:p>
    <w:p w14:paraId="5F2AFB20" w14:textId="244021CF" w:rsidR="009A5257" w:rsidRDefault="009A5257" w:rsidP="009A5257">
      <w:pPr>
        <w:pStyle w:val="NormalWeb"/>
        <w:spacing w:before="0" w:beforeAutospacing="0" w:after="0" w:afterAutospacing="0"/>
        <w:jc w:val="both"/>
      </w:pPr>
      <w:r>
        <w:rPr>
          <w:rFonts w:ascii="Calibri" w:hAnsi="Calibri" w:cs="Calibri"/>
          <w:color w:val="000000"/>
          <w:sz w:val="22"/>
          <w:szCs w:val="22"/>
        </w:rPr>
        <w:lastRenderedPageBreak/>
        <w:t>“Break the Circle” campaign is one of the component of UNFPA programme “Integrated Response to end gender-based violence against vulnerable women and adolescent girls in Ukraine”. Strategic goal of the campaign is to change attitude towards violence against women in the Ukrainian society t</w:t>
      </w:r>
      <w:r w:rsidR="00C77823">
        <w:rPr>
          <w:rFonts w:ascii="Calibri" w:hAnsi="Calibri" w:cs="Calibri"/>
          <w:color w:val="000000"/>
          <w:sz w:val="22"/>
          <w:szCs w:val="22"/>
        </w:rPr>
        <w:t>o zero tolerance. Campaign’s key message</w:t>
      </w:r>
      <w:r>
        <w:rPr>
          <w:rFonts w:ascii="Calibri" w:hAnsi="Calibri" w:cs="Calibri"/>
          <w:color w:val="000000"/>
          <w:sz w:val="22"/>
          <w:szCs w:val="22"/>
        </w:rPr>
        <w:t xml:space="preserve"> seeks to change the hearts and minds of individuals by calling to all members of society. For reaching young audience</w:t>
      </w:r>
      <w:r w:rsidR="00C77823">
        <w:rPr>
          <w:rFonts w:ascii="Calibri" w:hAnsi="Calibri" w:cs="Calibri"/>
          <w:color w:val="000000"/>
          <w:sz w:val="22"/>
          <w:szCs w:val="22"/>
        </w:rPr>
        <w:t xml:space="preserve"> (ages</w:t>
      </w:r>
      <w:r>
        <w:rPr>
          <w:rFonts w:ascii="Calibri" w:hAnsi="Calibri" w:cs="Calibri"/>
          <w:color w:val="000000"/>
          <w:sz w:val="22"/>
          <w:szCs w:val="22"/>
        </w:rPr>
        <w:t xml:space="preserve"> 16-24</w:t>
      </w:r>
      <w:r w:rsidR="00C77823">
        <w:rPr>
          <w:rFonts w:ascii="Calibri" w:hAnsi="Calibri" w:cs="Calibri"/>
          <w:color w:val="000000"/>
          <w:sz w:val="22"/>
          <w:szCs w:val="22"/>
        </w:rPr>
        <w:t>)</w:t>
      </w:r>
      <w:r>
        <w:rPr>
          <w:rFonts w:ascii="Calibri" w:hAnsi="Calibri" w:cs="Calibri"/>
          <w:color w:val="000000"/>
          <w:sz w:val="22"/>
          <w:szCs w:val="22"/>
        </w:rPr>
        <w:t xml:space="preserve"> a series of videos </w:t>
      </w:r>
      <w:r w:rsidR="00C77823">
        <w:rPr>
          <w:rFonts w:ascii="Calibri" w:hAnsi="Calibri" w:cs="Calibri"/>
          <w:color w:val="000000"/>
          <w:sz w:val="22"/>
          <w:szCs w:val="22"/>
        </w:rPr>
        <w:t>were produced.</w:t>
      </w:r>
      <w:r>
        <w:rPr>
          <w:rFonts w:ascii="Calibri" w:hAnsi="Calibri" w:cs="Calibri"/>
          <w:color w:val="000000"/>
          <w:sz w:val="22"/>
          <w:szCs w:val="22"/>
        </w:rPr>
        <w:t xml:space="preserve"> </w:t>
      </w:r>
      <w:r w:rsidR="00C77823">
        <w:rPr>
          <w:rFonts w:ascii="Calibri" w:hAnsi="Calibri" w:cs="Calibri"/>
          <w:color w:val="000000"/>
          <w:sz w:val="22"/>
          <w:szCs w:val="22"/>
        </w:rPr>
        <w:t>These videos</w:t>
      </w:r>
      <w:r>
        <w:rPr>
          <w:rFonts w:ascii="Calibri" w:hAnsi="Calibri" w:cs="Calibri"/>
          <w:color w:val="000000"/>
          <w:sz w:val="22"/>
          <w:szCs w:val="22"/>
        </w:rPr>
        <w:t xml:space="preserve"> g</w:t>
      </w:r>
      <w:r w:rsidR="00C77823">
        <w:rPr>
          <w:rFonts w:ascii="Calibri" w:hAnsi="Calibri" w:cs="Calibri"/>
          <w:color w:val="000000"/>
          <w:sz w:val="22"/>
          <w:szCs w:val="22"/>
        </w:rPr>
        <w:t>a</w:t>
      </w:r>
      <w:r>
        <w:rPr>
          <w:rFonts w:ascii="Calibri" w:hAnsi="Calibri" w:cs="Calibri"/>
          <w:color w:val="000000"/>
          <w:sz w:val="22"/>
          <w:szCs w:val="22"/>
        </w:rPr>
        <w:t>ve the beginni</w:t>
      </w:r>
      <w:r w:rsidR="00C77823">
        <w:rPr>
          <w:rFonts w:ascii="Calibri" w:hAnsi="Calibri" w:cs="Calibri"/>
          <w:color w:val="000000"/>
          <w:sz w:val="22"/>
          <w:szCs w:val="22"/>
        </w:rPr>
        <w:t>ng to the mini campaign supported</w:t>
      </w:r>
      <w:r>
        <w:rPr>
          <w:rFonts w:ascii="Calibri" w:hAnsi="Calibri" w:cs="Calibri"/>
          <w:color w:val="000000"/>
          <w:sz w:val="22"/>
          <w:szCs w:val="22"/>
        </w:rPr>
        <w:t xml:space="preserve"> not only</w:t>
      </w:r>
      <w:r w:rsidR="00C77823">
        <w:rPr>
          <w:rFonts w:ascii="Calibri" w:hAnsi="Calibri" w:cs="Calibri"/>
          <w:color w:val="000000"/>
          <w:sz w:val="22"/>
          <w:szCs w:val="22"/>
        </w:rPr>
        <w:t xml:space="preserve"> by</w:t>
      </w:r>
      <w:r>
        <w:rPr>
          <w:rFonts w:ascii="Calibri" w:hAnsi="Calibri" w:cs="Calibri"/>
          <w:color w:val="000000"/>
          <w:sz w:val="22"/>
          <w:szCs w:val="22"/>
        </w:rPr>
        <w:t xml:space="preserve"> </w:t>
      </w:r>
      <w:r w:rsidR="00C77823">
        <w:rPr>
          <w:rFonts w:ascii="Calibri" w:hAnsi="Calibri" w:cs="Calibri"/>
          <w:color w:val="000000"/>
          <w:sz w:val="22"/>
          <w:szCs w:val="22"/>
        </w:rPr>
        <w:t>digital component, but also by</w:t>
      </w:r>
      <w:r>
        <w:rPr>
          <w:rFonts w:ascii="Calibri" w:hAnsi="Calibri" w:cs="Calibri"/>
          <w:color w:val="000000"/>
          <w:sz w:val="22"/>
          <w:szCs w:val="22"/>
        </w:rPr>
        <w:t xml:space="preserve"> educat</w:t>
      </w:r>
      <w:r w:rsidR="00C77823">
        <w:rPr>
          <w:rFonts w:ascii="Calibri" w:hAnsi="Calibri" w:cs="Calibri"/>
          <w:color w:val="000000"/>
          <w:sz w:val="22"/>
          <w:szCs w:val="22"/>
        </w:rPr>
        <w:t>ional events named</w:t>
      </w:r>
      <w:r>
        <w:rPr>
          <w:rFonts w:ascii="Calibri" w:hAnsi="Calibri" w:cs="Calibri"/>
          <w:color w:val="000000"/>
          <w:sz w:val="22"/>
          <w:szCs w:val="22"/>
        </w:rPr>
        <w:t xml:space="preserve">  </w:t>
      </w:r>
      <w:hyperlink r:id="rId9" w:history="1">
        <w:r>
          <w:rPr>
            <w:rStyle w:val="Hyperlink"/>
            <w:rFonts w:ascii="Calibri" w:hAnsi="Calibri" w:cs="Calibri"/>
            <w:color w:val="1155CC"/>
            <w:sz w:val="22"/>
            <w:szCs w:val="22"/>
          </w:rPr>
          <w:t>“No trivia in relationships”</w:t>
        </w:r>
      </w:hyperlink>
      <w:r>
        <w:rPr>
          <w:rFonts w:ascii="Calibri" w:hAnsi="Calibri" w:cs="Calibri"/>
          <w:color w:val="000000"/>
          <w:sz w:val="22"/>
          <w:szCs w:val="22"/>
        </w:rPr>
        <w:t>.</w:t>
      </w:r>
    </w:p>
    <w:p w14:paraId="0EF0DF68" w14:textId="77777777" w:rsidR="009A5257" w:rsidRDefault="009A5257" w:rsidP="009A5257">
      <w:pPr>
        <w:pStyle w:val="NormalWeb"/>
        <w:spacing w:before="0" w:beforeAutospacing="0" w:after="0" w:afterAutospacing="0"/>
        <w:jc w:val="both"/>
      </w:pPr>
      <w:r>
        <w:rPr>
          <w:rFonts w:ascii="Calibri" w:hAnsi="Calibri" w:cs="Calibri"/>
          <w:color w:val="000000"/>
          <w:sz w:val="22"/>
          <w:szCs w:val="22"/>
        </w:rPr>
        <w:t xml:space="preserve"> </w:t>
      </w:r>
    </w:p>
    <w:p w14:paraId="49B75805" w14:textId="77777777" w:rsidR="009A5257" w:rsidRDefault="009A5257" w:rsidP="009A5257">
      <w:pPr>
        <w:pStyle w:val="NormalWeb"/>
        <w:spacing w:before="0" w:beforeAutospacing="0" w:after="0" w:afterAutospacing="0"/>
        <w:jc w:val="both"/>
      </w:pPr>
      <w:r>
        <w:rPr>
          <w:rFonts w:ascii="Calibri" w:hAnsi="Calibri" w:cs="Calibri"/>
          <w:b/>
          <w:bCs/>
          <w:color w:val="000000"/>
          <w:sz w:val="22"/>
          <w:szCs w:val="22"/>
        </w:rPr>
        <w:t>Purpose</w:t>
      </w:r>
    </w:p>
    <w:p w14:paraId="19B89D59" w14:textId="77777777" w:rsidR="009A5257" w:rsidRDefault="009A5257" w:rsidP="009A5257">
      <w:pPr>
        <w:pStyle w:val="NormalWeb"/>
        <w:spacing w:before="0" w:beforeAutospacing="0" w:after="0" w:afterAutospacing="0"/>
        <w:jc w:val="both"/>
      </w:pPr>
      <w:r>
        <w:rPr>
          <w:rFonts w:ascii="Calibri" w:hAnsi="Calibri" w:cs="Calibri"/>
          <w:color w:val="000000"/>
          <w:sz w:val="22"/>
          <w:szCs w:val="22"/>
        </w:rPr>
        <w:t xml:space="preserve">UNFPA Ukraine is inviting proposals from reputable and qualified suppliers with a track record of success in digital marketing and producing digital communication solutions. We are looking for suppliers which can collaborate with us in identifying, adapting and extending emergent technologies to increase coverage, impact, engagement and interactivity of our digital communications products and campaigns. We are seeking to enter into short-term agreements with suppliers that are committed to delivering services to UNFPA. Selected service provider will work under the direction of the UNFPA Communication and Advocacy Officer and UNFPA Communication and Advocacy Associate. The purpose of the assignment is to </w:t>
      </w:r>
      <w:r>
        <w:rPr>
          <w:rFonts w:ascii="Calibri" w:hAnsi="Calibri" w:cs="Calibri"/>
          <w:color w:val="222222"/>
          <w:sz w:val="22"/>
          <w:szCs w:val="22"/>
        </w:rPr>
        <w:t>promote products of UNFPA communication campaigns in order to achieve indicated KPI for every activity.</w:t>
      </w:r>
    </w:p>
    <w:p w14:paraId="5A791787" w14:textId="77777777" w:rsidR="009A5257" w:rsidRDefault="009A5257" w:rsidP="009A5257"/>
    <w:p w14:paraId="728878B9" w14:textId="77777777" w:rsidR="009A5257" w:rsidRDefault="009A5257" w:rsidP="009A5257">
      <w:pPr>
        <w:pStyle w:val="NormalWeb"/>
        <w:spacing w:before="0" w:beforeAutospacing="0" w:after="0" w:afterAutospacing="0"/>
        <w:jc w:val="both"/>
      </w:pPr>
      <w:r>
        <w:rPr>
          <w:rFonts w:ascii="Calibri" w:hAnsi="Calibri" w:cs="Calibri"/>
          <w:b/>
          <w:bCs/>
          <w:color w:val="000000"/>
          <w:sz w:val="22"/>
          <w:szCs w:val="22"/>
        </w:rPr>
        <w:t>Scope of work</w:t>
      </w:r>
    </w:p>
    <w:p w14:paraId="788C3383" w14:textId="22E0A149" w:rsidR="009A5257" w:rsidRDefault="009A5257" w:rsidP="009A5257">
      <w:pPr>
        <w:pStyle w:val="NormalWeb"/>
        <w:spacing w:before="0" w:beforeAutospacing="0" w:after="0" w:afterAutospacing="0"/>
        <w:jc w:val="both"/>
      </w:pPr>
      <w:r>
        <w:rPr>
          <w:rFonts w:ascii="Calibri" w:hAnsi="Calibri" w:cs="Calibri"/>
          <w:color w:val="000000"/>
          <w:sz w:val="22"/>
          <w:szCs w:val="22"/>
        </w:rPr>
        <w:t>The selected service p</w:t>
      </w:r>
      <w:r w:rsidR="001C5057">
        <w:rPr>
          <w:rFonts w:ascii="Calibri" w:hAnsi="Calibri" w:cs="Calibri"/>
          <w:color w:val="000000"/>
          <w:sz w:val="22"/>
          <w:szCs w:val="22"/>
        </w:rPr>
        <w:t>rovider will be expected to plan</w:t>
      </w:r>
      <w:r>
        <w:rPr>
          <w:rFonts w:ascii="Calibri" w:hAnsi="Calibri" w:cs="Calibri"/>
          <w:color w:val="000000"/>
          <w:sz w:val="22"/>
          <w:szCs w:val="22"/>
        </w:rPr>
        <w:t xml:space="preserve"> and implement digital promotional campaigns for increase awareness level of the following communication products:</w:t>
      </w:r>
    </w:p>
    <w:p w14:paraId="35A10E6B" w14:textId="799E388F" w:rsidR="009A5257" w:rsidRPr="001C5057" w:rsidRDefault="00146C04" w:rsidP="003F6CF0">
      <w:pPr>
        <w:pStyle w:val="NormalWeb"/>
        <w:numPr>
          <w:ilvl w:val="0"/>
          <w:numId w:val="5"/>
        </w:numPr>
        <w:spacing w:before="0" w:beforeAutospacing="0" w:after="0" w:afterAutospacing="0"/>
        <w:jc w:val="both"/>
        <w:textAlignment w:val="baseline"/>
        <w:rPr>
          <w:rFonts w:ascii="Calibri" w:hAnsi="Calibri" w:cs="Calibri"/>
          <w:sz w:val="22"/>
          <w:szCs w:val="22"/>
        </w:rPr>
      </w:pPr>
      <w:hyperlink r:id="rId10" w:history="1">
        <w:r w:rsidR="00A841D5">
          <w:rPr>
            <w:rStyle w:val="Hyperlink"/>
            <w:rFonts w:ascii="Calibri" w:hAnsi="Calibri" w:cs="Calibri"/>
            <w:color w:val="auto"/>
            <w:sz w:val="22"/>
            <w:szCs w:val="22"/>
            <w:u w:val="none"/>
          </w:rPr>
          <w:t>Four v</w:t>
        </w:r>
        <w:r w:rsidR="00A841D5">
          <w:rPr>
            <w:rStyle w:val="Hyperlink"/>
            <w:rFonts w:ascii="Calibri" w:hAnsi="Calibri" w:cs="Calibri"/>
            <w:color w:val="auto"/>
            <w:sz w:val="22"/>
            <w:szCs w:val="22"/>
            <w:u w:val="none"/>
            <w:lang w:val="uk-UA"/>
          </w:rPr>
          <w:t>і</w:t>
        </w:r>
        <w:r w:rsidR="009A5257" w:rsidRPr="001C5057">
          <w:rPr>
            <w:rStyle w:val="Hyperlink"/>
            <w:rFonts w:ascii="Calibri" w:hAnsi="Calibri" w:cs="Calibri"/>
            <w:color w:val="auto"/>
            <w:sz w:val="22"/>
            <w:szCs w:val="22"/>
            <w:u w:val="none"/>
          </w:rPr>
          <w:t>deo</w:t>
        </w:r>
        <w:r w:rsidR="00A841D5">
          <w:rPr>
            <w:rStyle w:val="Hyperlink"/>
            <w:rFonts w:ascii="Calibri" w:hAnsi="Calibri" w:cs="Calibri"/>
            <w:color w:val="auto"/>
            <w:sz w:val="22"/>
            <w:szCs w:val="22"/>
            <w:u w:val="none"/>
            <w:lang w:val="uk-UA"/>
          </w:rPr>
          <w:t>-</w:t>
        </w:r>
        <w:r w:rsidR="009A5257" w:rsidRPr="001C5057">
          <w:rPr>
            <w:rStyle w:val="Hyperlink"/>
            <w:rFonts w:ascii="Calibri" w:hAnsi="Calibri" w:cs="Calibri"/>
            <w:color w:val="auto"/>
            <w:sz w:val="22"/>
            <w:szCs w:val="22"/>
            <w:u w:val="none"/>
          </w:rPr>
          <w:t>clips “No trivia in relationships”</w:t>
        </w:r>
      </w:hyperlink>
    </w:p>
    <w:p w14:paraId="7EB2F303" w14:textId="77777777" w:rsidR="009A5257" w:rsidRPr="001C5057" w:rsidRDefault="00146C04" w:rsidP="003F6CF0">
      <w:pPr>
        <w:pStyle w:val="NormalWeb"/>
        <w:numPr>
          <w:ilvl w:val="0"/>
          <w:numId w:val="5"/>
        </w:numPr>
        <w:spacing w:before="0" w:beforeAutospacing="0" w:after="0" w:afterAutospacing="0"/>
        <w:jc w:val="both"/>
        <w:textAlignment w:val="baseline"/>
        <w:rPr>
          <w:rFonts w:ascii="Calibri" w:hAnsi="Calibri" w:cs="Calibri"/>
          <w:sz w:val="22"/>
          <w:szCs w:val="22"/>
        </w:rPr>
      </w:pPr>
      <w:hyperlink r:id="rId11" w:history="1">
        <w:r w:rsidR="009A5257" w:rsidRPr="001C5057">
          <w:rPr>
            <w:rStyle w:val="Hyperlink"/>
            <w:rFonts w:ascii="Calibri" w:hAnsi="Calibri" w:cs="Calibri"/>
            <w:color w:val="auto"/>
            <w:sz w:val="22"/>
            <w:szCs w:val="22"/>
            <w:u w:val="none"/>
          </w:rPr>
          <w:t>Video-clip “Break the Circle of violence”</w:t>
        </w:r>
      </w:hyperlink>
    </w:p>
    <w:p w14:paraId="3221B99E" w14:textId="77777777" w:rsidR="009A5257" w:rsidRDefault="009A5257" w:rsidP="003F6CF0">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“Break the Circle” campaign’s site -   rozirvykolo.org</w:t>
      </w:r>
    </w:p>
    <w:p w14:paraId="52DAC23B" w14:textId="77777777" w:rsidR="009A5257" w:rsidRDefault="009A5257" w:rsidP="003F6CF0">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4 hands happiness campaign site - zags.org</w:t>
      </w:r>
    </w:p>
    <w:p w14:paraId="2D5A377D" w14:textId="77777777" w:rsidR="009A5257" w:rsidRDefault="009A5257" w:rsidP="003F6CF0">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Video clips with dr. Nataliia Silina</w:t>
      </w:r>
    </w:p>
    <w:p w14:paraId="790F7905" w14:textId="77777777" w:rsidR="009A5257" w:rsidRDefault="009A5257" w:rsidP="009A5257">
      <w:pPr>
        <w:rPr>
          <w:sz w:val="24"/>
          <w:szCs w:val="24"/>
        </w:rPr>
      </w:pPr>
    </w:p>
    <w:p w14:paraId="61A2A103" w14:textId="77777777" w:rsidR="009A5257" w:rsidRDefault="009A5257" w:rsidP="009A5257">
      <w:pPr>
        <w:pStyle w:val="NormalWeb"/>
        <w:spacing w:before="0" w:beforeAutospacing="0" w:after="0" w:afterAutospacing="0"/>
        <w:jc w:val="both"/>
      </w:pPr>
      <w:r>
        <w:rPr>
          <w:rFonts w:ascii="Calibri" w:hAnsi="Calibri" w:cs="Calibri"/>
          <w:b/>
          <w:bCs/>
          <w:color w:val="222222"/>
          <w:sz w:val="22"/>
          <w:szCs w:val="22"/>
        </w:rPr>
        <w:t>Objectives, deliverables and time frames for the campaigns</w:t>
      </w:r>
      <w:r>
        <w:rPr>
          <w:rFonts w:ascii="Calibri" w:hAnsi="Calibri" w:cs="Calibri"/>
          <w:color w:val="222222"/>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31"/>
        <w:gridCol w:w="2037"/>
        <w:gridCol w:w="2212"/>
        <w:gridCol w:w="3510"/>
        <w:gridCol w:w="1429"/>
      </w:tblGrid>
      <w:tr w:rsidR="00D63996" w14:paraId="2D3A9271" w14:textId="77777777" w:rsidTr="009A525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7D505" w14:textId="77777777" w:rsidR="009A5257" w:rsidRDefault="009A5257">
            <w:pPr>
              <w:pStyle w:val="NormalWeb"/>
              <w:spacing w:before="0" w:beforeAutospacing="0" w:after="0" w:afterAutospacing="0"/>
              <w:jc w:val="both"/>
            </w:pPr>
            <w:r>
              <w:rPr>
                <w:rFonts w:ascii="Calibri" w:hAnsi="Calibri" w:cs="Calibri"/>
                <w:b/>
                <w:bCs/>
                <w:color w:val="222222"/>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3EDFE" w14:textId="77777777" w:rsidR="009A5257" w:rsidRDefault="009A5257">
            <w:pPr>
              <w:pStyle w:val="NormalWeb"/>
              <w:spacing w:before="0" w:beforeAutospacing="0" w:after="0" w:afterAutospacing="0"/>
              <w:jc w:val="both"/>
            </w:pPr>
            <w:r>
              <w:rPr>
                <w:rFonts w:ascii="Calibri" w:hAnsi="Calibri" w:cs="Calibri"/>
                <w:b/>
                <w:bCs/>
                <w:color w:val="222222"/>
                <w:sz w:val="22"/>
                <w:szCs w:val="22"/>
              </w:rPr>
              <w:t>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E068F" w14:textId="77777777" w:rsidR="009A5257" w:rsidRDefault="009A5257">
            <w:pPr>
              <w:pStyle w:val="NormalWeb"/>
              <w:spacing w:before="0" w:beforeAutospacing="0" w:after="0" w:afterAutospacing="0"/>
              <w:jc w:val="both"/>
            </w:pPr>
            <w:r>
              <w:rPr>
                <w:rFonts w:ascii="Calibri" w:hAnsi="Calibri" w:cs="Calibri"/>
                <w:b/>
                <w:bCs/>
                <w:color w:val="222222"/>
                <w:sz w:val="22"/>
                <w:szCs w:val="22"/>
              </w:rPr>
              <w:t xml:space="preserve">Process </w:t>
            </w:r>
          </w:p>
          <w:p w14:paraId="7E5E7B41" w14:textId="77777777" w:rsidR="009A5257" w:rsidRDefault="009A5257">
            <w:pPr>
              <w:pStyle w:val="NormalWeb"/>
              <w:spacing w:before="0" w:beforeAutospacing="0" w:after="0" w:afterAutospacing="0"/>
              <w:jc w:val="both"/>
            </w:pPr>
            <w:r>
              <w:rPr>
                <w:rFonts w:ascii="Calibri" w:hAnsi="Calibri" w:cs="Calibri"/>
                <w:b/>
                <w:bCs/>
                <w:color w:val="222222"/>
                <w:sz w:val="22"/>
                <w:szCs w:val="22"/>
              </w:rPr>
              <w:t>and methodology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B6E9E" w14:textId="58D6C107" w:rsidR="009A5257" w:rsidRDefault="0067305C">
            <w:pPr>
              <w:pStyle w:val="NormalWeb"/>
              <w:spacing w:before="0" w:beforeAutospacing="0" w:after="0" w:afterAutospacing="0"/>
              <w:jc w:val="both"/>
            </w:pPr>
            <w:r>
              <w:rPr>
                <w:rFonts w:ascii="Calibri" w:hAnsi="Calibri" w:cs="Calibri"/>
                <w:b/>
                <w:bCs/>
                <w:color w:val="000000"/>
                <w:sz w:val="22"/>
                <w:szCs w:val="22"/>
              </w:rPr>
              <w:t>Deliverables</w:t>
            </w:r>
          </w:p>
          <w:p w14:paraId="10BF5C92" w14:textId="77777777" w:rsidR="009A5257" w:rsidRDefault="009A5257"/>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F1739" w14:textId="77777777" w:rsidR="009A5257" w:rsidRDefault="009A5257">
            <w:pPr>
              <w:pStyle w:val="NormalWeb"/>
              <w:spacing w:before="0" w:beforeAutospacing="0" w:after="0" w:afterAutospacing="0"/>
              <w:jc w:val="both"/>
            </w:pPr>
            <w:r>
              <w:rPr>
                <w:rFonts w:ascii="Calibri" w:hAnsi="Calibri" w:cs="Calibri"/>
                <w:b/>
                <w:bCs/>
                <w:color w:val="222222"/>
                <w:sz w:val="22"/>
                <w:szCs w:val="22"/>
              </w:rPr>
              <w:t xml:space="preserve">Expecting timeframe </w:t>
            </w:r>
          </w:p>
        </w:tc>
      </w:tr>
      <w:tr w:rsidR="00D63996" w14:paraId="26C5BEFD" w14:textId="77777777" w:rsidTr="009A5257">
        <w:trPr>
          <w:trHeight w:val="1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0BD63" w14:textId="77777777" w:rsidR="009A5257" w:rsidRDefault="009A5257">
            <w:pPr>
              <w:pStyle w:val="NormalWeb"/>
              <w:spacing w:before="0" w:beforeAutospacing="0" w:after="0" w:afterAutospacing="0"/>
              <w:jc w:val="both"/>
            </w:pPr>
            <w:r>
              <w:rPr>
                <w:rFonts w:ascii="Calibri" w:hAnsi="Calibri" w:cs="Calibri"/>
                <w:color w:val="222222"/>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E4B9F" w14:textId="77777777" w:rsidR="009A5257" w:rsidRDefault="009A5257">
            <w:pPr>
              <w:pStyle w:val="NormalWeb"/>
              <w:spacing w:before="0" w:beforeAutospacing="0" w:after="0" w:afterAutospacing="0"/>
              <w:jc w:val="both"/>
            </w:pPr>
            <w:r>
              <w:rPr>
                <w:rFonts w:ascii="Calibri" w:hAnsi="Calibri" w:cs="Calibri"/>
                <w:color w:val="000000"/>
                <w:sz w:val="22"/>
                <w:szCs w:val="22"/>
              </w:rPr>
              <w:t>“No trivia in relationships” four video - clips promoting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7BF45" w14:textId="144CCE43" w:rsidR="009A5257" w:rsidRDefault="00D80302" w:rsidP="003F6CF0">
            <w:pPr>
              <w:pStyle w:val="NormalWeb"/>
              <w:numPr>
                <w:ilvl w:val="0"/>
                <w:numId w:val="6"/>
              </w:numPr>
              <w:spacing w:before="0" w:beforeAutospacing="0" w:after="0" w:afterAutospacing="0"/>
              <w:ind w:left="360"/>
              <w:textAlignment w:val="baseline"/>
              <w:rPr>
                <w:rFonts w:ascii="Calibri" w:hAnsi="Calibri" w:cs="Calibri"/>
                <w:color w:val="222222"/>
                <w:sz w:val="22"/>
                <w:szCs w:val="22"/>
              </w:rPr>
            </w:pPr>
            <w:r>
              <w:rPr>
                <w:rFonts w:ascii="Calibri" w:hAnsi="Calibri" w:cs="Calibri"/>
                <w:color w:val="222222"/>
                <w:sz w:val="22"/>
                <w:szCs w:val="22"/>
              </w:rPr>
              <w:t xml:space="preserve">To provide </w:t>
            </w:r>
            <w:r w:rsidR="009A5257">
              <w:rPr>
                <w:rFonts w:ascii="Calibri" w:hAnsi="Calibri" w:cs="Calibri"/>
                <w:color w:val="222222"/>
                <w:sz w:val="22"/>
                <w:szCs w:val="22"/>
              </w:rPr>
              <w:t>media plan with selected formats and instruments for video promotion;</w:t>
            </w:r>
          </w:p>
          <w:p w14:paraId="71A18FDB" w14:textId="6C087947" w:rsidR="009A5257" w:rsidRDefault="00D80302" w:rsidP="003F6CF0">
            <w:pPr>
              <w:pStyle w:val="NormalWeb"/>
              <w:numPr>
                <w:ilvl w:val="0"/>
                <w:numId w:val="6"/>
              </w:numPr>
              <w:spacing w:before="0" w:beforeAutospacing="0" w:after="0" w:afterAutospacing="0"/>
              <w:ind w:left="360"/>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manag</w:t>
            </w:r>
            <w:r>
              <w:rPr>
                <w:rFonts w:ascii="Calibri" w:hAnsi="Calibri" w:cs="Calibri"/>
                <w:color w:val="222222"/>
                <w:sz w:val="22"/>
                <w:szCs w:val="22"/>
              </w:rPr>
              <w:t>e the</w:t>
            </w:r>
            <w:r w:rsidR="009A5257">
              <w:rPr>
                <w:rFonts w:ascii="Calibri" w:hAnsi="Calibri" w:cs="Calibri"/>
                <w:color w:val="222222"/>
                <w:sz w:val="22"/>
                <w:szCs w:val="22"/>
              </w:rPr>
              <w:t xml:space="preserve"> launched promotion;</w:t>
            </w:r>
          </w:p>
          <w:p w14:paraId="5E18C3EF" w14:textId="4D2E6075" w:rsidR="009A5257" w:rsidRDefault="00D80302" w:rsidP="003F6CF0">
            <w:pPr>
              <w:pStyle w:val="NormalWeb"/>
              <w:numPr>
                <w:ilvl w:val="0"/>
                <w:numId w:val="6"/>
              </w:numPr>
              <w:spacing w:before="0" w:beforeAutospacing="0" w:after="0" w:afterAutospacing="0"/>
              <w:ind w:left="360"/>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report on the activity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F399A" w14:textId="77777777" w:rsidR="00134FBA" w:rsidRDefault="009A5257">
            <w:pPr>
              <w:pStyle w:val="NormalWeb"/>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 xml:space="preserve">Ensure the placement of four UNFPA videos “No trivia in relationships” as a pre roll/mid roll advertising in YouTube and/or other relevant video resources with regard to target audience’s behavioral habits in the Internet. </w:t>
            </w:r>
          </w:p>
          <w:p w14:paraId="74958D97" w14:textId="0805467B" w:rsidR="00134FBA" w:rsidRDefault="009A5257">
            <w:pPr>
              <w:pStyle w:val="NormalWeb"/>
              <w:spacing w:before="0" w:beforeAutospacing="0" w:after="0" w:afterAutospacing="0"/>
              <w:jc w:val="both"/>
              <w:rPr>
                <w:rFonts w:ascii="Calibri" w:hAnsi="Calibri" w:cs="Calibri"/>
                <w:color w:val="000000"/>
                <w:sz w:val="22"/>
                <w:szCs w:val="22"/>
              </w:rPr>
            </w:pPr>
            <w:r>
              <w:rPr>
                <w:rFonts w:ascii="Calibri" w:hAnsi="Calibri" w:cs="Calibri"/>
                <w:color w:val="222222"/>
                <w:sz w:val="22"/>
                <w:szCs w:val="22"/>
              </w:rPr>
              <w:t>Targ</w:t>
            </w:r>
            <w:r w:rsidR="00725FF4">
              <w:rPr>
                <w:rFonts w:ascii="Calibri" w:hAnsi="Calibri" w:cs="Calibri"/>
                <w:color w:val="222222"/>
                <w:sz w:val="22"/>
                <w:szCs w:val="22"/>
              </w:rPr>
              <w:t>et audience – women and men ages</w:t>
            </w:r>
            <w:r>
              <w:rPr>
                <w:rFonts w:ascii="Calibri" w:hAnsi="Calibri" w:cs="Calibri"/>
                <w:color w:val="222222"/>
                <w:sz w:val="22"/>
                <w:szCs w:val="22"/>
              </w:rPr>
              <w:t xml:space="preserve"> </w:t>
            </w:r>
            <w:r>
              <w:rPr>
                <w:rFonts w:ascii="Calibri" w:hAnsi="Calibri" w:cs="Calibri"/>
                <w:color w:val="000000"/>
                <w:sz w:val="22"/>
                <w:szCs w:val="22"/>
              </w:rPr>
              <w:t>16 – 24, all Ukrainian regions.</w:t>
            </w:r>
            <w:r w:rsidR="0067305C">
              <w:rPr>
                <w:rFonts w:ascii="Calibri" w:hAnsi="Calibri" w:cs="Calibri"/>
                <w:color w:val="000000"/>
                <w:sz w:val="22"/>
                <w:szCs w:val="22"/>
              </w:rPr>
              <w:t xml:space="preserve"> </w:t>
            </w:r>
          </w:p>
          <w:p w14:paraId="29ADB869" w14:textId="77777777" w:rsidR="00134FBA" w:rsidRDefault="00134FBA">
            <w:pPr>
              <w:pStyle w:val="NormalWeb"/>
              <w:spacing w:before="0" w:beforeAutospacing="0" w:after="0" w:afterAutospacing="0"/>
              <w:jc w:val="both"/>
              <w:rPr>
                <w:rFonts w:ascii="Calibri" w:hAnsi="Calibri" w:cs="Calibri"/>
                <w:color w:val="000000"/>
                <w:sz w:val="22"/>
                <w:szCs w:val="22"/>
              </w:rPr>
            </w:pPr>
          </w:p>
          <w:p w14:paraId="77219FEE" w14:textId="4C9BFCEC" w:rsidR="009A5257" w:rsidRDefault="00A8732E">
            <w:pPr>
              <w:pStyle w:val="NormalWeb"/>
              <w:spacing w:before="0" w:beforeAutospacing="0" w:after="0" w:afterAutospacing="0"/>
              <w:jc w:val="both"/>
            </w:pPr>
            <w:r>
              <w:rPr>
                <w:rFonts w:ascii="Calibri" w:hAnsi="Calibri" w:cs="Calibri"/>
                <w:color w:val="000000"/>
                <w:sz w:val="22"/>
                <w:szCs w:val="22"/>
              </w:rPr>
              <w:t xml:space="preserve">Milestones of </w:t>
            </w:r>
            <w:r w:rsidR="009A5257">
              <w:rPr>
                <w:rFonts w:ascii="Calibri" w:hAnsi="Calibri" w:cs="Calibri"/>
                <w:color w:val="000000"/>
                <w:sz w:val="22"/>
                <w:szCs w:val="22"/>
              </w:rPr>
              <w:t xml:space="preserve">this activity is fixed on the level of 1 million views for all four videos in all proposed platforms.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1742E" w14:textId="77777777" w:rsidR="009A5257" w:rsidRDefault="009A5257">
            <w:pPr>
              <w:pStyle w:val="NormalWeb"/>
              <w:spacing w:before="0" w:beforeAutospacing="0" w:after="0" w:afterAutospacing="0"/>
              <w:jc w:val="both"/>
            </w:pPr>
            <w:r>
              <w:rPr>
                <w:rFonts w:ascii="Calibri" w:hAnsi="Calibri" w:cs="Calibri"/>
                <w:color w:val="222222"/>
                <w:sz w:val="22"/>
                <w:szCs w:val="22"/>
              </w:rPr>
              <w:t>Start: not later than 5 days after signing the contract</w:t>
            </w:r>
          </w:p>
          <w:p w14:paraId="32D2F954" w14:textId="77777777" w:rsidR="009A5257" w:rsidRDefault="009A5257"/>
          <w:p w14:paraId="62B3E594" w14:textId="77777777" w:rsidR="009A5257" w:rsidRDefault="009A5257">
            <w:pPr>
              <w:pStyle w:val="NormalWeb"/>
              <w:spacing w:before="0" w:beforeAutospacing="0" w:after="0" w:afterAutospacing="0"/>
              <w:jc w:val="both"/>
            </w:pPr>
            <w:r>
              <w:rPr>
                <w:rFonts w:ascii="Calibri" w:hAnsi="Calibri" w:cs="Calibri"/>
                <w:color w:val="222222"/>
                <w:sz w:val="22"/>
                <w:szCs w:val="22"/>
              </w:rPr>
              <w:t xml:space="preserve">Duration: not more than 28 days </w:t>
            </w:r>
          </w:p>
          <w:p w14:paraId="2A7B4558" w14:textId="77777777" w:rsidR="009A5257" w:rsidRDefault="009A5257"/>
          <w:p w14:paraId="56200DFE" w14:textId="6A0E95F6" w:rsidR="009A5257" w:rsidRDefault="009A5257">
            <w:pPr>
              <w:pStyle w:val="NormalWeb"/>
              <w:spacing w:before="0" w:beforeAutospacing="0" w:after="0" w:afterAutospacing="0"/>
              <w:jc w:val="both"/>
            </w:pPr>
            <w:r>
              <w:rPr>
                <w:rFonts w:ascii="Calibri" w:hAnsi="Calibri" w:cs="Calibri"/>
                <w:color w:val="222222"/>
                <w:sz w:val="22"/>
                <w:szCs w:val="22"/>
              </w:rPr>
              <w:t>Report: not later than</w:t>
            </w:r>
            <w:r w:rsidR="00A908DD">
              <w:rPr>
                <w:rFonts w:ascii="Calibri" w:hAnsi="Calibri" w:cs="Calibri"/>
                <w:color w:val="222222"/>
                <w:sz w:val="22"/>
                <w:szCs w:val="22"/>
              </w:rPr>
              <w:t xml:space="preserve"> </w:t>
            </w:r>
            <w:r>
              <w:rPr>
                <w:rFonts w:ascii="Calibri" w:hAnsi="Calibri" w:cs="Calibri"/>
                <w:color w:val="222222"/>
                <w:sz w:val="22"/>
                <w:szCs w:val="22"/>
              </w:rPr>
              <w:t>5 days after finishing the campaign</w:t>
            </w:r>
          </w:p>
        </w:tc>
      </w:tr>
      <w:tr w:rsidR="00D63996" w14:paraId="2767A684" w14:textId="77777777" w:rsidTr="009A5257">
        <w:trPr>
          <w:trHeight w:val="1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CB11A" w14:textId="77777777" w:rsidR="009A5257" w:rsidRDefault="009A5257">
            <w:pPr>
              <w:pStyle w:val="NormalWeb"/>
              <w:spacing w:before="0" w:beforeAutospacing="0" w:after="0" w:afterAutospacing="0"/>
              <w:jc w:val="both"/>
            </w:pPr>
            <w:r>
              <w:rPr>
                <w:rFonts w:ascii="Calibri" w:hAnsi="Calibri" w:cs="Calibri"/>
                <w:color w:val="222222"/>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2E6F9" w14:textId="77777777" w:rsidR="009A5257" w:rsidRDefault="009A5257">
            <w:pPr>
              <w:pStyle w:val="NormalWeb"/>
              <w:spacing w:before="0" w:beforeAutospacing="0" w:after="0" w:afterAutospacing="0"/>
              <w:jc w:val="both"/>
            </w:pPr>
            <w:r>
              <w:rPr>
                <w:rFonts w:ascii="Calibri" w:hAnsi="Calibri" w:cs="Calibri"/>
                <w:color w:val="000000"/>
                <w:sz w:val="22"/>
                <w:szCs w:val="22"/>
              </w:rPr>
              <w:t xml:space="preserve">“No trivia in relationships” four video - clips </w:t>
            </w:r>
            <w:r>
              <w:rPr>
                <w:rFonts w:ascii="Calibri" w:hAnsi="Calibri" w:cs="Calibri"/>
                <w:color w:val="000000"/>
                <w:sz w:val="22"/>
                <w:szCs w:val="22"/>
              </w:rPr>
              <w:lastRenderedPageBreak/>
              <w:t>promoting via bloggers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39E99" w14:textId="7C52CCC9" w:rsidR="009A5257" w:rsidRDefault="00D63996" w:rsidP="003F6CF0">
            <w:pPr>
              <w:pStyle w:val="NormalWeb"/>
              <w:numPr>
                <w:ilvl w:val="0"/>
                <w:numId w:val="7"/>
              </w:numPr>
              <w:spacing w:before="0" w:beforeAutospacing="0" w:after="0" w:afterAutospacing="0"/>
              <w:ind w:left="360"/>
              <w:jc w:val="both"/>
              <w:textAlignment w:val="baseline"/>
              <w:rPr>
                <w:rFonts w:ascii="Calibri" w:hAnsi="Calibri" w:cs="Calibri"/>
                <w:color w:val="222222"/>
                <w:sz w:val="22"/>
                <w:szCs w:val="22"/>
              </w:rPr>
            </w:pPr>
            <w:r>
              <w:rPr>
                <w:rFonts w:ascii="Calibri" w:hAnsi="Calibri" w:cs="Calibri"/>
                <w:color w:val="222222"/>
                <w:sz w:val="22"/>
                <w:szCs w:val="22"/>
              </w:rPr>
              <w:lastRenderedPageBreak/>
              <w:t xml:space="preserve">To </w:t>
            </w:r>
            <w:r w:rsidR="009A5257">
              <w:rPr>
                <w:rFonts w:ascii="Calibri" w:hAnsi="Calibri" w:cs="Calibri"/>
                <w:color w:val="222222"/>
                <w:sz w:val="22"/>
                <w:szCs w:val="22"/>
              </w:rPr>
              <w:t>elaborate</w:t>
            </w:r>
            <w:r>
              <w:rPr>
                <w:rFonts w:ascii="Calibri" w:hAnsi="Calibri" w:cs="Calibri"/>
                <w:color w:val="222222"/>
                <w:sz w:val="22"/>
                <w:szCs w:val="22"/>
              </w:rPr>
              <w:t xml:space="preserve"> creative approach (</w:t>
            </w:r>
            <w:r w:rsidR="009A5257">
              <w:rPr>
                <w:rFonts w:ascii="Calibri" w:hAnsi="Calibri" w:cs="Calibri"/>
                <w:color w:val="222222"/>
                <w:sz w:val="22"/>
                <w:szCs w:val="22"/>
              </w:rPr>
              <w:t>the idea of the activity</w:t>
            </w:r>
            <w:r>
              <w:rPr>
                <w:rFonts w:ascii="Calibri" w:hAnsi="Calibri" w:cs="Calibri"/>
                <w:color w:val="222222"/>
                <w:sz w:val="22"/>
                <w:szCs w:val="22"/>
              </w:rPr>
              <w:t>)</w:t>
            </w:r>
            <w:r w:rsidR="009A5257">
              <w:rPr>
                <w:rFonts w:ascii="Calibri" w:hAnsi="Calibri" w:cs="Calibri"/>
                <w:color w:val="222222"/>
                <w:sz w:val="22"/>
                <w:szCs w:val="22"/>
              </w:rPr>
              <w:t>;</w:t>
            </w:r>
          </w:p>
          <w:p w14:paraId="182819A5" w14:textId="41C6B3CC" w:rsidR="009A5257" w:rsidRDefault="00D63996" w:rsidP="003F6CF0">
            <w:pPr>
              <w:pStyle w:val="NormalWeb"/>
              <w:numPr>
                <w:ilvl w:val="0"/>
                <w:numId w:val="7"/>
              </w:numPr>
              <w:spacing w:before="0" w:beforeAutospacing="0" w:after="0" w:afterAutospacing="0"/>
              <w:ind w:left="360"/>
              <w:jc w:val="both"/>
              <w:textAlignment w:val="baseline"/>
              <w:rPr>
                <w:rFonts w:ascii="Calibri" w:hAnsi="Calibri" w:cs="Calibri"/>
                <w:color w:val="222222"/>
                <w:sz w:val="22"/>
                <w:szCs w:val="22"/>
              </w:rPr>
            </w:pPr>
            <w:r>
              <w:rPr>
                <w:rFonts w:ascii="Calibri" w:hAnsi="Calibri" w:cs="Calibri"/>
                <w:color w:val="222222"/>
                <w:sz w:val="22"/>
                <w:szCs w:val="22"/>
              </w:rPr>
              <w:lastRenderedPageBreak/>
              <w:t xml:space="preserve">To provide the </w:t>
            </w:r>
            <w:r w:rsidR="009A5257">
              <w:rPr>
                <w:rFonts w:ascii="Calibri" w:hAnsi="Calibri" w:cs="Calibri"/>
                <w:color w:val="222222"/>
                <w:sz w:val="22"/>
                <w:szCs w:val="22"/>
              </w:rPr>
              <w:t>list of chosen bloggers (non-commercial collaboration with bloggers is welcome);</w:t>
            </w:r>
          </w:p>
          <w:p w14:paraId="556C7C0C" w14:textId="3EF35772" w:rsidR="009A5257" w:rsidRDefault="00D63996" w:rsidP="003F6CF0">
            <w:pPr>
              <w:pStyle w:val="NormalWeb"/>
              <w:numPr>
                <w:ilvl w:val="0"/>
                <w:numId w:val="7"/>
              </w:numPr>
              <w:spacing w:before="0" w:beforeAutospacing="0" w:after="0" w:afterAutospacing="0"/>
              <w:ind w:left="360"/>
              <w:jc w:val="both"/>
              <w:textAlignment w:val="baseline"/>
              <w:rPr>
                <w:rFonts w:ascii="Calibri" w:hAnsi="Calibri" w:cs="Calibri"/>
                <w:color w:val="222222"/>
                <w:sz w:val="22"/>
                <w:szCs w:val="22"/>
              </w:rPr>
            </w:pPr>
            <w:r>
              <w:rPr>
                <w:rFonts w:ascii="Calibri" w:hAnsi="Calibri" w:cs="Calibri"/>
                <w:color w:val="222222"/>
                <w:sz w:val="22"/>
                <w:szCs w:val="22"/>
              </w:rPr>
              <w:t>To manage</w:t>
            </w:r>
            <w:r w:rsidR="009A5257">
              <w:rPr>
                <w:rFonts w:ascii="Calibri" w:hAnsi="Calibri" w:cs="Calibri"/>
                <w:color w:val="222222"/>
                <w:sz w:val="22"/>
                <w:szCs w:val="22"/>
              </w:rPr>
              <w:t xml:space="preserve"> the activity;</w:t>
            </w:r>
          </w:p>
          <w:p w14:paraId="3DDFBF89" w14:textId="77777777" w:rsidR="009A5257" w:rsidRDefault="009A5257" w:rsidP="003F6CF0">
            <w:pPr>
              <w:pStyle w:val="NormalWeb"/>
              <w:numPr>
                <w:ilvl w:val="0"/>
                <w:numId w:val="7"/>
              </w:numPr>
              <w:spacing w:before="0" w:beforeAutospacing="0" w:after="0" w:afterAutospacing="0"/>
              <w:ind w:left="360"/>
              <w:jc w:val="both"/>
              <w:textAlignment w:val="baseline"/>
              <w:rPr>
                <w:rFonts w:ascii="Calibri" w:hAnsi="Calibri" w:cs="Calibri"/>
                <w:color w:val="222222"/>
                <w:sz w:val="22"/>
                <w:szCs w:val="22"/>
              </w:rPr>
            </w:pPr>
            <w:r>
              <w:rPr>
                <w:rFonts w:ascii="Calibri" w:hAnsi="Calibri" w:cs="Calibri"/>
                <w:color w:val="222222"/>
                <w:sz w:val="22"/>
                <w:szCs w:val="22"/>
              </w:rPr>
              <w:t xml:space="preserve">report on the results;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84CDE" w14:textId="77777777" w:rsidR="00134FBA" w:rsidRDefault="00134FBA">
            <w:pPr>
              <w:rPr>
                <w:rFonts w:ascii="Calibri" w:hAnsi="Calibri" w:cs="Calibri"/>
                <w:color w:val="000000"/>
                <w:sz w:val="22"/>
                <w:szCs w:val="22"/>
                <w:lang w:val="en-GB" w:eastAsia="en-GB"/>
              </w:rPr>
            </w:pPr>
            <w:r w:rsidRPr="00134FBA">
              <w:rPr>
                <w:rFonts w:ascii="Calibri" w:hAnsi="Calibri" w:cs="Calibri"/>
                <w:color w:val="000000"/>
                <w:sz w:val="22"/>
                <w:szCs w:val="22"/>
                <w:lang w:val="en-GB" w:eastAsia="en-GB"/>
              </w:rPr>
              <w:lastRenderedPageBreak/>
              <w:t xml:space="preserve">To elaborate the creative idea, to plan, initiate and manage the activity with opinion leaders with a promotional component of “No </w:t>
            </w:r>
            <w:r w:rsidRPr="00134FBA">
              <w:rPr>
                <w:rFonts w:ascii="Calibri" w:hAnsi="Calibri" w:cs="Calibri"/>
                <w:color w:val="000000"/>
                <w:sz w:val="22"/>
                <w:szCs w:val="22"/>
                <w:lang w:val="en-GB" w:eastAsia="en-GB"/>
              </w:rPr>
              <w:lastRenderedPageBreak/>
              <w:t xml:space="preserve">trivia in relationships” videos on the topic of healthy and unhealthy relationships. The expected opinion leaders - Instagram young influencers with a great number of followers and good reputation. </w:t>
            </w:r>
          </w:p>
          <w:p w14:paraId="1CFF7B6D" w14:textId="77777777" w:rsidR="00996507" w:rsidRDefault="00996507" w:rsidP="00134FBA">
            <w:pPr>
              <w:rPr>
                <w:rFonts w:ascii="Calibri" w:hAnsi="Calibri" w:cs="Calibri"/>
                <w:color w:val="000000"/>
                <w:sz w:val="22"/>
                <w:szCs w:val="22"/>
                <w:lang w:val="en-GB" w:eastAsia="en-GB"/>
              </w:rPr>
            </w:pPr>
          </w:p>
          <w:p w14:paraId="3109BE75" w14:textId="14076306" w:rsidR="009A5257" w:rsidRDefault="00A8732E" w:rsidP="00134FBA">
            <w:r>
              <w:rPr>
                <w:rFonts w:ascii="Calibri" w:hAnsi="Calibri" w:cs="Calibri"/>
                <w:color w:val="000000"/>
                <w:sz w:val="22"/>
                <w:szCs w:val="22"/>
              </w:rPr>
              <w:t>Milestones of this activity</w:t>
            </w:r>
            <w:r w:rsidR="00996507">
              <w:rPr>
                <w:rFonts w:ascii="Calibri" w:hAnsi="Calibri" w:cs="Calibri"/>
                <w:color w:val="000000"/>
                <w:sz w:val="22"/>
                <w:szCs w:val="22"/>
                <w:lang w:val="en-GB" w:eastAsia="en-GB"/>
              </w:rPr>
              <w:t xml:space="preserve"> is</w:t>
            </w:r>
            <w:r w:rsidR="00134FBA">
              <w:rPr>
                <w:rFonts w:ascii="Calibri" w:hAnsi="Calibri" w:cs="Calibri"/>
                <w:color w:val="000000"/>
                <w:sz w:val="22"/>
                <w:szCs w:val="22"/>
                <w:lang w:val="en-GB" w:eastAsia="en-GB"/>
              </w:rPr>
              <w:t xml:space="preserve"> at least 5 bloggers with</w:t>
            </w:r>
            <w:r w:rsidR="00134FBA" w:rsidRPr="00134FBA">
              <w:rPr>
                <w:rFonts w:ascii="Calibri" w:hAnsi="Calibri" w:cs="Calibri"/>
                <w:color w:val="000000"/>
                <w:sz w:val="22"/>
                <w:szCs w:val="22"/>
                <w:lang w:val="en-GB" w:eastAsia="en-GB"/>
              </w:rPr>
              <w:t xml:space="preserve"> </w:t>
            </w:r>
            <w:r w:rsidR="00134FBA">
              <w:rPr>
                <w:rFonts w:ascii="Calibri" w:hAnsi="Calibri" w:cs="Calibri"/>
                <w:color w:val="000000"/>
                <w:sz w:val="22"/>
                <w:szCs w:val="22"/>
                <w:lang w:val="en-GB" w:eastAsia="en-GB"/>
              </w:rPr>
              <w:t>the overall reach of the posts about</w:t>
            </w:r>
            <w:r w:rsidR="00134FBA" w:rsidRPr="00134FBA">
              <w:rPr>
                <w:rFonts w:ascii="Calibri" w:hAnsi="Calibri" w:cs="Calibri"/>
                <w:color w:val="000000"/>
                <w:sz w:val="22"/>
                <w:szCs w:val="22"/>
                <w:lang w:val="en-GB" w:eastAsia="en-GB"/>
              </w:rPr>
              <w:t xml:space="preserve"> 1 </w:t>
            </w:r>
            <w:r w:rsidR="00134FBA">
              <w:rPr>
                <w:rFonts w:ascii="Calibri" w:hAnsi="Calibri" w:cs="Calibri"/>
                <w:color w:val="000000"/>
                <w:sz w:val="22"/>
                <w:szCs w:val="22"/>
                <w:lang w:val="en-GB" w:eastAsia="en-GB"/>
              </w:rPr>
              <w:t>million</w:t>
            </w:r>
            <w:r w:rsidR="00134FBA" w:rsidRPr="00134FBA">
              <w:rPr>
                <w:rFonts w:ascii="Calibri" w:hAnsi="Calibri" w:cs="Calibri"/>
                <w:color w:val="000000"/>
                <w:sz w:val="22"/>
                <w:szCs w:val="22"/>
                <w:lang w:val="en-GB" w:eastAsia="en-GB"/>
              </w:rPr>
              <w:t xml:space="preserve"> likes.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C52B0" w14:textId="77777777" w:rsidR="009A5257" w:rsidRDefault="009A5257">
            <w:pPr>
              <w:pStyle w:val="NormalWeb"/>
              <w:spacing w:before="0" w:beforeAutospacing="0" w:after="0" w:afterAutospacing="0"/>
              <w:jc w:val="both"/>
            </w:pPr>
            <w:r>
              <w:rPr>
                <w:rFonts w:ascii="Calibri" w:hAnsi="Calibri" w:cs="Calibri"/>
                <w:color w:val="222222"/>
                <w:sz w:val="22"/>
                <w:szCs w:val="22"/>
              </w:rPr>
              <w:lastRenderedPageBreak/>
              <w:t xml:space="preserve">Start: not later than 5 days after </w:t>
            </w:r>
            <w:r>
              <w:rPr>
                <w:rFonts w:ascii="Calibri" w:hAnsi="Calibri" w:cs="Calibri"/>
                <w:color w:val="222222"/>
                <w:sz w:val="22"/>
                <w:szCs w:val="22"/>
              </w:rPr>
              <w:lastRenderedPageBreak/>
              <w:t>signing the contract</w:t>
            </w:r>
          </w:p>
          <w:p w14:paraId="685D0F03" w14:textId="77777777" w:rsidR="009A5257" w:rsidRDefault="009A5257"/>
          <w:p w14:paraId="5515E791" w14:textId="77777777" w:rsidR="009A5257" w:rsidRDefault="009A5257">
            <w:pPr>
              <w:pStyle w:val="NormalWeb"/>
              <w:spacing w:before="0" w:beforeAutospacing="0" w:after="0" w:afterAutospacing="0"/>
              <w:jc w:val="both"/>
            </w:pPr>
            <w:r>
              <w:rPr>
                <w:rFonts w:ascii="Calibri" w:hAnsi="Calibri" w:cs="Calibri"/>
                <w:color w:val="222222"/>
                <w:sz w:val="22"/>
                <w:szCs w:val="22"/>
              </w:rPr>
              <w:t xml:space="preserve">Duration: not more than 28 days </w:t>
            </w:r>
          </w:p>
          <w:p w14:paraId="44617AB8" w14:textId="77777777" w:rsidR="009A5257" w:rsidRDefault="009A5257"/>
          <w:p w14:paraId="6AADC4E6" w14:textId="77777777" w:rsidR="009A5257" w:rsidRDefault="009A5257">
            <w:pPr>
              <w:pStyle w:val="NormalWeb"/>
              <w:spacing w:before="0" w:beforeAutospacing="0" w:after="0" w:afterAutospacing="0"/>
              <w:jc w:val="both"/>
            </w:pPr>
            <w:r>
              <w:rPr>
                <w:rFonts w:ascii="Calibri" w:hAnsi="Calibri" w:cs="Calibri"/>
                <w:color w:val="222222"/>
                <w:sz w:val="22"/>
                <w:szCs w:val="22"/>
              </w:rPr>
              <w:t>Report: not later than5 days after finishing the campaign</w:t>
            </w:r>
          </w:p>
        </w:tc>
      </w:tr>
      <w:tr w:rsidR="00D63996" w14:paraId="3BE46F25" w14:textId="77777777" w:rsidTr="009A5257">
        <w:trPr>
          <w:trHeight w:val="3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BCC33" w14:textId="77777777" w:rsidR="009A5257" w:rsidRDefault="009A5257">
            <w:pPr>
              <w:pStyle w:val="NormalWeb"/>
              <w:spacing w:before="0" w:beforeAutospacing="0" w:after="0" w:afterAutospacing="0"/>
              <w:jc w:val="both"/>
            </w:pPr>
            <w:r>
              <w:rPr>
                <w:rFonts w:ascii="Calibri" w:hAnsi="Calibri" w:cs="Calibri"/>
                <w:color w:val="222222"/>
                <w:sz w:val="22"/>
                <w:szCs w:val="22"/>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5ADDA" w14:textId="77777777" w:rsidR="009A5257" w:rsidRDefault="009A5257">
            <w:pPr>
              <w:pStyle w:val="NormalWeb"/>
              <w:spacing w:before="0" w:beforeAutospacing="0" w:after="0" w:afterAutospacing="0"/>
              <w:jc w:val="both"/>
            </w:pPr>
            <w:r>
              <w:rPr>
                <w:rFonts w:ascii="Calibri" w:hAnsi="Calibri" w:cs="Calibri"/>
                <w:color w:val="000000"/>
                <w:sz w:val="22"/>
                <w:szCs w:val="22"/>
              </w:rPr>
              <w:t xml:space="preserve">Promotion of “Break the Circle” campaign’s site -   rozirvykolo.org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B3832" w14:textId="37881C47" w:rsidR="009A5257" w:rsidRDefault="00D63996" w:rsidP="003F6CF0">
            <w:pPr>
              <w:pStyle w:val="NormalWeb"/>
              <w:numPr>
                <w:ilvl w:val="0"/>
                <w:numId w:val="8"/>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provide </w:t>
            </w:r>
            <w:r w:rsidR="009A5257">
              <w:rPr>
                <w:rFonts w:ascii="Calibri" w:hAnsi="Calibri" w:cs="Calibri"/>
                <w:color w:val="222222"/>
                <w:sz w:val="22"/>
                <w:szCs w:val="22"/>
              </w:rPr>
              <w:t>plan with selected formats and</w:t>
            </w:r>
            <w:r w:rsidR="00A908DD">
              <w:rPr>
                <w:rFonts w:ascii="Calibri" w:hAnsi="Calibri" w:cs="Calibri"/>
                <w:color w:val="222222"/>
                <w:sz w:val="22"/>
                <w:szCs w:val="22"/>
              </w:rPr>
              <w:t xml:space="preserve"> instruments</w:t>
            </w:r>
            <w:r w:rsidR="009A5257">
              <w:rPr>
                <w:rFonts w:ascii="Calibri" w:hAnsi="Calibri" w:cs="Calibri"/>
                <w:color w:val="222222"/>
                <w:sz w:val="22"/>
                <w:szCs w:val="22"/>
              </w:rPr>
              <w:t>;</w:t>
            </w:r>
          </w:p>
          <w:p w14:paraId="3B57B240" w14:textId="2B598F9E" w:rsidR="009A5257" w:rsidRDefault="00D63996" w:rsidP="003F6CF0">
            <w:pPr>
              <w:pStyle w:val="NormalWeb"/>
              <w:numPr>
                <w:ilvl w:val="0"/>
                <w:numId w:val="8"/>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manag</w:t>
            </w:r>
            <w:r>
              <w:rPr>
                <w:rFonts w:ascii="Calibri" w:hAnsi="Calibri" w:cs="Calibri"/>
                <w:color w:val="222222"/>
                <w:sz w:val="22"/>
                <w:szCs w:val="22"/>
              </w:rPr>
              <w:t>e</w:t>
            </w:r>
            <w:r w:rsidR="009A5257">
              <w:rPr>
                <w:rFonts w:ascii="Calibri" w:hAnsi="Calibri" w:cs="Calibri"/>
                <w:color w:val="222222"/>
                <w:sz w:val="22"/>
                <w:szCs w:val="22"/>
              </w:rPr>
              <w:t xml:space="preserve"> the launched promotion;</w:t>
            </w:r>
          </w:p>
          <w:p w14:paraId="2E5E2428" w14:textId="3C8884FD" w:rsidR="009A5257" w:rsidRDefault="00D63996" w:rsidP="003F6CF0">
            <w:pPr>
              <w:pStyle w:val="NormalWeb"/>
              <w:numPr>
                <w:ilvl w:val="0"/>
                <w:numId w:val="8"/>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report on the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A0A5B" w14:textId="77777777" w:rsidR="00725FF4" w:rsidRDefault="009A525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Ensure 25 000 unique visits on “Break the Circle” campaign’s site -   rozirvykolo.org via proposed by service provider instruments (context advertising or any other). </w:t>
            </w:r>
          </w:p>
          <w:p w14:paraId="619102AE" w14:textId="77777777" w:rsidR="00725FF4" w:rsidRDefault="00725FF4">
            <w:pPr>
              <w:pStyle w:val="NormalWeb"/>
              <w:spacing w:before="0" w:beforeAutospacing="0" w:after="0" w:afterAutospacing="0"/>
              <w:jc w:val="both"/>
              <w:rPr>
                <w:rFonts w:ascii="Calibri" w:hAnsi="Calibri" w:cs="Calibri"/>
                <w:color w:val="000000"/>
                <w:sz w:val="22"/>
                <w:szCs w:val="22"/>
              </w:rPr>
            </w:pPr>
          </w:p>
          <w:p w14:paraId="6C9DE360" w14:textId="11FFEC57" w:rsidR="009A5257" w:rsidRDefault="00A8732E" w:rsidP="00725FF4">
            <w:pPr>
              <w:pStyle w:val="NormalWeb"/>
              <w:spacing w:before="0" w:beforeAutospacing="0" w:after="0" w:afterAutospacing="0"/>
              <w:jc w:val="both"/>
            </w:pPr>
            <w:r>
              <w:rPr>
                <w:rFonts w:ascii="Calibri" w:hAnsi="Calibri" w:cs="Calibri"/>
                <w:color w:val="000000"/>
                <w:sz w:val="22"/>
                <w:szCs w:val="22"/>
              </w:rPr>
              <w:t>Milestones of this activity is fixed on the level 25 000 unique visits;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8D9B5" w14:textId="77777777" w:rsidR="009A5257" w:rsidRDefault="009A5257">
            <w:pPr>
              <w:pStyle w:val="NormalWeb"/>
              <w:spacing w:before="0" w:beforeAutospacing="0" w:after="0" w:afterAutospacing="0"/>
              <w:jc w:val="both"/>
            </w:pPr>
            <w:r>
              <w:rPr>
                <w:rFonts w:ascii="Calibri" w:hAnsi="Calibri" w:cs="Calibri"/>
                <w:color w:val="222222"/>
                <w:sz w:val="22"/>
                <w:szCs w:val="22"/>
              </w:rPr>
              <w:t>Start: not later than 5 days after signing the contract</w:t>
            </w:r>
          </w:p>
          <w:p w14:paraId="3A34A3BC" w14:textId="77777777" w:rsidR="009A5257" w:rsidRDefault="009A5257"/>
          <w:p w14:paraId="107A38DF" w14:textId="77777777" w:rsidR="009A5257" w:rsidRDefault="009A5257">
            <w:pPr>
              <w:pStyle w:val="NormalWeb"/>
              <w:spacing w:before="0" w:beforeAutospacing="0" w:after="0" w:afterAutospacing="0"/>
              <w:jc w:val="both"/>
            </w:pPr>
            <w:r>
              <w:rPr>
                <w:rFonts w:ascii="Calibri" w:hAnsi="Calibri" w:cs="Calibri"/>
                <w:color w:val="222222"/>
                <w:sz w:val="22"/>
                <w:szCs w:val="22"/>
              </w:rPr>
              <w:t>Report: not later than5 days after finishing the campaign</w:t>
            </w:r>
          </w:p>
        </w:tc>
      </w:tr>
      <w:tr w:rsidR="00D63996" w14:paraId="7D607880" w14:textId="77777777" w:rsidTr="009A525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8B7C2" w14:textId="77777777" w:rsidR="009A5257" w:rsidRDefault="009A5257">
            <w:pPr>
              <w:pStyle w:val="NormalWeb"/>
              <w:spacing w:before="0" w:beforeAutospacing="0" w:after="0" w:afterAutospacing="0"/>
              <w:jc w:val="both"/>
            </w:pPr>
            <w:r>
              <w:rPr>
                <w:rFonts w:ascii="Calibri" w:hAnsi="Calibri" w:cs="Calibri"/>
                <w:color w:val="222222"/>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E54BC" w14:textId="77777777" w:rsidR="009A5257" w:rsidRDefault="009A5257">
            <w:pPr>
              <w:pStyle w:val="NormalWeb"/>
              <w:spacing w:before="0" w:beforeAutospacing="0" w:after="0" w:afterAutospacing="0"/>
              <w:jc w:val="both"/>
            </w:pPr>
            <w:r>
              <w:rPr>
                <w:rFonts w:ascii="Calibri" w:hAnsi="Calibri" w:cs="Calibri"/>
                <w:color w:val="222222"/>
                <w:sz w:val="22"/>
                <w:szCs w:val="22"/>
              </w:rPr>
              <w:t>“Break the Circle of violence” video digital promotion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5802C" w14:textId="3DACAB6B" w:rsidR="009A5257" w:rsidRDefault="00D63996" w:rsidP="003F6CF0">
            <w:pPr>
              <w:pStyle w:val="NormalWeb"/>
              <w:numPr>
                <w:ilvl w:val="0"/>
                <w:numId w:val="9"/>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provide </w:t>
            </w:r>
            <w:r w:rsidR="009A5257">
              <w:rPr>
                <w:rFonts w:ascii="Calibri" w:hAnsi="Calibri" w:cs="Calibri"/>
                <w:color w:val="222222"/>
                <w:sz w:val="22"/>
                <w:szCs w:val="22"/>
              </w:rPr>
              <w:t>media plan with selected formats and instruments for video promotion;</w:t>
            </w:r>
          </w:p>
          <w:p w14:paraId="2E12E397" w14:textId="77D2B225" w:rsidR="009A5257" w:rsidRDefault="00D63996" w:rsidP="003F6CF0">
            <w:pPr>
              <w:pStyle w:val="NormalWeb"/>
              <w:numPr>
                <w:ilvl w:val="0"/>
                <w:numId w:val="9"/>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manag</w:t>
            </w:r>
            <w:r>
              <w:rPr>
                <w:rFonts w:ascii="Calibri" w:hAnsi="Calibri" w:cs="Calibri"/>
                <w:color w:val="222222"/>
                <w:sz w:val="22"/>
                <w:szCs w:val="22"/>
              </w:rPr>
              <w:t>e</w:t>
            </w:r>
            <w:r w:rsidR="009A5257">
              <w:rPr>
                <w:rFonts w:ascii="Calibri" w:hAnsi="Calibri" w:cs="Calibri"/>
                <w:color w:val="222222"/>
                <w:sz w:val="22"/>
                <w:szCs w:val="22"/>
              </w:rPr>
              <w:t xml:space="preserve"> the launched promotion;</w:t>
            </w:r>
          </w:p>
          <w:p w14:paraId="25B1D5E6" w14:textId="1F39A543" w:rsidR="009A5257" w:rsidRDefault="00D63996" w:rsidP="003F6CF0">
            <w:pPr>
              <w:pStyle w:val="NormalWeb"/>
              <w:numPr>
                <w:ilvl w:val="0"/>
                <w:numId w:val="9"/>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report on the activity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80C86" w14:textId="77777777" w:rsidR="00725FF4" w:rsidRDefault="009A5257">
            <w:pPr>
              <w:pStyle w:val="NormalWeb"/>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 xml:space="preserve">Ensure the placement of “Break the Circle of violence” video (30 sec) as a pre roll/mid roll advertising in YouTube and/or other relevant video resources with regard to target audience’s behavioral habits in the Internet. </w:t>
            </w:r>
          </w:p>
          <w:p w14:paraId="5AB8E8D5" w14:textId="77777777" w:rsidR="00725FF4" w:rsidRDefault="00725FF4">
            <w:pPr>
              <w:pStyle w:val="NormalWeb"/>
              <w:spacing w:before="0" w:beforeAutospacing="0" w:after="0" w:afterAutospacing="0"/>
              <w:jc w:val="both"/>
              <w:rPr>
                <w:rFonts w:ascii="Calibri" w:hAnsi="Calibri" w:cs="Calibri"/>
                <w:color w:val="222222"/>
                <w:sz w:val="22"/>
                <w:szCs w:val="22"/>
              </w:rPr>
            </w:pPr>
          </w:p>
          <w:p w14:paraId="669B2256" w14:textId="177DC2BA" w:rsidR="00725FF4" w:rsidRDefault="009A5257">
            <w:pPr>
              <w:pStyle w:val="NormalWeb"/>
              <w:spacing w:before="0" w:beforeAutospacing="0" w:after="0" w:afterAutospacing="0"/>
              <w:jc w:val="both"/>
              <w:rPr>
                <w:rFonts w:ascii="Calibri" w:hAnsi="Calibri" w:cs="Calibri"/>
                <w:color w:val="000000"/>
                <w:sz w:val="22"/>
                <w:szCs w:val="22"/>
              </w:rPr>
            </w:pPr>
            <w:r>
              <w:rPr>
                <w:rFonts w:ascii="Calibri" w:hAnsi="Calibri" w:cs="Calibri"/>
                <w:color w:val="222222"/>
                <w:sz w:val="22"/>
                <w:szCs w:val="22"/>
              </w:rPr>
              <w:t>Target audience – women and men ag</w:t>
            </w:r>
            <w:r w:rsidR="00725FF4">
              <w:rPr>
                <w:rFonts w:ascii="Calibri" w:hAnsi="Calibri" w:cs="Calibri"/>
                <w:color w:val="222222"/>
                <w:sz w:val="22"/>
                <w:szCs w:val="22"/>
              </w:rPr>
              <w:t>es</w:t>
            </w:r>
            <w:r>
              <w:rPr>
                <w:rFonts w:ascii="Calibri" w:hAnsi="Calibri" w:cs="Calibri"/>
                <w:color w:val="222222"/>
                <w:sz w:val="22"/>
                <w:szCs w:val="22"/>
              </w:rPr>
              <w:t xml:space="preserve"> </w:t>
            </w:r>
            <w:r>
              <w:rPr>
                <w:rFonts w:ascii="Calibri" w:hAnsi="Calibri" w:cs="Calibri"/>
                <w:color w:val="000000"/>
                <w:sz w:val="22"/>
                <w:szCs w:val="22"/>
              </w:rPr>
              <w:t>18 – 55, all Ukrainian regions.</w:t>
            </w:r>
          </w:p>
          <w:p w14:paraId="335EE661" w14:textId="77777777" w:rsidR="00725FF4" w:rsidRDefault="00725FF4">
            <w:pPr>
              <w:pStyle w:val="NormalWeb"/>
              <w:spacing w:before="0" w:beforeAutospacing="0" w:after="0" w:afterAutospacing="0"/>
              <w:jc w:val="both"/>
              <w:rPr>
                <w:rFonts w:ascii="Calibri" w:hAnsi="Calibri" w:cs="Calibri"/>
                <w:color w:val="000000"/>
                <w:sz w:val="22"/>
                <w:szCs w:val="22"/>
              </w:rPr>
            </w:pPr>
          </w:p>
          <w:p w14:paraId="32679B51" w14:textId="620D39F1" w:rsidR="009A5257" w:rsidRDefault="00A8732E">
            <w:pPr>
              <w:pStyle w:val="NormalWeb"/>
              <w:spacing w:before="0" w:beforeAutospacing="0" w:after="0" w:afterAutospacing="0"/>
              <w:jc w:val="both"/>
            </w:pPr>
            <w:r>
              <w:rPr>
                <w:rFonts w:ascii="Calibri" w:hAnsi="Calibri" w:cs="Calibri"/>
                <w:color w:val="000000"/>
                <w:sz w:val="22"/>
                <w:szCs w:val="22"/>
              </w:rPr>
              <w:t xml:space="preserve">Milestones of </w:t>
            </w:r>
            <w:r w:rsidR="009A5257">
              <w:rPr>
                <w:rFonts w:ascii="Calibri" w:hAnsi="Calibri" w:cs="Calibri"/>
                <w:color w:val="000000"/>
                <w:sz w:val="22"/>
                <w:szCs w:val="22"/>
              </w:rPr>
              <w:t>this activity is fixed on the level of 1.5 million views.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E4632" w14:textId="77777777" w:rsidR="009A5257" w:rsidRDefault="009A5257">
            <w:pPr>
              <w:pStyle w:val="NormalWeb"/>
              <w:spacing w:before="0" w:beforeAutospacing="0" w:after="0" w:afterAutospacing="0"/>
              <w:jc w:val="both"/>
            </w:pPr>
            <w:r>
              <w:rPr>
                <w:rFonts w:ascii="Calibri" w:hAnsi="Calibri" w:cs="Calibri"/>
                <w:color w:val="222222"/>
                <w:sz w:val="22"/>
                <w:szCs w:val="22"/>
              </w:rPr>
              <w:t>1-31 July 2019</w:t>
            </w:r>
          </w:p>
          <w:p w14:paraId="5D97C8D9" w14:textId="77777777" w:rsidR="009A5257" w:rsidRDefault="009A5257"/>
          <w:p w14:paraId="2301211F" w14:textId="77777777" w:rsidR="009A5257" w:rsidRDefault="009A5257">
            <w:pPr>
              <w:pStyle w:val="NormalWeb"/>
              <w:spacing w:before="0" w:beforeAutospacing="0" w:after="0" w:afterAutospacing="0"/>
              <w:jc w:val="both"/>
            </w:pPr>
            <w:r>
              <w:rPr>
                <w:rFonts w:ascii="Calibri" w:hAnsi="Calibri" w:cs="Calibri"/>
                <w:color w:val="222222"/>
                <w:sz w:val="22"/>
                <w:szCs w:val="22"/>
              </w:rPr>
              <w:t>Report: not later than 5 August 2019</w:t>
            </w:r>
          </w:p>
        </w:tc>
      </w:tr>
      <w:tr w:rsidR="00D63996" w14:paraId="10B018CE" w14:textId="77777777" w:rsidTr="009A5257">
        <w:trPr>
          <w:trHeight w:val="3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BC952" w14:textId="77777777" w:rsidR="009A5257" w:rsidRDefault="009A5257">
            <w:pPr>
              <w:pStyle w:val="NormalWeb"/>
              <w:spacing w:before="0" w:beforeAutospacing="0" w:after="0" w:afterAutospacing="0"/>
              <w:jc w:val="both"/>
            </w:pPr>
            <w:r>
              <w:rPr>
                <w:rFonts w:ascii="Calibri" w:hAnsi="Calibri" w:cs="Calibri"/>
                <w:color w:val="222222"/>
                <w:sz w:val="22"/>
                <w:szCs w:val="22"/>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754AF" w14:textId="77777777" w:rsidR="009A5257" w:rsidRDefault="009A5257">
            <w:pPr>
              <w:pStyle w:val="NormalWeb"/>
              <w:spacing w:before="0" w:beforeAutospacing="0" w:after="0" w:afterAutospacing="0"/>
              <w:jc w:val="both"/>
            </w:pPr>
            <w:r>
              <w:rPr>
                <w:rFonts w:ascii="Calibri" w:hAnsi="Calibri" w:cs="Calibri"/>
                <w:color w:val="222222"/>
                <w:sz w:val="22"/>
                <w:szCs w:val="22"/>
              </w:rPr>
              <w:t xml:space="preserve">Promotion of the “ </w:t>
            </w:r>
            <w:r>
              <w:rPr>
                <w:rFonts w:ascii="Calibri" w:hAnsi="Calibri" w:cs="Calibri"/>
                <w:color w:val="000000"/>
                <w:sz w:val="22"/>
                <w:szCs w:val="22"/>
              </w:rPr>
              <w:t>4 Hands Happiness” campaign’s site -   zags.org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8AE32" w14:textId="2C7AF580" w:rsidR="009A5257" w:rsidRDefault="00D63996" w:rsidP="003F6CF0">
            <w:pPr>
              <w:pStyle w:val="NormalWeb"/>
              <w:numPr>
                <w:ilvl w:val="0"/>
                <w:numId w:val="10"/>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provide </w:t>
            </w:r>
            <w:r w:rsidR="009A5257">
              <w:rPr>
                <w:rFonts w:ascii="Calibri" w:hAnsi="Calibri" w:cs="Calibri"/>
                <w:color w:val="222222"/>
                <w:sz w:val="22"/>
                <w:szCs w:val="22"/>
              </w:rPr>
              <w:t>plan with selected formats and i</w:t>
            </w:r>
            <w:r w:rsidR="00A908DD">
              <w:rPr>
                <w:rFonts w:ascii="Calibri" w:hAnsi="Calibri" w:cs="Calibri"/>
                <w:color w:val="222222"/>
                <w:sz w:val="22"/>
                <w:szCs w:val="22"/>
              </w:rPr>
              <w:t>nstruments</w:t>
            </w:r>
            <w:r w:rsidR="009A5257">
              <w:rPr>
                <w:rFonts w:ascii="Calibri" w:hAnsi="Calibri" w:cs="Calibri"/>
                <w:color w:val="222222"/>
                <w:sz w:val="22"/>
                <w:szCs w:val="22"/>
              </w:rPr>
              <w:t>;</w:t>
            </w:r>
          </w:p>
          <w:p w14:paraId="6CAF67F0" w14:textId="0B9BA956" w:rsidR="009A5257" w:rsidRDefault="00D63996" w:rsidP="003F6CF0">
            <w:pPr>
              <w:pStyle w:val="NormalWeb"/>
              <w:numPr>
                <w:ilvl w:val="0"/>
                <w:numId w:val="10"/>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manag</w:t>
            </w:r>
            <w:r>
              <w:rPr>
                <w:rFonts w:ascii="Calibri" w:hAnsi="Calibri" w:cs="Calibri"/>
                <w:color w:val="222222"/>
                <w:sz w:val="22"/>
                <w:szCs w:val="22"/>
              </w:rPr>
              <w:t>e</w:t>
            </w:r>
            <w:r w:rsidR="009A5257">
              <w:rPr>
                <w:rFonts w:ascii="Calibri" w:hAnsi="Calibri" w:cs="Calibri"/>
                <w:color w:val="222222"/>
                <w:sz w:val="22"/>
                <w:szCs w:val="22"/>
              </w:rPr>
              <w:t xml:space="preserve"> the launched promotion;</w:t>
            </w:r>
          </w:p>
          <w:p w14:paraId="20334FBC" w14:textId="5EDA1D58" w:rsidR="009A5257" w:rsidRDefault="00D63996" w:rsidP="003F6CF0">
            <w:pPr>
              <w:pStyle w:val="NormalWeb"/>
              <w:numPr>
                <w:ilvl w:val="0"/>
                <w:numId w:val="10"/>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report on the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92C2B" w14:textId="5BD16667" w:rsidR="00725FF4" w:rsidRDefault="009A525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Ensure 25 000 unique visits of target audience representatives on “4 Hands Happiness” campaign’s site -   zags.org.ua via proposed by service provider instruments (context advertising or any other). </w:t>
            </w:r>
          </w:p>
          <w:p w14:paraId="50D31AB0" w14:textId="77777777" w:rsidR="00725FF4" w:rsidRDefault="00725FF4">
            <w:pPr>
              <w:pStyle w:val="NormalWeb"/>
              <w:spacing w:before="0" w:beforeAutospacing="0" w:after="0" w:afterAutospacing="0"/>
              <w:jc w:val="both"/>
              <w:rPr>
                <w:rFonts w:ascii="Calibri" w:hAnsi="Calibri" w:cs="Calibri"/>
                <w:color w:val="000000"/>
                <w:sz w:val="22"/>
                <w:szCs w:val="22"/>
              </w:rPr>
            </w:pPr>
          </w:p>
          <w:p w14:paraId="4DB3B884" w14:textId="68FD15A1" w:rsidR="00725FF4" w:rsidRDefault="00725FF4">
            <w:pPr>
              <w:pStyle w:val="NormalWeb"/>
              <w:spacing w:before="0" w:beforeAutospacing="0" w:after="0" w:afterAutospacing="0"/>
              <w:jc w:val="both"/>
              <w:rPr>
                <w:rFonts w:ascii="Calibri" w:hAnsi="Calibri" w:cs="Calibri"/>
                <w:color w:val="000000"/>
                <w:sz w:val="22"/>
                <w:szCs w:val="22"/>
                <w:lang w:val="en-US"/>
              </w:rPr>
            </w:pPr>
            <w:r>
              <w:rPr>
                <w:rFonts w:ascii="Calibri" w:hAnsi="Calibri" w:cs="Calibri"/>
                <w:color w:val="000000"/>
                <w:sz w:val="22"/>
                <w:szCs w:val="22"/>
                <w:lang w:val="en-US"/>
              </w:rPr>
              <w:t>Target audience</w:t>
            </w:r>
            <w:r>
              <w:rPr>
                <w:rFonts w:ascii="Calibri" w:hAnsi="Calibri" w:cs="Calibri"/>
                <w:color w:val="000000"/>
                <w:sz w:val="22"/>
                <w:szCs w:val="22"/>
              </w:rPr>
              <w:t>- men ages 20-45, who have or plan children and women ages 22-35, who are married and have children.</w:t>
            </w:r>
          </w:p>
          <w:p w14:paraId="02BA6CFC" w14:textId="77777777" w:rsidR="00725FF4" w:rsidRPr="00725FF4" w:rsidRDefault="00725FF4">
            <w:pPr>
              <w:pStyle w:val="NormalWeb"/>
              <w:spacing w:before="0" w:beforeAutospacing="0" w:after="0" w:afterAutospacing="0"/>
              <w:jc w:val="both"/>
              <w:rPr>
                <w:rFonts w:ascii="Calibri" w:hAnsi="Calibri" w:cs="Calibri"/>
                <w:color w:val="000000"/>
                <w:sz w:val="22"/>
                <w:szCs w:val="22"/>
                <w:lang w:val="en-US"/>
              </w:rPr>
            </w:pPr>
          </w:p>
          <w:p w14:paraId="6B86A85A" w14:textId="27530818" w:rsidR="009A5257" w:rsidRDefault="00A8732E" w:rsidP="00A8732E">
            <w:pPr>
              <w:pStyle w:val="NormalWeb"/>
              <w:spacing w:before="0" w:beforeAutospacing="0" w:after="0" w:afterAutospacing="0"/>
              <w:jc w:val="both"/>
            </w:pPr>
            <w:r>
              <w:rPr>
                <w:rFonts w:ascii="Calibri" w:hAnsi="Calibri" w:cs="Calibri"/>
                <w:color w:val="000000"/>
                <w:sz w:val="22"/>
                <w:szCs w:val="22"/>
              </w:rPr>
              <w:t>Milestones of this activity is fixed on the level</w:t>
            </w:r>
            <w:r w:rsidR="009A5257">
              <w:rPr>
                <w:rFonts w:ascii="Calibri" w:hAnsi="Calibri" w:cs="Calibri"/>
                <w:color w:val="000000"/>
                <w:sz w:val="22"/>
                <w:szCs w:val="22"/>
              </w:rPr>
              <w:t xml:space="preserve"> 25 000 unique visits;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5625C" w14:textId="77777777" w:rsidR="009A5257" w:rsidRDefault="009A5257">
            <w:pPr>
              <w:pStyle w:val="NormalWeb"/>
              <w:spacing w:before="0" w:beforeAutospacing="0" w:after="0" w:afterAutospacing="0"/>
              <w:jc w:val="both"/>
            </w:pPr>
            <w:r>
              <w:rPr>
                <w:rFonts w:ascii="Calibri" w:hAnsi="Calibri" w:cs="Calibri"/>
                <w:color w:val="222222"/>
                <w:sz w:val="22"/>
                <w:szCs w:val="22"/>
              </w:rPr>
              <w:t>Start: not later than 5 days after signing the contract</w:t>
            </w:r>
          </w:p>
          <w:p w14:paraId="0BCB1900" w14:textId="77777777" w:rsidR="009A5257" w:rsidRDefault="009A5257"/>
          <w:p w14:paraId="098AC39C" w14:textId="77777777" w:rsidR="009A5257" w:rsidRDefault="009A5257">
            <w:pPr>
              <w:pStyle w:val="NormalWeb"/>
              <w:spacing w:before="0" w:beforeAutospacing="0" w:after="0" w:afterAutospacing="0"/>
              <w:jc w:val="both"/>
            </w:pPr>
            <w:r>
              <w:rPr>
                <w:rFonts w:ascii="Calibri" w:hAnsi="Calibri" w:cs="Calibri"/>
                <w:color w:val="222222"/>
                <w:sz w:val="22"/>
                <w:szCs w:val="22"/>
              </w:rPr>
              <w:t xml:space="preserve">Duration: 28 days </w:t>
            </w:r>
          </w:p>
          <w:p w14:paraId="2B7EEA66" w14:textId="77777777" w:rsidR="009A5257" w:rsidRDefault="009A5257"/>
          <w:p w14:paraId="3EF323C5" w14:textId="3FD371A8" w:rsidR="009A5257" w:rsidRDefault="009A5257">
            <w:pPr>
              <w:pStyle w:val="NormalWeb"/>
              <w:spacing w:before="0" w:beforeAutospacing="0" w:after="0" w:afterAutospacing="0"/>
              <w:jc w:val="both"/>
            </w:pPr>
            <w:r>
              <w:rPr>
                <w:rFonts w:ascii="Calibri" w:hAnsi="Calibri" w:cs="Calibri"/>
                <w:color w:val="222222"/>
                <w:sz w:val="22"/>
                <w:szCs w:val="22"/>
              </w:rPr>
              <w:t>Report: not later than</w:t>
            </w:r>
            <w:r w:rsidR="002E6E03">
              <w:rPr>
                <w:rFonts w:ascii="Calibri" w:hAnsi="Calibri" w:cs="Calibri"/>
                <w:color w:val="222222"/>
                <w:sz w:val="22"/>
                <w:szCs w:val="22"/>
              </w:rPr>
              <w:t xml:space="preserve"> </w:t>
            </w:r>
            <w:r>
              <w:rPr>
                <w:rFonts w:ascii="Calibri" w:hAnsi="Calibri" w:cs="Calibri"/>
                <w:color w:val="222222"/>
                <w:sz w:val="22"/>
                <w:szCs w:val="22"/>
              </w:rPr>
              <w:t>5 days after finishing the campaign</w:t>
            </w:r>
          </w:p>
        </w:tc>
      </w:tr>
      <w:tr w:rsidR="00D63996" w14:paraId="1F13DC21" w14:textId="77777777" w:rsidTr="009A525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46150" w14:textId="44F3A888" w:rsidR="009A5257" w:rsidRDefault="009A5257">
            <w:pPr>
              <w:pStyle w:val="NormalWeb"/>
              <w:spacing w:before="0" w:beforeAutospacing="0" w:after="0" w:afterAutospacing="0"/>
              <w:jc w:val="both"/>
            </w:pPr>
            <w:r>
              <w:rPr>
                <w:rFonts w:ascii="Calibri" w:hAnsi="Calibri" w:cs="Calibri"/>
                <w:color w:val="222222"/>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62907" w14:textId="77777777" w:rsidR="009A5257" w:rsidRDefault="009A5257">
            <w:pPr>
              <w:pStyle w:val="NormalWeb"/>
              <w:spacing w:before="0" w:beforeAutospacing="0" w:after="0" w:afterAutospacing="0"/>
              <w:jc w:val="both"/>
            </w:pPr>
            <w:r>
              <w:rPr>
                <w:rFonts w:ascii="Calibri" w:hAnsi="Calibri" w:cs="Calibri"/>
                <w:color w:val="222222"/>
                <w:sz w:val="22"/>
                <w:szCs w:val="22"/>
              </w:rPr>
              <w:t>Dr. Nataliia Silina videos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0F21E" w14:textId="5891A1AE" w:rsidR="009A5257" w:rsidRDefault="00D63996" w:rsidP="003F6CF0">
            <w:pPr>
              <w:pStyle w:val="NormalWeb"/>
              <w:numPr>
                <w:ilvl w:val="0"/>
                <w:numId w:val="11"/>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provide </w:t>
            </w:r>
            <w:r w:rsidR="009A5257">
              <w:rPr>
                <w:rFonts w:ascii="Calibri" w:hAnsi="Calibri" w:cs="Calibri"/>
                <w:color w:val="222222"/>
                <w:sz w:val="22"/>
                <w:szCs w:val="22"/>
              </w:rPr>
              <w:t>media plan with selected formats and instruments for video promotion;</w:t>
            </w:r>
          </w:p>
          <w:p w14:paraId="2E355D6A" w14:textId="2CADEBEF" w:rsidR="009A5257" w:rsidRDefault="00D63996" w:rsidP="003F6CF0">
            <w:pPr>
              <w:pStyle w:val="NormalWeb"/>
              <w:numPr>
                <w:ilvl w:val="0"/>
                <w:numId w:val="11"/>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manag</w:t>
            </w:r>
            <w:r>
              <w:rPr>
                <w:rFonts w:ascii="Calibri" w:hAnsi="Calibri" w:cs="Calibri"/>
                <w:color w:val="222222"/>
                <w:sz w:val="22"/>
                <w:szCs w:val="22"/>
              </w:rPr>
              <w:t>e</w:t>
            </w:r>
            <w:r w:rsidR="009A5257">
              <w:rPr>
                <w:rFonts w:ascii="Calibri" w:hAnsi="Calibri" w:cs="Calibri"/>
                <w:color w:val="222222"/>
                <w:sz w:val="22"/>
                <w:szCs w:val="22"/>
              </w:rPr>
              <w:t xml:space="preserve"> the launched promotion;</w:t>
            </w:r>
          </w:p>
          <w:p w14:paraId="504D705E" w14:textId="115832CA" w:rsidR="009A5257" w:rsidRDefault="00D63996" w:rsidP="003F6CF0">
            <w:pPr>
              <w:pStyle w:val="NormalWeb"/>
              <w:numPr>
                <w:ilvl w:val="0"/>
                <w:numId w:val="11"/>
              </w:numPr>
              <w:spacing w:before="0" w:beforeAutospacing="0" w:after="0" w:afterAutospacing="0"/>
              <w:ind w:left="270"/>
              <w:jc w:val="both"/>
              <w:textAlignment w:val="baseline"/>
              <w:rPr>
                <w:rFonts w:ascii="Calibri" w:hAnsi="Calibri" w:cs="Calibri"/>
                <w:color w:val="222222"/>
                <w:sz w:val="22"/>
                <w:szCs w:val="22"/>
              </w:rPr>
            </w:pPr>
            <w:r>
              <w:rPr>
                <w:rFonts w:ascii="Calibri" w:hAnsi="Calibri" w:cs="Calibri"/>
                <w:color w:val="222222"/>
                <w:sz w:val="22"/>
                <w:szCs w:val="22"/>
              </w:rPr>
              <w:t xml:space="preserve">To </w:t>
            </w:r>
            <w:r w:rsidR="009A5257">
              <w:rPr>
                <w:rFonts w:ascii="Calibri" w:hAnsi="Calibri" w:cs="Calibri"/>
                <w:color w:val="222222"/>
                <w:sz w:val="22"/>
                <w:szCs w:val="22"/>
              </w:rPr>
              <w:t>report on the activity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EF6CB" w14:textId="77777777" w:rsidR="00725FF4" w:rsidRDefault="009A5257">
            <w:pPr>
              <w:pStyle w:val="NormalWeb"/>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 xml:space="preserve">Ensure the placement of 6 videos with dr. Nataliia Silina in Youtube as a pre roll/mid roll advertising with regard to TA’s behavioral habits in the Internet. </w:t>
            </w:r>
          </w:p>
          <w:p w14:paraId="421A4D24" w14:textId="77777777" w:rsidR="00725FF4" w:rsidRDefault="00725FF4">
            <w:pPr>
              <w:pStyle w:val="NormalWeb"/>
              <w:spacing w:before="0" w:beforeAutospacing="0" w:after="0" w:afterAutospacing="0"/>
              <w:jc w:val="both"/>
              <w:rPr>
                <w:rFonts w:ascii="Calibri" w:hAnsi="Calibri" w:cs="Calibri"/>
                <w:color w:val="222222"/>
                <w:sz w:val="22"/>
                <w:szCs w:val="22"/>
              </w:rPr>
            </w:pPr>
          </w:p>
          <w:p w14:paraId="47128047" w14:textId="77777777" w:rsidR="00725FF4" w:rsidRDefault="00725FF4">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lang w:val="en-US"/>
              </w:rPr>
              <w:t>Target audience</w:t>
            </w:r>
            <w:r w:rsidR="009A5257">
              <w:rPr>
                <w:rFonts w:ascii="Calibri" w:hAnsi="Calibri" w:cs="Calibri"/>
                <w:color w:val="222222"/>
                <w:sz w:val="22"/>
                <w:szCs w:val="22"/>
              </w:rPr>
              <w:t xml:space="preserve"> – women </w:t>
            </w:r>
            <w:r>
              <w:rPr>
                <w:rFonts w:ascii="Calibri" w:hAnsi="Calibri" w:cs="Calibri"/>
                <w:color w:val="222222"/>
                <w:sz w:val="22"/>
                <w:szCs w:val="22"/>
              </w:rPr>
              <w:t>ages</w:t>
            </w:r>
            <w:r w:rsidR="009A5257">
              <w:rPr>
                <w:rFonts w:ascii="Calibri" w:hAnsi="Calibri" w:cs="Calibri"/>
                <w:color w:val="222222"/>
                <w:sz w:val="22"/>
                <w:szCs w:val="22"/>
              </w:rPr>
              <w:t xml:space="preserve"> </w:t>
            </w:r>
            <w:r w:rsidR="009A5257">
              <w:rPr>
                <w:rFonts w:ascii="Calibri" w:hAnsi="Calibri" w:cs="Calibri"/>
                <w:color w:val="000000"/>
                <w:sz w:val="22"/>
                <w:szCs w:val="22"/>
              </w:rPr>
              <w:t>20 – 35 especially young women who are planning family or pregnancy, young women with small children (up to 10 years old for</w:t>
            </w:r>
            <w:r>
              <w:rPr>
                <w:rFonts w:ascii="Calibri" w:hAnsi="Calibri" w:cs="Calibri"/>
                <w:color w:val="000000"/>
                <w:sz w:val="22"/>
                <w:szCs w:val="22"/>
              </w:rPr>
              <w:t xml:space="preserve"> video about sexual education) from </w:t>
            </w:r>
            <w:r w:rsidR="009A5257">
              <w:rPr>
                <w:rFonts w:ascii="Calibri" w:hAnsi="Calibri" w:cs="Calibri"/>
                <w:color w:val="000000"/>
                <w:sz w:val="22"/>
                <w:szCs w:val="22"/>
              </w:rPr>
              <w:t xml:space="preserve">all Ukrainian regions. </w:t>
            </w:r>
          </w:p>
          <w:p w14:paraId="66617497" w14:textId="77777777" w:rsidR="00725FF4" w:rsidRDefault="00725FF4">
            <w:pPr>
              <w:pStyle w:val="NormalWeb"/>
              <w:spacing w:before="0" w:beforeAutospacing="0" w:after="0" w:afterAutospacing="0"/>
              <w:jc w:val="both"/>
              <w:rPr>
                <w:rFonts w:ascii="Calibri" w:hAnsi="Calibri" w:cs="Calibri"/>
                <w:color w:val="000000"/>
                <w:sz w:val="22"/>
                <w:szCs w:val="22"/>
              </w:rPr>
            </w:pPr>
          </w:p>
          <w:p w14:paraId="45DC9D37" w14:textId="204EBA65" w:rsidR="009A5257" w:rsidRDefault="00A8732E">
            <w:pPr>
              <w:pStyle w:val="NormalWeb"/>
              <w:spacing w:before="0" w:beforeAutospacing="0" w:after="0" w:afterAutospacing="0"/>
              <w:jc w:val="both"/>
            </w:pPr>
            <w:r>
              <w:rPr>
                <w:rFonts w:ascii="Calibri" w:hAnsi="Calibri" w:cs="Calibri"/>
                <w:color w:val="000000"/>
                <w:sz w:val="22"/>
                <w:szCs w:val="22"/>
              </w:rPr>
              <w:t>Milestones of</w:t>
            </w:r>
            <w:r w:rsidR="009A5257">
              <w:rPr>
                <w:rFonts w:ascii="Calibri" w:hAnsi="Calibri" w:cs="Calibri"/>
                <w:color w:val="000000"/>
                <w:sz w:val="22"/>
                <w:szCs w:val="22"/>
              </w:rPr>
              <w:t xml:space="preserve"> this activity is fixed on the level of 1 million views for all videos.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8235E" w14:textId="77777777" w:rsidR="009A5257" w:rsidRDefault="009A5257">
            <w:pPr>
              <w:pStyle w:val="NormalWeb"/>
              <w:spacing w:before="0" w:beforeAutospacing="0" w:after="0" w:afterAutospacing="0"/>
              <w:jc w:val="both"/>
            </w:pPr>
            <w:r>
              <w:rPr>
                <w:rFonts w:ascii="Calibri" w:hAnsi="Calibri" w:cs="Calibri"/>
                <w:color w:val="222222"/>
                <w:sz w:val="22"/>
                <w:szCs w:val="22"/>
              </w:rPr>
              <w:t>Start: not later than 5 days after signing the contract</w:t>
            </w:r>
          </w:p>
          <w:p w14:paraId="70C1A590" w14:textId="77777777" w:rsidR="009A5257" w:rsidRDefault="009A5257"/>
          <w:p w14:paraId="4FF96C0A" w14:textId="77777777" w:rsidR="009A5257" w:rsidRDefault="009A5257">
            <w:pPr>
              <w:pStyle w:val="NormalWeb"/>
              <w:spacing w:before="0" w:beforeAutospacing="0" w:after="0" w:afterAutospacing="0"/>
              <w:jc w:val="both"/>
            </w:pPr>
            <w:r>
              <w:rPr>
                <w:rFonts w:ascii="Calibri" w:hAnsi="Calibri" w:cs="Calibri"/>
                <w:color w:val="222222"/>
                <w:sz w:val="22"/>
                <w:szCs w:val="22"/>
              </w:rPr>
              <w:t xml:space="preserve">Duration: not more than 28 days </w:t>
            </w:r>
          </w:p>
          <w:p w14:paraId="2EB296AC" w14:textId="77777777" w:rsidR="009A5257" w:rsidRDefault="009A5257"/>
          <w:p w14:paraId="144B1290" w14:textId="2DBC09AE" w:rsidR="009A5257" w:rsidRDefault="009A5257">
            <w:pPr>
              <w:pStyle w:val="NormalWeb"/>
              <w:spacing w:before="0" w:beforeAutospacing="0" w:after="0" w:afterAutospacing="0"/>
              <w:jc w:val="both"/>
            </w:pPr>
            <w:r>
              <w:rPr>
                <w:rFonts w:ascii="Calibri" w:hAnsi="Calibri" w:cs="Calibri"/>
                <w:color w:val="222222"/>
                <w:sz w:val="22"/>
                <w:szCs w:val="22"/>
              </w:rPr>
              <w:t>Report: not later than</w:t>
            </w:r>
            <w:r w:rsidR="002E6E03">
              <w:rPr>
                <w:rFonts w:ascii="Calibri" w:hAnsi="Calibri" w:cs="Calibri"/>
                <w:color w:val="222222"/>
                <w:sz w:val="22"/>
                <w:szCs w:val="22"/>
              </w:rPr>
              <w:t xml:space="preserve"> </w:t>
            </w:r>
            <w:r>
              <w:rPr>
                <w:rFonts w:ascii="Calibri" w:hAnsi="Calibri" w:cs="Calibri"/>
                <w:color w:val="222222"/>
                <w:sz w:val="22"/>
                <w:szCs w:val="22"/>
              </w:rPr>
              <w:t>5 days after finishing the campaign</w:t>
            </w:r>
          </w:p>
        </w:tc>
      </w:tr>
    </w:tbl>
    <w:p w14:paraId="57F0B235" w14:textId="77777777" w:rsidR="009A5257" w:rsidRDefault="009A5257" w:rsidP="009A5257">
      <w:pPr>
        <w:pStyle w:val="NormalWeb"/>
        <w:spacing w:before="0" w:beforeAutospacing="0" w:after="0" w:afterAutospacing="0"/>
        <w:jc w:val="both"/>
      </w:pPr>
      <w:r>
        <w:rPr>
          <w:rFonts w:ascii="Calibri" w:hAnsi="Calibri" w:cs="Calibri"/>
          <w:color w:val="222222"/>
          <w:sz w:val="22"/>
          <w:szCs w:val="22"/>
        </w:rPr>
        <w:t xml:space="preserve"> </w:t>
      </w:r>
    </w:p>
    <w:p w14:paraId="47F17B63" w14:textId="4D6D994D" w:rsidR="009A5257" w:rsidRDefault="009A5257" w:rsidP="009A5257">
      <w:pPr>
        <w:pStyle w:val="NormalWeb"/>
        <w:spacing w:before="0" w:beforeAutospacing="0" w:after="0" w:afterAutospacing="0"/>
        <w:jc w:val="both"/>
      </w:pPr>
      <w:r>
        <w:rPr>
          <w:rFonts w:ascii="Calibri" w:hAnsi="Calibri" w:cs="Calibri"/>
          <w:color w:val="222222"/>
          <w:sz w:val="22"/>
          <w:szCs w:val="22"/>
        </w:rPr>
        <w:t xml:space="preserve">Expecting timeframe  for promotion activities can be changed by UNFPA with the </w:t>
      </w:r>
      <w:r>
        <w:rPr>
          <w:rFonts w:ascii="Calibri" w:hAnsi="Calibri" w:cs="Calibri"/>
          <w:color w:val="212121"/>
          <w:sz w:val="22"/>
          <w:szCs w:val="22"/>
          <w:shd w:val="clear" w:color="auto" w:fill="FFFFFF"/>
        </w:rPr>
        <w:t>deviation in +</w:t>
      </w:r>
      <w:r w:rsidR="00725FF4">
        <w:rPr>
          <w:rFonts w:ascii="Calibri" w:hAnsi="Calibri" w:cs="Calibri"/>
          <w:color w:val="212121"/>
          <w:sz w:val="22"/>
          <w:szCs w:val="22"/>
          <w:shd w:val="clear" w:color="auto" w:fill="FFFFFF"/>
        </w:rPr>
        <w:t xml:space="preserve"> / </w:t>
      </w:r>
      <w:r>
        <w:rPr>
          <w:rFonts w:ascii="Calibri" w:hAnsi="Calibri" w:cs="Calibri"/>
          <w:color w:val="212121"/>
          <w:sz w:val="22"/>
          <w:szCs w:val="22"/>
          <w:shd w:val="clear" w:color="auto" w:fill="FFFFFF"/>
        </w:rPr>
        <w:t>- 15 days.  Payment for the deliverables will be done accordingly to the financial proposal of the bidder.</w:t>
      </w:r>
    </w:p>
    <w:p w14:paraId="16176088" w14:textId="77777777" w:rsidR="009A5257" w:rsidRDefault="009A5257" w:rsidP="009A5257"/>
    <w:p w14:paraId="19DEF389" w14:textId="77777777" w:rsidR="009A5257" w:rsidRDefault="009A5257" w:rsidP="009A5257">
      <w:pPr>
        <w:pStyle w:val="NormalWeb"/>
        <w:spacing w:before="0" w:beforeAutospacing="0" w:after="0" w:afterAutospacing="0"/>
        <w:jc w:val="both"/>
      </w:pPr>
      <w:r>
        <w:rPr>
          <w:rFonts w:ascii="Calibri" w:hAnsi="Calibri" w:cs="Calibri"/>
          <w:b/>
          <w:bCs/>
          <w:color w:val="000000"/>
          <w:sz w:val="22"/>
          <w:szCs w:val="22"/>
        </w:rPr>
        <w:t>Intellectual Property</w:t>
      </w:r>
    </w:p>
    <w:p w14:paraId="1931961B" w14:textId="77777777" w:rsidR="009A5257" w:rsidRDefault="009A5257" w:rsidP="009A5257">
      <w:pPr>
        <w:pStyle w:val="NormalWeb"/>
        <w:spacing w:before="0" w:beforeAutospacing="0" w:after="0" w:afterAutospacing="0"/>
        <w:jc w:val="both"/>
      </w:pPr>
      <w:r>
        <w:rPr>
          <w:rFonts w:ascii="Calibri" w:hAnsi="Calibri" w:cs="Calibri"/>
          <w:color w:val="000000"/>
          <w:sz w:val="22"/>
          <w:szCs w:val="22"/>
        </w:rPr>
        <w:t>All information pertaining to this project (documentary, audio, visual, digital, cyber, project documents, etc.) belonging to UNFPA, which the Contractor may come into contact with in the performance of the duties under this assignment shall remain the property of UNFPA with the exclusive rights over their use. Except for purposes of this assignment, the information shall not be disclosed to the public nor used in whatever without written permission of UNFPA in line with the national and International Copyright Laws applicable.</w:t>
      </w:r>
    </w:p>
    <w:p w14:paraId="1E583A4A" w14:textId="77777777" w:rsidR="009A5257" w:rsidRDefault="009A5257" w:rsidP="009A5257"/>
    <w:p w14:paraId="39C0F05D" w14:textId="77777777" w:rsidR="009A5257" w:rsidRDefault="009A5257" w:rsidP="009A5257">
      <w:pPr>
        <w:pStyle w:val="NormalWeb"/>
        <w:spacing w:before="0" w:beforeAutospacing="0" w:after="0" w:afterAutospacing="0"/>
        <w:jc w:val="both"/>
      </w:pPr>
      <w:r>
        <w:rPr>
          <w:rFonts w:ascii="Calibri" w:hAnsi="Calibri" w:cs="Calibri"/>
          <w:b/>
          <w:bCs/>
          <w:color w:val="000000"/>
          <w:sz w:val="22"/>
          <w:szCs w:val="22"/>
        </w:rPr>
        <w:t>Requirements and Qualifications</w:t>
      </w:r>
    </w:p>
    <w:p w14:paraId="39D20490" w14:textId="77777777" w:rsidR="009A5257" w:rsidRDefault="009A5257" w:rsidP="009A5257">
      <w:pPr>
        <w:pStyle w:val="NormalWeb"/>
        <w:spacing w:before="0" w:beforeAutospacing="0" w:after="0" w:afterAutospacing="0"/>
        <w:jc w:val="both"/>
      </w:pPr>
      <w:r>
        <w:rPr>
          <w:rFonts w:ascii="Calibri" w:hAnsi="Calibri" w:cs="Calibri"/>
          <w:color w:val="000000"/>
          <w:sz w:val="22"/>
          <w:szCs w:val="22"/>
        </w:rPr>
        <w:t>UNFPA seeks a service provider with proven experience in the area of public communications, preferably digital media campaigns  and  good working knowledge of the Ukrainian media and advertising markets.</w:t>
      </w:r>
    </w:p>
    <w:p w14:paraId="4905EDEA" w14:textId="77777777" w:rsidR="009A5257" w:rsidRDefault="009A5257" w:rsidP="009A5257"/>
    <w:p w14:paraId="03850F8A" w14:textId="77777777" w:rsidR="009A5257" w:rsidRDefault="009A5257" w:rsidP="009A5257">
      <w:pPr>
        <w:pStyle w:val="NormalWeb"/>
        <w:spacing w:before="0" w:beforeAutospacing="0" w:after="0" w:afterAutospacing="0"/>
        <w:ind w:firstLine="700"/>
        <w:jc w:val="both"/>
      </w:pPr>
      <w:r>
        <w:rPr>
          <w:rFonts w:ascii="Calibri" w:hAnsi="Calibri" w:cs="Calibri"/>
          <w:color w:val="000000"/>
          <w:sz w:val="22"/>
          <w:szCs w:val="22"/>
        </w:rPr>
        <w:t>Other qualifications:</w:t>
      </w:r>
    </w:p>
    <w:p w14:paraId="22B1D955" w14:textId="77777777" w:rsidR="009A5257" w:rsidRDefault="009A5257" w:rsidP="009A5257">
      <w:pPr>
        <w:pStyle w:val="NormalWeb"/>
        <w:spacing w:before="0" w:beforeAutospacing="0" w:after="0" w:afterAutospacing="0"/>
        <w:ind w:left="700" w:firstLine="420"/>
        <w:jc w:val="both"/>
      </w:pPr>
      <w:r>
        <w:rPr>
          <w:rFonts w:ascii="Calibri" w:hAnsi="Calibri" w:cs="Calibri"/>
          <w:color w:val="000000"/>
          <w:sz w:val="22"/>
          <w:szCs w:val="22"/>
        </w:rPr>
        <w:t>●    The contractor should be a resident entity of or have legal representation in Ukraine with respective official registration</w:t>
      </w:r>
    </w:p>
    <w:p w14:paraId="1BEB4E33" w14:textId="14D0106C" w:rsidR="009A5257" w:rsidRDefault="009A5257" w:rsidP="009A5257">
      <w:pPr>
        <w:pStyle w:val="NormalWeb"/>
        <w:spacing w:before="0" w:beforeAutospacing="0" w:after="0" w:afterAutospacing="0"/>
        <w:ind w:left="700" w:firstLine="420"/>
        <w:jc w:val="both"/>
      </w:pPr>
      <w:r>
        <w:rPr>
          <w:rFonts w:ascii="Calibri" w:hAnsi="Calibri" w:cs="Calibri"/>
          <w:color w:val="000000"/>
          <w:sz w:val="22"/>
          <w:szCs w:val="22"/>
        </w:rPr>
        <w:lastRenderedPageBreak/>
        <w:t>●    Work in the area of digital communications for at least 2 years</w:t>
      </w:r>
    </w:p>
    <w:p w14:paraId="2D23B679" w14:textId="77777777" w:rsidR="009A5257" w:rsidRDefault="009A5257" w:rsidP="009A5257">
      <w:pPr>
        <w:pStyle w:val="NormalWeb"/>
        <w:spacing w:before="0" w:beforeAutospacing="0" w:after="0" w:afterAutospacing="0"/>
        <w:ind w:left="700" w:firstLine="420"/>
        <w:jc w:val="both"/>
      </w:pPr>
      <w:r>
        <w:rPr>
          <w:rFonts w:ascii="Calibri" w:hAnsi="Calibri" w:cs="Calibri"/>
          <w:color w:val="000000"/>
          <w:sz w:val="22"/>
          <w:szCs w:val="22"/>
        </w:rPr>
        <w:t>●    Previous successful experience with any UN agency or other international organizations is an asset</w:t>
      </w:r>
    </w:p>
    <w:p w14:paraId="4E1BFF6C" w14:textId="77777777" w:rsidR="009A5257" w:rsidRDefault="009A5257" w:rsidP="009A5257">
      <w:pPr>
        <w:pStyle w:val="NormalWeb"/>
        <w:spacing w:before="0" w:beforeAutospacing="0" w:after="0" w:afterAutospacing="0"/>
        <w:ind w:left="700" w:firstLine="420"/>
        <w:jc w:val="both"/>
      </w:pPr>
      <w:r>
        <w:rPr>
          <w:rFonts w:ascii="Calibri" w:hAnsi="Calibri" w:cs="Calibri"/>
          <w:color w:val="000000"/>
          <w:sz w:val="22"/>
          <w:szCs w:val="22"/>
        </w:rPr>
        <w:t>●    Demonstrated ability to meet deadlines and work under pressure</w:t>
      </w:r>
    </w:p>
    <w:p w14:paraId="2322A64E" w14:textId="77777777" w:rsidR="009A5257" w:rsidRDefault="009A5257" w:rsidP="009A5257">
      <w:pPr>
        <w:pStyle w:val="NormalWeb"/>
        <w:spacing w:before="0" w:beforeAutospacing="0" w:after="0" w:afterAutospacing="0"/>
        <w:ind w:left="700" w:firstLine="420"/>
        <w:jc w:val="both"/>
      </w:pPr>
      <w:r>
        <w:rPr>
          <w:rFonts w:ascii="Calibri" w:hAnsi="Calibri" w:cs="Calibri"/>
          <w:color w:val="000000"/>
          <w:sz w:val="22"/>
          <w:szCs w:val="22"/>
        </w:rPr>
        <w:t>●    Fluency in Ukrainian or Russian, and English.</w:t>
      </w:r>
    </w:p>
    <w:p w14:paraId="77086A94" w14:textId="77777777" w:rsidR="00E86AB7" w:rsidRPr="00634FF3" w:rsidRDefault="00E86AB7" w:rsidP="0076165C">
      <w:pPr>
        <w:spacing w:line="280" w:lineRule="exact"/>
        <w:jc w:val="both"/>
        <w:rPr>
          <w:rFonts w:asciiTheme="minorHAnsi" w:hAnsiTheme="minorHAnsi" w:cstheme="minorHAnsi"/>
          <w:b/>
          <w:sz w:val="22"/>
          <w:szCs w:val="22"/>
          <w:lang w:val="en-GB"/>
        </w:rPr>
      </w:pPr>
    </w:p>
    <w:p w14:paraId="3D069992" w14:textId="0352D089" w:rsidR="0076165C" w:rsidRPr="009A5257" w:rsidRDefault="0076165C" w:rsidP="0076165C">
      <w:pPr>
        <w:spacing w:line="280" w:lineRule="exact"/>
        <w:jc w:val="both"/>
        <w:rPr>
          <w:rFonts w:asciiTheme="minorHAnsi" w:hAnsiTheme="minorHAnsi" w:cstheme="minorHAnsi"/>
          <w:b/>
          <w:sz w:val="22"/>
          <w:szCs w:val="22"/>
          <w:lang w:val="en-GB"/>
        </w:rPr>
      </w:pPr>
      <w:r w:rsidRPr="00634FF3">
        <w:rPr>
          <w:rFonts w:asciiTheme="minorHAnsi" w:hAnsiTheme="minorHAnsi" w:cstheme="minorHAnsi"/>
          <w:b/>
          <w:sz w:val="22"/>
          <w:szCs w:val="22"/>
          <w:lang w:val="en-GB"/>
        </w:rPr>
        <w:t>Proposal evaluation</w:t>
      </w:r>
    </w:p>
    <w:p w14:paraId="413E3E1F" w14:textId="77777777" w:rsidR="004713CA" w:rsidRPr="00634FF3" w:rsidRDefault="0076165C" w:rsidP="00643CFF">
      <w:pPr>
        <w:spacing w:line="280" w:lineRule="exact"/>
        <w:ind w:left="142" w:hanging="142"/>
        <w:jc w:val="both"/>
        <w:rPr>
          <w:rFonts w:asciiTheme="minorHAnsi" w:hAnsiTheme="minorHAnsi" w:cstheme="minorHAnsi"/>
          <w:sz w:val="22"/>
          <w:szCs w:val="22"/>
          <w:lang w:val="en-GB"/>
        </w:rPr>
      </w:pPr>
      <w:r w:rsidRPr="00634FF3">
        <w:rPr>
          <w:rFonts w:asciiTheme="minorHAnsi" w:hAnsiTheme="minorHAnsi" w:cstheme="minorHAnsi"/>
          <w:sz w:val="22"/>
          <w:szCs w:val="22"/>
          <w:lang w:val="en-GB"/>
        </w:rPr>
        <w:t>The detailed evaluation of the quotations will consist of expertise evaluation and financial evaluation</w:t>
      </w:r>
      <w:r w:rsidR="004713CA" w:rsidRPr="00634FF3">
        <w:rPr>
          <w:rFonts w:asciiTheme="minorHAnsi" w:hAnsiTheme="minorHAnsi" w:cstheme="minorHAnsi"/>
          <w:sz w:val="22"/>
          <w:szCs w:val="22"/>
          <w:lang w:val="en-GB"/>
        </w:rPr>
        <w:t xml:space="preserve">. </w:t>
      </w:r>
    </w:p>
    <w:p w14:paraId="0BE1FB10" w14:textId="77777777" w:rsidR="00000C07" w:rsidRPr="00634FF3" w:rsidRDefault="00000C07" w:rsidP="00CC3536">
      <w:pPr>
        <w:jc w:val="both"/>
        <w:rPr>
          <w:rFonts w:asciiTheme="minorHAnsi" w:hAnsiTheme="minorHAnsi" w:cstheme="minorHAnsi"/>
          <w:sz w:val="22"/>
          <w:szCs w:val="22"/>
          <w:highlight w:val="cyan"/>
        </w:rPr>
      </w:pPr>
    </w:p>
    <w:p w14:paraId="1F9952F1" w14:textId="1CF38F04" w:rsidR="006822DD" w:rsidRPr="00634FF3" w:rsidRDefault="005F79F0" w:rsidP="003F6CF0">
      <w:pPr>
        <w:pStyle w:val="ListParagraph"/>
        <w:numPr>
          <w:ilvl w:val="0"/>
          <w:numId w:val="4"/>
        </w:numPr>
        <w:jc w:val="both"/>
        <w:rPr>
          <w:rFonts w:asciiTheme="minorHAnsi" w:hAnsiTheme="minorHAnsi" w:cstheme="minorHAnsi"/>
          <w:b/>
          <w:szCs w:val="22"/>
        </w:rPr>
      </w:pPr>
      <w:r w:rsidRPr="00634FF3">
        <w:rPr>
          <w:rFonts w:asciiTheme="minorHAnsi" w:hAnsiTheme="minorHAnsi" w:cstheme="minorHAnsi"/>
          <w:b/>
          <w:szCs w:val="22"/>
        </w:rPr>
        <w:t>Questions</w:t>
      </w:r>
    </w:p>
    <w:p w14:paraId="580FAA03" w14:textId="77777777" w:rsidR="002D1616" w:rsidRPr="00634FF3" w:rsidRDefault="002D1616" w:rsidP="006D78C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634FF3">
        <w:rPr>
          <w:rFonts w:asciiTheme="minorHAnsi" w:hAnsiTheme="minorHAnsi" w:cstheme="minorHAnsi"/>
          <w:sz w:val="22"/>
          <w:szCs w:val="22"/>
        </w:rPr>
        <w:t>Questions or requests for further clarifications should be submitted in writing to the contact person below:</w:t>
      </w:r>
    </w:p>
    <w:p w14:paraId="6BFA1359" w14:textId="77777777" w:rsidR="00782483" w:rsidRPr="00634FF3" w:rsidRDefault="00782483" w:rsidP="006D78C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2581"/>
      </w:tblGrid>
      <w:tr w:rsidR="00634FF3" w:rsidRPr="00634FF3" w14:paraId="067CD229" w14:textId="77777777" w:rsidTr="00126B28">
        <w:trPr>
          <w:jc w:val="center"/>
        </w:trPr>
        <w:tc>
          <w:tcPr>
            <w:tcW w:w="3510" w:type="dxa"/>
            <w:shd w:val="clear" w:color="auto" w:fill="auto"/>
            <w:vAlign w:val="center"/>
          </w:tcPr>
          <w:p w14:paraId="73C52A80" w14:textId="77777777" w:rsidR="004713CA" w:rsidRPr="00634FF3" w:rsidRDefault="004713CA" w:rsidP="006D78C8">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634FF3">
              <w:rPr>
                <w:rFonts w:asciiTheme="minorHAnsi" w:eastAsia="Calibri" w:hAnsiTheme="minorHAnsi" w:cstheme="minorHAnsi"/>
                <w:sz w:val="22"/>
                <w:szCs w:val="22"/>
              </w:rPr>
              <w:t>Name of contact person at UNFPA:</w:t>
            </w:r>
          </w:p>
        </w:tc>
        <w:tc>
          <w:tcPr>
            <w:tcW w:w="2581" w:type="dxa"/>
            <w:shd w:val="clear" w:color="auto" w:fill="auto"/>
            <w:vAlign w:val="center"/>
          </w:tcPr>
          <w:p w14:paraId="6DFC635D" w14:textId="55FE505C" w:rsidR="004713CA" w:rsidRPr="00634FF3" w:rsidRDefault="009A5257" w:rsidP="006D78C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Pr>
                <w:rFonts w:asciiTheme="minorHAnsi" w:eastAsia="Calibri" w:hAnsiTheme="minorHAnsi" w:cstheme="minorHAnsi"/>
                <w:i/>
                <w:sz w:val="22"/>
                <w:szCs w:val="22"/>
              </w:rPr>
              <w:t>Nadiia Kovalevych</w:t>
            </w:r>
          </w:p>
        </w:tc>
      </w:tr>
      <w:tr w:rsidR="00634FF3" w:rsidRPr="00634FF3" w14:paraId="2301B811" w14:textId="77777777" w:rsidTr="00126B28">
        <w:trPr>
          <w:jc w:val="center"/>
        </w:trPr>
        <w:tc>
          <w:tcPr>
            <w:tcW w:w="3510" w:type="dxa"/>
            <w:shd w:val="clear" w:color="auto" w:fill="auto"/>
            <w:vAlign w:val="center"/>
          </w:tcPr>
          <w:p w14:paraId="7D972D9B" w14:textId="77777777" w:rsidR="004713CA" w:rsidRPr="00634FF3" w:rsidRDefault="004713CA" w:rsidP="006D78C8">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634FF3">
              <w:rPr>
                <w:rFonts w:asciiTheme="minorHAnsi" w:eastAsia="Calibri" w:hAnsiTheme="minorHAnsi" w:cstheme="minorHAnsi"/>
                <w:sz w:val="22"/>
                <w:szCs w:val="22"/>
              </w:rPr>
              <w:t>Tel Nº:</w:t>
            </w:r>
          </w:p>
        </w:tc>
        <w:tc>
          <w:tcPr>
            <w:tcW w:w="2581" w:type="dxa"/>
            <w:shd w:val="clear" w:color="auto" w:fill="auto"/>
            <w:vAlign w:val="center"/>
          </w:tcPr>
          <w:p w14:paraId="2BBD94C9" w14:textId="5F6D8F18" w:rsidR="004713CA" w:rsidRPr="00634FF3" w:rsidRDefault="000005F0" w:rsidP="009A525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sidRPr="00634FF3">
              <w:rPr>
                <w:rFonts w:asciiTheme="minorHAnsi" w:eastAsia="Calibri" w:hAnsiTheme="minorHAnsi" w:cstheme="minorHAnsi"/>
                <w:i/>
                <w:sz w:val="22"/>
                <w:szCs w:val="22"/>
              </w:rPr>
              <w:t>+380 9</w:t>
            </w:r>
            <w:r w:rsidR="009A5257">
              <w:rPr>
                <w:rFonts w:asciiTheme="minorHAnsi" w:eastAsia="Calibri" w:hAnsiTheme="minorHAnsi" w:cstheme="minorHAnsi"/>
                <w:i/>
                <w:sz w:val="22"/>
                <w:szCs w:val="22"/>
              </w:rPr>
              <w:t>5 34 69 136</w:t>
            </w:r>
          </w:p>
        </w:tc>
      </w:tr>
      <w:tr w:rsidR="00634FF3" w:rsidRPr="00634FF3" w14:paraId="0701BEEC" w14:textId="77777777" w:rsidTr="00126B28">
        <w:trPr>
          <w:jc w:val="center"/>
        </w:trPr>
        <w:tc>
          <w:tcPr>
            <w:tcW w:w="3510" w:type="dxa"/>
            <w:shd w:val="clear" w:color="auto" w:fill="auto"/>
            <w:vAlign w:val="center"/>
          </w:tcPr>
          <w:p w14:paraId="13FF1DE0" w14:textId="77777777" w:rsidR="004713CA" w:rsidRPr="00634FF3" w:rsidRDefault="004713CA" w:rsidP="006D78C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634FF3">
              <w:rPr>
                <w:rFonts w:asciiTheme="minorHAnsi" w:eastAsia="Calibri" w:hAnsiTheme="minorHAnsi" w:cstheme="minorHAnsi"/>
                <w:sz w:val="22"/>
                <w:szCs w:val="22"/>
              </w:rPr>
              <w:t>Email address of contact person:</w:t>
            </w:r>
          </w:p>
        </w:tc>
        <w:tc>
          <w:tcPr>
            <w:tcW w:w="2581" w:type="dxa"/>
            <w:shd w:val="clear" w:color="auto" w:fill="auto"/>
            <w:vAlign w:val="center"/>
          </w:tcPr>
          <w:p w14:paraId="3D29C89B" w14:textId="642F5322" w:rsidR="004713CA" w:rsidRPr="00634FF3" w:rsidRDefault="009A5257" w:rsidP="006D78C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i/>
                <w:sz w:val="22"/>
                <w:szCs w:val="22"/>
              </w:rPr>
            </w:pPr>
            <w:r>
              <w:rPr>
                <w:rFonts w:asciiTheme="minorHAnsi" w:eastAsia="Calibri" w:hAnsiTheme="minorHAnsi" w:cstheme="minorHAnsi"/>
                <w:i/>
                <w:sz w:val="22"/>
                <w:szCs w:val="22"/>
              </w:rPr>
              <w:t>kovalevych</w:t>
            </w:r>
            <w:r w:rsidR="00326D22" w:rsidRPr="00634FF3">
              <w:rPr>
                <w:rFonts w:asciiTheme="minorHAnsi" w:eastAsia="Calibri" w:hAnsiTheme="minorHAnsi" w:cstheme="minorHAnsi"/>
                <w:i/>
                <w:sz w:val="22"/>
                <w:szCs w:val="22"/>
              </w:rPr>
              <w:t>@unfpa</w:t>
            </w:r>
            <w:r w:rsidR="004713CA" w:rsidRPr="00634FF3">
              <w:rPr>
                <w:rFonts w:asciiTheme="minorHAnsi" w:eastAsia="Calibri" w:hAnsiTheme="minorHAnsi" w:cstheme="minorHAnsi"/>
                <w:i/>
                <w:sz w:val="22"/>
                <w:szCs w:val="22"/>
              </w:rPr>
              <w:t>.org</w:t>
            </w:r>
          </w:p>
        </w:tc>
      </w:tr>
    </w:tbl>
    <w:p w14:paraId="298D2FD9" w14:textId="77777777" w:rsidR="00513120" w:rsidRPr="00634FF3" w:rsidRDefault="00513120" w:rsidP="006D78C8">
      <w:pPr>
        <w:tabs>
          <w:tab w:val="left" w:pos="6630"/>
          <w:tab w:val="left" w:pos="9120"/>
        </w:tabs>
        <w:jc w:val="both"/>
        <w:rPr>
          <w:rFonts w:asciiTheme="minorHAnsi" w:eastAsia="Times" w:hAnsiTheme="minorHAnsi" w:cstheme="minorHAnsi"/>
          <w:sz w:val="22"/>
          <w:szCs w:val="22"/>
        </w:rPr>
      </w:pPr>
    </w:p>
    <w:p w14:paraId="28715460" w14:textId="77777777" w:rsidR="00000C07" w:rsidRPr="00634FF3" w:rsidRDefault="00000C07" w:rsidP="003F6CF0">
      <w:pPr>
        <w:pStyle w:val="ListParagraph"/>
        <w:numPr>
          <w:ilvl w:val="0"/>
          <w:numId w:val="4"/>
        </w:numPr>
        <w:jc w:val="both"/>
        <w:rPr>
          <w:rFonts w:asciiTheme="minorHAnsi" w:hAnsiTheme="minorHAnsi" w:cstheme="minorHAnsi"/>
          <w:b/>
          <w:szCs w:val="22"/>
        </w:rPr>
      </w:pPr>
      <w:r w:rsidRPr="00634FF3">
        <w:rPr>
          <w:rFonts w:asciiTheme="minorHAnsi" w:hAnsiTheme="minorHAnsi" w:cstheme="minorHAnsi"/>
          <w:b/>
          <w:szCs w:val="22"/>
        </w:rPr>
        <w:t xml:space="preserve">Content of </w:t>
      </w:r>
      <w:r w:rsidR="00A910EA" w:rsidRPr="00634FF3">
        <w:rPr>
          <w:rFonts w:asciiTheme="minorHAnsi" w:hAnsiTheme="minorHAnsi" w:cstheme="minorHAnsi"/>
          <w:b/>
          <w:szCs w:val="22"/>
        </w:rPr>
        <w:t>quotations</w:t>
      </w:r>
    </w:p>
    <w:p w14:paraId="04C239B7" w14:textId="45351B5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Quotations should be submitted in a single e-mail whenever pos</w:t>
      </w:r>
      <w:r>
        <w:rPr>
          <w:rFonts w:asciiTheme="minorHAnsi" w:hAnsiTheme="minorHAnsi" w:cstheme="minorHAnsi"/>
          <w:sz w:val="22"/>
          <w:szCs w:val="22"/>
        </w:rPr>
        <w:t xml:space="preserve">sible, depending on file size. </w:t>
      </w:r>
    </w:p>
    <w:p w14:paraId="2A2CC42D"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Quotations must contain:</w:t>
      </w:r>
    </w:p>
    <w:p w14:paraId="2166A483" w14:textId="77777777" w:rsidR="009A5257" w:rsidRDefault="009A5257" w:rsidP="009A5257">
      <w:pPr>
        <w:tabs>
          <w:tab w:val="left" w:pos="6630"/>
          <w:tab w:val="left" w:pos="9120"/>
        </w:tabs>
        <w:rPr>
          <w:rFonts w:asciiTheme="minorHAnsi" w:hAnsiTheme="minorHAnsi" w:cstheme="minorHAnsi"/>
          <w:sz w:val="22"/>
          <w:szCs w:val="22"/>
        </w:rPr>
      </w:pPr>
    </w:p>
    <w:p w14:paraId="126EC0A4"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a) Technical proposal:</w:t>
      </w:r>
    </w:p>
    <w:p w14:paraId="3DE1170D"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 Media plan with suggested channels and budgets for reaching KPIs per each activity;</w:t>
      </w:r>
    </w:p>
    <w:p w14:paraId="7F3E2A25"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 Short narrative (in Ukrainian or English) as for proposed channels and time schedule;</w:t>
      </w:r>
    </w:p>
    <w:p w14:paraId="0EE3BC7D"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 Information about the legal entity.</w:t>
      </w:r>
    </w:p>
    <w:p w14:paraId="51C2C261"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The Technical Bid must be submitted by electronic method of transmission at the email address</w:t>
      </w:r>
    </w:p>
    <w:p w14:paraId="37A7DB34"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indicated in the section IV.</w:t>
      </w:r>
    </w:p>
    <w:p w14:paraId="3D913D2C"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 xml:space="preserve">b) Price quotation with proposed budgets should be submitted strictly in accordance with the price quotation form. </w:t>
      </w:r>
    </w:p>
    <w:p w14:paraId="07E48E50" w14:textId="77777777" w:rsidR="009A5257" w:rsidRPr="009A5257" w:rsidRDefault="009A5257" w:rsidP="009A5257">
      <w:pPr>
        <w:tabs>
          <w:tab w:val="left" w:pos="6630"/>
          <w:tab w:val="left" w:pos="9120"/>
        </w:tabs>
        <w:rPr>
          <w:rFonts w:asciiTheme="minorHAnsi" w:hAnsiTheme="minorHAnsi" w:cstheme="minorHAnsi"/>
          <w:sz w:val="22"/>
          <w:szCs w:val="22"/>
        </w:rPr>
      </w:pPr>
      <w:r w:rsidRPr="009A5257">
        <w:rPr>
          <w:rFonts w:asciiTheme="minorHAnsi" w:hAnsiTheme="minorHAnsi" w:cstheme="minorHAnsi"/>
          <w:sz w:val="22"/>
          <w:szCs w:val="22"/>
        </w:rPr>
        <w:t>c) Language of the proposal – English or Ukrainian.</w:t>
      </w:r>
    </w:p>
    <w:p w14:paraId="383B2676" w14:textId="663457EB" w:rsidR="002C1E94" w:rsidRPr="009A5257" w:rsidRDefault="009A5257" w:rsidP="009A5257">
      <w:pPr>
        <w:tabs>
          <w:tab w:val="left" w:pos="6630"/>
          <w:tab w:val="left" w:pos="9120"/>
        </w:tabs>
        <w:rPr>
          <w:rFonts w:asciiTheme="minorHAnsi" w:hAnsiTheme="minorHAnsi" w:cstheme="minorHAnsi"/>
          <w:b/>
          <w:sz w:val="22"/>
          <w:szCs w:val="22"/>
        </w:rPr>
      </w:pPr>
      <w:r w:rsidRPr="009A5257">
        <w:rPr>
          <w:rFonts w:asciiTheme="minorHAnsi" w:hAnsiTheme="minorHAnsi" w:cstheme="minorHAnsi"/>
          <w:sz w:val="22"/>
          <w:szCs w:val="22"/>
        </w:rPr>
        <w:t xml:space="preserve">d) </w:t>
      </w:r>
      <w:r w:rsidRPr="009A5257">
        <w:rPr>
          <w:rFonts w:asciiTheme="minorHAnsi" w:hAnsiTheme="minorHAnsi" w:cstheme="minorHAnsi"/>
          <w:b/>
          <w:sz w:val="22"/>
          <w:szCs w:val="22"/>
        </w:rPr>
        <w:t>Separate Technical Proposal and Financial Proposal should be signed by the bidding company’s relevant authority and to be submitted in pdf format;</w:t>
      </w:r>
    </w:p>
    <w:p w14:paraId="011DCFCE" w14:textId="77777777" w:rsidR="009A5257" w:rsidRDefault="009A5257" w:rsidP="009A5257">
      <w:pPr>
        <w:tabs>
          <w:tab w:val="left" w:pos="6630"/>
          <w:tab w:val="left" w:pos="9120"/>
        </w:tabs>
        <w:rPr>
          <w:rFonts w:asciiTheme="minorHAnsi" w:eastAsia="Times" w:hAnsiTheme="minorHAnsi" w:cstheme="minorHAnsi"/>
          <w:sz w:val="22"/>
          <w:szCs w:val="22"/>
          <w:lang w:val="uk-UA"/>
        </w:rPr>
      </w:pPr>
    </w:p>
    <w:p w14:paraId="699E6C23" w14:textId="1D9C7F21" w:rsidR="00A841D5" w:rsidRDefault="00A841D5" w:rsidP="009A5257">
      <w:pPr>
        <w:tabs>
          <w:tab w:val="left" w:pos="6630"/>
          <w:tab w:val="left" w:pos="9120"/>
        </w:tabs>
        <w:rPr>
          <w:rFonts w:asciiTheme="minorHAnsi" w:eastAsia="Times" w:hAnsiTheme="minorHAnsi" w:cstheme="minorHAnsi"/>
          <w:sz w:val="22"/>
          <w:szCs w:val="22"/>
        </w:rPr>
      </w:pPr>
      <w:r>
        <w:rPr>
          <w:rFonts w:asciiTheme="minorHAnsi" w:eastAsia="Times" w:hAnsiTheme="minorHAnsi" w:cstheme="minorHAnsi"/>
          <w:sz w:val="22"/>
          <w:szCs w:val="22"/>
        </w:rPr>
        <w:t xml:space="preserve">The bidder shall not be required to quote for all activities. However, bidders are encouraged to quote for as many activities as possible. </w:t>
      </w:r>
    </w:p>
    <w:p w14:paraId="17C5CDF0" w14:textId="77777777" w:rsidR="00A841D5" w:rsidRPr="00A841D5" w:rsidRDefault="00A841D5" w:rsidP="009A5257">
      <w:pPr>
        <w:tabs>
          <w:tab w:val="left" w:pos="6630"/>
          <w:tab w:val="left" w:pos="9120"/>
        </w:tabs>
        <w:rPr>
          <w:rFonts w:asciiTheme="minorHAnsi" w:eastAsia="Times" w:hAnsiTheme="minorHAnsi" w:cstheme="minorHAnsi"/>
          <w:sz w:val="22"/>
          <w:szCs w:val="22"/>
        </w:rPr>
      </w:pPr>
    </w:p>
    <w:p w14:paraId="503F5B6D" w14:textId="77777777" w:rsidR="00047C0C" w:rsidRPr="00106ABC" w:rsidRDefault="00047C0C"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 xml:space="preserve">Instructions for submission </w:t>
      </w:r>
    </w:p>
    <w:p w14:paraId="29A34748" w14:textId="1DCFA928" w:rsidR="00374343" w:rsidRPr="00106ABC" w:rsidRDefault="00374343" w:rsidP="00E96C99">
      <w:pPr>
        <w:ind w:firstLine="360"/>
        <w:jc w:val="both"/>
        <w:rPr>
          <w:rFonts w:asciiTheme="minorHAnsi" w:hAnsiTheme="minorHAnsi" w:cstheme="minorHAnsi"/>
          <w:sz w:val="22"/>
          <w:szCs w:val="22"/>
        </w:rPr>
      </w:pPr>
      <w:r w:rsidRPr="00106ABC">
        <w:rPr>
          <w:rFonts w:asciiTheme="minorHAnsi" w:hAnsiTheme="minorHAnsi" w:cstheme="minorHAnsi"/>
          <w:sz w:val="22"/>
          <w:szCs w:val="22"/>
        </w:rPr>
        <w:t xml:space="preserve">Proposals </w:t>
      </w:r>
      <w:r w:rsidR="00681659" w:rsidRPr="00106ABC">
        <w:rPr>
          <w:rFonts w:asciiTheme="minorHAnsi" w:hAnsiTheme="minorHAnsi" w:cstheme="minorHAnsi"/>
          <w:sz w:val="22"/>
          <w:szCs w:val="22"/>
        </w:rPr>
        <w:t xml:space="preserve">should be </w:t>
      </w:r>
      <w:r w:rsidRPr="00106ABC">
        <w:rPr>
          <w:rFonts w:asciiTheme="minorHAnsi" w:hAnsiTheme="minorHAnsi" w:cstheme="minorHAnsi"/>
          <w:sz w:val="22"/>
          <w:szCs w:val="22"/>
        </w:rPr>
        <w:t xml:space="preserve">prepared based on the guidelines </w:t>
      </w:r>
      <w:r w:rsidR="00681659" w:rsidRPr="00106ABC">
        <w:rPr>
          <w:rFonts w:asciiTheme="minorHAnsi" w:hAnsiTheme="minorHAnsi" w:cstheme="minorHAnsi"/>
          <w:sz w:val="22"/>
          <w:szCs w:val="22"/>
        </w:rPr>
        <w:t xml:space="preserve">set forth </w:t>
      </w:r>
      <w:r w:rsidRPr="00106ABC">
        <w:rPr>
          <w:rFonts w:asciiTheme="minorHAnsi" w:hAnsiTheme="minorHAnsi" w:cstheme="minorHAnsi"/>
          <w:sz w:val="22"/>
          <w:szCs w:val="22"/>
        </w:rPr>
        <w:t>in Section IV</w:t>
      </w:r>
      <w:r w:rsidR="007437B1" w:rsidRPr="00106ABC">
        <w:rPr>
          <w:rFonts w:asciiTheme="minorHAnsi" w:hAnsiTheme="minorHAnsi" w:cstheme="minorHAnsi"/>
          <w:sz w:val="22"/>
          <w:szCs w:val="22"/>
        </w:rPr>
        <w:t xml:space="preserve"> and III</w:t>
      </w:r>
      <w:r w:rsidRPr="00106ABC">
        <w:rPr>
          <w:rFonts w:asciiTheme="minorHAnsi" w:hAnsiTheme="minorHAnsi" w:cstheme="minorHAnsi"/>
          <w:sz w:val="22"/>
          <w:szCs w:val="22"/>
        </w:rPr>
        <w:t>, along with a properly filled out and signed price quotation form, are to be sent by e-mail to the contact perso</w:t>
      </w:r>
      <w:r w:rsidR="000E62FC" w:rsidRPr="00106ABC">
        <w:rPr>
          <w:rFonts w:asciiTheme="minorHAnsi" w:hAnsiTheme="minorHAnsi" w:cstheme="minorHAnsi"/>
          <w:sz w:val="22"/>
          <w:szCs w:val="22"/>
        </w:rPr>
        <w:t>n indicated below no later than</w:t>
      </w:r>
      <w:r w:rsidRPr="00106ABC">
        <w:rPr>
          <w:rFonts w:asciiTheme="minorHAnsi" w:hAnsiTheme="minorHAnsi" w:cstheme="minorHAnsi"/>
          <w:sz w:val="22"/>
          <w:szCs w:val="22"/>
        </w:rPr>
        <w:t xml:space="preserve">: </w:t>
      </w:r>
      <w:r w:rsidR="00A8732E">
        <w:rPr>
          <w:rFonts w:asciiTheme="minorHAnsi" w:hAnsiTheme="minorHAnsi" w:cstheme="minorHAnsi"/>
          <w:b/>
          <w:sz w:val="22"/>
          <w:szCs w:val="22"/>
        </w:rPr>
        <w:t>Wednesday</w:t>
      </w:r>
      <w:r w:rsidR="000403C8" w:rsidRPr="00106ABC">
        <w:rPr>
          <w:rFonts w:asciiTheme="minorHAnsi" w:hAnsiTheme="minorHAnsi" w:cstheme="minorHAnsi"/>
          <w:b/>
          <w:sz w:val="22"/>
          <w:szCs w:val="22"/>
        </w:rPr>
        <w:t>,</w:t>
      </w:r>
      <w:r w:rsidR="005F79F0" w:rsidRPr="00106ABC">
        <w:rPr>
          <w:rFonts w:asciiTheme="minorHAnsi" w:hAnsiTheme="minorHAnsi" w:cstheme="minorHAnsi"/>
          <w:b/>
          <w:sz w:val="22"/>
          <w:szCs w:val="22"/>
        </w:rPr>
        <w:t xml:space="preserve"> </w:t>
      </w:r>
      <w:r w:rsidR="006843D4">
        <w:rPr>
          <w:rFonts w:asciiTheme="minorHAnsi" w:hAnsiTheme="minorHAnsi" w:cstheme="minorHAnsi"/>
          <w:b/>
          <w:sz w:val="22"/>
          <w:szCs w:val="22"/>
        </w:rPr>
        <w:t>1</w:t>
      </w:r>
      <w:r w:rsidR="00A8732E">
        <w:rPr>
          <w:rFonts w:asciiTheme="minorHAnsi" w:hAnsiTheme="minorHAnsi" w:cstheme="minorHAnsi"/>
          <w:b/>
          <w:sz w:val="22"/>
          <w:szCs w:val="22"/>
        </w:rPr>
        <w:t>2</w:t>
      </w:r>
      <w:r w:rsidR="009A5257">
        <w:rPr>
          <w:rFonts w:asciiTheme="minorHAnsi" w:hAnsiTheme="minorHAnsi" w:cstheme="minorHAnsi"/>
          <w:b/>
          <w:sz w:val="22"/>
          <w:szCs w:val="22"/>
        </w:rPr>
        <w:t xml:space="preserve"> June</w:t>
      </w:r>
      <w:r w:rsidR="00D76C7F" w:rsidRPr="00106ABC">
        <w:rPr>
          <w:rFonts w:asciiTheme="minorHAnsi" w:hAnsiTheme="minorHAnsi" w:cstheme="minorHAnsi"/>
          <w:b/>
          <w:sz w:val="22"/>
          <w:szCs w:val="22"/>
        </w:rPr>
        <w:t>, 201</w:t>
      </w:r>
      <w:r w:rsidR="006D78C8" w:rsidRPr="00106ABC">
        <w:rPr>
          <w:rFonts w:asciiTheme="minorHAnsi" w:hAnsiTheme="minorHAnsi" w:cstheme="minorHAnsi"/>
          <w:b/>
          <w:sz w:val="22"/>
          <w:szCs w:val="22"/>
        </w:rPr>
        <w:t>9</w:t>
      </w:r>
      <w:r w:rsidR="00D76C7F" w:rsidRPr="00106ABC">
        <w:rPr>
          <w:rFonts w:asciiTheme="minorHAnsi" w:hAnsiTheme="minorHAnsi" w:cstheme="minorHAnsi"/>
          <w:b/>
          <w:sz w:val="22"/>
          <w:szCs w:val="22"/>
        </w:rPr>
        <w:t xml:space="preserve"> at </w:t>
      </w:r>
      <w:r w:rsidR="006D78C8" w:rsidRPr="00106ABC">
        <w:rPr>
          <w:rFonts w:asciiTheme="minorHAnsi" w:hAnsiTheme="minorHAnsi" w:cstheme="minorHAnsi"/>
          <w:b/>
          <w:sz w:val="22"/>
          <w:szCs w:val="22"/>
        </w:rPr>
        <w:t>1</w:t>
      </w:r>
      <w:r w:rsidR="006843D4">
        <w:rPr>
          <w:rFonts w:asciiTheme="minorHAnsi" w:hAnsiTheme="minorHAnsi" w:cstheme="minorHAnsi"/>
          <w:b/>
          <w:sz w:val="22"/>
          <w:szCs w:val="22"/>
        </w:rPr>
        <w:t>2</w:t>
      </w:r>
      <w:r w:rsidR="006D78C8" w:rsidRPr="00106ABC">
        <w:rPr>
          <w:rFonts w:asciiTheme="minorHAnsi" w:hAnsiTheme="minorHAnsi" w:cstheme="minorHAnsi"/>
          <w:b/>
          <w:sz w:val="22"/>
          <w:szCs w:val="22"/>
          <w:lang w:val="uk-UA"/>
        </w:rPr>
        <w:t xml:space="preserve">:00 </w:t>
      </w:r>
      <w:r w:rsidR="004713CA" w:rsidRPr="00106ABC">
        <w:rPr>
          <w:rFonts w:asciiTheme="minorHAnsi" w:hAnsiTheme="minorHAnsi" w:cstheme="minorHAnsi"/>
          <w:b/>
          <w:sz w:val="22"/>
          <w:szCs w:val="22"/>
        </w:rPr>
        <w:t>Kyiv</w:t>
      </w:r>
      <w:r w:rsidRPr="00106ABC">
        <w:rPr>
          <w:rStyle w:val="FootnoteReference"/>
          <w:rFonts w:asciiTheme="minorHAnsi" w:hAnsiTheme="minorHAnsi" w:cstheme="minorHAnsi"/>
          <w:sz w:val="22"/>
          <w:szCs w:val="22"/>
        </w:rPr>
        <w:footnoteReference w:id="1"/>
      </w:r>
      <w:r w:rsidRPr="00106ABC">
        <w:rPr>
          <w:rFonts w:asciiTheme="minorHAnsi" w:hAnsiTheme="minorHAnsi" w:cstheme="minorHAnsi"/>
          <w:sz w:val="22"/>
          <w:szCs w:val="22"/>
        </w:rPr>
        <w:t>.</w:t>
      </w:r>
      <w:r w:rsidR="0032253B" w:rsidRPr="00106ABC">
        <w:rPr>
          <w:rFonts w:asciiTheme="minorHAnsi" w:hAnsiTheme="minorHAnsi" w:cstheme="minorHAnsi"/>
          <w:sz w:val="22"/>
          <w:szCs w:val="22"/>
          <w:lang w:val="uk-UA"/>
        </w:rPr>
        <w:t xml:space="preserve"> </w:t>
      </w:r>
      <w:r w:rsidR="0032253B" w:rsidRPr="00106ABC">
        <w:rPr>
          <w:rFonts w:asciiTheme="minorHAnsi" w:hAnsiTheme="minorHAnsi" w:cstheme="minorHAnsi"/>
          <w:sz w:val="22"/>
          <w:szCs w:val="22"/>
        </w:rPr>
        <w:t xml:space="preserve">Proposals sent to any other address will not be considered. </w:t>
      </w:r>
    </w:p>
    <w:p w14:paraId="77F25119" w14:textId="77777777" w:rsidR="00047C0C" w:rsidRPr="00106ABC"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4713CA" w:rsidRPr="00106ABC" w14:paraId="60DF7D8C" w14:textId="77777777" w:rsidTr="00C91D42">
        <w:trPr>
          <w:jc w:val="center"/>
        </w:trPr>
        <w:tc>
          <w:tcPr>
            <w:tcW w:w="3510" w:type="dxa"/>
            <w:shd w:val="clear" w:color="auto" w:fill="auto"/>
            <w:vAlign w:val="center"/>
          </w:tcPr>
          <w:p w14:paraId="261E11E9" w14:textId="77777777" w:rsidR="004713CA" w:rsidRPr="00106ABC" w:rsidRDefault="004713CA" w:rsidP="004713C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106ABC">
              <w:rPr>
                <w:rFonts w:asciiTheme="minorHAnsi" w:eastAsia="Calibri" w:hAnsiTheme="minorHAnsi" w:cstheme="minorHAnsi"/>
                <w:sz w:val="22"/>
                <w:szCs w:val="22"/>
              </w:rPr>
              <w:t>Name of contact person at UNFPA:</w:t>
            </w:r>
          </w:p>
        </w:tc>
        <w:tc>
          <w:tcPr>
            <w:tcW w:w="5012" w:type="dxa"/>
            <w:shd w:val="clear" w:color="auto" w:fill="auto"/>
          </w:tcPr>
          <w:p w14:paraId="6AA1EBC9" w14:textId="672D2E17" w:rsidR="004713CA" w:rsidRPr="00106ABC" w:rsidRDefault="006D78C8" w:rsidP="004713CA">
            <w:pPr>
              <w:rPr>
                <w:rFonts w:asciiTheme="minorHAnsi" w:eastAsia="Calibri" w:hAnsiTheme="minorHAnsi" w:cstheme="minorHAnsi"/>
                <w:sz w:val="22"/>
                <w:szCs w:val="22"/>
              </w:rPr>
            </w:pPr>
            <w:r w:rsidRPr="00106ABC">
              <w:rPr>
                <w:rFonts w:asciiTheme="minorHAnsi" w:eastAsia="Calibri" w:hAnsiTheme="minorHAnsi" w:cstheme="minorHAnsi"/>
                <w:i/>
                <w:sz w:val="22"/>
                <w:szCs w:val="22"/>
              </w:rPr>
              <w:t>Olena Hliebova</w:t>
            </w:r>
          </w:p>
        </w:tc>
      </w:tr>
      <w:tr w:rsidR="004713CA" w:rsidRPr="00106ABC" w14:paraId="6C7368E3" w14:textId="77777777" w:rsidTr="00C91D42">
        <w:trPr>
          <w:jc w:val="center"/>
        </w:trPr>
        <w:tc>
          <w:tcPr>
            <w:tcW w:w="3510" w:type="dxa"/>
            <w:shd w:val="clear" w:color="auto" w:fill="auto"/>
            <w:vAlign w:val="center"/>
          </w:tcPr>
          <w:p w14:paraId="78E0438A" w14:textId="77777777" w:rsidR="004713CA" w:rsidRPr="00106ABC" w:rsidRDefault="004713CA" w:rsidP="004713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eastAsia="Calibri" w:hAnsiTheme="minorHAnsi" w:cstheme="minorHAnsi"/>
                <w:sz w:val="22"/>
                <w:szCs w:val="22"/>
              </w:rPr>
            </w:pPr>
            <w:r w:rsidRPr="00106ABC">
              <w:rPr>
                <w:rFonts w:asciiTheme="minorHAnsi" w:eastAsia="Calibri" w:hAnsiTheme="minorHAnsi" w:cstheme="minorHAnsi"/>
                <w:sz w:val="22"/>
                <w:szCs w:val="22"/>
              </w:rPr>
              <w:t>Email address of contact person:</w:t>
            </w:r>
          </w:p>
        </w:tc>
        <w:tc>
          <w:tcPr>
            <w:tcW w:w="5012" w:type="dxa"/>
            <w:shd w:val="clear" w:color="auto" w:fill="auto"/>
          </w:tcPr>
          <w:p w14:paraId="4E8C039C" w14:textId="77777777" w:rsidR="004713CA" w:rsidRPr="00106ABC" w:rsidRDefault="004713CA" w:rsidP="004713CA">
            <w:pPr>
              <w:rPr>
                <w:rFonts w:asciiTheme="minorHAnsi" w:eastAsia="Calibri" w:hAnsiTheme="minorHAnsi" w:cstheme="minorHAnsi"/>
                <w:b/>
                <w:sz w:val="22"/>
                <w:szCs w:val="22"/>
              </w:rPr>
            </w:pPr>
            <w:r w:rsidRPr="00106ABC">
              <w:rPr>
                <w:rFonts w:asciiTheme="minorHAnsi" w:eastAsia="Calibri" w:hAnsiTheme="minorHAnsi" w:cstheme="minorHAnsi"/>
                <w:b/>
                <w:sz w:val="22"/>
                <w:szCs w:val="22"/>
              </w:rPr>
              <w:t>ukraine.office@unfpa.org</w:t>
            </w:r>
          </w:p>
        </w:tc>
      </w:tr>
    </w:tbl>
    <w:p w14:paraId="228BB7EA" w14:textId="77777777" w:rsidR="00047C0C" w:rsidRPr="00106ABC"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14:paraId="651B51C4" w14:textId="77777777" w:rsidR="00047C0C" w:rsidRPr="00106ABC"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106ABC">
        <w:rPr>
          <w:rFonts w:asciiTheme="minorHAnsi" w:hAnsiTheme="minorHAnsi" w:cstheme="minorHAnsi"/>
          <w:sz w:val="22"/>
          <w:szCs w:val="22"/>
        </w:rPr>
        <w:t>Please note the following guidelines for electronic submissions:</w:t>
      </w:r>
    </w:p>
    <w:p w14:paraId="641CAA29" w14:textId="63116429" w:rsidR="00047C0C" w:rsidRPr="00106ABC" w:rsidRDefault="0062383F" w:rsidP="003F6CF0">
      <w:pPr>
        <w:pStyle w:val="Caption"/>
        <w:numPr>
          <w:ilvl w:val="0"/>
          <w:numId w:val="1"/>
        </w:numPr>
        <w:jc w:val="both"/>
        <w:rPr>
          <w:rFonts w:asciiTheme="minorHAnsi" w:hAnsiTheme="minorHAnsi" w:cstheme="minorHAnsi"/>
          <w:sz w:val="22"/>
          <w:szCs w:val="22"/>
        </w:rPr>
      </w:pPr>
      <w:r w:rsidRPr="00106ABC">
        <w:rPr>
          <w:rFonts w:asciiTheme="minorHAnsi" w:hAnsiTheme="minorHAnsi" w:cstheme="minorHAnsi"/>
          <w:b w:val="0"/>
          <w:sz w:val="22"/>
          <w:szCs w:val="22"/>
        </w:rPr>
        <w:t>T</w:t>
      </w:r>
      <w:r w:rsidR="00047C0C" w:rsidRPr="00106ABC">
        <w:rPr>
          <w:rFonts w:asciiTheme="minorHAnsi" w:hAnsiTheme="minorHAnsi" w:cstheme="minorHAnsi"/>
          <w:b w:val="0"/>
          <w:sz w:val="22"/>
          <w:szCs w:val="22"/>
        </w:rPr>
        <w:t xml:space="preserve">he following reference </w:t>
      </w:r>
      <w:r w:rsidRPr="00106ABC">
        <w:rPr>
          <w:rFonts w:asciiTheme="minorHAnsi" w:hAnsiTheme="minorHAnsi" w:cstheme="minorHAnsi"/>
          <w:b w:val="0"/>
          <w:sz w:val="22"/>
          <w:szCs w:val="22"/>
        </w:rPr>
        <w:t xml:space="preserve">must be included </w:t>
      </w:r>
      <w:r w:rsidR="00047C0C" w:rsidRPr="00106ABC">
        <w:rPr>
          <w:rFonts w:asciiTheme="minorHAnsi" w:hAnsiTheme="minorHAnsi" w:cstheme="minorHAnsi"/>
          <w:b w:val="0"/>
          <w:sz w:val="22"/>
          <w:szCs w:val="22"/>
        </w:rPr>
        <w:t>in the email subject line</w:t>
      </w:r>
      <w:r w:rsidRPr="00106ABC">
        <w:rPr>
          <w:rFonts w:asciiTheme="minorHAnsi" w:hAnsiTheme="minorHAnsi" w:cstheme="minorHAnsi"/>
          <w:b w:val="0"/>
          <w:sz w:val="22"/>
          <w:szCs w:val="22"/>
        </w:rPr>
        <w:t xml:space="preserve">: </w:t>
      </w:r>
      <w:r w:rsidR="00047C0C" w:rsidRPr="001C5057">
        <w:rPr>
          <w:rFonts w:asciiTheme="minorHAnsi" w:hAnsiTheme="minorHAnsi" w:cstheme="minorHAnsi"/>
          <w:sz w:val="22"/>
          <w:szCs w:val="22"/>
        </w:rPr>
        <w:t>RFQ Nº UNFPA/</w:t>
      </w:r>
      <w:r w:rsidR="00AC1E43" w:rsidRPr="001C5057">
        <w:rPr>
          <w:rFonts w:asciiTheme="minorHAnsi" w:hAnsiTheme="minorHAnsi" w:cstheme="minorHAnsi"/>
          <w:sz w:val="22"/>
          <w:szCs w:val="22"/>
        </w:rPr>
        <w:t>UKR</w:t>
      </w:r>
      <w:r w:rsidR="00047C0C" w:rsidRPr="001C5057">
        <w:rPr>
          <w:rFonts w:asciiTheme="minorHAnsi" w:hAnsiTheme="minorHAnsi" w:cstheme="minorHAnsi"/>
          <w:sz w:val="22"/>
          <w:szCs w:val="22"/>
        </w:rPr>
        <w:t>/RFQ/</w:t>
      </w:r>
      <w:r w:rsidR="003B7ACD" w:rsidRPr="001C5057">
        <w:rPr>
          <w:rFonts w:asciiTheme="minorHAnsi" w:hAnsiTheme="minorHAnsi" w:cstheme="minorHAnsi"/>
          <w:sz w:val="22"/>
          <w:szCs w:val="22"/>
        </w:rPr>
        <w:t>19/</w:t>
      </w:r>
      <w:r w:rsidR="00C44AF8" w:rsidRPr="001C5057">
        <w:rPr>
          <w:rFonts w:asciiTheme="minorHAnsi" w:hAnsiTheme="minorHAnsi" w:cstheme="minorHAnsi"/>
          <w:sz w:val="22"/>
          <w:szCs w:val="22"/>
        </w:rPr>
        <w:t>0</w:t>
      </w:r>
      <w:r w:rsidR="001C5057" w:rsidRPr="001C5057">
        <w:rPr>
          <w:rFonts w:asciiTheme="minorHAnsi" w:hAnsiTheme="minorHAnsi" w:cstheme="minorHAnsi"/>
          <w:sz w:val="22"/>
          <w:szCs w:val="22"/>
        </w:rPr>
        <w:t>5</w:t>
      </w:r>
      <w:r w:rsidR="00047C0C" w:rsidRPr="001C5057">
        <w:rPr>
          <w:rFonts w:asciiTheme="minorHAnsi" w:hAnsiTheme="minorHAnsi" w:cstheme="minorHAnsi"/>
          <w:sz w:val="22"/>
          <w:szCs w:val="22"/>
        </w:rPr>
        <w:t xml:space="preserve">. </w:t>
      </w:r>
      <w:r w:rsidR="00DA035F" w:rsidRPr="00106ABC">
        <w:rPr>
          <w:rFonts w:asciiTheme="minorHAnsi" w:hAnsiTheme="minorHAnsi" w:cstheme="minorHAnsi"/>
          <w:b w:val="0"/>
          <w:sz w:val="22"/>
          <w:szCs w:val="22"/>
        </w:rPr>
        <w:t xml:space="preserve">Proposals that </w:t>
      </w:r>
      <w:r w:rsidRPr="00106ABC">
        <w:rPr>
          <w:rFonts w:asciiTheme="minorHAnsi" w:hAnsiTheme="minorHAnsi" w:cstheme="minorHAnsi"/>
          <w:b w:val="0"/>
          <w:sz w:val="22"/>
          <w:szCs w:val="22"/>
        </w:rPr>
        <w:t xml:space="preserve">do not contain the correct email subject line </w:t>
      </w:r>
      <w:r w:rsidR="00374343" w:rsidRPr="00106ABC">
        <w:rPr>
          <w:rFonts w:asciiTheme="minorHAnsi" w:hAnsiTheme="minorHAnsi" w:cstheme="minorHAnsi"/>
          <w:b w:val="0"/>
          <w:sz w:val="22"/>
          <w:szCs w:val="22"/>
        </w:rPr>
        <w:t>may be overlooked by the procurement officer and therefore not considered.</w:t>
      </w:r>
    </w:p>
    <w:p w14:paraId="3AB8DE8E" w14:textId="77777777" w:rsidR="00047C0C" w:rsidRPr="00106ABC" w:rsidRDefault="00047C0C" w:rsidP="003F6CF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106ABC">
        <w:rPr>
          <w:rFonts w:asciiTheme="minorHAnsi" w:hAnsiTheme="minorHAnsi" w:cstheme="minorHAnsi"/>
          <w:sz w:val="22"/>
          <w:szCs w:val="22"/>
        </w:rPr>
        <w:lastRenderedPageBreak/>
        <w:t xml:space="preserve">The total e-mail </w:t>
      </w:r>
      <w:r w:rsidR="00374343" w:rsidRPr="00106ABC">
        <w:rPr>
          <w:rFonts w:asciiTheme="minorHAnsi" w:hAnsiTheme="minorHAnsi" w:cstheme="minorHAnsi"/>
          <w:sz w:val="22"/>
          <w:szCs w:val="22"/>
        </w:rPr>
        <w:t xml:space="preserve">size may </w:t>
      </w:r>
      <w:r w:rsidRPr="00106ABC">
        <w:rPr>
          <w:rFonts w:asciiTheme="minorHAnsi" w:hAnsiTheme="minorHAnsi" w:cstheme="minorHAnsi"/>
          <w:sz w:val="22"/>
          <w:szCs w:val="22"/>
        </w:rPr>
        <w:t xml:space="preserve">not exceed </w:t>
      </w:r>
      <w:r w:rsidR="00681659" w:rsidRPr="00106ABC">
        <w:rPr>
          <w:rFonts w:asciiTheme="minorHAnsi" w:hAnsiTheme="minorHAnsi" w:cstheme="minorHAnsi"/>
          <w:b/>
          <w:sz w:val="22"/>
          <w:szCs w:val="22"/>
        </w:rPr>
        <w:t xml:space="preserve">20 </w:t>
      </w:r>
      <w:r w:rsidRPr="00106ABC">
        <w:rPr>
          <w:rFonts w:asciiTheme="minorHAnsi" w:hAnsiTheme="minorHAnsi" w:cstheme="minorHAnsi"/>
          <w:b/>
          <w:sz w:val="22"/>
          <w:szCs w:val="22"/>
        </w:rPr>
        <w:t>MB (including e-mail body, encoded attachments and headers)</w:t>
      </w:r>
      <w:r w:rsidRPr="00106ABC">
        <w:rPr>
          <w:rFonts w:asciiTheme="minorHAnsi" w:hAnsiTheme="minorHAnsi" w:cstheme="minorHAnsi"/>
          <w:sz w:val="22"/>
          <w:szCs w:val="22"/>
        </w:rPr>
        <w:t xml:space="preserve">. Where the technical details are in large electronic files, it is recommended that these be sent separately before the deadline. </w:t>
      </w:r>
      <w:r w:rsidR="00DA035F" w:rsidRPr="00106ABC">
        <w:rPr>
          <w:rFonts w:asciiTheme="minorHAnsi" w:hAnsiTheme="minorHAnsi" w:cstheme="minorHAnsi"/>
          <w:sz w:val="22"/>
          <w:szCs w:val="22"/>
        </w:rPr>
        <w:t xml:space="preserve"> </w:t>
      </w:r>
    </w:p>
    <w:p w14:paraId="613ECA7F" w14:textId="77777777" w:rsidR="00CC3536" w:rsidRPr="00106ABC" w:rsidRDefault="00CC353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14:paraId="40EB4CF8" w14:textId="77777777" w:rsidR="00CC3536" w:rsidRPr="00106ABC" w:rsidRDefault="000D444B"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 xml:space="preserve">Overview of </w:t>
      </w:r>
      <w:r w:rsidR="00CC3536" w:rsidRPr="00106ABC">
        <w:rPr>
          <w:rFonts w:asciiTheme="minorHAnsi" w:hAnsiTheme="minorHAnsi" w:cstheme="minorHAnsi"/>
          <w:b/>
          <w:szCs w:val="22"/>
        </w:rPr>
        <w:t xml:space="preserve">Evaluation </w:t>
      </w:r>
      <w:r w:rsidR="00A35F7A" w:rsidRPr="00106ABC">
        <w:rPr>
          <w:rFonts w:asciiTheme="minorHAnsi" w:hAnsiTheme="minorHAnsi" w:cstheme="minorHAnsi"/>
          <w:b/>
          <w:szCs w:val="22"/>
        </w:rPr>
        <w:t>Process</w:t>
      </w:r>
    </w:p>
    <w:p w14:paraId="1DF48FFA" w14:textId="77777777" w:rsidR="00AE4DBB" w:rsidRPr="00106ABC" w:rsidRDefault="00CC3536" w:rsidP="00AE4DBB">
      <w:pPr>
        <w:jc w:val="both"/>
        <w:rPr>
          <w:rFonts w:asciiTheme="minorHAnsi" w:hAnsiTheme="minorHAnsi" w:cstheme="minorHAnsi"/>
          <w:sz w:val="22"/>
          <w:szCs w:val="22"/>
          <w:lang w:val="uk-UA" w:eastAsia="en-GB"/>
        </w:rPr>
      </w:pPr>
      <w:r w:rsidRPr="00106ABC">
        <w:rPr>
          <w:rFonts w:asciiTheme="minorHAnsi" w:hAnsiTheme="minorHAnsi" w:cstheme="minorHAnsi"/>
          <w:sz w:val="22"/>
          <w:szCs w:val="22"/>
          <w:lang w:eastAsia="en-GB"/>
        </w:rPr>
        <w:t>The evaluation will be carried out in a two-step process by an ad-hoc evaluation panel</w:t>
      </w:r>
      <w:r w:rsidR="00374343" w:rsidRPr="00106ABC">
        <w:rPr>
          <w:rFonts w:asciiTheme="minorHAnsi" w:hAnsiTheme="minorHAnsi" w:cstheme="minorHAnsi"/>
          <w:sz w:val="22"/>
          <w:szCs w:val="22"/>
          <w:lang w:eastAsia="en-GB"/>
        </w:rPr>
        <w:t>. T</w:t>
      </w:r>
      <w:r w:rsidRPr="00106ABC">
        <w:rPr>
          <w:rFonts w:asciiTheme="minorHAnsi" w:hAnsiTheme="minorHAnsi" w:cstheme="minorHAnsi"/>
          <w:sz w:val="22"/>
          <w:szCs w:val="22"/>
          <w:lang w:eastAsia="en-GB"/>
        </w:rPr>
        <w:t xml:space="preserve">echnical </w:t>
      </w:r>
      <w:r w:rsidR="00B151C5" w:rsidRPr="00106ABC">
        <w:rPr>
          <w:rFonts w:asciiTheme="minorHAnsi" w:hAnsiTheme="minorHAnsi" w:cstheme="minorHAnsi"/>
          <w:sz w:val="22"/>
          <w:szCs w:val="22"/>
          <w:lang w:eastAsia="en-GB"/>
        </w:rPr>
        <w:t>p</w:t>
      </w:r>
      <w:r w:rsidR="00043A5C" w:rsidRPr="00106ABC">
        <w:rPr>
          <w:rFonts w:asciiTheme="minorHAnsi" w:hAnsiTheme="minorHAnsi" w:cstheme="minorHAnsi"/>
          <w:sz w:val="22"/>
          <w:szCs w:val="22"/>
          <w:lang w:eastAsia="en-GB"/>
        </w:rPr>
        <w:t>roposals will be evaluated and scored</w:t>
      </w:r>
      <w:r w:rsidR="00442A19" w:rsidRPr="00106ABC">
        <w:rPr>
          <w:rFonts w:asciiTheme="minorHAnsi" w:hAnsiTheme="minorHAnsi" w:cstheme="minorHAnsi"/>
          <w:sz w:val="22"/>
          <w:szCs w:val="22"/>
          <w:lang w:eastAsia="en-GB"/>
        </w:rPr>
        <w:t xml:space="preserve"> first</w:t>
      </w:r>
      <w:r w:rsidR="00043A5C" w:rsidRPr="00106ABC">
        <w:rPr>
          <w:rFonts w:asciiTheme="minorHAnsi" w:hAnsiTheme="minorHAnsi" w:cstheme="minorHAnsi"/>
          <w:sz w:val="22"/>
          <w:szCs w:val="22"/>
          <w:lang w:eastAsia="en-GB"/>
        </w:rPr>
        <w:t xml:space="preserve">, </w:t>
      </w:r>
      <w:r w:rsidRPr="00106ABC">
        <w:rPr>
          <w:rFonts w:asciiTheme="minorHAnsi" w:hAnsiTheme="minorHAnsi" w:cstheme="minorHAnsi"/>
          <w:sz w:val="22"/>
          <w:szCs w:val="22"/>
          <w:lang w:eastAsia="en-GB"/>
        </w:rPr>
        <w:t xml:space="preserve">prior to </w:t>
      </w:r>
      <w:r w:rsidR="0062383F" w:rsidRPr="00106ABC">
        <w:rPr>
          <w:rFonts w:asciiTheme="minorHAnsi" w:hAnsiTheme="minorHAnsi" w:cstheme="minorHAnsi"/>
          <w:sz w:val="22"/>
          <w:szCs w:val="22"/>
          <w:lang w:eastAsia="en-GB"/>
        </w:rPr>
        <w:t xml:space="preserve">the </w:t>
      </w:r>
      <w:r w:rsidR="00374343" w:rsidRPr="00106ABC">
        <w:rPr>
          <w:rFonts w:asciiTheme="minorHAnsi" w:hAnsiTheme="minorHAnsi" w:cstheme="minorHAnsi"/>
          <w:sz w:val="22"/>
          <w:szCs w:val="22"/>
          <w:lang w:eastAsia="en-GB"/>
        </w:rPr>
        <w:t>evaluation and scoring of price quotations</w:t>
      </w:r>
      <w:r w:rsidR="0032253B" w:rsidRPr="00106ABC">
        <w:rPr>
          <w:rFonts w:asciiTheme="minorHAnsi" w:hAnsiTheme="minorHAnsi" w:cstheme="minorHAnsi"/>
          <w:sz w:val="22"/>
          <w:szCs w:val="22"/>
          <w:lang w:val="uk-UA" w:eastAsia="en-GB"/>
        </w:rPr>
        <w:t>.</w:t>
      </w:r>
    </w:p>
    <w:p w14:paraId="4A44210B" w14:textId="77777777" w:rsidR="007A1A67" w:rsidRPr="00106ABC" w:rsidRDefault="007A1A67" w:rsidP="00442A19">
      <w:pPr>
        <w:jc w:val="both"/>
        <w:rPr>
          <w:rFonts w:asciiTheme="minorHAnsi" w:hAnsiTheme="minorHAnsi" w:cstheme="minorHAnsi"/>
          <w:b/>
          <w:sz w:val="22"/>
          <w:szCs w:val="22"/>
        </w:rPr>
      </w:pPr>
    </w:p>
    <w:p w14:paraId="50655814" w14:textId="37107682" w:rsidR="00632207" w:rsidRPr="00106ABC" w:rsidRDefault="00AE4DBB" w:rsidP="00E30EAF">
      <w:pPr>
        <w:jc w:val="both"/>
        <w:rPr>
          <w:rFonts w:asciiTheme="minorHAnsi" w:hAnsiTheme="minorHAnsi" w:cstheme="minorHAnsi"/>
          <w:b/>
          <w:sz w:val="22"/>
          <w:szCs w:val="22"/>
        </w:rPr>
      </w:pPr>
      <w:r w:rsidRPr="00106ABC">
        <w:rPr>
          <w:rFonts w:asciiTheme="minorHAnsi" w:hAnsiTheme="minorHAnsi" w:cstheme="minorHAnsi"/>
          <w:b/>
          <w:sz w:val="22"/>
          <w:szCs w:val="22"/>
        </w:rPr>
        <w:t>Technical Evaluation</w:t>
      </w:r>
      <w:r w:rsidR="008D1C2E">
        <w:rPr>
          <w:rFonts w:asciiTheme="minorHAnsi" w:hAnsiTheme="minorHAnsi" w:cstheme="minorHAnsi"/>
          <w:b/>
          <w:sz w:val="22"/>
          <w:szCs w:val="22"/>
        </w:rPr>
        <w:t xml:space="preserve"> (100 points max)</w:t>
      </w:r>
    </w:p>
    <w:p w14:paraId="4B270E92" w14:textId="38451D8B" w:rsidR="00260335" w:rsidRPr="00106ABC" w:rsidRDefault="00632207"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106ABC">
        <w:rPr>
          <w:rFonts w:asciiTheme="minorHAnsi" w:hAnsiTheme="minorHAnsi" w:cstheme="minorHAnsi"/>
          <w:sz w:val="22"/>
          <w:szCs w:val="22"/>
        </w:rPr>
        <w:t>T</w:t>
      </w:r>
      <w:r w:rsidR="00AE4DBB" w:rsidRPr="00106ABC">
        <w:rPr>
          <w:rFonts w:asciiTheme="minorHAnsi" w:hAnsiTheme="minorHAnsi" w:cstheme="minorHAnsi"/>
          <w:sz w:val="22"/>
          <w:szCs w:val="22"/>
        </w:rPr>
        <w:t xml:space="preserve">echnical </w:t>
      </w:r>
      <w:r w:rsidR="00A910EA" w:rsidRPr="00106ABC">
        <w:rPr>
          <w:rFonts w:asciiTheme="minorHAnsi" w:hAnsiTheme="minorHAnsi" w:cstheme="minorHAnsi"/>
          <w:sz w:val="22"/>
          <w:szCs w:val="22"/>
        </w:rPr>
        <w:t>proposal</w:t>
      </w:r>
      <w:r w:rsidRPr="00106ABC">
        <w:rPr>
          <w:rFonts w:asciiTheme="minorHAnsi" w:hAnsiTheme="minorHAnsi" w:cstheme="minorHAnsi"/>
          <w:sz w:val="22"/>
          <w:szCs w:val="22"/>
        </w:rPr>
        <w:t>s</w:t>
      </w:r>
      <w:r w:rsidR="00A910EA" w:rsidRPr="00106ABC">
        <w:rPr>
          <w:rFonts w:asciiTheme="minorHAnsi" w:hAnsiTheme="minorHAnsi" w:cstheme="minorHAnsi"/>
          <w:sz w:val="22"/>
          <w:szCs w:val="22"/>
        </w:rPr>
        <w:t xml:space="preserve"> </w:t>
      </w:r>
      <w:r w:rsidRPr="00106ABC">
        <w:rPr>
          <w:rFonts w:asciiTheme="minorHAnsi" w:hAnsiTheme="minorHAnsi" w:cstheme="minorHAnsi"/>
          <w:sz w:val="22"/>
          <w:szCs w:val="22"/>
        </w:rPr>
        <w:t xml:space="preserve">will be </w:t>
      </w:r>
      <w:r w:rsidR="00AE4DBB" w:rsidRPr="00106ABC">
        <w:rPr>
          <w:rFonts w:asciiTheme="minorHAnsi" w:hAnsiTheme="minorHAnsi" w:cstheme="minorHAnsi"/>
          <w:sz w:val="22"/>
          <w:szCs w:val="22"/>
        </w:rPr>
        <w:t xml:space="preserve">evaluated </w:t>
      </w:r>
      <w:r w:rsidRPr="00106ABC">
        <w:rPr>
          <w:rFonts w:asciiTheme="minorHAnsi" w:hAnsiTheme="minorHAnsi" w:cstheme="minorHAnsi"/>
          <w:sz w:val="22"/>
          <w:szCs w:val="22"/>
        </w:rPr>
        <w:t xml:space="preserve">based on </w:t>
      </w:r>
      <w:r w:rsidR="0062383F" w:rsidRPr="00106ABC">
        <w:rPr>
          <w:rFonts w:asciiTheme="minorHAnsi" w:hAnsiTheme="minorHAnsi" w:cstheme="minorHAnsi"/>
          <w:sz w:val="22"/>
          <w:szCs w:val="22"/>
        </w:rPr>
        <w:t xml:space="preserve">their </w:t>
      </w:r>
      <w:r w:rsidR="00AE4DBB" w:rsidRPr="00106ABC">
        <w:rPr>
          <w:rFonts w:asciiTheme="minorHAnsi" w:hAnsiTheme="minorHAnsi" w:cstheme="minorHAnsi"/>
          <w:sz w:val="22"/>
          <w:szCs w:val="22"/>
        </w:rPr>
        <w:t>responsiveness to the</w:t>
      </w:r>
      <w:r w:rsidR="004B579A" w:rsidRPr="00106ABC">
        <w:rPr>
          <w:rFonts w:asciiTheme="minorHAnsi" w:hAnsiTheme="minorHAnsi" w:cstheme="minorHAnsi"/>
          <w:sz w:val="22"/>
          <w:szCs w:val="22"/>
        </w:rPr>
        <w:t xml:space="preserve"> </w:t>
      </w:r>
      <w:r w:rsidRPr="00106ABC">
        <w:rPr>
          <w:rFonts w:asciiTheme="minorHAnsi" w:hAnsiTheme="minorHAnsi" w:cstheme="minorHAnsi"/>
          <w:sz w:val="22"/>
          <w:szCs w:val="22"/>
        </w:rPr>
        <w:t>service requirements</w:t>
      </w:r>
      <w:r w:rsidR="00681659" w:rsidRPr="00106ABC">
        <w:rPr>
          <w:rFonts w:asciiTheme="minorHAnsi" w:hAnsiTheme="minorHAnsi" w:cstheme="minorHAnsi"/>
          <w:sz w:val="22"/>
          <w:szCs w:val="22"/>
        </w:rPr>
        <w:t xml:space="preserve"> </w:t>
      </w:r>
      <w:r w:rsidRPr="00106ABC">
        <w:rPr>
          <w:rFonts w:asciiTheme="minorHAnsi" w:hAnsiTheme="minorHAnsi" w:cstheme="minorHAnsi"/>
          <w:sz w:val="22"/>
          <w:szCs w:val="22"/>
        </w:rPr>
        <w:t>/</w:t>
      </w:r>
      <w:r w:rsidR="00681659" w:rsidRPr="00106ABC">
        <w:rPr>
          <w:rFonts w:asciiTheme="minorHAnsi" w:hAnsiTheme="minorHAnsi" w:cstheme="minorHAnsi"/>
          <w:sz w:val="22"/>
          <w:szCs w:val="22"/>
        </w:rPr>
        <w:t>TORs</w:t>
      </w:r>
      <w:r w:rsidR="00FC77CD" w:rsidRPr="00106ABC">
        <w:rPr>
          <w:rFonts w:asciiTheme="minorHAnsi" w:hAnsiTheme="minorHAnsi" w:cstheme="minorHAnsi"/>
          <w:sz w:val="22"/>
          <w:szCs w:val="22"/>
        </w:rPr>
        <w:t xml:space="preserve"> listed in Section I</w:t>
      </w:r>
      <w:r w:rsidR="00AE4DBB" w:rsidRPr="00106ABC">
        <w:rPr>
          <w:rFonts w:asciiTheme="minorHAnsi" w:hAnsiTheme="minorHAnsi" w:cstheme="minorHAnsi"/>
          <w:sz w:val="22"/>
          <w:szCs w:val="22"/>
        </w:rPr>
        <w:t xml:space="preserve"> </w:t>
      </w:r>
      <w:r w:rsidR="00D6456E" w:rsidRPr="00106ABC">
        <w:rPr>
          <w:rFonts w:asciiTheme="minorHAnsi" w:hAnsiTheme="minorHAnsi" w:cstheme="minorHAnsi"/>
          <w:sz w:val="22"/>
          <w:szCs w:val="22"/>
        </w:rPr>
        <w:t>and</w:t>
      </w:r>
      <w:r w:rsidR="00AE4DBB" w:rsidRPr="00106ABC">
        <w:rPr>
          <w:rFonts w:asciiTheme="minorHAnsi" w:hAnsiTheme="minorHAnsi" w:cstheme="minorHAnsi"/>
          <w:sz w:val="22"/>
          <w:szCs w:val="22"/>
        </w:rPr>
        <w:t xml:space="preserve"> </w:t>
      </w:r>
      <w:r w:rsidR="00E237C5" w:rsidRPr="00106ABC">
        <w:rPr>
          <w:rFonts w:asciiTheme="minorHAnsi" w:hAnsiTheme="minorHAnsi" w:cstheme="minorHAnsi"/>
          <w:sz w:val="22"/>
          <w:szCs w:val="22"/>
        </w:rPr>
        <w:t xml:space="preserve">in accordance </w:t>
      </w:r>
      <w:r w:rsidR="00442A19" w:rsidRPr="00106ABC">
        <w:rPr>
          <w:rFonts w:asciiTheme="minorHAnsi" w:hAnsiTheme="minorHAnsi" w:cstheme="minorHAnsi"/>
          <w:sz w:val="22"/>
          <w:szCs w:val="22"/>
        </w:rPr>
        <w:t>with the</w:t>
      </w:r>
      <w:r w:rsidR="00AE4DBB" w:rsidRPr="00106ABC">
        <w:rPr>
          <w:rFonts w:asciiTheme="minorHAnsi" w:hAnsiTheme="minorHAnsi" w:cstheme="minorHAnsi"/>
          <w:sz w:val="22"/>
          <w:szCs w:val="22"/>
        </w:rPr>
        <w:t xml:space="preserve"> evaluation criteria below.</w:t>
      </w:r>
      <w:r w:rsidR="00E237C5" w:rsidRPr="00106ABC">
        <w:rPr>
          <w:rFonts w:asciiTheme="minorHAnsi" w:hAnsiTheme="minorHAnsi" w:cstheme="minorHAnsi"/>
          <w:sz w:val="22"/>
          <w:szCs w:val="22"/>
        </w:rPr>
        <w:t xml:space="preserve"> </w:t>
      </w:r>
    </w:p>
    <w:p w14:paraId="3F033E0C" w14:textId="77777777" w:rsidR="00260335" w:rsidRPr="00106ABC" w:rsidRDefault="00260335"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tbl>
      <w:tblPr>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4245"/>
        <w:gridCol w:w="1134"/>
        <w:gridCol w:w="1417"/>
        <w:gridCol w:w="1233"/>
        <w:gridCol w:w="1941"/>
        <w:gridCol w:w="11"/>
      </w:tblGrid>
      <w:tr w:rsidR="00260335" w:rsidRPr="00106ABC" w14:paraId="61117583" w14:textId="77777777" w:rsidTr="00517243">
        <w:trPr>
          <w:trHeight w:val="782"/>
          <w:tblHeader/>
          <w:jc w:val="center"/>
        </w:trPr>
        <w:tc>
          <w:tcPr>
            <w:tcW w:w="4245"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79677FE7" w14:textId="77777777" w:rsidR="00260335" w:rsidRPr="00106ABC" w:rsidRDefault="00260335" w:rsidP="00C91D42">
            <w:pPr>
              <w:jc w:val="center"/>
              <w:rPr>
                <w:rFonts w:asciiTheme="minorHAnsi" w:hAnsiTheme="minorHAnsi" w:cstheme="minorHAnsi"/>
                <w:b/>
                <w:sz w:val="22"/>
                <w:szCs w:val="22"/>
              </w:rPr>
            </w:pPr>
            <w:r w:rsidRPr="00106ABC">
              <w:rPr>
                <w:rFonts w:asciiTheme="minorHAnsi" w:hAnsiTheme="minorHAnsi" w:cstheme="minorHAnsi"/>
                <w:b/>
                <w:sz w:val="22"/>
                <w:szCs w:val="22"/>
              </w:rPr>
              <w:t>Criteria</w:t>
            </w:r>
          </w:p>
        </w:tc>
        <w:tc>
          <w:tcPr>
            <w:tcW w:w="1134"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12A2BCDA"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[A] Maximum Points</w:t>
            </w:r>
          </w:p>
        </w:tc>
        <w:tc>
          <w:tcPr>
            <w:tcW w:w="1417"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0833BB75"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[B]</w:t>
            </w:r>
          </w:p>
          <w:p w14:paraId="43AB3D30"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Points attained by Bidder</w:t>
            </w:r>
          </w:p>
        </w:tc>
        <w:tc>
          <w:tcPr>
            <w:tcW w:w="1233"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1B57316F"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[C]</w:t>
            </w:r>
          </w:p>
          <w:p w14:paraId="7B101E60"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Weight (%)</w:t>
            </w:r>
          </w:p>
        </w:tc>
        <w:tc>
          <w:tcPr>
            <w:tcW w:w="1952"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46A4BC7"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[B] x [C] = [D]</w:t>
            </w:r>
          </w:p>
          <w:p w14:paraId="6CE9D15B"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Total Points</w:t>
            </w:r>
          </w:p>
        </w:tc>
      </w:tr>
      <w:tr w:rsidR="00353064" w:rsidRPr="00106ABC" w14:paraId="15331283" w14:textId="77777777" w:rsidTr="00517243">
        <w:trPr>
          <w:trHeight w:val="606"/>
          <w:tblHeader/>
          <w:jc w:val="center"/>
        </w:trPr>
        <w:tc>
          <w:tcPr>
            <w:tcW w:w="4245" w:type="dxa"/>
            <w:tcBorders>
              <w:top w:val="single" w:sz="6" w:space="0" w:color="000080"/>
              <w:left w:val="single" w:sz="6" w:space="0" w:color="000080"/>
              <w:bottom w:val="single" w:sz="6" w:space="0" w:color="000080"/>
              <w:right w:val="single" w:sz="6" w:space="0" w:color="000080"/>
            </w:tcBorders>
          </w:tcPr>
          <w:p w14:paraId="58426014" w14:textId="28982118" w:rsidR="00353064" w:rsidRDefault="004F303C" w:rsidP="00A030CB">
            <w:pPr>
              <w:spacing w:line="280" w:lineRule="exact"/>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Approach and methodology – understanding the nature and scope of work:</w:t>
            </w:r>
          </w:p>
          <w:p w14:paraId="4F457D92" w14:textId="77777777" w:rsidR="004F303C" w:rsidRDefault="004F303C" w:rsidP="004F303C">
            <w:pPr>
              <w:pStyle w:val="ListParagraph"/>
              <w:numPr>
                <w:ilvl w:val="0"/>
                <w:numId w:val="12"/>
              </w:numPr>
              <w:spacing w:line="280" w:lineRule="exact"/>
              <w:jc w:val="both"/>
              <w:rPr>
                <w:rFonts w:asciiTheme="minorHAnsi" w:hAnsiTheme="minorHAnsi" w:cstheme="minorHAnsi"/>
                <w:szCs w:val="22"/>
                <w:shd w:val="clear" w:color="auto" w:fill="FFFFFF"/>
              </w:rPr>
            </w:pPr>
            <w:r>
              <w:rPr>
                <w:rFonts w:asciiTheme="minorHAnsi" w:hAnsiTheme="minorHAnsi" w:cstheme="minorHAnsi"/>
                <w:szCs w:val="22"/>
                <w:shd w:val="clear" w:color="auto" w:fill="FFFFFF"/>
              </w:rPr>
              <w:t>Does the proposal correspond to the TOR;</w:t>
            </w:r>
          </w:p>
          <w:p w14:paraId="6FC9B7AB" w14:textId="77777777" w:rsidR="004F303C" w:rsidRDefault="004F303C" w:rsidP="004F303C">
            <w:pPr>
              <w:pStyle w:val="ListParagraph"/>
              <w:numPr>
                <w:ilvl w:val="0"/>
                <w:numId w:val="12"/>
              </w:numPr>
              <w:spacing w:line="280" w:lineRule="exact"/>
              <w:jc w:val="both"/>
              <w:rPr>
                <w:rFonts w:asciiTheme="minorHAnsi" w:hAnsiTheme="minorHAnsi" w:cstheme="minorHAnsi"/>
                <w:szCs w:val="22"/>
                <w:shd w:val="clear" w:color="auto" w:fill="FFFFFF"/>
              </w:rPr>
            </w:pPr>
            <w:r>
              <w:rPr>
                <w:rFonts w:asciiTheme="minorHAnsi" w:hAnsiTheme="minorHAnsi" w:cstheme="minorHAnsi"/>
                <w:szCs w:val="22"/>
                <w:shd w:val="clear" w:color="auto" w:fill="FFFFFF"/>
              </w:rPr>
              <w:t>Does the proposal include a detailed media plan;</w:t>
            </w:r>
          </w:p>
          <w:p w14:paraId="0F2570B5" w14:textId="6788F769" w:rsidR="004F303C" w:rsidRPr="004F303C" w:rsidRDefault="0010602B" w:rsidP="004F303C">
            <w:pPr>
              <w:pStyle w:val="ListParagraph"/>
              <w:numPr>
                <w:ilvl w:val="0"/>
                <w:numId w:val="12"/>
              </w:numPr>
              <w:spacing w:line="280" w:lineRule="exact"/>
              <w:jc w:val="both"/>
              <w:rPr>
                <w:rFonts w:asciiTheme="minorHAnsi" w:hAnsiTheme="minorHAnsi" w:cstheme="minorHAnsi"/>
                <w:szCs w:val="22"/>
                <w:shd w:val="clear" w:color="auto" w:fill="FFFFFF"/>
              </w:rPr>
            </w:pPr>
            <w:r>
              <w:rPr>
                <w:rFonts w:asciiTheme="minorHAnsi" w:hAnsiTheme="minorHAnsi" w:cstheme="minorHAnsi"/>
                <w:szCs w:val="22"/>
                <w:shd w:val="clear" w:color="auto" w:fill="FFFFFF"/>
              </w:rPr>
              <w:t>Does the proposal link some</w:t>
            </w:r>
            <w:r w:rsidR="004F303C">
              <w:rPr>
                <w:rFonts w:asciiTheme="minorHAnsi" w:hAnsiTheme="minorHAnsi" w:cstheme="minorHAnsi"/>
                <w:szCs w:val="22"/>
                <w:shd w:val="clear" w:color="auto" w:fill="FFFFFF"/>
              </w:rPr>
              <w:t xml:space="preserve"> promotional packages in a strategic and creative way</w:t>
            </w:r>
          </w:p>
        </w:tc>
        <w:tc>
          <w:tcPr>
            <w:tcW w:w="1134" w:type="dxa"/>
            <w:tcBorders>
              <w:top w:val="single" w:sz="6" w:space="0" w:color="000080"/>
              <w:left w:val="single" w:sz="6" w:space="0" w:color="000080"/>
              <w:bottom w:val="single" w:sz="6" w:space="0" w:color="000080"/>
              <w:right w:val="single" w:sz="6" w:space="0" w:color="000080"/>
            </w:tcBorders>
            <w:vAlign w:val="center"/>
          </w:tcPr>
          <w:p w14:paraId="2A61766B" w14:textId="0D154B27" w:rsidR="00353064" w:rsidRPr="00106ABC" w:rsidRDefault="00353064" w:rsidP="00C91D42">
            <w:pPr>
              <w:pStyle w:val="Figure1"/>
              <w:jc w:val="center"/>
              <w:rPr>
                <w:rFonts w:asciiTheme="minorHAnsi" w:hAnsiTheme="minorHAnsi" w:cstheme="minorHAnsi"/>
              </w:rPr>
            </w:pPr>
            <w:r w:rsidRPr="00106ABC">
              <w:rPr>
                <w:rFonts w:asciiTheme="minorHAnsi" w:hAnsiTheme="minorHAnsi" w:cstheme="minorHAnsi"/>
              </w:rPr>
              <w:t>100</w:t>
            </w:r>
          </w:p>
        </w:tc>
        <w:tc>
          <w:tcPr>
            <w:tcW w:w="1417" w:type="dxa"/>
            <w:tcBorders>
              <w:top w:val="single" w:sz="6" w:space="0" w:color="000080"/>
              <w:left w:val="single" w:sz="6" w:space="0" w:color="000080"/>
              <w:bottom w:val="single" w:sz="6" w:space="0" w:color="000080"/>
              <w:right w:val="single" w:sz="6" w:space="0" w:color="000080"/>
            </w:tcBorders>
            <w:vAlign w:val="center"/>
          </w:tcPr>
          <w:p w14:paraId="7808B638" w14:textId="77777777" w:rsidR="00353064" w:rsidRPr="00106ABC" w:rsidRDefault="00353064" w:rsidP="00C91D42">
            <w:pPr>
              <w:pStyle w:val="Figure1"/>
              <w:rPr>
                <w:rFonts w:asciiTheme="minorHAnsi" w:hAnsiTheme="minorHAnsi" w:cstheme="minorHAnsi"/>
              </w:rPr>
            </w:pPr>
          </w:p>
        </w:tc>
        <w:tc>
          <w:tcPr>
            <w:tcW w:w="1233" w:type="dxa"/>
            <w:tcBorders>
              <w:top w:val="single" w:sz="6" w:space="0" w:color="000080"/>
              <w:left w:val="single" w:sz="6" w:space="0" w:color="000080"/>
              <w:bottom w:val="single" w:sz="6" w:space="0" w:color="000080"/>
              <w:right w:val="single" w:sz="6" w:space="0" w:color="000080"/>
            </w:tcBorders>
            <w:vAlign w:val="center"/>
          </w:tcPr>
          <w:p w14:paraId="014369E6" w14:textId="3D1549B2" w:rsidR="00353064" w:rsidRPr="00106ABC" w:rsidRDefault="00353064" w:rsidP="00C91D42">
            <w:pPr>
              <w:pStyle w:val="Figure1"/>
              <w:jc w:val="center"/>
              <w:rPr>
                <w:rFonts w:asciiTheme="minorHAnsi" w:hAnsiTheme="minorHAnsi" w:cstheme="minorHAnsi"/>
              </w:rPr>
            </w:pPr>
            <w:r>
              <w:rPr>
                <w:rFonts w:asciiTheme="minorHAnsi" w:hAnsiTheme="minorHAnsi" w:cstheme="minorHAnsi"/>
              </w:rPr>
              <w:t>50%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1242513B" w14:textId="77777777" w:rsidR="00353064" w:rsidRPr="00106ABC" w:rsidRDefault="00353064" w:rsidP="00C91D42">
            <w:pPr>
              <w:pStyle w:val="Figure1"/>
              <w:jc w:val="center"/>
              <w:rPr>
                <w:rFonts w:asciiTheme="minorHAnsi" w:hAnsiTheme="minorHAnsi" w:cstheme="minorHAnsi"/>
                <w:highlight w:val="cyan"/>
              </w:rPr>
            </w:pPr>
          </w:p>
        </w:tc>
      </w:tr>
      <w:tr w:rsidR="00260335" w:rsidRPr="00106ABC" w14:paraId="3604BDDE" w14:textId="77777777" w:rsidTr="00517243">
        <w:trPr>
          <w:trHeight w:val="606"/>
          <w:tblHeader/>
          <w:jc w:val="center"/>
        </w:trPr>
        <w:tc>
          <w:tcPr>
            <w:tcW w:w="4245" w:type="dxa"/>
            <w:tcBorders>
              <w:top w:val="single" w:sz="6" w:space="0" w:color="000080"/>
              <w:left w:val="single" w:sz="6" w:space="0" w:color="000080"/>
              <w:bottom w:val="single" w:sz="6" w:space="0" w:color="000080"/>
              <w:right w:val="single" w:sz="6" w:space="0" w:color="000080"/>
            </w:tcBorders>
            <w:hideMark/>
          </w:tcPr>
          <w:p w14:paraId="75D5FA54" w14:textId="2950FBE1" w:rsidR="00260335" w:rsidRPr="00634FF3" w:rsidRDefault="004F303C" w:rsidP="00517243">
            <w:pPr>
              <w:spacing w:line="280" w:lineRule="exact"/>
              <w:jc w:val="both"/>
              <w:rPr>
                <w:rFonts w:asciiTheme="minorHAnsi" w:hAnsiTheme="minorHAnsi" w:cstheme="minorHAnsi"/>
                <w:sz w:val="22"/>
                <w:szCs w:val="22"/>
                <w:lang w:val="en-GB"/>
              </w:rPr>
            </w:pPr>
            <w:r>
              <w:rPr>
                <w:rFonts w:ascii="Calibri" w:hAnsi="Calibri" w:cs="Calibri"/>
                <w:color w:val="000000"/>
                <w:sz w:val="22"/>
                <w:szCs w:val="22"/>
                <w:shd w:val="clear" w:color="auto" w:fill="FFFFFF"/>
              </w:rPr>
              <w:t>Corresponding of proposed media plans  to the estimated objectives / deliverables (use of types of media, expected effectiveness)</w:t>
            </w:r>
            <w:r w:rsidR="005944E9">
              <w:rPr>
                <w:rFonts w:ascii="Calibri" w:hAnsi="Calibri" w:cs="Calibri"/>
                <w:color w:val="000000"/>
                <w:sz w:val="22"/>
                <w:szCs w:val="22"/>
                <w:shd w:val="clear" w:color="auto" w:fill="FFFFFF"/>
              </w:rPr>
              <w:t>.</w:t>
            </w:r>
          </w:p>
        </w:tc>
        <w:tc>
          <w:tcPr>
            <w:tcW w:w="1134" w:type="dxa"/>
            <w:tcBorders>
              <w:top w:val="single" w:sz="6" w:space="0" w:color="000080"/>
              <w:left w:val="single" w:sz="6" w:space="0" w:color="000080"/>
              <w:bottom w:val="single" w:sz="6" w:space="0" w:color="000080"/>
              <w:right w:val="single" w:sz="6" w:space="0" w:color="000080"/>
            </w:tcBorders>
            <w:vAlign w:val="center"/>
            <w:hideMark/>
          </w:tcPr>
          <w:p w14:paraId="2CF15D41"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100</w:t>
            </w:r>
          </w:p>
        </w:tc>
        <w:tc>
          <w:tcPr>
            <w:tcW w:w="1417" w:type="dxa"/>
            <w:tcBorders>
              <w:top w:val="single" w:sz="6" w:space="0" w:color="000080"/>
              <w:left w:val="single" w:sz="6" w:space="0" w:color="000080"/>
              <w:bottom w:val="single" w:sz="6" w:space="0" w:color="000080"/>
              <w:right w:val="single" w:sz="6" w:space="0" w:color="000080"/>
            </w:tcBorders>
            <w:vAlign w:val="center"/>
          </w:tcPr>
          <w:p w14:paraId="42936074" w14:textId="77777777" w:rsidR="00260335" w:rsidRPr="00106ABC" w:rsidRDefault="00260335" w:rsidP="00C91D42">
            <w:pPr>
              <w:pStyle w:val="Figure1"/>
              <w:rPr>
                <w:rFonts w:asciiTheme="minorHAnsi" w:hAnsiTheme="minorHAnsi" w:cstheme="minorHAnsi"/>
              </w:rPr>
            </w:pPr>
          </w:p>
        </w:tc>
        <w:tc>
          <w:tcPr>
            <w:tcW w:w="1233" w:type="dxa"/>
            <w:tcBorders>
              <w:top w:val="single" w:sz="6" w:space="0" w:color="000080"/>
              <w:left w:val="single" w:sz="6" w:space="0" w:color="000080"/>
              <w:bottom w:val="single" w:sz="6" w:space="0" w:color="000080"/>
              <w:right w:val="single" w:sz="6" w:space="0" w:color="000080"/>
            </w:tcBorders>
            <w:vAlign w:val="center"/>
            <w:hideMark/>
          </w:tcPr>
          <w:p w14:paraId="2AE813D0" w14:textId="777D023E" w:rsidR="00260335" w:rsidRPr="00106ABC" w:rsidRDefault="00353064" w:rsidP="00C91D42">
            <w:pPr>
              <w:pStyle w:val="Figure1"/>
              <w:jc w:val="center"/>
              <w:rPr>
                <w:rFonts w:asciiTheme="minorHAnsi" w:hAnsiTheme="minorHAnsi" w:cstheme="minorHAnsi"/>
              </w:rPr>
            </w:pPr>
            <w:r>
              <w:rPr>
                <w:rFonts w:asciiTheme="minorHAnsi" w:hAnsiTheme="minorHAnsi" w:cstheme="minorHAnsi"/>
              </w:rPr>
              <w:t>20</w:t>
            </w:r>
            <w:r w:rsidR="00260335" w:rsidRPr="00106ABC">
              <w:rPr>
                <w:rFonts w:asciiTheme="minorHAnsi" w:hAnsiTheme="minorHAnsi" w:cstheme="minorHAnsi"/>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244CEBF4" w14:textId="77777777" w:rsidR="00260335" w:rsidRPr="00106ABC" w:rsidRDefault="00260335" w:rsidP="00C91D42">
            <w:pPr>
              <w:pStyle w:val="Figure1"/>
              <w:jc w:val="center"/>
              <w:rPr>
                <w:rFonts w:asciiTheme="minorHAnsi" w:hAnsiTheme="minorHAnsi" w:cstheme="minorHAnsi"/>
                <w:highlight w:val="cyan"/>
              </w:rPr>
            </w:pPr>
          </w:p>
        </w:tc>
      </w:tr>
      <w:tr w:rsidR="00260335" w:rsidRPr="00106ABC" w14:paraId="153C5A92" w14:textId="77777777" w:rsidTr="00517243">
        <w:trPr>
          <w:trHeight w:val="544"/>
          <w:tblHeader/>
          <w:jc w:val="center"/>
        </w:trPr>
        <w:tc>
          <w:tcPr>
            <w:tcW w:w="4245" w:type="dxa"/>
            <w:tcBorders>
              <w:top w:val="single" w:sz="6" w:space="0" w:color="000080"/>
              <w:left w:val="single" w:sz="6" w:space="0" w:color="000080"/>
              <w:bottom w:val="single" w:sz="6" w:space="0" w:color="000080"/>
              <w:right w:val="single" w:sz="6" w:space="0" w:color="000080"/>
            </w:tcBorders>
          </w:tcPr>
          <w:p w14:paraId="5DC8E8A9" w14:textId="2EDC736F" w:rsidR="00260335" w:rsidRDefault="005944E9" w:rsidP="003B7ACD">
            <w:pPr>
              <w:spacing w:line="280" w:lineRule="exact"/>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Specific experience and expertise relevant to the assignment:</w:t>
            </w:r>
          </w:p>
          <w:p w14:paraId="6406E969" w14:textId="77777777" w:rsidR="005944E9" w:rsidRPr="005944E9" w:rsidRDefault="005944E9" w:rsidP="005944E9">
            <w:pPr>
              <w:pStyle w:val="ListParagraph"/>
              <w:numPr>
                <w:ilvl w:val="0"/>
                <w:numId w:val="12"/>
              </w:numPr>
              <w:spacing w:line="280" w:lineRule="exact"/>
              <w:jc w:val="both"/>
              <w:rPr>
                <w:rFonts w:asciiTheme="minorHAnsi" w:hAnsiTheme="minorHAnsi" w:cstheme="minorHAnsi"/>
                <w:szCs w:val="22"/>
                <w:lang w:val="uk-UA"/>
              </w:rPr>
            </w:pPr>
            <w:r>
              <w:rPr>
                <w:rFonts w:asciiTheme="minorHAnsi" w:hAnsiTheme="minorHAnsi" w:cstheme="minorHAnsi"/>
                <w:szCs w:val="22"/>
              </w:rPr>
              <w:t>History of organization, its general reputation, competence and reliability;</w:t>
            </w:r>
          </w:p>
          <w:p w14:paraId="2A5278F0" w14:textId="59002B04" w:rsidR="00342A84" w:rsidRPr="00342A84" w:rsidRDefault="005944E9" w:rsidP="00342A84">
            <w:pPr>
              <w:pStyle w:val="ListParagraph"/>
              <w:numPr>
                <w:ilvl w:val="0"/>
                <w:numId w:val="12"/>
              </w:numPr>
              <w:spacing w:line="280" w:lineRule="exact"/>
              <w:jc w:val="both"/>
              <w:rPr>
                <w:rFonts w:asciiTheme="minorHAnsi" w:hAnsiTheme="minorHAnsi" w:cstheme="minorHAnsi"/>
                <w:szCs w:val="22"/>
                <w:lang w:val="uk-UA"/>
              </w:rPr>
            </w:pPr>
            <w:r>
              <w:rPr>
                <w:rFonts w:asciiTheme="minorHAnsi" w:hAnsiTheme="minorHAnsi" w:cstheme="minorHAnsi"/>
                <w:szCs w:val="22"/>
              </w:rPr>
              <w:t>List of previous clients;</w:t>
            </w:r>
            <w:bookmarkStart w:id="0" w:name="_GoBack"/>
            <w:bookmarkEnd w:id="0"/>
          </w:p>
        </w:tc>
        <w:tc>
          <w:tcPr>
            <w:tcW w:w="1134" w:type="dxa"/>
            <w:tcBorders>
              <w:top w:val="single" w:sz="6" w:space="0" w:color="000080"/>
              <w:left w:val="single" w:sz="6" w:space="0" w:color="000080"/>
              <w:bottom w:val="single" w:sz="6" w:space="0" w:color="000080"/>
              <w:right w:val="single" w:sz="6" w:space="0" w:color="000080"/>
            </w:tcBorders>
            <w:vAlign w:val="center"/>
            <w:hideMark/>
          </w:tcPr>
          <w:p w14:paraId="38F64656"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100</w:t>
            </w:r>
          </w:p>
        </w:tc>
        <w:tc>
          <w:tcPr>
            <w:tcW w:w="1417" w:type="dxa"/>
            <w:tcBorders>
              <w:top w:val="single" w:sz="6" w:space="0" w:color="000080"/>
              <w:left w:val="single" w:sz="6" w:space="0" w:color="000080"/>
              <w:bottom w:val="single" w:sz="6" w:space="0" w:color="000080"/>
              <w:right w:val="single" w:sz="6" w:space="0" w:color="000080"/>
            </w:tcBorders>
            <w:vAlign w:val="center"/>
          </w:tcPr>
          <w:p w14:paraId="5AF51F17" w14:textId="77777777" w:rsidR="00260335" w:rsidRPr="00106ABC" w:rsidRDefault="00260335" w:rsidP="00C91D42">
            <w:pPr>
              <w:pStyle w:val="Figure1"/>
              <w:rPr>
                <w:rFonts w:asciiTheme="minorHAnsi" w:hAnsiTheme="minorHAnsi" w:cstheme="minorHAnsi"/>
              </w:rPr>
            </w:pPr>
          </w:p>
        </w:tc>
        <w:tc>
          <w:tcPr>
            <w:tcW w:w="1233" w:type="dxa"/>
            <w:tcBorders>
              <w:top w:val="single" w:sz="6" w:space="0" w:color="000080"/>
              <w:left w:val="single" w:sz="6" w:space="0" w:color="000080"/>
              <w:bottom w:val="single" w:sz="6" w:space="0" w:color="000080"/>
              <w:right w:val="single" w:sz="6" w:space="0" w:color="000080"/>
            </w:tcBorders>
            <w:vAlign w:val="center"/>
            <w:hideMark/>
          </w:tcPr>
          <w:p w14:paraId="08B6AAFF" w14:textId="62D87DDE" w:rsidR="00260335" w:rsidRPr="00106ABC" w:rsidRDefault="00B9660C" w:rsidP="00C91D42">
            <w:pPr>
              <w:pStyle w:val="Figure1"/>
              <w:jc w:val="center"/>
              <w:rPr>
                <w:rFonts w:asciiTheme="minorHAnsi" w:hAnsiTheme="minorHAnsi" w:cstheme="minorHAnsi"/>
              </w:rPr>
            </w:pPr>
            <w:r w:rsidRPr="00106ABC">
              <w:rPr>
                <w:rFonts w:asciiTheme="minorHAnsi" w:hAnsiTheme="minorHAnsi" w:cstheme="minorHAnsi"/>
              </w:rPr>
              <w:t>1</w:t>
            </w:r>
            <w:r w:rsidR="00FC3B65" w:rsidRPr="00106ABC">
              <w:rPr>
                <w:rFonts w:asciiTheme="minorHAnsi" w:hAnsiTheme="minorHAnsi" w:cstheme="minorHAnsi"/>
              </w:rPr>
              <w:t>5</w:t>
            </w:r>
            <w:r w:rsidR="00260335" w:rsidRPr="00106ABC">
              <w:rPr>
                <w:rFonts w:asciiTheme="minorHAnsi" w:hAnsiTheme="minorHAnsi" w:cstheme="minorHAnsi"/>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2CAB2DB" w14:textId="77777777" w:rsidR="00260335" w:rsidRPr="00106ABC" w:rsidRDefault="00260335" w:rsidP="00C91D42">
            <w:pPr>
              <w:pStyle w:val="Figure1"/>
              <w:jc w:val="center"/>
              <w:rPr>
                <w:rFonts w:asciiTheme="minorHAnsi" w:hAnsiTheme="minorHAnsi" w:cstheme="minorHAnsi"/>
                <w:highlight w:val="cyan"/>
              </w:rPr>
            </w:pPr>
          </w:p>
        </w:tc>
      </w:tr>
      <w:tr w:rsidR="00260335" w:rsidRPr="00106ABC" w14:paraId="04F953B4" w14:textId="77777777" w:rsidTr="00517243">
        <w:trPr>
          <w:trHeight w:val="782"/>
          <w:tblHeader/>
          <w:jc w:val="center"/>
        </w:trPr>
        <w:tc>
          <w:tcPr>
            <w:tcW w:w="4245" w:type="dxa"/>
            <w:tcBorders>
              <w:top w:val="single" w:sz="6" w:space="0" w:color="000080"/>
              <w:left w:val="single" w:sz="6" w:space="0" w:color="000080"/>
              <w:bottom w:val="single" w:sz="6" w:space="0" w:color="000080"/>
              <w:right w:val="single" w:sz="6" w:space="0" w:color="000080"/>
            </w:tcBorders>
          </w:tcPr>
          <w:p w14:paraId="1662A363" w14:textId="3ED2E8F3" w:rsidR="00260335" w:rsidRDefault="00970CDA" w:rsidP="00C91D42">
            <w:pPr>
              <w:spacing w:line="280" w:lineRule="exact"/>
              <w:jc w:val="both"/>
              <w:rPr>
                <w:rFonts w:asciiTheme="minorHAnsi" w:hAnsiTheme="minorHAnsi" w:cstheme="minorHAnsi"/>
                <w:sz w:val="22"/>
                <w:szCs w:val="22"/>
                <w:shd w:val="clear" w:color="auto" w:fill="FFFFFF"/>
              </w:rPr>
            </w:pPr>
            <w:r w:rsidRPr="00634FF3">
              <w:rPr>
                <w:rFonts w:asciiTheme="minorHAnsi" w:hAnsiTheme="minorHAnsi" w:cstheme="minorHAnsi"/>
                <w:sz w:val="22"/>
                <w:szCs w:val="22"/>
                <w:shd w:val="clear" w:color="auto" w:fill="FFFFFF"/>
              </w:rPr>
              <w:t>Qualification and availability of specialists for the execution of a given volume of work</w:t>
            </w:r>
            <w:r w:rsidR="005944E9">
              <w:rPr>
                <w:rFonts w:asciiTheme="minorHAnsi" w:hAnsiTheme="minorHAnsi" w:cstheme="minorHAnsi"/>
                <w:sz w:val="22"/>
                <w:szCs w:val="22"/>
                <w:shd w:val="clear" w:color="auto" w:fill="FFFFFF"/>
              </w:rPr>
              <w:t>:</w:t>
            </w:r>
          </w:p>
          <w:p w14:paraId="38FC36E6" w14:textId="77777777" w:rsidR="005944E9" w:rsidRPr="005944E9" w:rsidRDefault="005944E9" w:rsidP="005944E9">
            <w:pPr>
              <w:pStyle w:val="ListParagraph"/>
              <w:numPr>
                <w:ilvl w:val="0"/>
                <w:numId w:val="12"/>
              </w:numPr>
              <w:spacing w:line="280" w:lineRule="exact"/>
              <w:jc w:val="both"/>
              <w:rPr>
                <w:rFonts w:asciiTheme="minorHAnsi" w:hAnsiTheme="minorHAnsi" w:cstheme="minorHAnsi"/>
                <w:szCs w:val="22"/>
                <w:lang w:val="en-GB"/>
              </w:rPr>
            </w:pPr>
            <w:r w:rsidRPr="005944E9">
              <w:rPr>
                <w:rFonts w:asciiTheme="minorHAnsi" w:hAnsiTheme="minorHAnsi" w:cstheme="minorHAnsi"/>
                <w:szCs w:val="22"/>
                <w:shd w:val="clear" w:color="auto" w:fill="FFFFFF"/>
              </w:rPr>
              <w:t>Experience of managers and other personnel</w:t>
            </w:r>
            <w:r>
              <w:rPr>
                <w:rFonts w:asciiTheme="minorHAnsi" w:hAnsiTheme="minorHAnsi" w:cstheme="minorHAnsi"/>
                <w:szCs w:val="22"/>
                <w:shd w:val="clear" w:color="auto" w:fill="FFFFFF"/>
              </w:rPr>
              <w:t>;</w:t>
            </w:r>
          </w:p>
          <w:p w14:paraId="476B52CE" w14:textId="25F30993" w:rsidR="005944E9" w:rsidRPr="005944E9" w:rsidRDefault="005944E9" w:rsidP="005944E9">
            <w:pPr>
              <w:pStyle w:val="ListParagraph"/>
              <w:numPr>
                <w:ilvl w:val="0"/>
                <w:numId w:val="12"/>
              </w:numPr>
              <w:spacing w:line="280" w:lineRule="exact"/>
              <w:jc w:val="both"/>
              <w:rPr>
                <w:rFonts w:asciiTheme="minorHAnsi" w:hAnsiTheme="minorHAnsi" w:cstheme="minorHAnsi"/>
                <w:szCs w:val="22"/>
                <w:lang w:val="en-GB"/>
              </w:rPr>
            </w:pPr>
            <w:r>
              <w:rPr>
                <w:rFonts w:asciiTheme="minorHAnsi" w:hAnsiTheme="minorHAnsi" w:cstheme="minorHAnsi"/>
                <w:szCs w:val="22"/>
                <w:shd w:val="clear" w:color="auto" w:fill="FFFFFF"/>
                <w:lang w:val="en-GB"/>
              </w:rPr>
              <w:t>Availability of focal contact person;</w:t>
            </w:r>
          </w:p>
        </w:tc>
        <w:tc>
          <w:tcPr>
            <w:tcW w:w="1134" w:type="dxa"/>
            <w:tcBorders>
              <w:top w:val="single" w:sz="6" w:space="0" w:color="000080"/>
              <w:left w:val="single" w:sz="6" w:space="0" w:color="000080"/>
              <w:bottom w:val="single" w:sz="6" w:space="0" w:color="000080"/>
              <w:right w:val="single" w:sz="6" w:space="0" w:color="000080"/>
            </w:tcBorders>
            <w:vAlign w:val="center"/>
            <w:hideMark/>
          </w:tcPr>
          <w:p w14:paraId="7B54726A"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100</w:t>
            </w:r>
          </w:p>
        </w:tc>
        <w:tc>
          <w:tcPr>
            <w:tcW w:w="1417" w:type="dxa"/>
            <w:tcBorders>
              <w:top w:val="single" w:sz="6" w:space="0" w:color="000080"/>
              <w:left w:val="single" w:sz="6" w:space="0" w:color="000080"/>
              <w:bottom w:val="single" w:sz="6" w:space="0" w:color="000080"/>
              <w:right w:val="single" w:sz="6" w:space="0" w:color="000080"/>
            </w:tcBorders>
            <w:vAlign w:val="center"/>
          </w:tcPr>
          <w:p w14:paraId="71B63495" w14:textId="77777777" w:rsidR="00260335" w:rsidRPr="00106ABC" w:rsidRDefault="00260335" w:rsidP="00C91D42">
            <w:pPr>
              <w:pStyle w:val="Figure1"/>
              <w:rPr>
                <w:rFonts w:asciiTheme="minorHAnsi" w:hAnsiTheme="minorHAnsi" w:cstheme="minorHAnsi"/>
              </w:rPr>
            </w:pPr>
          </w:p>
        </w:tc>
        <w:tc>
          <w:tcPr>
            <w:tcW w:w="1233" w:type="dxa"/>
            <w:tcBorders>
              <w:top w:val="single" w:sz="6" w:space="0" w:color="000080"/>
              <w:left w:val="single" w:sz="6" w:space="0" w:color="000080"/>
              <w:bottom w:val="single" w:sz="6" w:space="0" w:color="000080"/>
              <w:right w:val="single" w:sz="6" w:space="0" w:color="000080"/>
            </w:tcBorders>
            <w:vAlign w:val="center"/>
            <w:hideMark/>
          </w:tcPr>
          <w:p w14:paraId="760C1D81" w14:textId="31AD53D5" w:rsidR="00260335" w:rsidRPr="00106ABC" w:rsidRDefault="00FC3B65" w:rsidP="00C91D42">
            <w:pPr>
              <w:pStyle w:val="Figure1"/>
              <w:jc w:val="center"/>
              <w:rPr>
                <w:rFonts w:asciiTheme="minorHAnsi" w:hAnsiTheme="minorHAnsi" w:cstheme="minorHAnsi"/>
              </w:rPr>
            </w:pPr>
            <w:r w:rsidRPr="00106ABC">
              <w:rPr>
                <w:rFonts w:asciiTheme="minorHAnsi" w:hAnsiTheme="minorHAnsi" w:cstheme="minorHAnsi"/>
              </w:rPr>
              <w:t>10</w:t>
            </w:r>
            <w:r w:rsidR="00260335" w:rsidRPr="00106ABC">
              <w:rPr>
                <w:rFonts w:asciiTheme="minorHAnsi" w:hAnsiTheme="minorHAnsi" w:cstheme="minorHAnsi"/>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49D4D4ED" w14:textId="77777777" w:rsidR="00260335" w:rsidRPr="00106ABC" w:rsidRDefault="00260335" w:rsidP="00C91D42">
            <w:pPr>
              <w:pStyle w:val="Figure1"/>
              <w:jc w:val="center"/>
              <w:rPr>
                <w:rFonts w:asciiTheme="minorHAnsi" w:hAnsiTheme="minorHAnsi" w:cstheme="minorHAnsi"/>
                <w:highlight w:val="cyan"/>
              </w:rPr>
            </w:pPr>
          </w:p>
        </w:tc>
      </w:tr>
      <w:tr w:rsidR="00260335" w:rsidRPr="00106ABC" w14:paraId="13564B8B" w14:textId="77777777" w:rsidTr="00517243">
        <w:trPr>
          <w:trHeight w:val="596"/>
          <w:tblHeader/>
          <w:jc w:val="center"/>
        </w:trPr>
        <w:tc>
          <w:tcPr>
            <w:tcW w:w="4245" w:type="dxa"/>
            <w:tcBorders>
              <w:top w:val="single" w:sz="6" w:space="0" w:color="000080"/>
              <w:left w:val="single" w:sz="6" w:space="0" w:color="000080"/>
              <w:bottom w:val="single" w:sz="6" w:space="0" w:color="000080"/>
              <w:right w:val="single" w:sz="6" w:space="0" w:color="000080"/>
            </w:tcBorders>
          </w:tcPr>
          <w:p w14:paraId="6C0CDE6E" w14:textId="7F92443E" w:rsidR="00260335" w:rsidRPr="00106ABC" w:rsidRDefault="005944E9" w:rsidP="00C91D42">
            <w:pPr>
              <w:spacing w:line="280" w:lineRule="exact"/>
              <w:rPr>
                <w:rFonts w:asciiTheme="minorHAnsi" w:hAnsiTheme="minorHAnsi" w:cstheme="minorHAnsi"/>
                <w:sz w:val="22"/>
                <w:szCs w:val="22"/>
                <w:lang w:val="en-GB"/>
              </w:rPr>
            </w:pPr>
            <w:r>
              <w:rPr>
                <w:rFonts w:asciiTheme="minorHAnsi" w:hAnsiTheme="minorHAnsi" w:cstheme="minorHAnsi"/>
                <w:sz w:val="22"/>
                <w:szCs w:val="22"/>
                <w:lang w:val="en-GB"/>
              </w:rPr>
              <w:t>Proving track record in serving international / multinational organizations.</w:t>
            </w:r>
          </w:p>
        </w:tc>
        <w:tc>
          <w:tcPr>
            <w:tcW w:w="1134" w:type="dxa"/>
            <w:tcBorders>
              <w:top w:val="single" w:sz="6" w:space="0" w:color="000080"/>
              <w:left w:val="single" w:sz="6" w:space="0" w:color="000080"/>
              <w:bottom w:val="single" w:sz="6" w:space="0" w:color="000080"/>
              <w:right w:val="single" w:sz="6" w:space="0" w:color="000080"/>
            </w:tcBorders>
            <w:vAlign w:val="center"/>
          </w:tcPr>
          <w:p w14:paraId="44BE0B16"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100</w:t>
            </w:r>
          </w:p>
        </w:tc>
        <w:tc>
          <w:tcPr>
            <w:tcW w:w="1417" w:type="dxa"/>
            <w:tcBorders>
              <w:top w:val="single" w:sz="6" w:space="0" w:color="000080"/>
              <w:left w:val="single" w:sz="6" w:space="0" w:color="000080"/>
              <w:bottom w:val="single" w:sz="6" w:space="0" w:color="000080"/>
              <w:right w:val="single" w:sz="6" w:space="0" w:color="000080"/>
            </w:tcBorders>
            <w:vAlign w:val="center"/>
          </w:tcPr>
          <w:p w14:paraId="49BC1ED6" w14:textId="77777777" w:rsidR="00260335" w:rsidRPr="00106ABC" w:rsidRDefault="00260335" w:rsidP="00C91D42">
            <w:pPr>
              <w:pStyle w:val="Figure1"/>
              <w:rPr>
                <w:rFonts w:asciiTheme="minorHAnsi" w:hAnsiTheme="minorHAnsi" w:cstheme="minorHAnsi"/>
              </w:rPr>
            </w:pPr>
          </w:p>
        </w:tc>
        <w:tc>
          <w:tcPr>
            <w:tcW w:w="1233" w:type="dxa"/>
            <w:tcBorders>
              <w:top w:val="single" w:sz="6" w:space="0" w:color="000080"/>
              <w:left w:val="single" w:sz="6" w:space="0" w:color="000080"/>
              <w:bottom w:val="single" w:sz="6" w:space="0" w:color="000080"/>
              <w:right w:val="single" w:sz="6" w:space="0" w:color="000080"/>
            </w:tcBorders>
            <w:vAlign w:val="center"/>
          </w:tcPr>
          <w:p w14:paraId="50F7DB65" w14:textId="77777777" w:rsidR="00260335" w:rsidRPr="00106ABC" w:rsidRDefault="00260335" w:rsidP="00C91D42">
            <w:pPr>
              <w:pStyle w:val="Figure1"/>
              <w:jc w:val="center"/>
              <w:rPr>
                <w:rFonts w:asciiTheme="minorHAnsi" w:hAnsiTheme="minorHAnsi" w:cstheme="minorHAnsi"/>
              </w:rPr>
            </w:pPr>
            <w:r w:rsidRPr="00106ABC">
              <w:rPr>
                <w:rFonts w:asciiTheme="minorHAnsi" w:hAnsiTheme="minorHAnsi" w:cstheme="minorHAnsi"/>
              </w:rPr>
              <w:t>5%</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4FA8A1DC" w14:textId="77777777" w:rsidR="00260335" w:rsidRPr="00106ABC" w:rsidRDefault="00260335" w:rsidP="00C91D42">
            <w:pPr>
              <w:pStyle w:val="Figure1"/>
              <w:jc w:val="center"/>
              <w:rPr>
                <w:rFonts w:asciiTheme="minorHAnsi" w:hAnsiTheme="minorHAnsi" w:cstheme="minorHAnsi"/>
                <w:highlight w:val="cyan"/>
              </w:rPr>
            </w:pPr>
          </w:p>
        </w:tc>
      </w:tr>
      <w:tr w:rsidR="00260335" w:rsidRPr="00106ABC" w14:paraId="58AA830D" w14:textId="77777777" w:rsidTr="00517243">
        <w:trPr>
          <w:gridAfter w:val="1"/>
          <w:wAfter w:w="11" w:type="dxa"/>
          <w:trHeight w:val="410"/>
          <w:jc w:val="center"/>
        </w:trPr>
        <w:tc>
          <w:tcPr>
            <w:tcW w:w="4245"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709CC612" w14:textId="77777777" w:rsidR="00260335" w:rsidRPr="00106ABC" w:rsidRDefault="00260335" w:rsidP="00C91D42">
            <w:pPr>
              <w:spacing w:before="60" w:after="60"/>
              <w:jc w:val="right"/>
              <w:rPr>
                <w:rFonts w:asciiTheme="minorHAnsi" w:hAnsiTheme="minorHAnsi" w:cstheme="minorHAnsi"/>
                <w:b/>
                <w:i/>
                <w:sz w:val="22"/>
                <w:szCs w:val="22"/>
              </w:rPr>
            </w:pPr>
            <w:r w:rsidRPr="00106ABC">
              <w:rPr>
                <w:rFonts w:asciiTheme="minorHAnsi" w:hAnsiTheme="minorHAnsi" w:cstheme="minorHAnsi"/>
                <w:b/>
                <w:i/>
                <w:sz w:val="22"/>
                <w:szCs w:val="22"/>
              </w:rPr>
              <w:t>Grand Total All Criteria</w:t>
            </w:r>
          </w:p>
        </w:tc>
        <w:tc>
          <w:tcPr>
            <w:tcW w:w="1134"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496791AE" w14:textId="0964BC18" w:rsidR="00260335" w:rsidRPr="00106ABC" w:rsidRDefault="00353064" w:rsidP="00C91D42">
            <w:pPr>
              <w:spacing w:before="60" w:after="60"/>
              <w:jc w:val="center"/>
              <w:rPr>
                <w:rFonts w:asciiTheme="minorHAnsi" w:hAnsiTheme="minorHAnsi" w:cstheme="minorHAnsi"/>
                <w:b/>
                <w:sz w:val="22"/>
                <w:szCs w:val="22"/>
              </w:rPr>
            </w:pPr>
            <w:r>
              <w:rPr>
                <w:rFonts w:asciiTheme="minorHAnsi" w:hAnsiTheme="minorHAnsi" w:cstheme="minorHAnsi"/>
                <w:b/>
                <w:sz w:val="22"/>
                <w:szCs w:val="22"/>
              </w:rPr>
              <w:t>5</w:t>
            </w:r>
            <w:r w:rsidR="00260335" w:rsidRPr="00106ABC">
              <w:rPr>
                <w:rFonts w:asciiTheme="minorHAnsi" w:hAnsiTheme="minorHAnsi" w:cstheme="minorHAnsi"/>
                <w:b/>
                <w:sz w:val="22"/>
                <w:szCs w:val="22"/>
              </w:rPr>
              <w:t>00</w:t>
            </w:r>
          </w:p>
        </w:tc>
        <w:tc>
          <w:tcPr>
            <w:tcW w:w="1417"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254CA4D7" w14:textId="77777777" w:rsidR="00260335" w:rsidRPr="00106ABC" w:rsidRDefault="00260335" w:rsidP="00C91D42">
            <w:pPr>
              <w:spacing w:before="60" w:after="60"/>
              <w:rPr>
                <w:rFonts w:asciiTheme="minorHAnsi" w:hAnsiTheme="minorHAnsi" w:cstheme="minorHAnsi"/>
                <w:b/>
                <w:sz w:val="22"/>
                <w:szCs w:val="22"/>
              </w:rPr>
            </w:pPr>
          </w:p>
        </w:tc>
        <w:tc>
          <w:tcPr>
            <w:tcW w:w="1233"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085CA3C6" w14:textId="77777777" w:rsidR="00260335" w:rsidRPr="00106ABC" w:rsidRDefault="00260335" w:rsidP="00C91D42">
            <w:pPr>
              <w:spacing w:before="60" w:after="60"/>
              <w:jc w:val="center"/>
              <w:rPr>
                <w:rFonts w:asciiTheme="minorHAnsi" w:hAnsiTheme="minorHAnsi" w:cstheme="minorHAnsi"/>
                <w:b/>
                <w:sz w:val="22"/>
                <w:szCs w:val="22"/>
              </w:rPr>
            </w:pPr>
            <w:r w:rsidRPr="00106ABC">
              <w:rPr>
                <w:rFonts w:asciiTheme="minorHAnsi" w:hAnsiTheme="minorHAnsi" w:cstheme="minorHAnsi"/>
                <w:b/>
                <w:sz w:val="22"/>
                <w:szCs w:val="22"/>
              </w:rPr>
              <w:t>100%</w:t>
            </w:r>
          </w:p>
        </w:tc>
        <w:tc>
          <w:tcPr>
            <w:tcW w:w="1941"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6503AA56" w14:textId="77777777" w:rsidR="00260335" w:rsidRPr="00106ABC" w:rsidRDefault="00260335" w:rsidP="00C91D42">
            <w:pPr>
              <w:spacing w:before="60" w:after="60"/>
              <w:jc w:val="center"/>
              <w:rPr>
                <w:rFonts w:asciiTheme="minorHAnsi" w:hAnsiTheme="minorHAnsi" w:cstheme="minorHAnsi"/>
                <w:b/>
                <w:sz w:val="22"/>
                <w:szCs w:val="22"/>
                <w:highlight w:val="cyan"/>
              </w:rPr>
            </w:pPr>
          </w:p>
        </w:tc>
      </w:tr>
    </w:tbl>
    <w:p w14:paraId="4CEF70F1" w14:textId="77777777" w:rsidR="00260335" w:rsidRPr="00106ABC" w:rsidRDefault="00260335"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14:paraId="77597F20" w14:textId="77777777" w:rsidR="00AE4DBB" w:rsidRPr="00106ABC"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r w:rsidRPr="00106ABC">
        <w:rPr>
          <w:rFonts w:asciiTheme="minorHAnsi" w:hAnsiTheme="minorHAnsi" w:cstheme="minorHAnsi"/>
          <w:sz w:val="22"/>
          <w:szCs w:val="22"/>
        </w:rPr>
        <w:t xml:space="preserve">The following scoring scale will be used </w:t>
      </w:r>
      <w:r w:rsidR="00632207" w:rsidRPr="00106ABC">
        <w:rPr>
          <w:rFonts w:asciiTheme="minorHAnsi" w:hAnsiTheme="minorHAnsi" w:cstheme="minorHAnsi"/>
          <w:sz w:val="22"/>
          <w:szCs w:val="22"/>
        </w:rPr>
        <w:t xml:space="preserve">to ensure objective evaluation: </w:t>
      </w:r>
    </w:p>
    <w:p w14:paraId="3F6ED32E" w14:textId="77777777" w:rsidR="00681659" w:rsidRPr="00106ABC" w:rsidRDefault="00681659"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AE4DBB" w:rsidRPr="00106ABC" w14:paraId="293EC719" w14:textId="77777777" w:rsidTr="003A1F0A">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14:paraId="19A85C90" w14:textId="77777777" w:rsidR="00AE4DBB" w:rsidRPr="00106ABC" w:rsidRDefault="00AE4DBB" w:rsidP="003A1F0A">
            <w:pPr>
              <w:jc w:val="center"/>
              <w:rPr>
                <w:rFonts w:asciiTheme="minorHAnsi" w:hAnsiTheme="minorHAnsi" w:cstheme="minorHAnsi"/>
                <w:b/>
                <w:sz w:val="22"/>
                <w:szCs w:val="22"/>
              </w:rPr>
            </w:pPr>
            <w:r w:rsidRPr="00106ABC">
              <w:rPr>
                <w:rFonts w:asciiTheme="minorHAnsi" w:hAnsiTheme="minorHAnsi" w:cstheme="minorHAns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14:paraId="6AF3B369" w14:textId="77777777" w:rsidR="00AE4DBB" w:rsidRPr="00106ABC" w:rsidRDefault="00AE4DBB" w:rsidP="003A1F0A">
            <w:pPr>
              <w:jc w:val="center"/>
              <w:rPr>
                <w:rFonts w:asciiTheme="minorHAnsi" w:hAnsiTheme="minorHAnsi" w:cstheme="minorHAnsi"/>
                <w:b/>
                <w:sz w:val="22"/>
                <w:szCs w:val="22"/>
              </w:rPr>
            </w:pPr>
            <w:r w:rsidRPr="00106ABC">
              <w:rPr>
                <w:rFonts w:asciiTheme="minorHAnsi" w:hAnsiTheme="minorHAnsi" w:cstheme="minorHAnsi"/>
                <w:b/>
                <w:sz w:val="22"/>
                <w:szCs w:val="22"/>
              </w:rPr>
              <w:t xml:space="preserve">Points </w:t>
            </w:r>
          </w:p>
          <w:p w14:paraId="2236BEB4" w14:textId="77777777" w:rsidR="00AE4DBB" w:rsidRPr="00106ABC" w:rsidRDefault="00AE4DBB" w:rsidP="003A1F0A">
            <w:pPr>
              <w:jc w:val="center"/>
              <w:rPr>
                <w:rFonts w:asciiTheme="minorHAnsi" w:hAnsiTheme="minorHAnsi" w:cstheme="minorHAnsi"/>
                <w:b/>
                <w:sz w:val="22"/>
                <w:szCs w:val="22"/>
              </w:rPr>
            </w:pPr>
            <w:r w:rsidRPr="00106ABC">
              <w:rPr>
                <w:rFonts w:asciiTheme="minorHAnsi" w:hAnsiTheme="minorHAnsi" w:cstheme="minorHAnsi"/>
                <w:b/>
                <w:sz w:val="22"/>
                <w:szCs w:val="22"/>
              </w:rPr>
              <w:t>out of 100</w:t>
            </w:r>
          </w:p>
        </w:tc>
      </w:tr>
      <w:tr w:rsidR="00AE4DBB" w:rsidRPr="00106ABC" w14:paraId="6F9AC0AE" w14:textId="77777777" w:rsidTr="003A1F0A">
        <w:trPr>
          <w:trHeight w:val="395"/>
          <w:jc w:val="center"/>
        </w:trPr>
        <w:tc>
          <w:tcPr>
            <w:tcW w:w="6505" w:type="dxa"/>
            <w:tcBorders>
              <w:top w:val="single" w:sz="6" w:space="0" w:color="000080"/>
            </w:tcBorders>
            <w:tcMar>
              <w:top w:w="0" w:type="dxa"/>
              <w:left w:w="108" w:type="dxa"/>
              <w:bottom w:w="0" w:type="dxa"/>
              <w:right w:w="108" w:type="dxa"/>
            </w:tcMar>
            <w:vAlign w:val="center"/>
            <w:hideMark/>
          </w:tcPr>
          <w:p w14:paraId="6868DD66" w14:textId="77777777" w:rsidR="00AE4DBB" w:rsidRPr="00106ABC" w:rsidRDefault="00AE4DBB" w:rsidP="003A1F0A">
            <w:pPr>
              <w:rPr>
                <w:rFonts w:asciiTheme="minorHAnsi" w:hAnsiTheme="minorHAnsi" w:cstheme="minorHAnsi"/>
                <w:sz w:val="22"/>
                <w:szCs w:val="22"/>
              </w:rPr>
            </w:pPr>
            <w:r w:rsidRPr="00106ABC">
              <w:rPr>
                <w:rFonts w:asciiTheme="minorHAnsi" w:hAnsiTheme="minorHAnsi" w:cstheme="minorHAnsi"/>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14:paraId="1A0291A9" w14:textId="77777777" w:rsidR="00AE4DBB" w:rsidRPr="00106ABC" w:rsidRDefault="00AE4DBB" w:rsidP="003A1F0A">
            <w:pPr>
              <w:jc w:val="center"/>
              <w:rPr>
                <w:rFonts w:asciiTheme="minorHAnsi" w:hAnsiTheme="minorHAnsi" w:cstheme="minorHAnsi"/>
                <w:sz w:val="22"/>
                <w:szCs w:val="22"/>
              </w:rPr>
            </w:pPr>
            <w:r w:rsidRPr="00106ABC">
              <w:rPr>
                <w:rFonts w:asciiTheme="minorHAnsi" w:hAnsiTheme="minorHAnsi" w:cstheme="minorHAnsi"/>
                <w:sz w:val="22"/>
                <w:szCs w:val="22"/>
              </w:rPr>
              <w:t>90 – 100</w:t>
            </w:r>
          </w:p>
        </w:tc>
      </w:tr>
      <w:tr w:rsidR="00AE4DBB" w:rsidRPr="00106ABC" w14:paraId="49826980" w14:textId="77777777" w:rsidTr="002B1F4A">
        <w:trPr>
          <w:trHeight w:val="260"/>
          <w:jc w:val="center"/>
        </w:trPr>
        <w:tc>
          <w:tcPr>
            <w:tcW w:w="6505" w:type="dxa"/>
            <w:tcMar>
              <w:top w:w="0" w:type="dxa"/>
              <w:left w:w="108" w:type="dxa"/>
              <w:bottom w:w="0" w:type="dxa"/>
              <w:right w:w="108" w:type="dxa"/>
            </w:tcMar>
            <w:vAlign w:val="center"/>
            <w:hideMark/>
          </w:tcPr>
          <w:p w14:paraId="1EDECD92" w14:textId="77777777" w:rsidR="00AE4DBB" w:rsidRPr="00106ABC" w:rsidRDefault="00AE4DBB" w:rsidP="003A1F0A">
            <w:pPr>
              <w:rPr>
                <w:rFonts w:asciiTheme="minorHAnsi" w:hAnsiTheme="minorHAnsi" w:cstheme="minorHAnsi"/>
                <w:sz w:val="22"/>
                <w:szCs w:val="22"/>
              </w:rPr>
            </w:pPr>
            <w:r w:rsidRPr="00106ABC">
              <w:rPr>
                <w:rFonts w:asciiTheme="minorHAnsi" w:hAnsiTheme="minorHAnsi" w:cstheme="minorHAnsi"/>
                <w:sz w:val="22"/>
                <w:szCs w:val="22"/>
              </w:rPr>
              <w:lastRenderedPageBreak/>
              <w:t>Exceeds the requirements</w:t>
            </w:r>
          </w:p>
        </w:tc>
        <w:tc>
          <w:tcPr>
            <w:tcW w:w="2045" w:type="dxa"/>
            <w:tcMar>
              <w:top w:w="0" w:type="dxa"/>
              <w:left w:w="108" w:type="dxa"/>
              <w:bottom w:w="0" w:type="dxa"/>
              <w:right w:w="108" w:type="dxa"/>
            </w:tcMar>
            <w:vAlign w:val="center"/>
            <w:hideMark/>
          </w:tcPr>
          <w:p w14:paraId="64812557" w14:textId="77777777" w:rsidR="00AE4DBB" w:rsidRPr="00106ABC" w:rsidRDefault="00AE4DBB" w:rsidP="003A1F0A">
            <w:pPr>
              <w:jc w:val="center"/>
              <w:rPr>
                <w:rFonts w:asciiTheme="minorHAnsi" w:hAnsiTheme="minorHAnsi" w:cstheme="minorHAnsi"/>
                <w:sz w:val="22"/>
                <w:szCs w:val="22"/>
              </w:rPr>
            </w:pPr>
            <w:r w:rsidRPr="00106ABC">
              <w:rPr>
                <w:rFonts w:asciiTheme="minorHAnsi" w:hAnsiTheme="minorHAnsi" w:cstheme="minorHAnsi"/>
                <w:sz w:val="22"/>
                <w:szCs w:val="22"/>
              </w:rPr>
              <w:t xml:space="preserve">80 – 89 </w:t>
            </w:r>
          </w:p>
        </w:tc>
      </w:tr>
      <w:tr w:rsidR="00AE4DBB" w:rsidRPr="00106ABC" w14:paraId="286BFACE" w14:textId="77777777" w:rsidTr="003A1F0A">
        <w:trPr>
          <w:trHeight w:val="503"/>
          <w:jc w:val="center"/>
        </w:trPr>
        <w:tc>
          <w:tcPr>
            <w:tcW w:w="6505" w:type="dxa"/>
            <w:tcMar>
              <w:top w:w="0" w:type="dxa"/>
              <w:left w:w="108" w:type="dxa"/>
              <w:bottom w:w="0" w:type="dxa"/>
              <w:right w:w="108" w:type="dxa"/>
            </w:tcMar>
            <w:vAlign w:val="center"/>
            <w:hideMark/>
          </w:tcPr>
          <w:p w14:paraId="2B1626BF" w14:textId="77777777" w:rsidR="00AE4DBB" w:rsidRPr="00106ABC" w:rsidRDefault="00AE4DBB" w:rsidP="003A1F0A">
            <w:pPr>
              <w:rPr>
                <w:rFonts w:asciiTheme="minorHAnsi" w:hAnsiTheme="minorHAnsi" w:cstheme="minorHAnsi"/>
                <w:sz w:val="22"/>
                <w:szCs w:val="22"/>
              </w:rPr>
            </w:pPr>
            <w:r w:rsidRPr="00106ABC">
              <w:rPr>
                <w:rFonts w:asciiTheme="minorHAnsi" w:hAnsiTheme="minorHAnsi" w:cstheme="minorHAnsi"/>
                <w:sz w:val="22"/>
                <w:szCs w:val="22"/>
              </w:rPr>
              <w:t>Meets the requirements</w:t>
            </w:r>
          </w:p>
        </w:tc>
        <w:tc>
          <w:tcPr>
            <w:tcW w:w="2045" w:type="dxa"/>
            <w:tcMar>
              <w:top w:w="0" w:type="dxa"/>
              <w:left w:w="108" w:type="dxa"/>
              <w:bottom w:w="0" w:type="dxa"/>
              <w:right w:w="108" w:type="dxa"/>
            </w:tcMar>
            <w:vAlign w:val="center"/>
            <w:hideMark/>
          </w:tcPr>
          <w:p w14:paraId="0BD93FA9" w14:textId="77777777" w:rsidR="00AE4DBB" w:rsidRPr="00106ABC" w:rsidRDefault="00AE4DBB" w:rsidP="003A1F0A">
            <w:pPr>
              <w:jc w:val="center"/>
              <w:rPr>
                <w:rFonts w:asciiTheme="minorHAnsi" w:hAnsiTheme="minorHAnsi" w:cstheme="minorHAnsi"/>
                <w:sz w:val="22"/>
                <w:szCs w:val="22"/>
              </w:rPr>
            </w:pPr>
            <w:r w:rsidRPr="00106ABC">
              <w:rPr>
                <w:rFonts w:asciiTheme="minorHAnsi" w:hAnsiTheme="minorHAnsi" w:cstheme="minorHAnsi"/>
                <w:sz w:val="22"/>
                <w:szCs w:val="22"/>
              </w:rPr>
              <w:t>70 – 79</w:t>
            </w:r>
          </w:p>
        </w:tc>
      </w:tr>
      <w:tr w:rsidR="00AE4DBB" w:rsidRPr="00106ABC" w14:paraId="0F2AD2C9" w14:textId="77777777" w:rsidTr="003A1F0A">
        <w:trPr>
          <w:trHeight w:hRule="exact" w:val="613"/>
          <w:jc w:val="center"/>
        </w:trPr>
        <w:tc>
          <w:tcPr>
            <w:tcW w:w="6505" w:type="dxa"/>
            <w:tcMar>
              <w:top w:w="0" w:type="dxa"/>
              <w:left w:w="108" w:type="dxa"/>
              <w:bottom w:w="0" w:type="dxa"/>
              <w:right w:w="108" w:type="dxa"/>
            </w:tcMar>
            <w:vAlign w:val="center"/>
            <w:hideMark/>
          </w:tcPr>
          <w:p w14:paraId="51818475" w14:textId="77777777" w:rsidR="00AE4DBB" w:rsidRPr="00106ABC" w:rsidRDefault="00AE4DBB" w:rsidP="003A1F0A">
            <w:pPr>
              <w:rPr>
                <w:rFonts w:asciiTheme="minorHAnsi" w:hAnsiTheme="minorHAnsi" w:cstheme="minorHAnsi"/>
                <w:sz w:val="22"/>
                <w:szCs w:val="22"/>
              </w:rPr>
            </w:pPr>
            <w:r w:rsidRPr="00106ABC">
              <w:rPr>
                <w:rFonts w:asciiTheme="minorHAnsi" w:hAnsiTheme="minorHAnsi" w:cstheme="minorHAnsi"/>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14:paraId="70C34B40" w14:textId="77777777" w:rsidR="00AE4DBB" w:rsidRPr="00106ABC" w:rsidRDefault="00AE4DBB" w:rsidP="003A1F0A">
            <w:pPr>
              <w:jc w:val="center"/>
              <w:rPr>
                <w:rFonts w:asciiTheme="minorHAnsi" w:hAnsiTheme="minorHAnsi" w:cstheme="minorHAnsi"/>
                <w:sz w:val="22"/>
                <w:szCs w:val="22"/>
              </w:rPr>
            </w:pPr>
            <w:r w:rsidRPr="00106ABC">
              <w:rPr>
                <w:rFonts w:asciiTheme="minorHAnsi" w:hAnsiTheme="minorHAnsi" w:cstheme="minorHAnsi"/>
                <w:sz w:val="22"/>
                <w:szCs w:val="22"/>
              </w:rPr>
              <w:t>0</w:t>
            </w:r>
          </w:p>
        </w:tc>
      </w:tr>
    </w:tbl>
    <w:p w14:paraId="78E5184C" w14:textId="77777777" w:rsidR="00F12D3C" w:rsidRDefault="00F12D3C"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rPr>
      </w:pPr>
    </w:p>
    <w:p w14:paraId="7D7971D2" w14:textId="77777777" w:rsidR="008D1C2E" w:rsidRPr="00634FF3" w:rsidRDefault="008D1C2E" w:rsidP="008D1C2E">
      <w:pPr>
        <w:pStyle w:val="BodyText"/>
        <w:jc w:val="both"/>
        <w:rPr>
          <w:rFonts w:asciiTheme="minorHAnsi" w:hAnsiTheme="minorHAnsi" w:cstheme="minorHAnsi"/>
          <w:b/>
          <w:i/>
          <w:szCs w:val="22"/>
        </w:rPr>
      </w:pPr>
      <w:r w:rsidRPr="00634FF3">
        <w:rPr>
          <w:rFonts w:asciiTheme="minorHAnsi" w:hAnsiTheme="minorHAnsi" w:cstheme="minorHAnsi"/>
          <w:b/>
          <w:iCs/>
          <w:szCs w:val="22"/>
        </w:rPr>
        <w:t xml:space="preserve">Only those technical proposals achieving the score of 60 points and above will be considered as qualifying for evaluation of the financial proposal. </w:t>
      </w:r>
    </w:p>
    <w:p w14:paraId="4FFEB8C4" w14:textId="77777777" w:rsidR="00121A61" w:rsidRPr="00634FF3" w:rsidRDefault="00121A61"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rPr>
      </w:pPr>
    </w:p>
    <w:p w14:paraId="07E20D0E" w14:textId="210F6603" w:rsidR="004B579A" w:rsidRPr="00634FF3"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rPr>
      </w:pPr>
      <w:r w:rsidRPr="00634FF3">
        <w:rPr>
          <w:rFonts w:asciiTheme="minorHAnsi" w:hAnsiTheme="minorHAnsi" w:cstheme="minorHAnsi"/>
          <w:b/>
          <w:sz w:val="22"/>
          <w:szCs w:val="22"/>
        </w:rPr>
        <w:t xml:space="preserve">Financial Evaluation </w:t>
      </w:r>
      <w:r w:rsidR="00C3130A" w:rsidRPr="00634FF3">
        <w:rPr>
          <w:rFonts w:asciiTheme="minorHAnsi" w:hAnsiTheme="minorHAnsi" w:cstheme="minorHAnsi"/>
          <w:b/>
          <w:sz w:val="22"/>
          <w:szCs w:val="22"/>
        </w:rPr>
        <w:t xml:space="preserve"> (100 points max)</w:t>
      </w:r>
    </w:p>
    <w:p w14:paraId="52A51A7B" w14:textId="77777777" w:rsidR="004C3570" w:rsidRPr="00634FF3" w:rsidRDefault="004C3570"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p w14:paraId="57F09839" w14:textId="357162C5" w:rsidR="00AE4DBB" w:rsidRPr="00634FF3" w:rsidRDefault="00C3130A"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r w:rsidRPr="00634FF3">
        <w:rPr>
          <w:rFonts w:asciiTheme="minorHAnsi" w:hAnsiTheme="minorHAnsi" w:cstheme="minorHAnsi"/>
          <w:sz w:val="22"/>
          <w:szCs w:val="22"/>
        </w:rPr>
        <w:t>Financial proposals should follow the results-based budgeting approach. They will be assessed based on their clarity, completeness, level of detail and appropriateness. The maximum number of points shall be scored to the lowest price proposal among all technically qualifying applications. Other financial proposals will receive scores according to the following formula:</w:t>
      </w:r>
    </w:p>
    <w:p w14:paraId="59E6E014" w14:textId="77777777" w:rsidR="00C3130A" w:rsidRPr="00106ABC" w:rsidRDefault="00C3130A"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4B579A" w:rsidRPr="00106ABC" w14:paraId="5CA845E9" w14:textId="77777777" w:rsidTr="00874CE5">
        <w:trPr>
          <w:trHeight w:val="319"/>
          <w:jc w:val="center"/>
        </w:trPr>
        <w:tc>
          <w:tcPr>
            <w:tcW w:w="1977" w:type="dxa"/>
            <w:vMerge w:val="restart"/>
            <w:vAlign w:val="center"/>
          </w:tcPr>
          <w:p w14:paraId="440CA6BD" w14:textId="77777777" w:rsidR="004B579A" w:rsidRPr="00106ABC" w:rsidRDefault="004B579A" w:rsidP="003A1F0A">
            <w:pPr>
              <w:tabs>
                <w:tab w:val="left" w:pos="-1080"/>
              </w:tabs>
              <w:jc w:val="both"/>
              <w:rPr>
                <w:rFonts w:asciiTheme="minorHAnsi" w:hAnsiTheme="minorHAnsi" w:cstheme="minorHAnsi"/>
                <w:sz w:val="22"/>
                <w:szCs w:val="22"/>
              </w:rPr>
            </w:pPr>
            <w:r w:rsidRPr="00106ABC">
              <w:rPr>
                <w:rFonts w:asciiTheme="minorHAnsi" w:hAnsiTheme="minorHAnsi" w:cstheme="minorHAnsi"/>
                <w:sz w:val="22"/>
                <w:szCs w:val="22"/>
              </w:rPr>
              <w:t xml:space="preserve">Financial </w:t>
            </w:r>
            <w:r w:rsidR="00874CE5" w:rsidRPr="00106ABC">
              <w:rPr>
                <w:rFonts w:asciiTheme="minorHAnsi" w:hAnsiTheme="minorHAnsi" w:cstheme="minorHAnsi"/>
                <w:sz w:val="22"/>
                <w:szCs w:val="22"/>
              </w:rPr>
              <w:t>s</w:t>
            </w:r>
            <w:r w:rsidRPr="00106ABC">
              <w:rPr>
                <w:rFonts w:asciiTheme="minorHAnsi" w:hAnsiTheme="minorHAnsi" w:cstheme="minorHAnsi"/>
                <w:sz w:val="22"/>
                <w:szCs w:val="22"/>
              </w:rPr>
              <w:t>core =</w:t>
            </w:r>
          </w:p>
        </w:tc>
        <w:tc>
          <w:tcPr>
            <w:tcW w:w="2325" w:type="dxa"/>
          </w:tcPr>
          <w:p w14:paraId="346566F2" w14:textId="77777777" w:rsidR="004B579A" w:rsidRPr="00106ABC" w:rsidRDefault="004B579A" w:rsidP="00ED7706">
            <w:pPr>
              <w:tabs>
                <w:tab w:val="left" w:pos="-1080"/>
              </w:tabs>
              <w:jc w:val="center"/>
              <w:rPr>
                <w:rFonts w:asciiTheme="minorHAnsi" w:hAnsiTheme="minorHAnsi" w:cstheme="minorHAnsi"/>
                <w:sz w:val="22"/>
                <w:szCs w:val="22"/>
              </w:rPr>
            </w:pPr>
            <w:r w:rsidRPr="00106ABC">
              <w:rPr>
                <w:rFonts w:asciiTheme="minorHAnsi" w:hAnsiTheme="minorHAnsi" w:cstheme="minorHAnsi"/>
                <w:sz w:val="22"/>
                <w:szCs w:val="22"/>
              </w:rPr>
              <w:t xml:space="preserve">Lowest </w:t>
            </w:r>
            <w:r w:rsidR="00ED7706" w:rsidRPr="00106ABC">
              <w:rPr>
                <w:rFonts w:asciiTheme="minorHAnsi" w:hAnsiTheme="minorHAnsi" w:cstheme="minorHAnsi"/>
                <w:sz w:val="22"/>
                <w:szCs w:val="22"/>
              </w:rPr>
              <w:t xml:space="preserve">quote </w:t>
            </w:r>
            <w:r w:rsidRPr="00106ABC">
              <w:rPr>
                <w:rFonts w:asciiTheme="minorHAnsi" w:hAnsiTheme="minorHAnsi" w:cstheme="minorHAnsi"/>
                <w:sz w:val="22"/>
                <w:szCs w:val="22"/>
              </w:rPr>
              <w:t>($)</w:t>
            </w:r>
          </w:p>
        </w:tc>
        <w:tc>
          <w:tcPr>
            <w:tcW w:w="2792" w:type="dxa"/>
            <w:vMerge w:val="restart"/>
            <w:vAlign w:val="center"/>
          </w:tcPr>
          <w:p w14:paraId="312B13ED" w14:textId="77777777" w:rsidR="004B579A" w:rsidRPr="00106ABC" w:rsidRDefault="004B579A" w:rsidP="003A1F0A">
            <w:pPr>
              <w:tabs>
                <w:tab w:val="left" w:pos="-1080"/>
              </w:tabs>
              <w:jc w:val="both"/>
              <w:rPr>
                <w:rFonts w:asciiTheme="minorHAnsi" w:hAnsiTheme="minorHAnsi" w:cstheme="minorHAnsi"/>
                <w:sz w:val="22"/>
                <w:szCs w:val="22"/>
              </w:rPr>
            </w:pPr>
            <w:r w:rsidRPr="00106ABC">
              <w:rPr>
                <w:rFonts w:asciiTheme="minorHAnsi" w:hAnsiTheme="minorHAnsi" w:cstheme="minorHAnsi"/>
                <w:sz w:val="22"/>
                <w:szCs w:val="22"/>
              </w:rPr>
              <w:t xml:space="preserve">X 100 (Maximum </w:t>
            </w:r>
            <w:r w:rsidR="00874CE5" w:rsidRPr="00106ABC">
              <w:rPr>
                <w:rFonts w:asciiTheme="minorHAnsi" w:hAnsiTheme="minorHAnsi" w:cstheme="minorHAnsi"/>
                <w:sz w:val="22"/>
                <w:szCs w:val="22"/>
              </w:rPr>
              <w:t>s</w:t>
            </w:r>
            <w:r w:rsidRPr="00106ABC">
              <w:rPr>
                <w:rFonts w:asciiTheme="minorHAnsi" w:hAnsiTheme="minorHAnsi" w:cstheme="minorHAnsi"/>
                <w:sz w:val="22"/>
                <w:szCs w:val="22"/>
              </w:rPr>
              <w:t>core)</w:t>
            </w:r>
          </w:p>
        </w:tc>
      </w:tr>
      <w:tr w:rsidR="004B579A" w:rsidRPr="00106ABC" w14:paraId="659C166E" w14:textId="77777777" w:rsidTr="00874CE5">
        <w:trPr>
          <w:trHeight w:val="170"/>
          <w:jc w:val="center"/>
        </w:trPr>
        <w:tc>
          <w:tcPr>
            <w:tcW w:w="1977" w:type="dxa"/>
            <w:vMerge/>
          </w:tcPr>
          <w:p w14:paraId="3E8EDB2E" w14:textId="77777777" w:rsidR="004B579A" w:rsidRPr="00106ABC" w:rsidRDefault="004B579A" w:rsidP="003A1F0A">
            <w:pPr>
              <w:tabs>
                <w:tab w:val="left" w:pos="-1080"/>
              </w:tabs>
              <w:jc w:val="both"/>
              <w:rPr>
                <w:rFonts w:asciiTheme="minorHAnsi" w:hAnsiTheme="minorHAnsi" w:cstheme="minorHAnsi"/>
                <w:sz w:val="22"/>
                <w:szCs w:val="22"/>
              </w:rPr>
            </w:pPr>
          </w:p>
        </w:tc>
        <w:tc>
          <w:tcPr>
            <w:tcW w:w="2325" w:type="dxa"/>
          </w:tcPr>
          <w:p w14:paraId="097B3DE5" w14:textId="77777777" w:rsidR="004B579A" w:rsidRPr="00106ABC" w:rsidRDefault="00ED7706" w:rsidP="003A1F0A">
            <w:pPr>
              <w:tabs>
                <w:tab w:val="left" w:pos="-1080"/>
              </w:tabs>
              <w:jc w:val="center"/>
              <w:rPr>
                <w:rFonts w:asciiTheme="minorHAnsi" w:hAnsiTheme="minorHAnsi" w:cstheme="minorHAnsi"/>
                <w:sz w:val="22"/>
                <w:szCs w:val="22"/>
              </w:rPr>
            </w:pPr>
            <w:r w:rsidRPr="00106ABC">
              <w:rPr>
                <w:rFonts w:asciiTheme="minorHAnsi" w:hAnsiTheme="minorHAnsi" w:cstheme="minorHAnsi"/>
                <w:sz w:val="22"/>
                <w:szCs w:val="22"/>
              </w:rPr>
              <w:t xml:space="preserve">Quote </w:t>
            </w:r>
            <w:r w:rsidR="004B579A" w:rsidRPr="00106ABC">
              <w:rPr>
                <w:rFonts w:asciiTheme="minorHAnsi" w:hAnsiTheme="minorHAnsi" w:cstheme="minorHAnsi"/>
                <w:sz w:val="22"/>
                <w:szCs w:val="22"/>
              </w:rPr>
              <w:t xml:space="preserve">being </w:t>
            </w:r>
            <w:r w:rsidR="00874CE5" w:rsidRPr="00106ABC">
              <w:rPr>
                <w:rFonts w:asciiTheme="minorHAnsi" w:hAnsiTheme="minorHAnsi" w:cstheme="minorHAnsi"/>
                <w:sz w:val="22"/>
                <w:szCs w:val="22"/>
              </w:rPr>
              <w:t>s</w:t>
            </w:r>
            <w:r w:rsidR="004B579A" w:rsidRPr="00106ABC">
              <w:rPr>
                <w:rFonts w:asciiTheme="minorHAnsi" w:hAnsiTheme="minorHAnsi" w:cstheme="minorHAnsi"/>
                <w:sz w:val="22"/>
                <w:szCs w:val="22"/>
              </w:rPr>
              <w:t>cored ($)</w:t>
            </w:r>
          </w:p>
        </w:tc>
        <w:tc>
          <w:tcPr>
            <w:tcW w:w="2792" w:type="dxa"/>
            <w:vMerge/>
          </w:tcPr>
          <w:p w14:paraId="580226EC" w14:textId="77777777" w:rsidR="004B579A" w:rsidRPr="00106ABC" w:rsidRDefault="004B579A" w:rsidP="003A1F0A">
            <w:pPr>
              <w:tabs>
                <w:tab w:val="left" w:pos="-1080"/>
              </w:tabs>
              <w:jc w:val="both"/>
              <w:rPr>
                <w:rFonts w:asciiTheme="minorHAnsi" w:hAnsiTheme="minorHAnsi" w:cstheme="minorHAnsi"/>
                <w:sz w:val="22"/>
                <w:szCs w:val="22"/>
              </w:rPr>
            </w:pPr>
          </w:p>
        </w:tc>
      </w:tr>
    </w:tbl>
    <w:p w14:paraId="30156CFA" w14:textId="77777777" w:rsidR="00742A55" w:rsidRPr="00106ABC" w:rsidRDefault="00742A55" w:rsidP="00742A55">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rFonts w:asciiTheme="minorHAnsi" w:hAnsiTheme="minorHAnsi" w:cstheme="minorHAnsi"/>
          <w:szCs w:val="22"/>
        </w:rPr>
      </w:pPr>
      <w:bookmarkStart w:id="1" w:name="_Toc404007911"/>
      <w:r w:rsidRPr="00106ABC">
        <w:rPr>
          <w:rFonts w:asciiTheme="minorHAnsi" w:hAnsiTheme="minorHAnsi" w:cstheme="minorHAnsi"/>
          <w:szCs w:val="22"/>
        </w:rPr>
        <w:t>Total score</w:t>
      </w:r>
      <w:bookmarkEnd w:id="1"/>
    </w:p>
    <w:p w14:paraId="75F0587C" w14:textId="77777777" w:rsidR="00C3130A" w:rsidRDefault="00C3130A" w:rsidP="00C3130A">
      <w:pPr>
        <w:pStyle w:val="List"/>
        <w:ind w:left="0" w:firstLine="0"/>
        <w:jc w:val="both"/>
        <w:rPr>
          <w:rFonts w:asciiTheme="minorHAnsi" w:hAnsiTheme="minorHAnsi" w:cstheme="minorHAnsi"/>
          <w:sz w:val="22"/>
          <w:szCs w:val="22"/>
        </w:rPr>
      </w:pPr>
      <w:r>
        <w:rPr>
          <w:rFonts w:asciiTheme="minorHAnsi" w:hAnsiTheme="minorHAnsi" w:cstheme="minorHAnsi"/>
          <w:sz w:val="22"/>
          <w:szCs w:val="22"/>
        </w:rPr>
        <w:t>The total score of each application will represent the weighted sum of its technical and financial scores as follows:</w:t>
      </w:r>
    </w:p>
    <w:p w14:paraId="18CFAD19" w14:textId="77777777" w:rsidR="00F5387E" w:rsidRPr="00C3130A" w:rsidRDefault="00F5387E" w:rsidP="00742A55">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742A55" w:rsidRPr="00106ABC" w14:paraId="41AFE00B" w14:textId="77777777" w:rsidTr="003A1F0A">
        <w:trPr>
          <w:trHeight w:val="547"/>
          <w:jc w:val="center"/>
        </w:trPr>
        <w:tc>
          <w:tcPr>
            <w:tcW w:w="6523" w:type="dxa"/>
            <w:vAlign w:val="center"/>
          </w:tcPr>
          <w:p w14:paraId="72304ABB" w14:textId="77777777" w:rsidR="00742A55" w:rsidRPr="00106ABC" w:rsidRDefault="00742A55" w:rsidP="001B1A52">
            <w:pPr>
              <w:tabs>
                <w:tab w:val="left" w:pos="-1080"/>
              </w:tabs>
              <w:jc w:val="center"/>
              <w:rPr>
                <w:rFonts w:asciiTheme="minorHAnsi" w:hAnsiTheme="minorHAnsi" w:cstheme="minorHAnsi"/>
                <w:sz w:val="22"/>
                <w:szCs w:val="22"/>
              </w:rPr>
            </w:pPr>
            <w:r w:rsidRPr="00106ABC">
              <w:rPr>
                <w:rFonts w:asciiTheme="minorHAnsi" w:hAnsiTheme="minorHAnsi" w:cstheme="minorHAnsi"/>
                <w:sz w:val="22"/>
                <w:szCs w:val="22"/>
              </w:rPr>
              <w:t xml:space="preserve">Total </w:t>
            </w:r>
            <w:r w:rsidR="00874CE5" w:rsidRPr="00106ABC">
              <w:rPr>
                <w:rFonts w:asciiTheme="minorHAnsi" w:hAnsiTheme="minorHAnsi" w:cstheme="minorHAnsi"/>
                <w:sz w:val="22"/>
                <w:szCs w:val="22"/>
              </w:rPr>
              <w:t>s</w:t>
            </w:r>
            <w:r w:rsidRPr="00106ABC">
              <w:rPr>
                <w:rFonts w:asciiTheme="minorHAnsi" w:hAnsiTheme="minorHAnsi" w:cstheme="minorHAnsi"/>
                <w:sz w:val="22"/>
                <w:szCs w:val="22"/>
              </w:rPr>
              <w:t>core =</w:t>
            </w:r>
            <w:r w:rsidR="001B1A52" w:rsidRPr="00106ABC">
              <w:rPr>
                <w:rFonts w:asciiTheme="minorHAnsi" w:hAnsiTheme="minorHAnsi" w:cstheme="minorHAnsi"/>
                <w:sz w:val="22"/>
                <w:szCs w:val="22"/>
              </w:rPr>
              <w:t>70</w:t>
            </w:r>
            <w:r w:rsidRPr="00106ABC">
              <w:rPr>
                <w:rFonts w:asciiTheme="minorHAnsi" w:hAnsiTheme="minorHAnsi" w:cstheme="minorHAnsi"/>
                <w:sz w:val="22"/>
                <w:szCs w:val="22"/>
              </w:rPr>
              <w:t xml:space="preserve">% Technical </w:t>
            </w:r>
            <w:r w:rsidR="00874CE5" w:rsidRPr="00106ABC">
              <w:rPr>
                <w:rFonts w:asciiTheme="minorHAnsi" w:hAnsiTheme="minorHAnsi" w:cstheme="minorHAnsi"/>
                <w:sz w:val="22"/>
                <w:szCs w:val="22"/>
              </w:rPr>
              <w:t>s</w:t>
            </w:r>
            <w:r w:rsidRPr="00106ABC">
              <w:rPr>
                <w:rFonts w:asciiTheme="minorHAnsi" w:hAnsiTheme="minorHAnsi" w:cstheme="minorHAnsi"/>
                <w:sz w:val="22"/>
                <w:szCs w:val="22"/>
              </w:rPr>
              <w:t xml:space="preserve">core + </w:t>
            </w:r>
            <w:r w:rsidR="001B1A52" w:rsidRPr="00106ABC">
              <w:rPr>
                <w:rFonts w:asciiTheme="minorHAnsi" w:hAnsiTheme="minorHAnsi" w:cstheme="minorHAnsi"/>
                <w:sz w:val="22"/>
                <w:szCs w:val="22"/>
              </w:rPr>
              <w:t>3</w:t>
            </w:r>
            <w:r w:rsidR="00F5387E" w:rsidRPr="00106ABC">
              <w:rPr>
                <w:rFonts w:asciiTheme="minorHAnsi" w:hAnsiTheme="minorHAnsi" w:cstheme="minorHAnsi"/>
                <w:sz w:val="22"/>
                <w:szCs w:val="22"/>
              </w:rPr>
              <w:t xml:space="preserve">0% </w:t>
            </w:r>
            <w:r w:rsidRPr="00106ABC">
              <w:rPr>
                <w:rFonts w:asciiTheme="minorHAnsi" w:hAnsiTheme="minorHAnsi" w:cstheme="minorHAnsi"/>
                <w:sz w:val="22"/>
                <w:szCs w:val="22"/>
              </w:rPr>
              <w:t xml:space="preserve">Financial </w:t>
            </w:r>
            <w:r w:rsidR="00874CE5" w:rsidRPr="00106ABC">
              <w:rPr>
                <w:rFonts w:asciiTheme="minorHAnsi" w:hAnsiTheme="minorHAnsi" w:cstheme="minorHAnsi"/>
                <w:sz w:val="22"/>
                <w:szCs w:val="22"/>
              </w:rPr>
              <w:t>s</w:t>
            </w:r>
            <w:r w:rsidRPr="00106ABC">
              <w:rPr>
                <w:rFonts w:asciiTheme="minorHAnsi" w:hAnsiTheme="minorHAnsi" w:cstheme="minorHAnsi"/>
                <w:sz w:val="22"/>
                <w:szCs w:val="22"/>
              </w:rPr>
              <w:t>core</w:t>
            </w:r>
          </w:p>
        </w:tc>
      </w:tr>
    </w:tbl>
    <w:p w14:paraId="1332E66F" w14:textId="77777777" w:rsidR="000275EF" w:rsidRPr="00106ABC" w:rsidRDefault="000275EF"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u w:val="single"/>
        </w:rPr>
      </w:pPr>
    </w:p>
    <w:p w14:paraId="22BEDB09" w14:textId="77777777" w:rsidR="00742A55" w:rsidRPr="00106ABC" w:rsidRDefault="00742A55"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 xml:space="preserve">Award Criteria </w:t>
      </w:r>
    </w:p>
    <w:p w14:paraId="0EE5B047" w14:textId="31A4379E" w:rsidR="00742A55" w:rsidRPr="00106ABC" w:rsidRDefault="001B1A52" w:rsidP="000275EF">
      <w:pPr>
        <w:pStyle w:val="letter"/>
        <w:jc w:val="both"/>
        <w:rPr>
          <w:rFonts w:asciiTheme="minorHAnsi" w:hAnsiTheme="minorHAnsi" w:cstheme="minorHAnsi"/>
          <w:sz w:val="22"/>
          <w:szCs w:val="22"/>
        </w:rPr>
      </w:pPr>
      <w:r w:rsidRPr="00106ABC">
        <w:rPr>
          <w:rFonts w:asciiTheme="minorHAnsi" w:hAnsiTheme="minorHAnsi" w:cstheme="minorHAnsi"/>
          <w:sz w:val="22"/>
          <w:szCs w:val="22"/>
        </w:rPr>
        <w:t>UNF</w:t>
      </w:r>
      <w:r w:rsidR="00E40B17" w:rsidRPr="00106ABC">
        <w:rPr>
          <w:rFonts w:asciiTheme="minorHAnsi" w:hAnsiTheme="minorHAnsi" w:cstheme="minorHAnsi"/>
          <w:sz w:val="22"/>
          <w:szCs w:val="22"/>
        </w:rPr>
        <w:t xml:space="preserve">PA shall award a Purchase Order/Contract </w:t>
      </w:r>
      <w:r w:rsidR="00873271" w:rsidRPr="00106ABC">
        <w:rPr>
          <w:rFonts w:asciiTheme="minorHAnsi" w:hAnsiTheme="minorHAnsi" w:cstheme="minorHAnsi"/>
          <w:sz w:val="22"/>
          <w:szCs w:val="22"/>
        </w:rPr>
        <w:t xml:space="preserve">with duration </w:t>
      </w:r>
      <w:r w:rsidR="0095056C" w:rsidRPr="00106ABC">
        <w:rPr>
          <w:rFonts w:asciiTheme="minorHAnsi" w:hAnsiTheme="minorHAnsi" w:cstheme="minorHAnsi"/>
          <w:sz w:val="22"/>
          <w:szCs w:val="22"/>
        </w:rPr>
        <w:t>u</w:t>
      </w:r>
      <w:r w:rsidR="00B9660C" w:rsidRPr="00106ABC">
        <w:rPr>
          <w:rFonts w:asciiTheme="minorHAnsi" w:hAnsiTheme="minorHAnsi" w:cstheme="minorHAnsi"/>
          <w:sz w:val="22"/>
          <w:szCs w:val="22"/>
        </w:rPr>
        <w:t>ntil</w:t>
      </w:r>
      <w:r w:rsidR="00F56DE9">
        <w:rPr>
          <w:rFonts w:asciiTheme="minorHAnsi" w:hAnsiTheme="minorHAnsi" w:cstheme="minorHAnsi"/>
          <w:sz w:val="22"/>
          <w:szCs w:val="22"/>
        </w:rPr>
        <w:t xml:space="preserve"> 31 December</w:t>
      </w:r>
      <w:r w:rsidR="00873271" w:rsidRPr="00106ABC">
        <w:rPr>
          <w:rFonts w:asciiTheme="minorHAnsi" w:hAnsiTheme="minorHAnsi" w:cstheme="minorHAnsi"/>
          <w:sz w:val="22"/>
          <w:szCs w:val="22"/>
        </w:rPr>
        <w:t>, 2019</w:t>
      </w:r>
      <w:r w:rsidRPr="00106ABC">
        <w:rPr>
          <w:rFonts w:asciiTheme="minorHAnsi" w:hAnsiTheme="minorHAnsi" w:cstheme="minorHAnsi"/>
          <w:sz w:val="22"/>
          <w:szCs w:val="22"/>
        </w:rPr>
        <w:t xml:space="preserve"> to the lowest-priced technically acceptable offer.</w:t>
      </w:r>
    </w:p>
    <w:p w14:paraId="1CA85CA0" w14:textId="77777777" w:rsidR="0002021E" w:rsidRPr="00106ABC" w:rsidRDefault="0002021E" w:rsidP="00E66555">
      <w:pPr>
        <w:rPr>
          <w:rFonts w:asciiTheme="minorHAnsi" w:hAnsiTheme="minorHAnsi" w:cstheme="minorHAnsi"/>
          <w:sz w:val="22"/>
          <w:szCs w:val="22"/>
        </w:rPr>
      </w:pPr>
    </w:p>
    <w:p w14:paraId="01F62EE2" w14:textId="77777777" w:rsidR="0002021E" w:rsidRPr="00106ABC" w:rsidRDefault="0002021E"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 xml:space="preserve">Right to Vary Requirements at Time of Award </w:t>
      </w:r>
    </w:p>
    <w:p w14:paraId="5C7155E3" w14:textId="021C8909" w:rsidR="0002021E" w:rsidRPr="00106ABC" w:rsidRDefault="0002021E" w:rsidP="0002021E">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r w:rsidRPr="00106ABC">
        <w:rPr>
          <w:rFonts w:asciiTheme="minorHAnsi" w:hAnsiTheme="minorHAnsi" w:cstheme="minorHAnsi"/>
          <w:szCs w:val="22"/>
        </w:rPr>
        <w:t xml:space="preserve">UNFPA reserves the right at the time of award of </w:t>
      </w:r>
      <w:r w:rsidR="00ED7706" w:rsidRPr="00106ABC">
        <w:rPr>
          <w:rFonts w:asciiTheme="minorHAnsi" w:hAnsiTheme="minorHAnsi" w:cstheme="minorHAnsi"/>
          <w:szCs w:val="22"/>
        </w:rPr>
        <w:t xml:space="preserve">contract </w:t>
      </w:r>
      <w:r w:rsidRPr="00106ABC">
        <w:rPr>
          <w:rFonts w:asciiTheme="minorHAnsi" w:hAnsiTheme="minorHAnsi" w:cstheme="minorHAnsi"/>
          <w:szCs w:val="22"/>
        </w:rPr>
        <w:t xml:space="preserve">to increase or decrease by up to 20% the volume of services specified in this </w:t>
      </w:r>
      <w:r w:rsidR="005F5A55" w:rsidRPr="00106ABC">
        <w:rPr>
          <w:rFonts w:asciiTheme="minorHAnsi" w:hAnsiTheme="minorHAnsi" w:cstheme="minorHAnsi"/>
          <w:szCs w:val="22"/>
        </w:rPr>
        <w:t xml:space="preserve">RFQ </w:t>
      </w:r>
      <w:r w:rsidRPr="00106ABC">
        <w:rPr>
          <w:rFonts w:asciiTheme="minorHAnsi" w:hAnsiTheme="minorHAnsi" w:cstheme="minorHAnsi"/>
          <w:szCs w:val="22"/>
        </w:rPr>
        <w:t xml:space="preserve">without any change in </w:t>
      </w:r>
      <w:r w:rsidR="00EF19DC" w:rsidRPr="00106ABC">
        <w:rPr>
          <w:rFonts w:asciiTheme="minorHAnsi" w:hAnsiTheme="minorHAnsi" w:cstheme="minorHAnsi"/>
          <w:szCs w:val="22"/>
        </w:rPr>
        <w:t xml:space="preserve">unit </w:t>
      </w:r>
      <w:r w:rsidRPr="00106ABC">
        <w:rPr>
          <w:rFonts w:asciiTheme="minorHAnsi" w:hAnsiTheme="minorHAnsi" w:cstheme="minorHAnsi"/>
          <w:szCs w:val="22"/>
        </w:rPr>
        <w:t>price</w:t>
      </w:r>
      <w:r w:rsidR="00EF19DC" w:rsidRPr="00106ABC">
        <w:rPr>
          <w:rFonts w:asciiTheme="minorHAnsi" w:hAnsiTheme="minorHAnsi" w:cstheme="minorHAnsi"/>
          <w:szCs w:val="22"/>
        </w:rPr>
        <w:t>s</w:t>
      </w:r>
      <w:r w:rsidRPr="00106ABC">
        <w:rPr>
          <w:rFonts w:asciiTheme="minorHAnsi" w:hAnsiTheme="minorHAnsi" w:cstheme="minorHAnsi"/>
          <w:szCs w:val="22"/>
        </w:rPr>
        <w:t xml:space="preserve"> or other terms and conditions.</w:t>
      </w:r>
    </w:p>
    <w:p w14:paraId="02F8D1BE" w14:textId="77777777" w:rsidR="0002021E" w:rsidRPr="00106ABC"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u w:val="single"/>
        </w:rPr>
      </w:pPr>
    </w:p>
    <w:p w14:paraId="65D8F533" w14:textId="09649190" w:rsidR="00873271" w:rsidRPr="00106ABC" w:rsidRDefault="0002021E"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Payment Terms</w:t>
      </w:r>
    </w:p>
    <w:p w14:paraId="4F439492" w14:textId="77777777" w:rsidR="00873271" w:rsidRPr="00106ABC" w:rsidRDefault="00873271" w:rsidP="00B9660C">
      <w:pPr>
        <w:jc w:val="both"/>
        <w:rPr>
          <w:rFonts w:asciiTheme="minorHAnsi" w:hAnsiTheme="minorHAnsi" w:cstheme="minorHAnsi"/>
          <w:sz w:val="22"/>
          <w:szCs w:val="22"/>
          <w:lang w:val="en-GB"/>
        </w:rPr>
      </w:pPr>
      <w:r w:rsidRPr="00106ABC">
        <w:rPr>
          <w:rFonts w:asciiTheme="minorHAnsi" w:hAnsiTheme="minorHAnsi" w:cstheme="minorHAnsi"/>
          <w:sz w:val="22"/>
          <w:szCs w:val="22"/>
          <w:lang w:val="en-GB"/>
        </w:rPr>
        <w:t xml:space="preserve">The payment will be done in accordance with the above deliverables </w:t>
      </w:r>
      <w:r w:rsidRPr="00106ABC">
        <w:rPr>
          <w:rFonts w:asciiTheme="minorHAnsi" w:hAnsiTheme="minorHAnsi" w:cstheme="minorHAnsi"/>
          <w:sz w:val="22"/>
          <w:szCs w:val="22"/>
        </w:rPr>
        <w:t xml:space="preserve">acceptance of the Contractor's invoice and complete set of supporting documentation. </w:t>
      </w:r>
    </w:p>
    <w:p w14:paraId="413EF29F" w14:textId="77777777" w:rsidR="003449DC" w:rsidRDefault="003449DC" w:rsidP="00873271">
      <w:pPr>
        <w:jc w:val="both"/>
        <w:rPr>
          <w:rFonts w:asciiTheme="minorHAnsi" w:hAnsiTheme="minorHAnsi" w:cstheme="minorHAnsi"/>
          <w:sz w:val="22"/>
          <w:szCs w:val="22"/>
          <w:lang w:val="en-GB"/>
        </w:rPr>
      </w:pPr>
    </w:p>
    <w:p w14:paraId="6EA791AF" w14:textId="77777777" w:rsidR="00873271" w:rsidRDefault="00873271" w:rsidP="00873271">
      <w:pPr>
        <w:jc w:val="both"/>
        <w:rPr>
          <w:rFonts w:asciiTheme="minorHAnsi" w:hAnsiTheme="minorHAnsi" w:cstheme="minorHAnsi"/>
          <w:sz w:val="22"/>
          <w:szCs w:val="22"/>
          <w:lang w:val="en-GB"/>
        </w:rPr>
      </w:pPr>
      <w:r w:rsidRPr="00106ABC">
        <w:rPr>
          <w:rFonts w:asciiTheme="minorHAnsi" w:hAnsiTheme="minorHAnsi" w:cstheme="minorHAnsi"/>
          <w:sz w:val="22"/>
          <w:szCs w:val="22"/>
          <w:lang w:val="en-GB"/>
        </w:rPr>
        <w:t xml:space="preserve">The payment will be done in currency: Ukrainian Hryvnias. </w:t>
      </w:r>
      <w:r w:rsidRPr="00106ABC">
        <w:rPr>
          <w:rFonts w:asciiTheme="minorHAnsi" w:hAnsiTheme="minorHAnsi" w:cstheme="minorHAnsi"/>
          <w:sz w:val="22"/>
          <w:szCs w:val="22"/>
        </w:rPr>
        <w:t>In case of</w:t>
      </w:r>
      <w:r w:rsidRPr="00106ABC">
        <w:rPr>
          <w:rFonts w:asciiTheme="minorHAnsi" w:hAnsiTheme="minorHAnsi" w:cstheme="minorHAnsi"/>
          <w:sz w:val="22"/>
          <w:szCs w:val="22"/>
          <w:lang w:val="en-GB"/>
        </w:rPr>
        <w:t xml:space="preserve"> two currencies involved, the United Nations Operational Rate of Exchange should be used on the day UNFPA instructs that payment(s) (web: </w:t>
      </w:r>
      <w:hyperlink r:id="rId12" w:history="1">
        <w:r w:rsidRPr="00106ABC">
          <w:rPr>
            <w:rStyle w:val="Hyperlink"/>
            <w:rFonts w:asciiTheme="minorHAnsi" w:hAnsiTheme="minorHAnsi" w:cstheme="minorHAnsi"/>
            <w:sz w:val="22"/>
            <w:szCs w:val="22"/>
            <w:lang w:val="en-GB"/>
          </w:rPr>
          <w:t>www.treasury.un.org</w:t>
        </w:r>
      </w:hyperlink>
      <w:r w:rsidRPr="00106ABC">
        <w:rPr>
          <w:rFonts w:asciiTheme="minorHAnsi" w:hAnsiTheme="minorHAnsi" w:cstheme="minorHAnsi"/>
          <w:sz w:val="22"/>
          <w:szCs w:val="22"/>
          <w:lang w:val="en-GB"/>
        </w:rPr>
        <w:t>).</w:t>
      </w:r>
    </w:p>
    <w:p w14:paraId="26EE962E" w14:textId="77777777" w:rsidR="003449DC" w:rsidRPr="00106ABC" w:rsidRDefault="003449DC" w:rsidP="00873271">
      <w:pPr>
        <w:jc w:val="both"/>
        <w:rPr>
          <w:rFonts w:asciiTheme="minorHAnsi" w:hAnsiTheme="minorHAnsi" w:cstheme="minorHAnsi"/>
          <w:sz w:val="22"/>
          <w:szCs w:val="22"/>
          <w:lang w:val="en-GB"/>
        </w:rPr>
      </w:pPr>
    </w:p>
    <w:p w14:paraId="0DEC1B2B" w14:textId="77777777" w:rsidR="00873271" w:rsidRPr="00106ABC" w:rsidRDefault="00873271" w:rsidP="00873271">
      <w:pPr>
        <w:ind w:firstLine="708"/>
        <w:jc w:val="both"/>
        <w:rPr>
          <w:rFonts w:asciiTheme="minorHAnsi" w:hAnsiTheme="minorHAnsi" w:cstheme="minorHAnsi"/>
          <w:sz w:val="22"/>
          <w:szCs w:val="22"/>
          <w:lang w:val="en-GB"/>
        </w:rPr>
      </w:pPr>
    </w:p>
    <w:p w14:paraId="62BDE5FD" w14:textId="77777777" w:rsidR="0002021E" w:rsidRPr="00106ABC" w:rsidRDefault="00146C04" w:rsidP="003F6CF0">
      <w:pPr>
        <w:pStyle w:val="ListParagraph"/>
        <w:numPr>
          <w:ilvl w:val="0"/>
          <w:numId w:val="4"/>
        </w:numPr>
        <w:jc w:val="both"/>
        <w:rPr>
          <w:rFonts w:asciiTheme="minorHAnsi" w:hAnsiTheme="minorHAnsi" w:cstheme="minorHAnsi"/>
          <w:b/>
          <w:szCs w:val="22"/>
        </w:rPr>
      </w:pPr>
      <w:hyperlink r:id="rId13" w:anchor="FraudCorruption" w:history="1">
        <w:r w:rsidR="00FD484C" w:rsidRPr="00106ABC">
          <w:rPr>
            <w:rFonts w:asciiTheme="minorHAnsi" w:hAnsiTheme="minorHAnsi" w:cstheme="minorHAnsi"/>
            <w:b/>
            <w:szCs w:val="22"/>
          </w:rPr>
          <w:t>Fraud and Corruption</w:t>
        </w:r>
      </w:hyperlink>
    </w:p>
    <w:p w14:paraId="1C7C3B7B" w14:textId="400C2BF9" w:rsidR="00F12D3C" w:rsidRPr="00106ABC" w:rsidRDefault="0002021E" w:rsidP="00B9660C">
      <w:pPr>
        <w:pStyle w:val="ListParagraph"/>
        <w:overflowPunct/>
        <w:autoSpaceDE/>
        <w:autoSpaceDN/>
        <w:adjustRightInd/>
        <w:spacing w:line="276" w:lineRule="auto"/>
        <w:ind w:left="0" w:firstLine="360"/>
        <w:contextualSpacing/>
        <w:jc w:val="both"/>
        <w:textAlignment w:val="auto"/>
        <w:rPr>
          <w:rFonts w:asciiTheme="minorHAnsi" w:hAnsiTheme="minorHAnsi" w:cstheme="minorHAnsi"/>
          <w:szCs w:val="22"/>
        </w:rPr>
      </w:pPr>
      <w:r w:rsidRPr="00106ABC">
        <w:rPr>
          <w:rFonts w:asciiTheme="minorHAnsi" w:hAnsiTheme="minorHAnsi" w:cstheme="minorHAnsi"/>
          <w:szCs w:val="22"/>
        </w:rPr>
        <w:t xml:space="preserve">UNFPA is committed to preventing, identifying, and addressing all acts of fraud against UNFPA, as well as against third parties involved in UNFPA activities. UNFPA’s </w:t>
      </w:r>
      <w:r w:rsidR="00157F80" w:rsidRPr="00106ABC">
        <w:rPr>
          <w:rFonts w:asciiTheme="minorHAnsi" w:hAnsiTheme="minorHAnsi" w:cstheme="minorHAnsi"/>
          <w:szCs w:val="22"/>
        </w:rPr>
        <w:t>p</w:t>
      </w:r>
      <w:r w:rsidRPr="00106ABC">
        <w:rPr>
          <w:rFonts w:asciiTheme="minorHAnsi" w:hAnsiTheme="minorHAnsi" w:cstheme="minorHAnsi"/>
          <w:szCs w:val="22"/>
        </w:rPr>
        <w:t>olicy regarding fraud and corruption is available</w:t>
      </w:r>
      <w:r w:rsidR="00157F80" w:rsidRPr="00106ABC">
        <w:rPr>
          <w:rFonts w:asciiTheme="minorHAnsi" w:hAnsiTheme="minorHAnsi" w:cstheme="minorHAnsi"/>
          <w:szCs w:val="22"/>
        </w:rPr>
        <w:t xml:space="preserve"> here:</w:t>
      </w:r>
      <w:r w:rsidR="00681659" w:rsidRPr="00106ABC">
        <w:rPr>
          <w:rFonts w:asciiTheme="minorHAnsi" w:hAnsiTheme="minorHAnsi" w:cstheme="minorHAnsi"/>
          <w:szCs w:val="22"/>
        </w:rPr>
        <w:t xml:space="preserve"> </w:t>
      </w:r>
      <w:hyperlink r:id="rId14" w:anchor="overlay-context=node/10356/draft" w:history="1">
        <w:r w:rsidRPr="00106ABC">
          <w:rPr>
            <w:rStyle w:val="Hyperlink"/>
            <w:rFonts w:asciiTheme="minorHAnsi" w:hAnsiTheme="minorHAnsi" w:cstheme="minorHAnsi"/>
            <w:szCs w:val="22"/>
          </w:rPr>
          <w:t>Fraud Policy</w:t>
        </w:r>
      </w:hyperlink>
      <w:r w:rsidRPr="00106ABC">
        <w:rPr>
          <w:rFonts w:asciiTheme="minorHAnsi" w:hAnsiTheme="minorHAnsi" w:cstheme="minorHAnsi"/>
          <w:szCs w:val="22"/>
        </w:rPr>
        <w:t xml:space="preserve">. Submission of </w:t>
      </w:r>
      <w:r w:rsidR="00157F80" w:rsidRPr="00106ABC">
        <w:rPr>
          <w:rFonts w:asciiTheme="minorHAnsi" w:hAnsiTheme="minorHAnsi" w:cstheme="minorHAnsi"/>
          <w:szCs w:val="22"/>
        </w:rPr>
        <w:t xml:space="preserve">a </w:t>
      </w:r>
      <w:r w:rsidRPr="00106ABC">
        <w:rPr>
          <w:rFonts w:asciiTheme="minorHAnsi" w:hAnsiTheme="minorHAnsi" w:cstheme="minorHAnsi"/>
          <w:szCs w:val="22"/>
        </w:rPr>
        <w:t xml:space="preserve">proposal implies that the Bidder is aware of this </w:t>
      </w:r>
      <w:r w:rsidR="00337189" w:rsidRPr="00106ABC">
        <w:rPr>
          <w:rFonts w:asciiTheme="minorHAnsi" w:hAnsiTheme="minorHAnsi" w:cstheme="minorHAnsi"/>
          <w:szCs w:val="22"/>
        </w:rPr>
        <w:t>p</w:t>
      </w:r>
      <w:r w:rsidRPr="00106ABC">
        <w:rPr>
          <w:rFonts w:asciiTheme="minorHAnsi" w:hAnsiTheme="minorHAnsi" w:cstheme="minorHAnsi"/>
          <w:szCs w:val="22"/>
        </w:rPr>
        <w:t xml:space="preserve">olicy. </w:t>
      </w:r>
    </w:p>
    <w:p w14:paraId="2DFFCF71" w14:textId="77777777" w:rsidR="00B9660C" w:rsidRPr="00106ABC" w:rsidRDefault="00B9660C" w:rsidP="00B9660C">
      <w:pPr>
        <w:pStyle w:val="ListParagraph"/>
        <w:overflowPunct/>
        <w:autoSpaceDE/>
        <w:autoSpaceDN/>
        <w:adjustRightInd/>
        <w:spacing w:line="276" w:lineRule="auto"/>
        <w:ind w:left="0" w:firstLine="360"/>
        <w:contextualSpacing/>
        <w:jc w:val="both"/>
        <w:textAlignment w:val="auto"/>
        <w:rPr>
          <w:rFonts w:asciiTheme="minorHAnsi" w:hAnsiTheme="minorHAnsi" w:cstheme="minorHAnsi"/>
          <w:szCs w:val="22"/>
        </w:rPr>
      </w:pPr>
    </w:p>
    <w:p w14:paraId="6502A29E" w14:textId="77777777" w:rsidR="00F12D3C" w:rsidRPr="00106ABC" w:rsidRDefault="00F12D3C" w:rsidP="00E96C99">
      <w:pPr>
        <w:spacing w:line="276" w:lineRule="auto"/>
        <w:ind w:firstLine="360"/>
        <w:contextualSpacing/>
        <w:jc w:val="both"/>
        <w:rPr>
          <w:rFonts w:asciiTheme="minorHAnsi" w:hAnsiTheme="minorHAnsi" w:cstheme="minorHAnsi"/>
          <w:sz w:val="22"/>
          <w:szCs w:val="22"/>
          <w:lang w:eastAsia="en-GB"/>
        </w:rPr>
      </w:pPr>
      <w:r w:rsidRPr="00106ABC">
        <w:rPr>
          <w:rFonts w:asciiTheme="minorHAnsi" w:hAnsiTheme="minorHAnsi" w:cstheme="minorHAnsi"/>
          <w:sz w:val="22"/>
          <w:szCs w:val="22"/>
          <w:lang w:eastAsia="en-GB"/>
        </w:rPr>
        <w:lastRenderedPageBreak/>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3125656F" w14:textId="77777777" w:rsidR="00F12D3C" w:rsidRPr="00106ABC" w:rsidRDefault="00F12D3C" w:rsidP="0002021E">
      <w:pPr>
        <w:spacing w:line="276" w:lineRule="auto"/>
        <w:contextualSpacing/>
        <w:jc w:val="both"/>
        <w:rPr>
          <w:rFonts w:asciiTheme="minorHAnsi" w:hAnsiTheme="minorHAnsi" w:cstheme="minorHAnsi"/>
          <w:sz w:val="22"/>
          <w:szCs w:val="22"/>
        </w:rPr>
      </w:pPr>
    </w:p>
    <w:p w14:paraId="02B12B98" w14:textId="77777777" w:rsidR="001E28CD" w:rsidRPr="00106ABC" w:rsidRDefault="001E28CD" w:rsidP="00E96C99">
      <w:pPr>
        <w:spacing w:line="276" w:lineRule="auto"/>
        <w:ind w:firstLine="360"/>
        <w:contextualSpacing/>
        <w:jc w:val="both"/>
        <w:rPr>
          <w:rStyle w:val="Hyperlink"/>
          <w:rFonts w:asciiTheme="minorHAnsi" w:hAnsiTheme="minorHAnsi" w:cstheme="minorHAnsi"/>
          <w:sz w:val="22"/>
          <w:szCs w:val="22"/>
        </w:rPr>
      </w:pPr>
      <w:r w:rsidRPr="00106ABC">
        <w:rPr>
          <w:rFonts w:asciiTheme="minorHAnsi" w:hAnsiTheme="minorHAnsi" w:cstheme="minorHAnsi"/>
          <w:sz w:val="22"/>
          <w:szCs w:val="22"/>
        </w:rPr>
        <w:t xml:space="preserve">A confidential Anti-Fraud Hotline is available to any Bidder to report suspicious fraudulent activities at </w:t>
      </w:r>
      <w:hyperlink r:id="rId15" w:history="1">
        <w:r w:rsidRPr="00106ABC">
          <w:rPr>
            <w:rStyle w:val="Hyperlink"/>
            <w:rFonts w:asciiTheme="minorHAnsi" w:hAnsiTheme="minorHAnsi" w:cstheme="minorHAnsi"/>
            <w:sz w:val="22"/>
            <w:szCs w:val="22"/>
          </w:rPr>
          <w:t>UNFPA Investigation Hotline</w:t>
        </w:r>
      </w:hyperlink>
      <w:r w:rsidRPr="00106ABC">
        <w:rPr>
          <w:rStyle w:val="Hyperlink"/>
          <w:rFonts w:asciiTheme="minorHAnsi" w:hAnsiTheme="minorHAnsi" w:cstheme="minorHAnsi"/>
          <w:sz w:val="22"/>
          <w:szCs w:val="22"/>
        </w:rPr>
        <w:t>.</w:t>
      </w:r>
    </w:p>
    <w:p w14:paraId="61E218A5" w14:textId="77777777" w:rsidR="001E28CD" w:rsidRPr="00106ABC"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sz w:val="22"/>
          <w:szCs w:val="22"/>
        </w:rPr>
      </w:pPr>
    </w:p>
    <w:p w14:paraId="39D85526" w14:textId="77777777" w:rsidR="0002021E" w:rsidRPr="00106ABC" w:rsidRDefault="0002021E"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 xml:space="preserve">Zero </w:t>
      </w:r>
      <w:r w:rsidR="00141C76" w:rsidRPr="00106ABC">
        <w:rPr>
          <w:rFonts w:asciiTheme="minorHAnsi" w:hAnsiTheme="minorHAnsi" w:cstheme="minorHAnsi"/>
          <w:b/>
          <w:szCs w:val="22"/>
        </w:rPr>
        <w:t>Tolerance</w:t>
      </w:r>
    </w:p>
    <w:p w14:paraId="3B47702A" w14:textId="77777777" w:rsidR="000219BB" w:rsidRPr="00106ABC" w:rsidRDefault="0002021E" w:rsidP="00E96C99">
      <w:pPr>
        <w:ind w:firstLine="360"/>
        <w:jc w:val="both"/>
        <w:rPr>
          <w:rFonts w:asciiTheme="minorHAnsi" w:hAnsiTheme="minorHAnsi" w:cstheme="minorHAnsi"/>
          <w:sz w:val="22"/>
          <w:szCs w:val="22"/>
          <w:lang w:eastAsia="en-GB"/>
        </w:rPr>
      </w:pPr>
      <w:r w:rsidRPr="00106ABC">
        <w:rPr>
          <w:rFonts w:asciiTheme="minorHAnsi" w:hAnsiTheme="minorHAnsi" w:cstheme="minorHAnsi"/>
          <w:sz w:val="22"/>
          <w:szCs w:val="22"/>
          <w:lang w:eastAsia="en-GB"/>
        </w:rPr>
        <w:t>UNFPA has adopted a zero</w:t>
      </w:r>
      <w:r w:rsidR="00157F80" w:rsidRPr="00106ABC">
        <w:rPr>
          <w:rFonts w:asciiTheme="minorHAnsi" w:hAnsiTheme="minorHAnsi" w:cstheme="minorHAnsi"/>
          <w:sz w:val="22"/>
          <w:szCs w:val="22"/>
          <w:lang w:eastAsia="en-GB"/>
        </w:rPr>
        <w:t>-</w:t>
      </w:r>
      <w:r w:rsidRPr="00106ABC">
        <w:rPr>
          <w:rFonts w:asciiTheme="minorHAnsi" w:hAnsiTheme="minorHAnsi" w:cstheme="minorHAnsi"/>
          <w:sz w:val="22"/>
          <w:szCs w:val="22"/>
          <w:lang w:eastAsia="en-GB"/>
        </w:rPr>
        <w:t xml:space="preserve">tolerance policy on gifts and hospitality. </w:t>
      </w:r>
      <w:r w:rsidR="00157F80" w:rsidRPr="00106ABC">
        <w:rPr>
          <w:rFonts w:asciiTheme="minorHAnsi" w:hAnsiTheme="minorHAnsi" w:cstheme="minorHAnsi"/>
          <w:sz w:val="22"/>
          <w:szCs w:val="22"/>
          <w:lang w:eastAsia="en-GB"/>
        </w:rPr>
        <w:t xml:space="preserve">Suppliers </w:t>
      </w:r>
      <w:r w:rsidRPr="00106ABC">
        <w:rPr>
          <w:rFonts w:asciiTheme="minorHAnsi" w:hAnsiTheme="minorHAnsi" w:cstheme="minorHAnsi"/>
          <w:sz w:val="22"/>
          <w:szCs w:val="22"/>
          <w:lang w:eastAsia="en-GB"/>
        </w:rPr>
        <w:t xml:space="preserve">are therefore requested not to send gifts or offer hospitality to UNFPA personnel. </w:t>
      </w:r>
      <w:r w:rsidR="00157F80" w:rsidRPr="00106ABC">
        <w:rPr>
          <w:rFonts w:asciiTheme="minorHAnsi" w:hAnsiTheme="minorHAnsi" w:cstheme="minorHAnsi"/>
          <w:sz w:val="22"/>
          <w:szCs w:val="22"/>
          <w:lang w:eastAsia="en-GB"/>
        </w:rPr>
        <w:t xml:space="preserve">Further details on this policy are available here: </w:t>
      </w:r>
      <w:hyperlink r:id="rId16" w:anchor="ZeroTolerance" w:history="1">
        <w:r w:rsidR="000219BB" w:rsidRPr="00106ABC">
          <w:rPr>
            <w:rStyle w:val="Hyperlink"/>
            <w:rFonts w:asciiTheme="minorHAnsi" w:hAnsiTheme="minorHAnsi" w:cstheme="minorHAnsi"/>
            <w:sz w:val="22"/>
            <w:szCs w:val="22"/>
            <w:lang w:eastAsia="en-GB"/>
          </w:rPr>
          <w:t>Zero Tolerance Policy</w:t>
        </w:r>
      </w:hyperlink>
      <w:r w:rsidR="000219BB" w:rsidRPr="00106ABC">
        <w:rPr>
          <w:rFonts w:asciiTheme="minorHAnsi" w:hAnsiTheme="minorHAnsi" w:cstheme="minorHAnsi"/>
          <w:sz w:val="22"/>
          <w:szCs w:val="22"/>
          <w:lang w:eastAsia="en-GB"/>
        </w:rPr>
        <w:t xml:space="preserve">. </w:t>
      </w:r>
    </w:p>
    <w:p w14:paraId="3EA6E189" w14:textId="77777777" w:rsidR="000219BB" w:rsidRPr="00106ABC" w:rsidRDefault="000219BB" w:rsidP="000219BB">
      <w:pPr>
        <w:jc w:val="both"/>
        <w:rPr>
          <w:rFonts w:asciiTheme="minorHAnsi" w:hAnsiTheme="minorHAnsi" w:cstheme="minorHAnsi"/>
          <w:b/>
          <w:sz w:val="22"/>
          <w:szCs w:val="22"/>
          <w:u w:val="single"/>
        </w:rPr>
      </w:pPr>
    </w:p>
    <w:p w14:paraId="23271C4A" w14:textId="77777777" w:rsidR="001E28CD" w:rsidRPr="00106ABC" w:rsidRDefault="001E28CD"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RFQ Protest</w:t>
      </w:r>
    </w:p>
    <w:p w14:paraId="2E74FC5B" w14:textId="49C5EFAD" w:rsidR="00182A52" w:rsidRPr="00106ABC" w:rsidRDefault="00182A52" w:rsidP="00B9660C">
      <w:pPr>
        <w:tabs>
          <w:tab w:val="left" w:pos="851"/>
        </w:tabs>
        <w:spacing w:line="276" w:lineRule="auto"/>
        <w:ind w:firstLine="284"/>
        <w:contextualSpacing/>
        <w:jc w:val="both"/>
        <w:rPr>
          <w:rFonts w:asciiTheme="minorHAnsi" w:hAnsiTheme="minorHAnsi" w:cstheme="minorHAnsi"/>
          <w:sz w:val="22"/>
          <w:szCs w:val="22"/>
          <w:lang w:val="en-GB"/>
        </w:rPr>
      </w:pPr>
      <w:r w:rsidRPr="00106ABC">
        <w:rPr>
          <w:rFonts w:asciiTheme="minorHAnsi" w:hAnsiTheme="minorHAnsi" w:cstheme="minorHAnsi"/>
          <w:sz w:val="22"/>
          <w:szCs w:val="22"/>
        </w:rPr>
        <w:t xml:space="preserve">Bidder(s) perceiving that they have been unjustly treated in connection with the solicitation or award of a contract may submit a complaint directly to the Chief, Procurement Services Branch at </w:t>
      </w:r>
      <w:hyperlink r:id="rId17" w:history="1">
        <w:r w:rsidRPr="00106ABC">
          <w:rPr>
            <w:rStyle w:val="Hyperlink"/>
            <w:rFonts w:asciiTheme="minorHAnsi" w:hAnsiTheme="minorHAnsi" w:cstheme="minorHAnsi"/>
            <w:sz w:val="22"/>
            <w:szCs w:val="22"/>
          </w:rPr>
          <w:t>procurement@unfpa.org</w:t>
        </w:r>
      </w:hyperlink>
      <w:r w:rsidRPr="00106ABC">
        <w:rPr>
          <w:rFonts w:asciiTheme="minorHAnsi" w:hAnsiTheme="minorHAnsi" w:cstheme="minorHAnsi"/>
          <w:sz w:val="22"/>
          <w:szCs w:val="22"/>
        </w:rPr>
        <w:t>.</w:t>
      </w:r>
    </w:p>
    <w:p w14:paraId="5901EEBF" w14:textId="77777777" w:rsidR="00182A52" w:rsidRPr="00106ABC" w:rsidRDefault="00182A52" w:rsidP="00182A52">
      <w:pPr>
        <w:tabs>
          <w:tab w:val="left" w:pos="851"/>
        </w:tabs>
        <w:spacing w:line="276" w:lineRule="auto"/>
        <w:contextualSpacing/>
        <w:jc w:val="both"/>
        <w:rPr>
          <w:rFonts w:asciiTheme="minorHAnsi" w:hAnsiTheme="minorHAnsi" w:cstheme="minorHAnsi"/>
          <w:sz w:val="22"/>
          <w:szCs w:val="22"/>
          <w:highlight w:val="yellow"/>
          <w:lang w:val="en-GB"/>
        </w:rPr>
      </w:pPr>
    </w:p>
    <w:p w14:paraId="3A30FE5D" w14:textId="6C738E00" w:rsidR="00182A52" w:rsidRPr="00106ABC" w:rsidRDefault="00E96C99" w:rsidP="00B9660C">
      <w:pPr>
        <w:pStyle w:val="Header"/>
        <w:ind w:firstLine="284"/>
        <w:jc w:val="both"/>
        <w:rPr>
          <w:rFonts w:asciiTheme="minorHAnsi" w:hAnsiTheme="minorHAnsi" w:cstheme="minorHAnsi"/>
          <w:sz w:val="22"/>
          <w:szCs w:val="22"/>
        </w:rPr>
      </w:pPr>
      <w:bookmarkStart w:id="2" w:name="_Toc368998656"/>
      <w:r w:rsidRPr="00106ABC">
        <w:rPr>
          <w:rFonts w:asciiTheme="minorHAnsi" w:hAnsiTheme="minorHAnsi" w:cstheme="minorHAnsi"/>
          <w:sz w:val="22"/>
          <w:szCs w:val="22"/>
          <w:lang w:val="en-GB"/>
        </w:rPr>
        <w:tab/>
      </w:r>
      <w:r w:rsidR="00182A52" w:rsidRPr="00106ABC">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Country Office Caspar Peek at E-mail: </w:t>
      </w:r>
      <w:hyperlink r:id="rId18" w:history="1">
        <w:r w:rsidR="00182A52" w:rsidRPr="00106ABC">
          <w:rPr>
            <w:rStyle w:val="Hyperlink"/>
            <w:rFonts w:asciiTheme="minorHAnsi" w:hAnsiTheme="minorHAnsi" w:cstheme="minorHAnsi"/>
            <w:sz w:val="22"/>
            <w:szCs w:val="22"/>
          </w:rPr>
          <w:t>ukraine.office@unfpa.org</w:t>
        </w:r>
      </w:hyperlink>
      <w:r w:rsidR="00182A52" w:rsidRPr="00106ABC">
        <w:rPr>
          <w:rStyle w:val="Hyperlink"/>
          <w:rFonts w:asciiTheme="minorHAnsi" w:hAnsiTheme="minorHAnsi" w:cstheme="minorHAnsi"/>
          <w:sz w:val="22"/>
          <w:szCs w:val="22"/>
        </w:rPr>
        <w:t>.</w:t>
      </w:r>
      <w:r w:rsidR="00182A52" w:rsidRPr="00106ABC">
        <w:rPr>
          <w:rFonts w:asciiTheme="minorHAnsi" w:hAnsiTheme="minorHAnsi" w:cstheme="minorHAnsi"/>
          <w:sz w:val="22"/>
          <w:szCs w:val="22"/>
        </w:rPr>
        <w:t xml:space="preserve"> Should the supplier be unsatisfied with the reply provided by the UNFPA Head of the Business Unit, the supplier may contact the Chief, Procurement Services Branch at </w:t>
      </w:r>
      <w:hyperlink r:id="rId19" w:history="1">
        <w:r w:rsidR="00182A52" w:rsidRPr="00106ABC">
          <w:rPr>
            <w:rStyle w:val="Hyperlink"/>
            <w:rFonts w:asciiTheme="minorHAnsi" w:hAnsiTheme="minorHAnsi" w:cstheme="minorHAnsi"/>
            <w:sz w:val="22"/>
            <w:szCs w:val="22"/>
          </w:rPr>
          <w:t>procurement@unfpa.org</w:t>
        </w:r>
      </w:hyperlink>
      <w:r w:rsidR="00182A52" w:rsidRPr="00106ABC">
        <w:rPr>
          <w:rFonts w:asciiTheme="minorHAnsi" w:hAnsiTheme="minorHAnsi" w:cstheme="minorHAnsi"/>
          <w:sz w:val="22"/>
          <w:szCs w:val="22"/>
        </w:rPr>
        <w:t>.</w:t>
      </w:r>
    </w:p>
    <w:bookmarkEnd w:id="2"/>
    <w:p w14:paraId="049AFB9F" w14:textId="77777777" w:rsidR="001E28CD" w:rsidRPr="00106ABC"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Theme="minorHAnsi" w:hAnsiTheme="minorHAnsi" w:cstheme="minorHAnsi"/>
          <w:b/>
          <w:sz w:val="22"/>
          <w:szCs w:val="22"/>
          <w:u w:val="single"/>
        </w:rPr>
      </w:pPr>
    </w:p>
    <w:p w14:paraId="48B3C154" w14:textId="77777777" w:rsidR="0002021E" w:rsidRPr="00106ABC" w:rsidRDefault="0002021E" w:rsidP="003F6CF0">
      <w:pPr>
        <w:pStyle w:val="ListParagraph"/>
        <w:numPr>
          <w:ilvl w:val="0"/>
          <w:numId w:val="4"/>
        </w:numPr>
        <w:jc w:val="both"/>
        <w:rPr>
          <w:rFonts w:asciiTheme="minorHAnsi" w:hAnsiTheme="minorHAnsi" w:cstheme="minorHAnsi"/>
          <w:b/>
          <w:szCs w:val="22"/>
        </w:rPr>
      </w:pPr>
      <w:r w:rsidRPr="00106ABC">
        <w:rPr>
          <w:rFonts w:asciiTheme="minorHAnsi" w:hAnsiTheme="minorHAnsi" w:cstheme="minorHAnsi"/>
          <w:b/>
          <w:szCs w:val="22"/>
        </w:rPr>
        <w:t>Disclaimer</w:t>
      </w:r>
    </w:p>
    <w:p w14:paraId="330C80B1" w14:textId="17D2ACB2" w:rsidR="007A1A67" w:rsidRPr="00106ABC" w:rsidRDefault="007A1A67" w:rsidP="00B9660C">
      <w:pPr>
        <w:pStyle w:val="ListParagraph"/>
        <w:tabs>
          <w:tab w:val="left" w:pos="851"/>
        </w:tabs>
        <w:overflowPunct/>
        <w:autoSpaceDE/>
        <w:autoSpaceDN/>
        <w:adjustRightInd/>
        <w:spacing w:line="276" w:lineRule="auto"/>
        <w:ind w:left="0" w:firstLine="284"/>
        <w:contextualSpacing/>
        <w:jc w:val="both"/>
        <w:textAlignment w:val="auto"/>
        <w:rPr>
          <w:rFonts w:asciiTheme="minorHAnsi" w:hAnsiTheme="minorHAnsi" w:cstheme="minorHAnsi"/>
          <w:szCs w:val="22"/>
        </w:rPr>
      </w:pPr>
      <w:r w:rsidRPr="00106ABC">
        <w:rPr>
          <w:rFonts w:asciiTheme="minorHAnsi" w:hAnsiTheme="minorHAnsi" w:cstheme="minorHAnsi"/>
          <w:szCs w:val="22"/>
        </w:rPr>
        <w:t>Should any of the links in this RFQ document be unavailable or inaccessible for any reason, bidders can contact the Procurement Officer in charge of the procurement to request for them to share a PDF version of such document(s).</w:t>
      </w:r>
      <w:r w:rsidR="00E26C80" w:rsidRPr="00106ABC">
        <w:rPr>
          <w:rFonts w:asciiTheme="minorHAnsi" w:hAnsiTheme="minorHAnsi" w:cstheme="minorHAnsi"/>
          <w:szCs w:val="22"/>
          <w:lang w:val="uk-UA"/>
        </w:rPr>
        <w:t xml:space="preserve"> </w:t>
      </w:r>
      <w:r w:rsidR="00E26C80" w:rsidRPr="00106ABC">
        <w:rPr>
          <w:rFonts w:asciiTheme="minorHAnsi" w:hAnsiTheme="minorHAnsi" w:cstheme="minorHAnsi"/>
          <w:szCs w:val="22"/>
        </w:rPr>
        <w:t>English version of request for quotations prevails.</w:t>
      </w:r>
    </w:p>
    <w:p w14:paraId="01B1E397" w14:textId="77777777" w:rsidR="00E902A3" w:rsidRPr="00106ABC" w:rsidRDefault="00E902A3" w:rsidP="00B9660C">
      <w:pPr>
        <w:pStyle w:val="ListParagraph"/>
        <w:tabs>
          <w:tab w:val="left" w:pos="851"/>
        </w:tabs>
        <w:overflowPunct/>
        <w:autoSpaceDE/>
        <w:autoSpaceDN/>
        <w:adjustRightInd/>
        <w:spacing w:line="276" w:lineRule="auto"/>
        <w:ind w:left="0" w:firstLine="284"/>
        <w:contextualSpacing/>
        <w:jc w:val="both"/>
        <w:textAlignment w:val="auto"/>
        <w:rPr>
          <w:rFonts w:asciiTheme="minorHAnsi" w:hAnsiTheme="minorHAnsi" w:cstheme="minorHAnsi"/>
          <w:szCs w:val="22"/>
        </w:rPr>
      </w:pPr>
    </w:p>
    <w:p w14:paraId="2074D0CE" w14:textId="77777777" w:rsidR="00E902A3" w:rsidRPr="00106ABC" w:rsidRDefault="00E902A3">
      <w:pPr>
        <w:rPr>
          <w:rFonts w:asciiTheme="minorHAnsi" w:hAnsiTheme="minorHAnsi" w:cstheme="minorHAnsi"/>
          <w:sz w:val="22"/>
          <w:szCs w:val="22"/>
          <w:lang w:eastAsia="en-GB"/>
        </w:rPr>
      </w:pPr>
      <w:r w:rsidRPr="00106ABC">
        <w:rPr>
          <w:rFonts w:asciiTheme="minorHAnsi" w:hAnsiTheme="minorHAnsi" w:cstheme="minorHAnsi"/>
          <w:sz w:val="22"/>
          <w:szCs w:val="22"/>
        </w:rPr>
        <w:br w:type="page"/>
      </w:r>
    </w:p>
    <w:p w14:paraId="3C7B241D" w14:textId="77777777" w:rsidR="00E902A3" w:rsidRPr="00106ABC" w:rsidRDefault="00E902A3" w:rsidP="00E902A3">
      <w:pPr>
        <w:pStyle w:val="Caption"/>
        <w:rPr>
          <w:rFonts w:asciiTheme="minorHAnsi" w:hAnsiTheme="minorHAnsi" w:cstheme="minorHAnsi"/>
          <w:caps/>
          <w:sz w:val="22"/>
          <w:szCs w:val="22"/>
        </w:rPr>
      </w:pPr>
      <w:r w:rsidRPr="00106ABC">
        <w:rPr>
          <w:rFonts w:asciiTheme="minorHAnsi" w:hAnsiTheme="minorHAnsi" w:cstheme="minorHAnsi"/>
          <w:sz w:val="22"/>
          <w:szCs w:val="22"/>
        </w:rPr>
        <w:lastRenderedPageBreak/>
        <w:t xml:space="preserve">PRICE </w:t>
      </w:r>
      <w:r w:rsidRPr="00106ABC">
        <w:rPr>
          <w:rFonts w:asciiTheme="minorHAnsi" w:hAnsiTheme="minorHAnsi" w:cstheme="minorHAnsi"/>
          <w:caps/>
          <w:sz w:val="22"/>
          <w:szCs w:val="22"/>
        </w:rPr>
        <w:t>Quotation Form</w:t>
      </w:r>
    </w:p>
    <w:p w14:paraId="5B253CA2" w14:textId="77777777" w:rsidR="00E902A3" w:rsidRPr="00106ABC" w:rsidRDefault="00E902A3" w:rsidP="00E902A3">
      <w:pPr>
        <w:rPr>
          <w:rFonts w:asciiTheme="minorHAnsi" w:hAnsiTheme="minorHAnsi" w:cstheme="minorHAnsi"/>
          <w:sz w:val="22"/>
          <w:szCs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E902A3" w:rsidRPr="00106ABC" w14:paraId="1141E11E" w14:textId="77777777" w:rsidTr="00C91D42">
        <w:tc>
          <w:tcPr>
            <w:tcW w:w="3708" w:type="dxa"/>
          </w:tcPr>
          <w:p w14:paraId="3E93F35C" w14:textId="77777777" w:rsidR="00E902A3" w:rsidRPr="00106ABC" w:rsidRDefault="00E902A3" w:rsidP="00C91D42">
            <w:pPr>
              <w:rPr>
                <w:rFonts w:asciiTheme="minorHAnsi" w:hAnsiTheme="minorHAnsi" w:cstheme="minorHAnsi"/>
                <w:b/>
                <w:bCs/>
                <w:sz w:val="22"/>
                <w:szCs w:val="22"/>
              </w:rPr>
            </w:pPr>
            <w:r w:rsidRPr="00106ABC">
              <w:rPr>
                <w:rFonts w:asciiTheme="minorHAnsi" w:hAnsiTheme="minorHAnsi" w:cstheme="minorHAnsi"/>
                <w:b/>
                <w:bCs/>
                <w:sz w:val="22"/>
                <w:szCs w:val="22"/>
              </w:rPr>
              <w:t>Name of Bidder:</w:t>
            </w:r>
          </w:p>
        </w:tc>
        <w:tc>
          <w:tcPr>
            <w:tcW w:w="4814" w:type="dxa"/>
            <w:vAlign w:val="center"/>
          </w:tcPr>
          <w:p w14:paraId="4CEBE876" w14:textId="77777777" w:rsidR="00E902A3" w:rsidRPr="00106ABC" w:rsidRDefault="00E902A3" w:rsidP="00C91D42">
            <w:pPr>
              <w:jc w:val="center"/>
              <w:rPr>
                <w:rFonts w:asciiTheme="minorHAnsi" w:hAnsiTheme="minorHAnsi" w:cstheme="minorHAnsi"/>
                <w:bCs/>
                <w:sz w:val="22"/>
                <w:szCs w:val="22"/>
              </w:rPr>
            </w:pPr>
          </w:p>
        </w:tc>
      </w:tr>
      <w:tr w:rsidR="00E902A3" w:rsidRPr="00106ABC" w14:paraId="6AFB538A" w14:textId="77777777" w:rsidTr="00C91D42">
        <w:tc>
          <w:tcPr>
            <w:tcW w:w="3708" w:type="dxa"/>
          </w:tcPr>
          <w:p w14:paraId="2766051B" w14:textId="77777777" w:rsidR="00E902A3" w:rsidRPr="00106ABC" w:rsidRDefault="00E902A3" w:rsidP="00C91D42">
            <w:pPr>
              <w:rPr>
                <w:rFonts w:asciiTheme="minorHAnsi" w:hAnsiTheme="minorHAnsi" w:cstheme="minorHAnsi"/>
                <w:b/>
                <w:bCs/>
                <w:sz w:val="22"/>
                <w:szCs w:val="22"/>
              </w:rPr>
            </w:pPr>
            <w:r w:rsidRPr="00106ABC">
              <w:rPr>
                <w:rFonts w:asciiTheme="minorHAnsi" w:hAnsiTheme="minorHAnsi" w:cstheme="minorHAnsi"/>
                <w:b/>
                <w:bCs/>
                <w:sz w:val="22"/>
                <w:szCs w:val="22"/>
              </w:rPr>
              <w:t>Date of the quotation:</w:t>
            </w:r>
          </w:p>
        </w:tc>
        <w:sdt>
          <w:sdtPr>
            <w:rPr>
              <w:rFonts w:asciiTheme="minorHAnsi" w:hAnsiTheme="minorHAnsi" w:cstheme="minorHAnsi"/>
              <w:bCs/>
              <w:sz w:val="22"/>
              <w:szCs w:val="22"/>
            </w:rPr>
            <w:id w:val="-1675797129"/>
            <w:placeholder>
              <w:docPart w:val="46EEA88701674D01B2B7615376CC557B"/>
            </w:placeholder>
            <w:showingPlcHdr/>
            <w:date>
              <w:dateFormat w:val="dd/MM/yyyy"/>
              <w:lid w:val="en-GB"/>
              <w:storeMappedDataAs w:val="dateTime"/>
              <w:calendar w:val="gregorian"/>
            </w:date>
          </w:sdtPr>
          <w:sdtEndPr/>
          <w:sdtContent>
            <w:tc>
              <w:tcPr>
                <w:tcW w:w="4814" w:type="dxa"/>
                <w:vAlign w:val="center"/>
              </w:tcPr>
              <w:p w14:paraId="0FDEA20C" w14:textId="77777777" w:rsidR="00E902A3" w:rsidRPr="00106ABC" w:rsidRDefault="00E902A3" w:rsidP="00C91D42">
                <w:pPr>
                  <w:jc w:val="center"/>
                  <w:rPr>
                    <w:rFonts w:asciiTheme="minorHAnsi" w:hAnsiTheme="minorHAnsi" w:cstheme="minorHAnsi"/>
                    <w:bCs/>
                    <w:sz w:val="22"/>
                    <w:szCs w:val="22"/>
                  </w:rPr>
                </w:pPr>
                <w:r w:rsidRPr="00106ABC">
                  <w:rPr>
                    <w:rStyle w:val="PlaceholderText"/>
                    <w:rFonts w:asciiTheme="minorHAnsi" w:hAnsiTheme="minorHAnsi" w:cstheme="minorHAnsi"/>
                    <w:sz w:val="22"/>
                    <w:szCs w:val="22"/>
                  </w:rPr>
                  <w:t>Click here to enter a date.</w:t>
                </w:r>
              </w:p>
            </w:tc>
          </w:sdtContent>
        </w:sdt>
      </w:tr>
      <w:tr w:rsidR="00E902A3" w:rsidRPr="00106ABC" w14:paraId="49A29B7D" w14:textId="77777777" w:rsidTr="00C91D42">
        <w:tc>
          <w:tcPr>
            <w:tcW w:w="3708" w:type="dxa"/>
          </w:tcPr>
          <w:p w14:paraId="46C0C347" w14:textId="77777777" w:rsidR="00E902A3" w:rsidRPr="00106ABC" w:rsidRDefault="00E902A3" w:rsidP="00C91D42">
            <w:pPr>
              <w:rPr>
                <w:rFonts w:asciiTheme="minorHAnsi" w:hAnsiTheme="minorHAnsi" w:cstheme="minorHAnsi"/>
                <w:b/>
                <w:bCs/>
                <w:sz w:val="22"/>
                <w:szCs w:val="22"/>
              </w:rPr>
            </w:pPr>
            <w:r w:rsidRPr="00106ABC">
              <w:rPr>
                <w:rFonts w:asciiTheme="minorHAnsi" w:hAnsiTheme="minorHAnsi" w:cstheme="minorHAnsi"/>
                <w:b/>
                <w:bCs/>
                <w:sz w:val="22"/>
                <w:szCs w:val="22"/>
              </w:rPr>
              <w:t>Request for quotation Nº:</w:t>
            </w:r>
          </w:p>
        </w:tc>
        <w:tc>
          <w:tcPr>
            <w:tcW w:w="4814" w:type="dxa"/>
            <w:vAlign w:val="center"/>
          </w:tcPr>
          <w:p w14:paraId="6C10553B" w14:textId="4FD427EE" w:rsidR="00E902A3" w:rsidRPr="00106ABC" w:rsidRDefault="00E902A3" w:rsidP="00797CDD">
            <w:pPr>
              <w:jc w:val="center"/>
              <w:rPr>
                <w:rFonts w:asciiTheme="minorHAnsi" w:hAnsiTheme="minorHAnsi" w:cstheme="minorHAnsi"/>
                <w:bCs/>
                <w:sz w:val="22"/>
                <w:szCs w:val="22"/>
                <w:lang w:val="es-ES"/>
              </w:rPr>
            </w:pPr>
            <w:r w:rsidRPr="004812A5">
              <w:rPr>
                <w:rFonts w:asciiTheme="minorHAnsi" w:hAnsiTheme="minorHAnsi" w:cstheme="minorHAnsi"/>
                <w:sz w:val="22"/>
                <w:szCs w:val="22"/>
                <w:lang w:val="es-ES"/>
              </w:rPr>
              <w:t>UNFPA/UKR/RFQ/1</w:t>
            </w:r>
            <w:r w:rsidR="00B9660C" w:rsidRPr="004812A5">
              <w:rPr>
                <w:rFonts w:asciiTheme="minorHAnsi" w:hAnsiTheme="minorHAnsi" w:cstheme="minorHAnsi"/>
                <w:sz w:val="22"/>
                <w:szCs w:val="22"/>
                <w:lang w:val="es-ES"/>
              </w:rPr>
              <w:t>9/</w:t>
            </w:r>
            <w:r w:rsidR="00C44AF8" w:rsidRPr="004812A5">
              <w:rPr>
                <w:rFonts w:asciiTheme="minorHAnsi" w:hAnsiTheme="minorHAnsi" w:cstheme="minorHAnsi"/>
                <w:sz w:val="22"/>
                <w:szCs w:val="22"/>
                <w:lang w:val="es-ES"/>
              </w:rPr>
              <w:t>0</w:t>
            </w:r>
            <w:r w:rsidR="004812A5">
              <w:rPr>
                <w:rFonts w:asciiTheme="minorHAnsi" w:hAnsiTheme="minorHAnsi" w:cstheme="minorHAnsi"/>
                <w:sz w:val="22"/>
                <w:szCs w:val="22"/>
                <w:lang w:val="es-ES"/>
              </w:rPr>
              <w:t>5</w:t>
            </w:r>
          </w:p>
        </w:tc>
      </w:tr>
      <w:tr w:rsidR="00E902A3" w:rsidRPr="00106ABC" w14:paraId="128A23D8" w14:textId="77777777" w:rsidTr="00C91D42">
        <w:tc>
          <w:tcPr>
            <w:tcW w:w="3708" w:type="dxa"/>
          </w:tcPr>
          <w:p w14:paraId="7E33E957" w14:textId="77777777" w:rsidR="00E902A3" w:rsidRPr="00106ABC" w:rsidRDefault="00E902A3" w:rsidP="00C91D42">
            <w:pPr>
              <w:rPr>
                <w:rFonts w:asciiTheme="minorHAnsi" w:hAnsiTheme="minorHAnsi" w:cstheme="minorHAnsi"/>
                <w:b/>
                <w:bCs/>
                <w:sz w:val="22"/>
                <w:szCs w:val="22"/>
              </w:rPr>
            </w:pPr>
            <w:r w:rsidRPr="00106ABC">
              <w:rPr>
                <w:rFonts w:asciiTheme="minorHAnsi" w:hAnsiTheme="minorHAnsi" w:cstheme="minorHAnsi"/>
                <w:b/>
                <w:bCs/>
                <w:sz w:val="22"/>
                <w:szCs w:val="22"/>
              </w:rPr>
              <w:t>Currency of quotation:</w:t>
            </w:r>
          </w:p>
        </w:tc>
        <w:tc>
          <w:tcPr>
            <w:tcW w:w="4814" w:type="dxa"/>
            <w:vAlign w:val="center"/>
          </w:tcPr>
          <w:p w14:paraId="288BB421" w14:textId="77777777" w:rsidR="00E902A3" w:rsidRPr="00106ABC" w:rsidRDefault="00E902A3" w:rsidP="00C91D42">
            <w:pPr>
              <w:jc w:val="center"/>
              <w:rPr>
                <w:rFonts w:asciiTheme="minorHAnsi" w:hAnsiTheme="minorHAnsi" w:cstheme="minorHAnsi"/>
                <w:bCs/>
                <w:sz w:val="22"/>
                <w:szCs w:val="22"/>
              </w:rPr>
            </w:pPr>
            <w:r w:rsidRPr="00106ABC">
              <w:rPr>
                <w:rFonts w:asciiTheme="minorHAnsi" w:hAnsiTheme="minorHAnsi" w:cstheme="minorHAnsi"/>
                <w:bCs/>
                <w:sz w:val="22"/>
                <w:szCs w:val="22"/>
              </w:rPr>
              <w:t>UAH</w:t>
            </w:r>
          </w:p>
        </w:tc>
      </w:tr>
      <w:tr w:rsidR="00E902A3" w:rsidRPr="00106ABC" w14:paraId="7C5D0BBC" w14:textId="77777777" w:rsidTr="00C91D42">
        <w:tc>
          <w:tcPr>
            <w:tcW w:w="3708" w:type="dxa"/>
            <w:tcBorders>
              <w:bottom w:val="single" w:sz="4" w:space="0" w:color="F2F2F2"/>
            </w:tcBorders>
          </w:tcPr>
          <w:p w14:paraId="588DBE61" w14:textId="77777777" w:rsidR="00E902A3" w:rsidRPr="00106ABC" w:rsidRDefault="00E902A3" w:rsidP="00C91D42">
            <w:pPr>
              <w:rPr>
                <w:rFonts w:asciiTheme="minorHAnsi" w:hAnsiTheme="minorHAnsi" w:cstheme="minorHAnsi"/>
                <w:b/>
                <w:bCs/>
                <w:sz w:val="22"/>
                <w:szCs w:val="22"/>
              </w:rPr>
            </w:pPr>
            <w:r w:rsidRPr="00106ABC">
              <w:rPr>
                <w:rFonts w:asciiTheme="minorHAnsi" w:hAnsiTheme="minorHAnsi" w:cstheme="minorHAnsi"/>
                <w:b/>
                <w:bCs/>
                <w:sz w:val="22"/>
                <w:szCs w:val="22"/>
              </w:rPr>
              <w:t>Validity of quotation:</w:t>
            </w:r>
          </w:p>
          <w:p w14:paraId="50CD6FD2" w14:textId="3219289F" w:rsidR="00E902A3" w:rsidRPr="00106ABC" w:rsidRDefault="00E902A3" w:rsidP="00C91D42">
            <w:pPr>
              <w:jc w:val="both"/>
              <w:rPr>
                <w:rFonts w:asciiTheme="minorHAnsi" w:hAnsiTheme="minorHAnsi" w:cstheme="minorHAnsi"/>
                <w:b/>
                <w:bCs/>
                <w:i/>
                <w:sz w:val="22"/>
                <w:szCs w:val="22"/>
              </w:rPr>
            </w:pPr>
            <w:r w:rsidRPr="00106ABC">
              <w:rPr>
                <w:rFonts w:asciiTheme="minorHAnsi" w:hAnsiTheme="minorHAnsi" w:cstheme="minorHAnsi"/>
                <w:i/>
                <w:iCs/>
                <w:sz w:val="22"/>
                <w:szCs w:val="22"/>
              </w:rPr>
              <w:t xml:space="preserve">(The quotation shall be </w:t>
            </w:r>
            <w:r w:rsidR="00312271">
              <w:rPr>
                <w:rFonts w:asciiTheme="minorHAnsi" w:hAnsiTheme="minorHAnsi" w:cstheme="minorHAnsi"/>
                <w:i/>
                <w:iCs/>
                <w:sz w:val="22"/>
                <w:szCs w:val="22"/>
              </w:rPr>
              <w:t>valid for a period of at least 2</w:t>
            </w:r>
            <w:r w:rsidRPr="00106ABC">
              <w:rPr>
                <w:rFonts w:asciiTheme="minorHAnsi" w:hAnsiTheme="minorHAnsi" w:cstheme="minorHAnsi"/>
                <w:i/>
                <w:iCs/>
                <w:sz w:val="22"/>
                <w:szCs w:val="22"/>
              </w:rPr>
              <w:t xml:space="preserve"> months</w:t>
            </w:r>
            <w:r w:rsidRPr="00106ABC">
              <w:rPr>
                <w:rFonts w:asciiTheme="minorHAnsi" w:hAnsiTheme="minorHAnsi" w:cstheme="minorHAnsi"/>
                <w:i/>
                <w:sz w:val="22"/>
                <w:szCs w:val="22"/>
              </w:rPr>
              <w:t xml:space="preserve"> </w:t>
            </w:r>
            <w:r w:rsidRPr="00106ABC">
              <w:rPr>
                <w:rFonts w:asciiTheme="minorHAnsi" w:hAnsiTheme="minorHAnsi" w:cstheme="minorHAnsi"/>
                <w:i/>
                <w:iCs/>
                <w:sz w:val="22"/>
                <w:szCs w:val="22"/>
              </w:rPr>
              <w:t>after the submission deadline)</w:t>
            </w:r>
          </w:p>
        </w:tc>
        <w:tc>
          <w:tcPr>
            <w:tcW w:w="4814" w:type="dxa"/>
            <w:tcBorders>
              <w:bottom w:val="single" w:sz="4" w:space="0" w:color="F2F2F2"/>
            </w:tcBorders>
            <w:vAlign w:val="center"/>
          </w:tcPr>
          <w:p w14:paraId="7447AA4C" w14:textId="77777777" w:rsidR="00E902A3" w:rsidRPr="00106ABC" w:rsidRDefault="00E902A3" w:rsidP="00C91D42">
            <w:pPr>
              <w:jc w:val="center"/>
              <w:rPr>
                <w:rFonts w:asciiTheme="minorHAnsi" w:hAnsiTheme="minorHAnsi" w:cstheme="minorHAnsi"/>
                <w:bCs/>
                <w:sz w:val="22"/>
                <w:szCs w:val="22"/>
              </w:rPr>
            </w:pPr>
          </w:p>
        </w:tc>
      </w:tr>
    </w:tbl>
    <w:p w14:paraId="18981B51" w14:textId="77777777" w:rsidR="00E902A3" w:rsidRDefault="00E902A3" w:rsidP="00580D9A">
      <w:pPr>
        <w:pStyle w:val="Title"/>
        <w:jc w:val="left"/>
        <w:rPr>
          <w:rFonts w:asciiTheme="minorHAnsi" w:hAnsiTheme="minorHAnsi" w:cstheme="minorHAnsi"/>
          <w:sz w:val="22"/>
          <w:szCs w:val="22"/>
        </w:rPr>
      </w:pPr>
    </w:p>
    <w:p w14:paraId="1FFF120C" w14:textId="77777777" w:rsidR="00580D9A" w:rsidRPr="00EF4D2A" w:rsidRDefault="00580D9A" w:rsidP="003F6CF0">
      <w:pPr>
        <w:pStyle w:val="ListParagraph"/>
        <w:numPr>
          <w:ilvl w:val="0"/>
          <w:numId w:val="3"/>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Pr="009F2968">
        <w:rPr>
          <w:rFonts w:asciiTheme="minorHAnsi" w:hAnsiTheme="minorHAnsi"/>
          <w:b/>
          <w:color w:val="FF0000"/>
          <w:szCs w:val="22"/>
          <w:lang w:val="en-GB"/>
        </w:rPr>
        <w:t>exclusive of all taxes</w:t>
      </w:r>
      <w:r w:rsidRPr="00EF4D2A">
        <w:rPr>
          <w:rFonts w:asciiTheme="minorHAnsi" w:hAnsiTheme="minorHAnsi"/>
          <w:szCs w:val="22"/>
          <w:lang w:val="en-GB"/>
        </w:rPr>
        <w:t xml:space="preserve">, since UNFPA is exempt from taxes. </w:t>
      </w:r>
    </w:p>
    <w:p w14:paraId="7D41729C" w14:textId="77777777" w:rsidR="00580D9A" w:rsidRPr="00580D9A" w:rsidRDefault="00580D9A" w:rsidP="00580D9A">
      <w:pPr>
        <w:pStyle w:val="Title"/>
        <w:jc w:val="left"/>
        <w:rPr>
          <w:rFonts w:asciiTheme="minorHAnsi" w:hAnsiTheme="minorHAnsi" w:cstheme="minorHAnsi"/>
          <w:sz w:val="22"/>
          <w:szCs w:val="22"/>
          <w:lang w:val="en-GB"/>
        </w:rPr>
      </w:pPr>
    </w:p>
    <w:p w14:paraId="52D6B944" w14:textId="77777777" w:rsidR="00580D9A" w:rsidRPr="00106ABC" w:rsidRDefault="00580D9A" w:rsidP="00580D9A">
      <w:pPr>
        <w:pStyle w:val="Title"/>
        <w:jc w:val="left"/>
        <w:rPr>
          <w:rFonts w:asciiTheme="minorHAnsi" w:hAnsiTheme="minorHAnsi" w:cstheme="minorHAnsi"/>
          <w:sz w:val="22"/>
          <w:szCs w:val="2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E902A3" w:rsidRPr="00106ABC" w14:paraId="39B317AC" w14:textId="77777777" w:rsidTr="0036633D">
        <w:trPr>
          <w:jc w:val="center"/>
        </w:trPr>
        <w:tc>
          <w:tcPr>
            <w:tcW w:w="648" w:type="dxa"/>
            <w:tcBorders>
              <w:bottom w:val="single" w:sz="4" w:space="0" w:color="auto"/>
            </w:tcBorders>
            <w:shd w:val="clear" w:color="auto" w:fill="000080"/>
            <w:vAlign w:val="center"/>
          </w:tcPr>
          <w:p w14:paraId="1E5CBB2F" w14:textId="77777777" w:rsidR="00E902A3" w:rsidRPr="00106ABC" w:rsidRDefault="00E902A3" w:rsidP="00C91D42">
            <w:pPr>
              <w:jc w:val="center"/>
              <w:rPr>
                <w:rFonts w:asciiTheme="minorHAnsi" w:eastAsia="Calibri" w:hAnsiTheme="minorHAnsi" w:cstheme="minorHAnsi"/>
                <w:sz w:val="22"/>
                <w:szCs w:val="22"/>
                <w:lang w:val="en-GB"/>
              </w:rPr>
            </w:pPr>
            <w:r w:rsidRPr="00106ABC">
              <w:rPr>
                <w:rFonts w:asciiTheme="minorHAnsi" w:eastAsia="Calibri" w:hAnsiTheme="minorHAnsi" w:cstheme="minorHAnsi"/>
                <w:sz w:val="22"/>
                <w:szCs w:val="22"/>
                <w:lang w:val="en-GB"/>
              </w:rPr>
              <w:t>Item</w:t>
            </w:r>
          </w:p>
        </w:tc>
        <w:tc>
          <w:tcPr>
            <w:tcW w:w="4230" w:type="dxa"/>
            <w:tcBorders>
              <w:bottom w:val="single" w:sz="4" w:space="0" w:color="auto"/>
            </w:tcBorders>
            <w:shd w:val="clear" w:color="auto" w:fill="000080"/>
            <w:vAlign w:val="center"/>
          </w:tcPr>
          <w:p w14:paraId="6685BBDC" w14:textId="77777777" w:rsidR="00E902A3" w:rsidRPr="00106ABC" w:rsidRDefault="00E902A3" w:rsidP="00C91D42">
            <w:pPr>
              <w:jc w:val="center"/>
              <w:rPr>
                <w:rFonts w:asciiTheme="minorHAnsi" w:eastAsia="Calibri" w:hAnsiTheme="minorHAnsi" w:cstheme="minorHAnsi"/>
                <w:sz w:val="22"/>
                <w:szCs w:val="22"/>
                <w:lang w:val="en-GB"/>
              </w:rPr>
            </w:pPr>
            <w:r w:rsidRPr="00106ABC">
              <w:rPr>
                <w:rFonts w:asciiTheme="minorHAnsi" w:eastAsia="Calibri" w:hAnsiTheme="minorHAnsi" w:cstheme="minorHAnsi"/>
                <w:sz w:val="22"/>
                <w:szCs w:val="22"/>
                <w:lang w:val="en-GB"/>
              </w:rPr>
              <w:t>Description</w:t>
            </w:r>
          </w:p>
        </w:tc>
        <w:tc>
          <w:tcPr>
            <w:tcW w:w="1244" w:type="dxa"/>
            <w:tcBorders>
              <w:bottom w:val="single" w:sz="4" w:space="0" w:color="auto"/>
            </w:tcBorders>
            <w:shd w:val="clear" w:color="auto" w:fill="000080"/>
            <w:vAlign w:val="center"/>
          </w:tcPr>
          <w:p w14:paraId="3384D332" w14:textId="30EA1204" w:rsidR="00E902A3" w:rsidRPr="00106ABC" w:rsidRDefault="00E902A3" w:rsidP="00FA5CB1">
            <w:pPr>
              <w:jc w:val="center"/>
              <w:rPr>
                <w:rFonts w:asciiTheme="minorHAnsi" w:eastAsia="Calibri" w:hAnsiTheme="minorHAnsi" w:cstheme="minorHAnsi"/>
                <w:sz w:val="22"/>
                <w:szCs w:val="22"/>
                <w:lang w:val="en-GB"/>
              </w:rPr>
            </w:pPr>
            <w:r w:rsidRPr="00106ABC">
              <w:rPr>
                <w:rFonts w:asciiTheme="minorHAnsi" w:eastAsia="Calibri" w:hAnsiTheme="minorHAnsi" w:cstheme="minorHAnsi"/>
                <w:sz w:val="22"/>
                <w:szCs w:val="22"/>
                <w:lang w:val="en-GB"/>
              </w:rPr>
              <w:t>Number of Staff by Level</w:t>
            </w:r>
            <w:r w:rsidR="00D320E8">
              <w:rPr>
                <w:rFonts w:asciiTheme="minorHAnsi" w:eastAsia="Calibri" w:hAnsiTheme="minorHAnsi" w:cstheme="minorHAnsi"/>
                <w:sz w:val="22"/>
                <w:szCs w:val="22"/>
                <w:lang w:val="en-GB"/>
              </w:rPr>
              <w:t>/number of clicks, views etc</w:t>
            </w:r>
          </w:p>
        </w:tc>
        <w:tc>
          <w:tcPr>
            <w:tcW w:w="1244" w:type="dxa"/>
            <w:tcBorders>
              <w:bottom w:val="single" w:sz="4" w:space="0" w:color="auto"/>
            </w:tcBorders>
            <w:shd w:val="clear" w:color="auto" w:fill="000080"/>
            <w:vAlign w:val="center"/>
          </w:tcPr>
          <w:p w14:paraId="09A6EAB3" w14:textId="1EC1F8F3" w:rsidR="00E902A3" w:rsidRPr="00106ABC" w:rsidRDefault="00E902A3" w:rsidP="00C91D42">
            <w:pPr>
              <w:jc w:val="center"/>
              <w:rPr>
                <w:rFonts w:asciiTheme="minorHAnsi" w:eastAsia="Calibri" w:hAnsiTheme="minorHAnsi" w:cstheme="minorHAnsi"/>
                <w:sz w:val="22"/>
                <w:szCs w:val="22"/>
                <w:lang w:val="en-GB"/>
              </w:rPr>
            </w:pPr>
            <w:r w:rsidRPr="00106ABC">
              <w:rPr>
                <w:rFonts w:asciiTheme="minorHAnsi" w:eastAsia="Calibri" w:hAnsiTheme="minorHAnsi" w:cstheme="minorHAnsi"/>
                <w:sz w:val="22"/>
                <w:szCs w:val="22"/>
                <w:lang w:val="en-GB"/>
              </w:rPr>
              <w:t>Hourly Rate</w:t>
            </w:r>
            <w:r w:rsidR="00D320E8">
              <w:rPr>
                <w:rFonts w:asciiTheme="minorHAnsi" w:eastAsia="Calibri" w:hAnsiTheme="minorHAnsi" w:cstheme="minorHAnsi"/>
                <w:sz w:val="22"/>
                <w:szCs w:val="22"/>
                <w:lang w:val="en-GB"/>
              </w:rPr>
              <w:t>/price per click/view etc</w:t>
            </w:r>
          </w:p>
        </w:tc>
        <w:tc>
          <w:tcPr>
            <w:tcW w:w="1244" w:type="dxa"/>
            <w:tcBorders>
              <w:bottom w:val="single" w:sz="4" w:space="0" w:color="auto"/>
            </w:tcBorders>
            <w:shd w:val="clear" w:color="auto" w:fill="000080"/>
            <w:vAlign w:val="center"/>
          </w:tcPr>
          <w:p w14:paraId="63869E15" w14:textId="4499C168" w:rsidR="00E902A3" w:rsidRPr="00106ABC" w:rsidRDefault="00E902A3" w:rsidP="00C91D42">
            <w:pPr>
              <w:jc w:val="center"/>
              <w:rPr>
                <w:rFonts w:asciiTheme="minorHAnsi" w:eastAsia="Calibri" w:hAnsiTheme="minorHAnsi" w:cstheme="minorHAnsi"/>
                <w:sz w:val="22"/>
                <w:szCs w:val="22"/>
                <w:lang w:val="en-GB"/>
              </w:rPr>
            </w:pPr>
          </w:p>
        </w:tc>
        <w:tc>
          <w:tcPr>
            <w:tcW w:w="1245" w:type="dxa"/>
            <w:tcBorders>
              <w:bottom w:val="single" w:sz="4" w:space="0" w:color="auto"/>
            </w:tcBorders>
            <w:shd w:val="clear" w:color="auto" w:fill="000080"/>
            <w:vAlign w:val="center"/>
          </w:tcPr>
          <w:p w14:paraId="3E6B694A" w14:textId="77777777" w:rsidR="00E902A3" w:rsidRPr="00106ABC" w:rsidRDefault="00E902A3" w:rsidP="00C91D42">
            <w:pPr>
              <w:jc w:val="center"/>
              <w:rPr>
                <w:rFonts w:asciiTheme="minorHAnsi" w:eastAsia="Calibri" w:hAnsiTheme="minorHAnsi" w:cstheme="minorHAnsi"/>
                <w:sz w:val="22"/>
                <w:szCs w:val="22"/>
                <w:lang w:val="en-GB"/>
              </w:rPr>
            </w:pPr>
            <w:r w:rsidRPr="00106ABC">
              <w:rPr>
                <w:rFonts w:asciiTheme="minorHAnsi" w:eastAsia="Calibri" w:hAnsiTheme="minorHAnsi" w:cstheme="minorHAnsi"/>
                <w:sz w:val="22"/>
                <w:szCs w:val="22"/>
                <w:lang w:val="en-GB"/>
              </w:rPr>
              <w:t>Total</w:t>
            </w:r>
          </w:p>
        </w:tc>
      </w:tr>
      <w:tr w:rsidR="00E902A3" w:rsidRPr="00106ABC" w14:paraId="5FA7F149" w14:textId="77777777" w:rsidTr="0036633D">
        <w:trPr>
          <w:jc w:val="center"/>
        </w:trPr>
        <w:tc>
          <w:tcPr>
            <w:tcW w:w="9855" w:type="dxa"/>
            <w:gridSpan w:val="6"/>
            <w:shd w:val="clear" w:color="auto" w:fill="DDDDDD"/>
          </w:tcPr>
          <w:p w14:paraId="269FE885" w14:textId="77777777" w:rsidR="00E902A3" w:rsidRPr="00106ABC" w:rsidRDefault="00E902A3" w:rsidP="003F6CF0">
            <w:pPr>
              <w:pStyle w:val="ListParagraph"/>
              <w:numPr>
                <w:ilvl w:val="0"/>
                <w:numId w:val="2"/>
              </w:numPr>
              <w:rPr>
                <w:rFonts w:asciiTheme="minorHAnsi" w:eastAsia="Calibri" w:hAnsiTheme="minorHAnsi" w:cstheme="minorHAnsi"/>
                <w:szCs w:val="22"/>
                <w:lang w:val="en-GB"/>
              </w:rPr>
            </w:pPr>
            <w:r w:rsidRPr="00106ABC">
              <w:rPr>
                <w:rFonts w:asciiTheme="minorHAnsi" w:eastAsia="Calibri" w:hAnsiTheme="minorHAnsi" w:cstheme="minorHAnsi"/>
                <w:szCs w:val="22"/>
                <w:lang w:val="en-GB"/>
              </w:rPr>
              <w:t>Professional Fees</w:t>
            </w:r>
          </w:p>
        </w:tc>
      </w:tr>
      <w:tr w:rsidR="00E902A3" w:rsidRPr="00106ABC" w14:paraId="3E7B8C72" w14:textId="77777777" w:rsidTr="0036633D">
        <w:trPr>
          <w:jc w:val="center"/>
        </w:trPr>
        <w:tc>
          <w:tcPr>
            <w:tcW w:w="648" w:type="dxa"/>
            <w:shd w:val="clear" w:color="auto" w:fill="auto"/>
          </w:tcPr>
          <w:p w14:paraId="48E0557C" w14:textId="77777777" w:rsidR="00E902A3" w:rsidRPr="00106ABC" w:rsidRDefault="00E902A3" w:rsidP="00C91D42">
            <w:pPr>
              <w:jc w:val="both"/>
              <w:rPr>
                <w:rFonts w:asciiTheme="minorHAnsi" w:eastAsia="Calibri" w:hAnsiTheme="minorHAnsi" w:cstheme="minorHAnsi"/>
                <w:sz w:val="22"/>
                <w:szCs w:val="22"/>
                <w:lang w:val="en-GB"/>
              </w:rPr>
            </w:pPr>
          </w:p>
        </w:tc>
        <w:tc>
          <w:tcPr>
            <w:tcW w:w="4230" w:type="dxa"/>
            <w:shd w:val="clear" w:color="auto" w:fill="auto"/>
          </w:tcPr>
          <w:p w14:paraId="613C5953" w14:textId="2DB80661" w:rsidR="00E902A3" w:rsidRPr="00D320E8" w:rsidRDefault="00E902A3" w:rsidP="00C91D42">
            <w:pPr>
              <w:jc w:val="both"/>
              <w:rPr>
                <w:rFonts w:asciiTheme="minorHAnsi" w:eastAsia="Calibri" w:hAnsiTheme="minorHAnsi" w:cstheme="minorHAnsi"/>
                <w:sz w:val="22"/>
                <w:szCs w:val="22"/>
              </w:rPr>
            </w:pPr>
          </w:p>
        </w:tc>
        <w:tc>
          <w:tcPr>
            <w:tcW w:w="1244" w:type="dxa"/>
            <w:shd w:val="clear" w:color="auto" w:fill="auto"/>
          </w:tcPr>
          <w:p w14:paraId="633BB8D7"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052EFB55"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766C9C94" w14:textId="77777777" w:rsidR="00E902A3" w:rsidRPr="00106ABC" w:rsidRDefault="00E902A3" w:rsidP="00C91D42">
            <w:pPr>
              <w:jc w:val="both"/>
              <w:rPr>
                <w:rFonts w:asciiTheme="minorHAnsi" w:eastAsia="Calibri" w:hAnsiTheme="minorHAnsi" w:cstheme="minorHAnsi"/>
                <w:sz w:val="22"/>
                <w:szCs w:val="22"/>
                <w:lang w:val="en-GB"/>
              </w:rPr>
            </w:pPr>
          </w:p>
        </w:tc>
        <w:tc>
          <w:tcPr>
            <w:tcW w:w="1245" w:type="dxa"/>
            <w:shd w:val="clear" w:color="auto" w:fill="auto"/>
          </w:tcPr>
          <w:p w14:paraId="3FBFDC84" w14:textId="77777777" w:rsidR="00E902A3" w:rsidRPr="00106ABC" w:rsidRDefault="00E902A3" w:rsidP="00C91D42">
            <w:pPr>
              <w:jc w:val="both"/>
              <w:rPr>
                <w:rFonts w:asciiTheme="minorHAnsi" w:eastAsia="Calibri" w:hAnsiTheme="minorHAnsi" w:cstheme="minorHAnsi"/>
                <w:sz w:val="22"/>
                <w:szCs w:val="22"/>
                <w:lang w:val="en-GB"/>
              </w:rPr>
            </w:pPr>
          </w:p>
        </w:tc>
      </w:tr>
      <w:tr w:rsidR="00E902A3" w:rsidRPr="00106ABC" w14:paraId="3C3A4B71" w14:textId="77777777" w:rsidTr="0036633D">
        <w:trPr>
          <w:jc w:val="center"/>
        </w:trPr>
        <w:tc>
          <w:tcPr>
            <w:tcW w:w="648" w:type="dxa"/>
            <w:shd w:val="clear" w:color="auto" w:fill="auto"/>
          </w:tcPr>
          <w:p w14:paraId="24C7B8BF" w14:textId="77777777" w:rsidR="00E902A3" w:rsidRPr="00106ABC" w:rsidRDefault="00E902A3" w:rsidP="00C91D42">
            <w:pPr>
              <w:jc w:val="both"/>
              <w:rPr>
                <w:rFonts w:asciiTheme="minorHAnsi" w:eastAsia="Calibri" w:hAnsiTheme="minorHAnsi" w:cstheme="minorHAnsi"/>
                <w:sz w:val="22"/>
                <w:szCs w:val="22"/>
                <w:lang w:val="en-GB"/>
              </w:rPr>
            </w:pPr>
          </w:p>
        </w:tc>
        <w:tc>
          <w:tcPr>
            <w:tcW w:w="4230" w:type="dxa"/>
            <w:shd w:val="clear" w:color="auto" w:fill="auto"/>
          </w:tcPr>
          <w:p w14:paraId="1D074E3B" w14:textId="53EFB322"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3C50F4EA"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08D099CA"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45A8999F" w14:textId="77777777" w:rsidR="00E902A3" w:rsidRPr="00106ABC" w:rsidRDefault="00E902A3" w:rsidP="00C91D42">
            <w:pPr>
              <w:jc w:val="both"/>
              <w:rPr>
                <w:rFonts w:asciiTheme="minorHAnsi" w:eastAsia="Calibri" w:hAnsiTheme="minorHAnsi" w:cstheme="minorHAnsi"/>
                <w:sz w:val="22"/>
                <w:szCs w:val="22"/>
                <w:lang w:val="en-GB"/>
              </w:rPr>
            </w:pPr>
          </w:p>
        </w:tc>
        <w:tc>
          <w:tcPr>
            <w:tcW w:w="1245" w:type="dxa"/>
            <w:shd w:val="clear" w:color="auto" w:fill="auto"/>
          </w:tcPr>
          <w:p w14:paraId="701A4E49" w14:textId="77777777" w:rsidR="00E902A3" w:rsidRPr="00106ABC" w:rsidRDefault="00E902A3" w:rsidP="00C91D42">
            <w:pPr>
              <w:jc w:val="both"/>
              <w:rPr>
                <w:rFonts w:asciiTheme="minorHAnsi" w:eastAsia="Calibri" w:hAnsiTheme="minorHAnsi" w:cstheme="minorHAnsi"/>
                <w:sz w:val="22"/>
                <w:szCs w:val="22"/>
                <w:lang w:val="en-GB"/>
              </w:rPr>
            </w:pPr>
          </w:p>
        </w:tc>
      </w:tr>
      <w:tr w:rsidR="00E902A3" w:rsidRPr="00106ABC" w14:paraId="3312FFEB" w14:textId="77777777" w:rsidTr="0036633D">
        <w:trPr>
          <w:jc w:val="center"/>
        </w:trPr>
        <w:tc>
          <w:tcPr>
            <w:tcW w:w="648" w:type="dxa"/>
            <w:shd w:val="clear" w:color="auto" w:fill="auto"/>
          </w:tcPr>
          <w:p w14:paraId="236D10E2" w14:textId="77777777" w:rsidR="00E902A3" w:rsidRPr="00106ABC" w:rsidRDefault="00E902A3" w:rsidP="00C91D42">
            <w:pPr>
              <w:jc w:val="both"/>
              <w:rPr>
                <w:rFonts w:asciiTheme="minorHAnsi" w:eastAsia="Calibri" w:hAnsiTheme="minorHAnsi" w:cstheme="minorHAnsi"/>
                <w:sz w:val="22"/>
                <w:szCs w:val="22"/>
                <w:lang w:val="en-GB"/>
              </w:rPr>
            </w:pPr>
          </w:p>
        </w:tc>
        <w:tc>
          <w:tcPr>
            <w:tcW w:w="4230" w:type="dxa"/>
            <w:shd w:val="clear" w:color="auto" w:fill="auto"/>
          </w:tcPr>
          <w:p w14:paraId="2A2D77FC" w14:textId="71F80BF5"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2D60B5C5"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722A1B62"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5469701E" w14:textId="77777777" w:rsidR="00E902A3" w:rsidRPr="00106ABC" w:rsidRDefault="00E902A3" w:rsidP="00C91D42">
            <w:pPr>
              <w:jc w:val="both"/>
              <w:rPr>
                <w:rFonts w:asciiTheme="minorHAnsi" w:eastAsia="Calibri" w:hAnsiTheme="minorHAnsi" w:cstheme="minorHAnsi"/>
                <w:sz w:val="22"/>
                <w:szCs w:val="22"/>
                <w:lang w:val="en-GB"/>
              </w:rPr>
            </w:pPr>
          </w:p>
        </w:tc>
        <w:tc>
          <w:tcPr>
            <w:tcW w:w="1245" w:type="dxa"/>
            <w:shd w:val="clear" w:color="auto" w:fill="auto"/>
          </w:tcPr>
          <w:p w14:paraId="6BFF0FEE" w14:textId="77777777" w:rsidR="00E902A3" w:rsidRPr="00106ABC" w:rsidRDefault="00E902A3" w:rsidP="00C91D42">
            <w:pPr>
              <w:jc w:val="both"/>
              <w:rPr>
                <w:rFonts w:asciiTheme="minorHAnsi" w:eastAsia="Calibri" w:hAnsiTheme="minorHAnsi" w:cstheme="minorHAnsi"/>
                <w:sz w:val="22"/>
                <w:szCs w:val="22"/>
                <w:lang w:val="en-GB"/>
              </w:rPr>
            </w:pPr>
          </w:p>
        </w:tc>
      </w:tr>
      <w:tr w:rsidR="00D320E8" w:rsidRPr="00106ABC" w14:paraId="62EF4A28" w14:textId="77777777" w:rsidTr="0036633D">
        <w:trPr>
          <w:jc w:val="center"/>
        </w:trPr>
        <w:tc>
          <w:tcPr>
            <w:tcW w:w="648" w:type="dxa"/>
            <w:shd w:val="clear" w:color="auto" w:fill="auto"/>
          </w:tcPr>
          <w:p w14:paraId="12C94852" w14:textId="77777777" w:rsidR="00D320E8" w:rsidRPr="00106ABC" w:rsidRDefault="00D320E8" w:rsidP="00C91D42">
            <w:pPr>
              <w:jc w:val="both"/>
              <w:rPr>
                <w:rFonts w:asciiTheme="minorHAnsi" w:eastAsia="Calibri" w:hAnsiTheme="minorHAnsi" w:cstheme="minorHAnsi"/>
                <w:sz w:val="22"/>
                <w:szCs w:val="22"/>
                <w:lang w:val="en-GB"/>
              </w:rPr>
            </w:pPr>
          </w:p>
        </w:tc>
        <w:tc>
          <w:tcPr>
            <w:tcW w:w="4230" w:type="dxa"/>
            <w:shd w:val="clear" w:color="auto" w:fill="auto"/>
          </w:tcPr>
          <w:p w14:paraId="4EE836B9" w14:textId="2ABEBA26" w:rsidR="00D320E8" w:rsidRDefault="00D320E8" w:rsidP="00C91D42">
            <w:pPr>
              <w:jc w:val="both"/>
              <w:rPr>
                <w:rFonts w:asciiTheme="minorHAnsi" w:eastAsia="Calibri" w:hAnsiTheme="minorHAnsi" w:cstheme="minorHAnsi"/>
                <w:sz w:val="22"/>
                <w:szCs w:val="22"/>
                <w:lang w:val="en-GB"/>
              </w:rPr>
            </w:pPr>
          </w:p>
        </w:tc>
        <w:tc>
          <w:tcPr>
            <w:tcW w:w="1244" w:type="dxa"/>
            <w:shd w:val="clear" w:color="auto" w:fill="auto"/>
          </w:tcPr>
          <w:p w14:paraId="3D88353E" w14:textId="77777777" w:rsidR="00D320E8" w:rsidRPr="00106ABC" w:rsidRDefault="00D320E8" w:rsidP="00C91D42">
            <w:pPr>
              <w:jc w:val="both"/>
              <w:rPr>
                <w:rFonts w:asciiTheme="minorHAnsi" w:eastAsia="Calibri" w:hAnsiTheme="minorHAnsi" w:cstheme="minorHAnsi"/>
                <w:sz w:val="22"/>
                <w:szCs w:val="22"/>
                <w:lang w:val="en-GB"/>
              </w:rPr>
            </w:pPr>
          </w:p>
        </w:tc>
        <w:tc>
          <w:tcPr>
            <w:tcW w:w="1244" w:type="dxa"/>
            <w:shd w:val="clear" w:color="auto" w:fill="auto"/>
          </w:tcPr>
          <w:p w14:paraId="2D6F63CA" w14:textId="77777777" w:rsidR="00D320E8" w:rsidRPr="00106ABC" w:rsidRDefault="00D320E8" w:rsidP="00C91D42">
            <w:pPr>
              <w:jc w:val="both"/>
              <w:rPr>
                <w:rFonts w:asciiTheme="minorHAnsi" w:eastAsia="Calibri" w:hAnsiTheme="minorHAnsi" w:cstheme="minorHAnsi"/>
                <w:sz w:val="22"/>
                <w:szCs w:val="22"/>
                <w:lang w:val="en-GB"/>
              </w:rPr>
            </w:pPr>
          </w:p>
        </w:tc>
        <w:tc>
          <w:tcPr>
            <w:tcW w:w="1244" w:type="dxa"/>
            <w:shd w:val="clear" w:color="auto" w:fill="auto"/>
          </w:tcPr>
          <w:p w14:paraId="2554152D" w14:textId="77777777" w:rsidR="00D320E8" w:rsidRPr="00106ABC" w:rsidRDefault="00D320E8" w:rsidP="00C91D42">
            <w:pPr>
              <w:jc w:val="both"/>
              <w:rPr>
                <w:rFonts w:asciiTheme="minorHAnsi" w:eastAsia="Calibri" w:hAnsiTheme="minorHAnsi" w:cstheme="minorHAnsi"/>
                <w:sz w:val="22"/>
                <w:szCs w:val="22"/>
                <w:lang w:val="en-GB"/>
              </w:rPr>
            </w:pPr>
          </w:p>
        </w:tc>
        <w:tc>
          <w:tcPr>
            <w:tcW w:w="1245" w:type="dxa"/>
            <w:shd w:val="clear" w:color="auto" w:fill="auto"/>
          </w:tcPr>
          <w:p w14:paraId="25BD1C31" w14:textId="77777777" w:rsidR="00D320E8" w:rsidRPr="00106ABC" w:rsidRDefault="00D320E8" w:rsidP="00C91D42">
            <w:pPr>
              <w:jc w:val="both"/>
              <w:rPr>
                <w:rFonts w:asciiTheme="minorHAnsi" w:eastAsia="Calibri" w:hAnsiTheme="minorHAnsi" w:cstheme="minorHAnsi"/>
                <w:sz w:val="22"/>
                <w:szCs w:val="22"/>
                <w:lang w:val="en-GB"/>
              </w:rPr>
            </w:pPr>
          </w:p>
        </w:tc>
      </w:tr>
      <w:tr w:rsidR="00E902A3" w:rsidRPr="00106ABC" w14:paraId="6F0C135A" w14:textId="77777777" w:rsidTr="0036633D">
        <w:trPr>
          <w:jc w:val="center"/>
        </w:trPr>
        <w:tc>
          <w:tcPr>
            <w:tcW w:w="8610" w:type="dxa"/>
            <w:gridSpan w:val="5"/>
            <w:tcBorders>
              <w:bottom w:val="single" w:sz="4" w:space="0" w:color="auto"/>
            </w:tcBorders>
            <w:shd w:val="clear" w:color="auto" w:fill="auto"/>
          </w:tcPr>
          <w:p w14:paraId="7AF0A7EB" w14:textId="77777777" w:rsidR="00E902A3" w:rsidRPr="00106ABC" w:rsidRDefault="00E902A3" w:rsidP="00C91D42">
            <w:pPr>
              <w:jc w:val="right"/>
              <w:rPr>
                <w:rFonts w:asciiTheme="minorHAnsi" w:eastAsia="Calibri" w:hAnsiTheme="minorHAnsi" w:cstheme="minorHAnsi"/>
                <w:i/>
                <w:sz w:val="22"/>
                <w:szCs w:val="22"/>
                <w:lang w:val="en-GB"/>
              </w:rPr>
            </w:pPr>
            <w:r w:rsidRPr="00106ABC">
              <w:rPr>
                <w:rFonts w:asciiTheme="minorHAnsi" w:eastAsia="Calibri" w:hAnsiTheme="minorHAnsi" w:cstheme="minorHAnsi"/>
                <w:i/>
                <w:sz w:val="22"/>
                <w:szCs w:val="22"/>
                <w:lang w:val="en-GB"/>
              </w:rPr>
              <w:t>Total Professional Fees</w:t>
            </w:r>
          </w:p>
        </w:tc>
        <w:tc>
          <w:tcPr>
            <w:tcW w:w="1245" w:type="dxa"/>
            <w:tcBorders>
              <w:bottom w:val="single" w:sz="4" w:space="0" w:color="auto"/>
            </w:tcBorders>
            <w:shd w:val="clear" w:color="auto" w:fill="auto"/>
          </w:tcPr>
          <w:p w14:paraId="7D66E27F" w14:textId="77777777" w:rsidR="00E902A3" w:rsidRPr="00106ABC" w:rsidRDefault="00E902A3" w:rsidP="00C91D42">
            <w:pPr>
              <w:jc w:val="right"/>
              <w:rPr>
                <w:rFonts w:asciiTheme="minorHAnsi" w:eastAsia="Calibri" w:hAnsiTheme="minorHAnsi" w:cstheme="minorHAnsi"/>
                <w:sz w:val="22"/>
                <w:szCs w:val="22"/>
                <w:lang w:val="en-GB"/>
              </w:rPr>
            </w:pPr>
            <w:r w:rsidRPr="00106ABC">
              <w:rPr>
                <w:rFonts w:asciiTheme="minorHAnsi" w:eastAsia="Calibri" w:hAnsiTheme="minorHAnsi" w:cstheme="minorHAnsi"/>
                <w:sz w:val="22"/>
                <w:szCs w:val="22"/>
                <w:lang w:val="en-GB"/>
              </w:rPr>
              <w:t>UAH</w:t>
            </w:r>
          </w:p>
        </w:tc>
      </w:tr>
      <w:tr w:rsidR="00E902A3" w:rsidRPr="00106ABC" w14:paraId="269EE3FF" w14:textId="77777777" w:rsidTr="0036633D">
        <w:trPr>
          <w:jc w:val="center"/>
        </w:trPr>
        <w:tc>
          <w:tcPr>
            <w:tcW w:w="9855" w:type="dxa"/>
            <w:gridSpan w:val="6"/>
            <w:shd w:val="clear" w:color="auto" w:fill="DDDDDD"/>
          </w:tcPr>
          <w:p w14:paraId="3D4F4F38" w14:textId="77777777" w:rsidR="00E902A3" w:rsidRPr="00106ABC" w:rsidRDefault="00E902A3" w:rsidP="003F6CF0">
            <w:pPr>
              <w:pStyle w:val="ListParagraph"/>
              <w:numPr>
                <w:ilvl w:val="0"/>
                <w:numId w:val="2"/>
              </w:numPr>
              <w:jc w:val="both"/>
              <w:rPr>
                <w:rFonts w:asciiTheme="minorHAnsi" w:eastAsia="Calibri" w:hAnsiTheme="minorHAnsi" w:cstheme="minorHAnsi"/>
                <w:szCs w:val="22"/>
                <w:lang w:val="en-GB"/>
              </w:rPr>
            </w:pPr>
            <w:r w:rsidRPr="00106ABC">
              <w:rPr>
                <w:rFonts w:asciiTheme="minorHAnsi" w:eastAsia="Calibri" w:hAnsiTheme="minorHAnsi" w:cstheme="minorHAnsi"/>
                <w:szCs w:val="22"/>
                <w:lang w:val="en-GB"/>
              </w:rPr>
              <w:t>Out-of-Pocket expenses</w:t>
            </w:r>
          </w:p>
        </w:tc>
      </w:tr>
      <w:tr w:rsidR="00E902A3" w:rsidRPr="00106ABC" w14:paraId="0366FED7" w14:textId="77777777" w:rsidTr="0036633D">
        <w:trPr>
          <w:jc w:val="center"/>
        </w:trPr>
        <w:tc>
          <w:tcPr>
            <w:tcW w:w="648" w:type="dxa"/>
            <w:shd w:val="clear" w:color="auto" w:fill="auto"/>
          </w:tcPr>
          <w:p w14:paraId="389D8082" w14:textId="77777777" w:rsidR="00E902A3" w:rsidRPr="00106ABC" w:rsidRDefault="00E902A3" w:rsidP="00C91D42">
            <w:pPr>
              <w:jc w:val="both"/>
              <w:rPr>
                <w:rFonts w:asciiTheme="minorHAnsi" w:eastAsia="Calibri" w:hAnsiTheme="minorHAnsi" w:cstheme="minorHAnsi"/>
                <w:sz w:val="22"/>
                <w:szCs w:val="22"/>
                <w:lang w:val="en-GB"/>
              </w:rPr>
            </w:pPr>
          </w:p>
        </w:tc>
        <w:tc>
          <w:tcPr>
            <w:tcW w:w="4230" w:type="dxa"/>
            <w:shd w:val="clear" w:color="auto" w:fill="auto"/>
          </w:tcPr>
          <w:p w14:paraId="0D57D106" w14:textId="3F382E1B"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7CFA85D4"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31ED0E20"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6E43C20E" w14:textId="77777777" w:rsidR="00E902A3" w:rsidRPr="00106ABC" w:rsidRDefault="00E902A3" w:rsidP="00C91D42">
            <w:pPr>
              <w:jc w:val="both"/>
              <w:rPr>
                <w:rFonts w:asciiTheme="minorHAnsi" w:eastAsia="Calibri" w:hAnsiTheme="minorHAnsi" w:cstheme="minorHAnsi"/>
                <w:sz w:val="22"/>
                <w:szCs w:val="22"/>
                <w:lang w:val="en-GB"/>
              </w:rPr>
            </w:pPr>
          </w:p>
        </w:tc>
        <w:tc>
          <w:tcPr>
            <w:tcW w:w="1245" w:type="dxa"/>
            <w:shd w:val="clear" w:color="auto" w:fill="auto"/>
          </w:tcPr>
          <w:p w14:paraId="38788A86" w14:textId="77777777" w:rsidR="00E902A3" w:rsidRPr="00106ABC" w:rsidRDefault="00E902A3" w:rsidP="00C91D42">
            <w:pPr>
              <w:jc w:val="both"/>
              <w:rPr>
                <w:rFonts w:asciiTheme="minorHAnsi" w:eastAsia="Calibri" w:hAnsiTheme="minorHAnsi" w:cstheme="minorHAnsi"/>
                <w:sz w:val="22"/>
                <w:szCs w:val="22"/>
                <w:lang w:val="en-GB"/>
              </w:rPr>
            </w:pPr>
          </w:p>
        </w:tc>
      </w:tr>
      <w:tr w:rsidR="00E902A3" w:rsidRPr="00106ABC" w14:paraId="4C8A298A" w14:textId="77777777" w:rsidTr="0036633D">
        <w:trPr>
          <w:jc w:val="center"/>
        </w:trPr>
        <w:tc>
          <w:tcPr>
            <w:tcW w:w="648" w:type="dxa"/>
            <w:shd w:val="clear" w:color="auto" w:fill="auto"/>
          </w:tcPr>
          <w:p w14:paraId="214B2E83" w14:textId="77777777" w:rsidR="00E902A3" w:rsidRPr="00106ABC" w:rsidRDefault="00E902A3" w:rsidP="00C91D42">
            <w:pPr>
              <w:jc w:val="both"/>
              <w:rPr>
                <w:rFonts w:asciiTheme="minorHAnsi" w:eastAsia="Calibri" w:hAnsiTheme="minorHAnsi" w:cstheme="minorHAnsi"/>
                <w:sz w:val="22"/>
                <w:szCs w:val="22"/>
                <w:lang w:val="en-GB"/>
              </w:rPr>
            </w:pPr>
          </w:p>
        </w:tc>
        <w:tc>
          <w:tcPr>
            <w:tcW w:w="4230" w:type="dxa"/>
            <w:shd w:val="clear" w:color="auto" w:fill="auto"/>
          </w:tcPr>
          <w:p w14:paraId="5C44181A" w14:textId="07D987B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3B5D8658"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0DF7C333" w14:textId="77777777" w:rsidR="00E902A3" w:rsidRPr="00106ABC" w:rsidRDefault="00E902A3" w:rsidP="00C91D42">
            <w:pPr>
              <w:jc w:val="both"/>
              <w:rPr>
                <w:rFonts w:asciiTheme="minorHAnsi" w:eastAsia="Calibri" w:hAnsiTheme="minorHAnsi" w:cstheme="minorHAnsi"/>
                <w:sz w:val="22"/>
                <w:szCs w:val="22"/>
                <w:lang w:val="en-GB"/>
              </w:rPr>
            </w:pPr>
          </w:p>
        </w:tc>
        <w:tc>
          <w:tcPr>
            <w:tcW w:w="1244" w:type="dxa"/>
            <w:shd w:val="clear" w:color="auto" w:fill="auto"/>
          </w:tcPr>
          <w:p w14:paraId="75083E36" w14:textId="77777777" w:rsidR="00E902A3" w:rsidRPr="00106ABC" w:rsidRDefault="00E902A3" w:rsidP="00C91D42">
            <w:pPr>
              <w:jc w:val="both"/>
              <w:rPr>
                <w:rFonts w:asciiTheme="minorHAnsi" w:eastAsia="Calibri" w:hAnsiTheme="minorHAnsi" w:cstheme="minorHAnsi"/>
                <w:sz w:val="22"/>
                <w:szCs w:val="22"/>
                <w:lang w:val="en-GB"/>
              </w:rPr>
            </w:pPr>
          </w:p>
        </w:tc>
        <w:tc>
          <w:tcPr>
            <w:tcW w:w="1245" w:type="dxa"/>
            <w:shd w:val="clear" w:color="auto" w:fill="auto"/>
          </w:tcPr>
          <w:p w14:paraId="584790C8" w14:textId="77777777" w:rsidR="00E902A3" w:rsidRPr="00106ABC" w:rsidRDefault="00E902A3" w:rsidP="00C91D42">
            <w:pPr>
              <w:jc w:val="both"/>
              <w:rPr>
                <w:rFonts w:asciiTheme="minorHAnsi" w:eastAsia="Calibri" w:hAnsiTheme="minorHAnsi" w:cstheme="minorHAnsi"/>
                <w:sz w:val="22"/>
                <w:szCs w:val="22"/>
                <w:lang w:val="en-GB"/>
              </w:rPr>
            </w:pPr>
          </w:p>
        </w:tc>
      </w:tr>
      <w:tr w:rsidR="00E902A3" w:rsidRPr="00106ABC" w14:paraId="58859337" w14:textId="77777777" w:rsidTr="0036633D">
        <w:trPr>
          <w:jc w:val="center"/>
        </w:trPr>
        <w:tc>
          <w:tcPr>
            <w:tcW w:w="8610" w:type="dxa"/>
            <w:gridSpan w:val="5"/>
            <w:shd w:val="clear" w:color="auto" w:fill="auto"/>
          </w:tcPr>
          <w:p w14:paraId="6B6867A6" w14:textId="77777777" w:rsidR="00E902A3" w:rsidRPr="00106ABC" w:rsidRDefault="00E902A3" w:rsidP="00C91D42">
            <w:pPr>
              <w:jc w:val="right"/>
              <w:rPr>
                <w:rFonts w:asciiTheme="minorHAnsi" w:eastAsia="Calibri" w:hAnsiTheme="minorHAnsi" w:cstheme="minorHAnsi"/>
                <w:i/>
                <w:sz w:val="22"/>
                <w:szCs w:val="22"/>
                <w:lang w:val="en-GB"/>
              </w:rPr>
            </w:pPr>
            <w:r w:rsidRPr="00106ABC">
              <w:rPr>
                <w:rFonts w:asciiTheme="minorHAnsi" w:eastAsia="Calibri" w:hAnsiTheme="minorHAnsi" w:cstheme="minorHAnsi"/>
                <w:i/>
                <w:sz w:val="22"/>
                <w:szCs w:val="22"/>
                <w:lang w:val="en-GB"/>
              </w:rPr>
              <w:t>Total Out of Pocket Expenses</w:t>
            </w:r>
          </w:p>
        </w:tc>
        <w:tc>
          <w:tcPr>
            <w:tcW w:w="1245" w:type="dxa"/>
            <w:shd w:val="clear" w:color="auto" w:fill="auto"/>
          </w:tcPr>
          <w:p w14:paraId="1F5D4750" w14:textId="77777777" w:rsidR="00E902A3" w:rsidRPr="00106ABC" w:rsidRDefault="00E902A3" w:rsidP="00C91D42">
            <w:pPr>
              <w:jc w:val="right"/>
              <w:rPr>
                <w:rFonts w:asciiTheme="minorHAnsi" w:eastAsia="Calibri" w:hAnsiTheme="minorHAnsi" w:cstheme="minorHAnsi"/>
                <w:sz w:val="22"/>
                <w:szCs w:val="22"/>
                <w:lang w:val="en-GB"/>
              </w:rPr>
            </w:pPr>
            <w:r w:rsidRPr="00106ABC">
              <w:rPr>
                <w:rFonts w:asciiTheme="minorHAnsi" w:eastAsia="Calibri" w:hAnsiTheme="minorHAnsi" w:cstheme="minorHAnsi"/>
                <w:sz w:val="22"/>
                <w:szCs w:val="22"/>
                <w:lang w:val="en-GB"/>
              </w:rPr>
              <w:t>UAH</w:t>
            </w:r>
          </w:p>
        </w:tc>
      </w:tr>
      <w:tr w:rsidR="00E902A3" w:rsidRPr="00106ABC" w14:paraId="6ECC88F6" w14:textId="77777777" w:rsidTr="0036633D">
        <w:trPr>
          <w:jc w:val="center"/>
        </w:trPr>
        <w:tc>
          <w:tcPr>
            <w:tcW w:w="8610" w:type="dxa"/>
            <w:gridSpan w:val="5"/>
            <w:shd w:val="clear" w:color="auto" w:fill="auto"/>
          </w:tcPr>
          <w:p w14:paraId="176D85F1" w14:textId="360B3320" w:rsidR="00E902A3" w:rsidRPr="00106ABC" w:rsidRDefault="00E902A3" w:rsidP="00C91D42">
            <w:pPr>
              <w:jc w:val="right"/>
              <w:rPr>
                <w:rFonts w:asciiTheme="minorHAnsi" w:eastAsia="Calibri" w:hAnsiTheme="minorHAnsi" w:cstheme="minorHAnsi"/>
                <w:b/>
                <w:i/>
                <w:sz w:val="22"/>
                <w:szCs w:val="22"/>
                <w:lang w:val="en-GB"/>
              </w:rPr>
            </w:pPr>
            <w:r w:rsidRPr="00106ABC">
              <w:rPr>
                <w:rFonts w:asciiTheme="minorHAnsi" w:eastAsia="Calibri" w:hAnsiTheme="minorHAnsi" w:cstheme="minorHAnsi"/>
                <w:b/>
                <w:i/>
                <w:sz w:val="22"/>
                <w:szCs w:val="22"/>
                <w:lang w:val="en-GB"/>
              </w:rPr>
              <w:t xml:space="preserve">Total Contract Price </w:t>
            </w:r>
          </w:p>
          <w:p w14:paraId="5FB823AC" w14:textId="77777777" w:rsidR="00E902A3" w:rsidRPr="00106ABC" w:rsidRDefault="00E902A3" w:rsidP="00C91D42">
            <w:pPr>
              <w:jc w:val="right"/>
              <w:rPr>
                <w:rFonts w:asciiTheme="minorHAnsi" w:eastAsia="Calibri" w:hAnsiTheme="minorHAnsi" w:cstheme="minorHAnsi"/>
                <w:i/>
                <w:sz w:val="22"/>
                <w:szCs w:val="22"/>
                <w:lang w:val="en-GB"/>
              </w:rPr>
            </w:pPr>
            <w:r w:rsidRPr="00106ABC">
              <w:rPr>
                <w:rFonts w:asciiTheme="minorHAnsi" w:eastAsia="Calibri" w:hAnsiTheme="minorHAnsi" w:cstheme="minorHAnsi"/>
                <w:i/>
                <w:sz w:val="22"/>
                <w:szCs w:val="22"/>
                <w:lang w:val="en-GB"/>
              </w:rPr>
              <w:t>(Professional Fees + Out of Pocket Expenses)</w:t>
            </w:r>
          </w:p>
        </w:tc>
        <w:tc>
          <w:tcPr>
            <w:tcW w:w="1245" w:type="dxa"/>
            <w:shd w:val="clear" w:color="auto" w:fill="auto"/>
            <w:vAlign w:val="center"/>
          </w:tcPr>
          <w:p w14:paraId="363D755F" w14:textId="77777777" w:rsidR="00E902A3" w:rsidRPr="00106ABC" w:rsidRDefault="00E902A3" w:rsidP="00C91D42">
            <w:pPr>
              <w:jc w:val="right"/>
              <w:rPr>
                <w:rFonts w:asciiTheme="minorHAnsi" w:eastAsia="Calibri" w:hAnsiTheme="minorHAnsi" w:cstheme="minorHAnsi"/>
                <w:sz w:val="22"/>
                <w:szCs w:val="22"/>
                <w:lang w:val="en-GB"/>
              </w:rPr>
            </w:pPr>
            <w:r w:rsidRPr="00106ABC">
              <w:rPr>
                <w:rFonts w:asciiTheme="minorHAnsi" w:eastAsia="Calibri" w:hAnsiTheme="minorHAnsi" w:cstheme="minorHAnsi"/>
                <w:sz w:val="22"/>
                <w:szCs w:val="22"/>
                <w:lang w:val="en-GB"/>
              </w:rPr>
              <w:t>UAH</w:t>
            </w:r>
          </w:p>
        </w:tc>
      </w:tr>
    </w:tbl>
    <w:p w14:paraId="22FC9DB2" w14:textId="77777777" w:rsidR="00E902A3" w:rsidRPr="00106ABC" w:rsidRDefault="00E902A3" w:rsidP="00E902A3">
      <w:pPr>
        <w:rPr>
          <w:rFonts w:asciiTheme="minorHAnsi" w:hAnsiTheme="minorHAnsi" w:cstheme="minorHAnsi"/>
          <w:b/>
          <w:bCs/>
          <w:sz w:val="22"/>
          <w:szCs w:val="22"/>
        </w:rPr>
      </w:pPr>
    </w:p>
    <w:p w14:paraId="503A811E" w14:textId="77777777" w:rsidR="00E902A3" w:rsidRPr="00106ABC" w:rsidRDefault="00E902A3" w:rsidP="00E902A3">
      <w:pPr>
        <w:tabs>
          <w:tab w:val="left" w:pos="-180"/>
          <w:tab w:val="right" w:pos="1980"/>
          <w:tab w:val="left" w:pos="2160"/>
          <w:tab w:val="left" w:pos="4320"/>
        </w:tabs>
        <w:rPr>
          <w:rFonts w:asciiTheme="minorHAnsi" w:hAnsiTheme="minorHAnsi" w:cstheme="minorHAnsi"/>
          <w:b/>
          <w:bCs/>
          <w:sz w:val="22"/>
          <w:szCs w:val="22"/>
        </w:rPr>
      </w:pPr>
      <w:r w:rsidRPr="00106ABC">
        <w:rPr>
          <w:rFonts w:asciiTheme="minorHAnsi" w:hAnsiTheme="minorHAnsi" w:cstheme="minorHAnsi"/>
          <w:b/>
          <w:bCs/>
          <w:noProof/>
          <w:sz w:val="22"/>
          <w:szCs w:val="22"/>
          <w:lang w:val="uk-UA" w:eastAsia="uk-UA"/>
        </w:rPr>
        <mc:AlternateContent>
          <mc:Choice Requires="wps">
            <w:drawing>
              <wp:anchor distT="0" distB="0" distL="114300" distR="114300" simplePos="0" relativeHeight="251659776" behindDoc="0" locked="0" layoutInCell="1" allowOverlap="1" wp14:anchorId="31D71BC5" wp14:editId="24511CE0">
                <wp:simplePos x="0" y="0"/>
                <wp:positionH relativeFrom="column">
                  <wp:posOffset>0</wp:posOffset>
                </wp:positionH>
                <wp:positionV relativeFrom="paragraph">
                  <wp:posOffset>52070</wp:posOffset>
                </wp:positionV>
                <wp:extent cx="6179820" cy="685800"/>
                <wp:effectExtent l="11430" t="13970" r="9525"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B5E49" w14:textId="77777777" w:rsidR="00C91D42" w:rsidRDefault="00C91D42" w:rsidP="00E902A3">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71BC5" id="_x0000_t202" coordsize="21600,21600" o:spt="202" path="m,l,21600r21600,l21600,xe">
                <v:stroke joinstyle="miter"/>
                <v:path gradientshapeok="t" o:connecttype="rect"/>
              </v:shapetype>
              <v:shape id="Text Box 5" o:spid="_x0000_s1026" type="#_x0000_t202" style="position:absolute;margin-left:0;margin-top:4.1pt;width:486.6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5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Q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Cd9+e5ggIA&#10;AA8FAAAOAAAAAAAAAAAAAAAAAC4CAABkcnMvZTJvRG9jLnhtbFBLAQItABQABgAIAAAAIQC5hsSb&#10;2wAAAAYBAAAPAAAAAAAAAAAAAAAAANwEAABkcnMvZG93bnJldi54bWxQSwUGAAAAAAQABADzAAAA&#10;5AUAAAAA&#10;" filled="f">
                <v:textbox>
                  <w:txbxContent>
                    <w:p w14:paraId="1E5B5E49" w14:textId="77777777" w:rsidR="00C91D42" w:rsidRDefault="00C91D42" w:rsidP="00E902A3">
                      <w:pPr>
                        <w:rPr>
                          <w:i/>
                          <w:iCs/>
                        </w:rPr>
                      </w:pPr>
                      <w:r w:rsidRPr="007162E2">
                        <w:rPr>
                          <w:rFonts w:ascii="Calibri" w:hAnsi="Calibri" w:cs="Calibri"/>
                          <w:i/>
                          <w:iCs/>
                        </w:rPr>
                        <w:t>Vendor’s Comments</w:t>
                      </w:r>
                      <w:r>
                        <w:rPr>
                          <w:i/>
                          <w:iCs/>
                        </w:rPr>
                        <w:t>:</w:t>
                      </w:r>
                    </w:p>
                  </w:txbxContent>
                </v:textbox>
              </v:shape>
            </w:pict>
          </mc:Fallback>
        </mc:AlternateContent>
      </w:r>
    </w:p>
    <w:p w14:paraId="6F78325D" w14:textId="77777777" w:rsidR="00E902A3" w:rsidRPr="00106ABC" w:rsidRDefault="00E902A3" w:rsidP="00E902A3">
      <w:pPr>
        <w:tabs>
          <w:tab w:val="left" w:pos="-180"/>
          <w:tab w:val="right" w:pos="1980"/>
          <w:tab w:val="left" w:pos="2160"/>
          <w:tab w:val="left" w:pos="4320"/>
        </w:tabs>
        <w:rPr>
          <w:rFonts w:asciiTheme="minorHAnsi" w:hAnsiTheme="minorHAnsi" w:cstheme="minorHAnsi"/>
          <w:b/>
          <w:bCs/>
          <w:sz w:val="22"/>
          <w:szCs w:val="22"/>
        </w:rPr>
      </w:pPr>
    </w:p>
    <w:p w14:paraId="71310B26" w14:textId="77777777" w:rsidR="00E902A3" w:rsidRPr="00106ABC" w:rsidRDefault="00E902A3" w:rsidP="00E902A3">
      <w:pPr>
        <w:tabs>
          <w:tab w:val="left" w:pos="-180"/>
          <w:tab w:val="right" w:pos="1980"/>
          <w:tab w:val="left" w:pos="2160"/>
          <w:tab w:val="left" w:pos="4320"/>
        </w:tabs>
        <w:rPr>
          <w:rFonts w:asciiTheme="minorHAnsi" w:hAnsiTheme="minorHAnsi" w:cstheme="minorHAnsi"/>
          <w:b/>
          <w:bCs/>
          <w:sz w:val="22"/>
          <w:szCs w:val="22"/>
        </w:rPr>
      </w:pPr>
    </w:p>
    <w:p w14:paraId="0185AA45" w14:textId="77777777" w:rsidR="00E902A3" w:rsidRPr="00106ABC" w:rsidRDefault="00E902A3" w:rsidP="00E902A3">
      <w:pPr>
        <w:tabs>
          <w:tab w:val="left" w:pos="-180"/>
          <w:tab w:val="right" w:pos="1980"/>
          <w:tab w:val="left" w:pos="2160"/>
          <w:tab w:val="left" w:pos="4320"/>
        </w:tabs>
        <w:rPr>
          <w:rFonts w:asciiTheme="minorHAnsi" w:hAnsiTheme="minorHAnsi" w:cstheme="minorHAnsi"/>
          <w:b/>
          <w:bCs/>
          <w:sz w:val="22"/>
          <w:szCs w:val="22"/>
        </w:rPr>
      </w:pPr>
    </w:p>
    <w:p w14:paraId="7FE1B71C" w14:textId="77777777" w:rsidR="00E902A3" w:rsidRPr="00106ABC" w:rsidRDefault="00E902A3" w:rsidP="00E902A3">
      <w:pPr>
        <w:tabs>
          <w:tab w:val="left" w:pos="-180"/>
          <w:tab w:val="right" w:pos="1980"/>
          <w:tab w:val="left" w:pos="2160"/>
          <w:tab w:val="left" w:pos="4320"/>
        </w:tabs>
        <w:rPr>
          <w:rFonts w:asciiTheme="minorHAnsi" w:hAnsiTheme="minorHAnsi" w:cstheme="minorHAnsi"/>
          <w:b/>
          <w:bCs/>
          <w:sz w:val="22"/>
          <w:szCs w:val="22"/>
        </w:rPr>
      </w:pPr>
    </w:p>
    <w:p w14:paraId="113AA729" w14:textId="194310E7" w:rsidR="00E902A3" w:rsidRPr="009A5257" w:rsidRDefault="00E902A3" w:rsidP="009A5257">
      <w:pPr>
        <w:jc w:val="both"/>
        <w:rPr>
          <w:rFonts w:asciiTheme="minorHAnsi" w:hAnsiTheme="minorHAnsi" w:cstheme="minorHAnsi"/>
          <w:b/>
          <w:sz w:val="22"/>
          <w:szCs w:val="22"/>
        </w:rPr>
      </w:pPr>
      <w:r w:rsidRPr="00106ABC">
        <w:rPr>
          <w:rFonts w:asciiTheme="minorHAnsi" w:hAnsiTheme="minorHAnsi" w:cstheme="minorHAnsi"/>
          <w:szCs w:val="22"/>
        </w:rPr>
        <w:t>I hereby certify that the company mentioned above, which I am duly authorized to sign for, h</w:t>
      </w:r>
      <w:r w:rsidR="00312271">
        <w:rPr>
          <w:rFonts w:asciiTheme="minorHAnsi" w:hAnsiTheme="minorHAnsi" w:cstheme="minorHAnsi"/>
          <w:szCs w:val="22"/>
        </w:rPr>
        <w:t xml:space="preserve">as reviewed RFQ </w:t>
      </w:r>
      <w:r w:rsidR="00312271" w:rsidRPr="004812A5">
        <w:rPr>
          <w:rFonts w:asciiTheme="minorHAnsi" w:hAnsiTheme="minorHAnsi" w:cstheme="minorHAnsi"/>
          <w:szCs w:val="22"/>
        </w:rPr>
        <w:t>UNFPA/UKR/RFQ/19</w:t>
      </w:r>
      <w:r w:rsidRPr="004812A5">
        <w:rPr>
          <w:rFonts w:asciiTheme="minorHAnsi" w:hAnsiTheme="minorHAnsi" w:cstheme="minorHAnsi"/>
          <w:szCs w:val="22"/>
        </w:rPr>
        <w:t>/</w:t>
      </w:r>
      <w:r w:rsidR="004812A5" w:rsidRPr="004812A5">
        <w:rPr>
          <w:rFonts w:asciiTheme="minorHAnsi" w:hAnsiTheme="minorHAnsi" w:cstheme="minorHAnsi"/>
          <w:szCs w:val="22"/>
        </w:rPr>
        <w:t>05</w:t>
      </w:r>
      <w:r w:rsidR="009A5257">
        <w:rPr>
          <w:rFonts w:asciiTheme="minorHAnsi" w:hAnsiTheme="minorHAnsi" w:cstheme="minorHAnsi"/>
          <w:szCs w:val="22"/>
        </w:rPr>
        <w:t xml:space="preserve"> </w:t>
      </w:r>
      <w:r w:rsidR="00312271" w:rsidRPr="00312271">
        <w:rPr>
          <w:rFonts w:asciiTheme="minorHAnsi" w:hAnsiTheme="minorHAnsi" w:cstheme="minorHAnsi"/>
          <w:b/>
          <w:szCs w:val="22"/>
        </w:rPr>
        <w:t>(</w:t>
      </w:r>
      <w:r w:rsidR="009A5257">
        <w:rPr>
          <w:rFonts w:asciiTheme="minorHAnsi" w:hAnsiTheme="minorHAnsi" w:cstheme="minorHAnsi"/>
          <w:b/>
          <w:sz w:val="22"/>
          <w:szCs w:val="22"/>
        </w:rPr>
        <w:t>d</w:t>
      </w:r>
      <w:r w:rsidR="009A5257" w:rsidRPr="009A5257">
        <w:rPr>
          <w:rFonts w:asciiTheme="minorHAnsi" w:hAnsiTheme="minorHAnsi" w:cstheme="minorHAnsi"/>
          <w:b/>
          <w:sz w:val="22"/>
          <w:szCs w:val="22"/>
        </w:rPr>
        <w:t>igital promotion of UNFPA communication products</w:t>
      </w:r>
      <w:r w:rsidR="00312271">
        <w:rPr>
          <w:rFonts w:asciiTheme="minorHAnsi" w:hAnsiTheme="minorHAnsi" w:cstheme="minorHAnsi"/>
          <w:b/>
          <w:szCs w:val="22"/>
        </w:rPr>
        <w:t>)</w:t>
      </w:r>
      <w:r w:rsidRPr="00106ABC">
        <w:rPr>
          <w:rFonts w:asciiTheme="minorHAnsi" w:hAnsiTheme="minorHAnsi" w:cstheme="minorHAnsi"/>
          <w:szCs w:val="22"/>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E902A3" w:rsidRPr="00106ABC" w14:paraId="4015E978" w14:textId="77777777" w:rsidTr="00C91D42">
        <w:tc>
          <w:tcPr>
            <w:tcW w:w="4927" w:type="dxa"/>
            <w:shd w:val="clear" w:color="auto" w:fill="auto"/>
            <w:vAlign w:val="center"/>
          </w:tcPr>
          <w:p w14:paraId="122B83D3" w14:textId="77777777" w:rsidR="00E902A3" w:rsidRPr="00106ABC" w:rsidRDefault="00E902A3" w:rsidP="00C91D42">
            <w:pPr>
              <w:tabs>
                <w:tab w:val="left" w:pos="-180"/>
                <w:tab w:val="right" w:pos="1980"/>
                <w:tab w:val="left" w:pos="2160"/>
                <w:tab w:val="left" w:pos="4320"/>
              </w:tabs>
              <w:rPr>
                <w:rFonts w:asciiTheme="minorHAnsi" w:eastAsia="Calibri" w:hAnsiTheme="minorHAnsi" w:cstheme="minorHAnsi"/>
                <w:bCs/>
                <w:sz w:val="22"/>
                <w:szCs w:val="22"/>
              </w:rPr>
            </w:pPr>
          </w:p>
          <w:p w14:paraId="2A6CE469" w14:textId="77777777" w:rsidR="00E902A3" w:rsidRPr="00106ABC" w:rsidRDefault="00E902A3" w:rsidP="00C91D42">
            <w:pPr>
              <w:tabs>
                <w:tab w:val="left" w:pos="-180"/>
                <w:tab w:val="right" w:pos="1980"/>
                <w:tab w:val="left" w:pos="2160"/>
                <w:tab w:val="left" w:pos="4320"/>
              </w:tabs>
              <w:rPr>
                <w:rFonts w:asciiTheme="minorHAnsi" w:eastAsia="Calibri" w:hAnsiTheme="minorHAnsi" w:cstheme="minorHAnsi"/>
                <w:bCs/>
                <w:sz w:val="22"/>
                <w:szCs w:val="22"/>
              </w:rPr>
            </w:pPr>
          </w:p>
          <w:p w14:paraId="2E8350CF" w14:textId="77777777" w:rsidR="00E902A3" w:rsidRPr="00106ABC" w:rsidRDefault="00E902A3" w:rsidP="00C91D42">
            <w:pPr>
              <w:tabs>
                <w:tab w:val="left" w:pos="-180"/>
                <w:tab w:val="right" w:pos="1980"/>
                <w:tab w:val="left" w:pos="2160"/>
                <w:tab w:val="left" w:pos="4320"/>
              </w:tabs>
              <w:rPr>
                <w:rFonts w:asciiTheme="minorHAnsi" w:eastAsia="Calibri" w:hAnsiTheme="minorHAnsi" w:cstheme="minorHAnsi"/>
                <w:bCs/>
                <w:sz w:val="22"/>
                <w:szCs w:val="22"/>
              </w:rPr>
            </w:pPr>
          </w:p>
        </w:tc>
        <w:sdt>
          <w:sdtPr>
            <w:rPr>
              <w:rFonts w:asciiTheme="minorHAnsi" w:eastAsia="Calibri" w:hAnsiTheme="minorHAnsi" w:cstheme="minorHAnsi"/>
              <w:bCs/>
              <w:sz w:val="22"/>
              <w:szCs w:val="22"/>
            </w:rPr>
            <w:id w:val="-303316462"/>
            <w:placeholder>
              <w:docPart w:val="1D2DF28EE4CA41AF8DD98E383E615751"/>
            </w:placeholder>
            <w:showingPlcHdr/>
            <w:date>
              <w:dateFormat w:val="dd/MM/yyyy"/>
              <w:lid w:val="en-GB"/>
              <w:storeMappedDataAs w:val="dateTime"/>
              <w:calendar w:val="gregorian"/>
            </w:date>
          </w:sdtPr>
          <w:sdtEndPr/>
          <w:sdtContent>
            <w:tc>
              <w:tcPr>
                <w:tcW w:w="2464" w:type="dxa"/>
                <w:vAlign w:val="center"/>
              </w:tcPr>
              <w:p w14:paraId="7EBFE5AB" w14:textId="77777777" w:rsidR="00E902A3" w:rsidRPr="00106ABC" w:rsidRDefault="00E902A3" w:rsidP="00C91D42">
                <w:pPr>
                  <w:tabs>
                    <w:tab w:val="left" w:pos="-180"/>
                    <w:tab w:val="right" w:pos="1980"/>
                    <w:tab w:val="left" w:pos="2160"/>
                    <w:tab w:val="left" w:pos="4320"/>
                  </w:tabs>
                  <w:jc w:val="center"/>
                  <w:rPr>
                    <w:rFonts w:asciiTheme="minorHAnsi" w:eastAsia="Calibri" w:hAnsiTheme="minorHAnsi" w:cstheme="minorHAnsi"/>
                    <w:bCs/>
                    <w:sz w:val="22"/>
                    <w:szCs w:val="22"/>
                  </w:rPr>
                </w:pPr>
                <w:r w:rsidRPr="00106ABC">
                  <w:rPr>
                    <w:rStyle w:val="PlaceholderText"/>
                    <w:rFonts w:asciiTheme="minorHAnsi" w:eastAsiaTheme="minorHAnsi" w:hAnsiTheme="minorHAnsi" w:cstheme="minorHAnsi"/>
                    <w:sz w:val="22"/>
                    <w:szCs w:val="22"/>
                  </w:rPr>
                  <w:t>Click here to enter a date.</w:t>
                </w:r>
              </w:p>
            </w:tc>
          </w:sdtContent>
        </w:sdt>
        <w:tc>
          <w:tcPr>
            <w:tcW w:w="2464" w:type="dxa"/>
            <w:vAlign w:val="center"/>
          </w:tcPr>
          <w:p w14:paraId="22DAD479" w14:textId="77777777" w:rsidR="00E902A3" w:rsidRPr="00106ABC" w:rsidRDefault="00E902A3" w:rsidP="00C91D42">
            <w:pPr>
              <w:tabs>
                <w:tab w:val="left" w:pos="-180"/>
                <w:tab w:val="right" w:pos="1980"/>
                <w:tab w:val="left" w:pos="2160"/>
                <w:tab w:val="left" w:pos="4320"/>
              </w:tabs>
              <w:rPr>
                <w:rFonts w:asciiTheme="minorHAnsi" w:eastAsia="Calibri" w:hAnsiTheme="minorHAnsi" w:cstheme="minorHAnsi"/>
                <w:bCs/>
                <w:sz w:val="22"/>
                <w:szCs w:val="22"/>
              </w:rPr>
            </w:pPr>
          </w:p>
        </w:tc>
      </w:tr>
      <w:tr w:rsidR="00E902A3" w:rsidRPr="00106ABC" w14:paraId="54C13E29" w14:textId="77777777" w:rsidTr="00C91D42">
        <w:tc>
          <w:tcPr>
            <w:tcW w:w="4927" w:type="dxa"/>
            <w:shd w:val="clear" w:color="auto" w:fill="auto"/>
            <w:vAlign w:val="center"/>
          </w:tcPr>
          <w:p w14:paraId="23AA6D53" w14:textId="77777777" w:rsidR="00E902A3" w:rsidRPr="00106ABC" w:rsidRDefault="00E902A3" w:rsidP="00C91D42">
            <w:pPr>
              <w:tabs>
                <w:tab w:val="left" w:pos="-180"/>
                <w:tab w:val="right" w:pos="1980"/>
                <w:tab w:val="left" w:pos="2160"/>
                <w:tab w:val="left" w:pos="4320"/>
              </w:tabs>
              <w:jc w:val="center"/>
              <w:rPr>
                <w:rFonts w:asciiTheme="minorHAnsi" w:eastAsia="Calibri" w:hAnsiTheme="minorHAnsi" w:cstheme="minorHAnsi"/>
                <w:bCs/>
                <w:sz w:val="22"/>
                <w:szCs w:val="22"/>
              </w:rPr>
            </w:pPr>
            <w:r w:rsidRPr="00106ABC">
              <w:rPr>
                <w:rFonts w:asciiTheme="minorHAnsi" w:eastAsia="Calibri" w:hAnsiTheme="minorHAnsi" w:cstheme="minorHAnsi"/>
                <w:bCs/>
                <w:sz w:val="22"/>
                <w:szCs w:val="22"/>
              </w:rPr>
              <w:t>Name and title</w:t>
            </w:r>
          </w:p>
        </w:tc>
        <w:tc>
          <w:tcPr>
            <w:tcW w:w="4928" w:type="dxa"/>
            <w:gridSpan w:val="2"/>
            <w:vAlign w:val="center"/>
          </w:tcPr>
          <w:p w14:paraId="5C30BCA0" w14:textId="77777777" w:rsidR="00E902A3" w:rsidRPr="00106ABC" w:rsidRDefault="00E902A3" w:rsidP="00C91D42">
            <w:pPr>
              <w:tabs>
                <w:tab w:val="left" w:pos="-180"/>
                <w:tab w:val="right" w:pos="1980"/>
                <w:tab w:val="left" w:pos="2160"/>
                <w:tab w:val="left" w:pos="4320"/>
              </w:tabs>
              <w:jc w:val="center"/>
              <w:rPr>
                <w:rFonts w:asciiTheme="minorHAnsi" w:eastAsia="Calibri" w:hAnsiTheme="minorHAnsi" w:cstheme="minorHAnsi"/>
                <w:bCs/>
                <w:sz w:val="22"/>
                <w:szCs w:val="22"/>
              </w:rPr>
            </w:pPr>
            <w:r w:rsidRPr="00106ABC">
              <w:rPr>
                <w:rFonts w:asciiTheme="minorHAnsi" w:eastAsia="Calibri" w:hAnsiTheme="minorHAnsi" w:cstheme="minorHAnsi"/>
                <w:bCs/>
                <w:sz w:val="22"/>
                <w:szCs w:val="22"/>
              </w:rPr>
              <w:t>Date and place</w:t>
            </w:r>
          </w:p>
        </w:tc>
      </w:tr>
    </w:tbl>
    <w:p w14:paraId="147A8449" w14:textId="77777777" w:rsidR="00E902A3" w:rsidRPr="00106ABC" w:rsidRDefault="00E902A3" w:rsidP="00E902A3">
      <w:pPr>
        <w:rPr>
          <w:rFonts w:asciiTheme="minorHAnsi" w:hAnsiTheme="minorHAnsi" w:cstheme="minorHAnsi"/>
          <w:sz w:val="22"/>
          <w:szCs w:val="22"/>
        </w:rPr>
      </w:pPr>
    </w:p>
    <w:p w14:paraId="3B31B2BF" w14:textId="77777777" w:rsidR="00E902A3" w:rsidRPr="00106ABC" w:rsidRDefault="00E902A3" w:rsidP="007A1A67">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p>
    <w:p w14:paraId="7CA31523" w14:textId="77777777" w:rsidR="00C63627" w:rsidRPr="00106ABC" w:rsidRDefault="006F59E9" w:rsidP="00E902A3">
      <w:pPr>
        <w:pStyle w:val="Caption"/>
        <w:rPr>
          <w:rFonts w:asciiTheme="minorHAnsi" w:hAnsiTheme="minorHAnsi" w:cstheme="minorHAnsi"/>
          <w:sz w:val="22"/>
          <w:szCs w:val="22"/>
        </w:rPr>
      </w:pPr>
      <w:r w:rsidRPr="00106ABC">
        <w:rPr>
          <w:rFonts w:asciiTheme="minorHAnsi" w:hAnsiTheme="minorHAnsi" w:cstheme="minorHAnsi"/>
          <w:sz w:val="22"/>
          <w:szCs w:val="22"/>
        </w:rPr>
        <w:br w:type="page"/>
      </w:r>
      <w:r w:rsidR="00E902A3" w:rsidRPr="00106ABC">
        <w:rPr>
          <w:rFonts w:asciiTheme="minorHAnsi" w:hAnsiTheme="minorHAnsi" w:cstheme="minorHAnsi"/>
          <w:sz w:val="22"/>
          <w:szCs w:val="22"/>
        </w:rPr>
        <w:lastRenderedPageBreak/>
        <w:t xml:space="preserve"> </w:t>
      </w:r>
    </w:p>
    <w:p w14:paraId="176ED20F" w14:textId="77777777" w:rsidR="0061730B" w:rsidRPr="00106ABC" w:rsidRDefault="0061730B" w:rsidP="00B151C5">
      <w:pPr>
        <w:rPr>
          <w:rFonts w:asciiTheme="minorHAnsi" w:hAnsiTheme="minorHAnsi" w:cstheme="minorHAnsi"/>
          <w:b/>
          <w:sz w:val="22"/>
          <w:szCs w:val="22"/>
        </w:rPr>
      </w:pPr>
    </w:p>
    <w:p w14:paraId="117D441F" w14:textId="77777777" w:rsidR="0061730B" w:rsidRPr="00106ABC" w:rsidRDefault="0061730B" w:rsidP="0061730B">
      <w:pPr>
        <w:jc w:val="center"/>
        <w:rPr>
          <w:rFonts w:asciiTheme="minorHAnsi" w:hAnsiTheme="minorHAnsi" w:cstheme="minorHAnsi"/>
          <w:b/>
          <w:sz w:val="22"/>
          <w:szCs w:val="22"/>
        </w:rPr>
      </w:pPr>
      <w:r w:rsidRPr="00106ABC">
        <w:rPr>
          <w:rFonts w:asciiTheme="minorHAnsi" w:hAnsiTheme="minorHAnsi" w:cstheme="minorHAnsi"/>
          <w:b/>
          <w:sz w:val="22"/>
          <w:szCs w:val="22"/>
        </w:rPr>
        <w:t>ANNEX I:</w:t>
      </w:r>
    </w:p>
    <w:p w14:paraId="0DAB155C" w14:textId="77777777" w:rsidR="0061730B" w:rsidRPr="00106ABC" w:rsidRDefault="0061730B" w:rsidP="0061730B">
      <w:pPr>
        <w:jc w:val="center"/>
        <w:rPr>
          <w:rFonts w:asciiTheme="minorHAnsi" w:hAnsiTheme="minorHAnsi" w:cstheme="minorHAnsi"/>
          <w:b/>
          <w:sz w:val="22"/>
          <w:szCs w:val="22"/>
        </w:rPr>
      </w:pPr>
      <w:r w:rsidRPr="00106ABC">
        <w:rPr>
          <w:rFonts w:asciiTheme="minorHAnsi" w:hAnsiTheme="minorHAnsi" w:cstheme="minorHAnsi"/>
          <w:b/>
          <w:sz w:val="22"/>
          <w:szCs w:val="22"/>
        </w:rPr>
        <w:t xml:space="preserve">General Conditions </w:t>
      </w:r>
      <w:r w:rsidR="00ED7706" w:rsidRPr="00106ABC">
        <w:rPr>
          <w:rFonts w:asciiTheme="minorHAnsi" w:hAnsiTheme="minorHAnsi" w:cstheme="minorHAnsi"/>
          <w:b/>
          <w:sz w:val="22"/>
          <w:szCs w:val="22"/>
        </w:rPr>
        <w:t xml:space="preserve">of </w:t>
      </w:r>
      <w:r w:rsidRPr="00106ABC">
        <w:rPr>
          <w:rFonts w:asciiTheme="minorHAnsi" w:hAnsiTheme="minorHAnsi" w:cstheme="minorHAnsi"/>
          <w:b/>
          <w:sz w:val="22"/>
          <w:szCs w:val="22"/>
        </w:rPr>
        <w:t>Contracts:</w:t>
      </w:r>
    </w:p>
    <w:p w14:paraId="775F1175" w14:textId="77777777" w:rsidR="0061730B" w:rsidRPr="00106ABC" w:rsidRDefault="0061730B" w:rsidP="0061730B">
      <w:pPr>
        <w:jc w:val="center"/>
        <w:rPr>
          <w:rFonts w:asciiTheme="minorHAnsi" w:hAnsiTheme="minorHAnsi" w:cstheme="minorHAnsi"/>
          <w:b/>
          <w:sz w:val="22"/>
          <w:szCs w:val="22"/>
        </w:rPr>
      </w:pPr>
      <w:r w:rsidRPr="00106ABC">
        <w:rPr>
          <w:rFonts w:asciiTheme="minorHAnsi" w:hAnsiTheme="minorHAnsi" w:cstheme="minorHAnsi"/>
          <w:b/>
          <w:sz w:val="22"/>
          <w:szCs w:val="22"/>
        </w:rPr>
        <w:t>De Minimis Contracts</w:t>
      </w:r>
    </w:p>
    <w:p w14:paraId="152DA7B3" w14:textId="77777777" w:rsidR="00C63627" w:rsidRPr="00106ABC" w:rsidRDefault="00C63627" w:rsidP="00C63627">
      <w:pPr>
        <w:rPr>
          <w:rFonts w:asciiTheme="minorHAnsi" w:hAnsiTheme="minorHAnsi" w:cstheme="minorHAnsi"/>
          <w:sz w:val="22"/>
          <w:szCs w:val="22"/>
        </w:rPr>
      </w:pPr>
    </w:p>
    <w:p w14:paraId="13872A9D" w14:textId="77777777" w:rsidR="00C6625C" w:rsidRPr="00106ABC" w:rsidRDefault="00C6625C" w:rsidP="00C6625C">
      <w:pPr>
        <w:tabs>
          <w:tab w:val="left" w:pos="7020"/>
        </w:tabs>
        <w:rPr>
          <w:rFonts w:asciiTheme="minorHAnsi" w:hAnsiTheme="minorHAnsi" w:cstheme="minorHAnsi"/>
          <w:sz w:val="22"/>
          <w:szCs w:val="22"/>
        </w:rPr>
      </w:pPr>
    </w:p>
    <w:p w14:paraId="437A7F6F" w14:textId="77777777" w:rsidR="00C6625C" w:rsidRPr="00106ABC" w:rsidRDefault="00C6625C" w:rsidP="00C6625C">
      <w:pPr>
        <w:tabs>
          <w:tab w:val="left" w:pos="7020"/>
        </w:tabs>
        <w:rPr>
          <w:rFonts w:asciiTheme="minorHAnsi" w:hAnsiTheme="minorHAnsi" w:cstheme="minorHAnsi"/>
          <w:sz w:val="22"/>
          <w:szCs w:val="22"/>
        </w:rPr>
      </w:pPr>
      <w:r w:rsidRPr="00106ABC">
        <w:rPr>
          <w:rFonts w:asciiTheme="minorHAnsi" w:hAnsiTheme="minorHAnsi" w:cstheme="minorHAnsi"/>
          <w:sz w:val="22"/>
          <w:szCs w:val="22"/>
        </w:rPr>
        <w:t xml:space="preserve">This Request for Quotation is subject to </w:t>
      </w:r>
      <w:r w:rsidR="001A7E57" w:rsidRPr="00106ABC">
        <w:rPr>
          <w:rFonts w:asciiTheme="minorHAnsi" w:hAnsiTheme="minorHAnsi" w:cstheme="minorHAnsi"/>
          <w:sz w:val="22"/>
          <w:szCs w:val="22"/>
        </w:rPr>
        <w:t xml:space="preserve">UNFPA’s </w:t>
      </w:r>
      <w:r w:rsidRPr="00106ABC">
        <w:rPr>
          <w:rFonts w:asciiTheme="minorHAnsi" w:hAnsiTheme="minorHAnsi" w:cstheme="minorHAnsi"/>
          <w:sz w:val="22"/>
          <w:szCs w:val="22"/>
        </w:rPr>
        <w:t xml:space="preserve">General Conditions of Contract: De Minimis Contracts, which are </w:t>
      </w:r>
      <w:r w:rsidR="001A7E57" w:rsidRPr="00106ABC">
        <w:rPr>
          <w:rFonts w:asciiTheme="minorHAnsi" w:hAnsiTheme="minorHAnsi" w:cstheme="minorHAnsi"/>
          <w:sz w:val="22"/>
          <w:szCs w:val="22"/>
        </w:rPr>
        <w:t xml:space="preserve">available </w:t>
      </w:r>
      <w:r w:rsidR="0061730B" w:rsidRPr="00106ABC">
        <w:rPr>
          <w:rFonts w:asciiTheme="minorHAnsi" w:hAnsiTheme="minorHAnsi" w:cstheme="minorHAnsi"/>
          <w:sz w:val="22"/>
          <w:szCs w:val="22"/>
        </w:rPr>
        <w:t>in</w:t>
      </w:r>
      <w:r w:rsidRPr="00106ABC">
        <w:rPr>
          <w:rFonts w:asciiTheme="minorHAnsi" w:hAnsiTheme="minorHAnsi" w:cstheme="minorHAnsi"/>
          <w:sz w:val="22"/>
          <w:szCs w:val="22"/>
        </w:rPr>
        <w:t>:</w:t>
      </w:r>
      <w:r w:rsidR="0061730B" w:rsidRPr="00106ABC">
        <w:rPr>
          <w:rFonts w:asciiTheme="minorHAnsi" w:hAnsiTheme="minorHAnsi" w:cstheme="minorHAnsi"/>
          <w:sz w:val="22"/>
          <w:szCs w:val="22"/>
        </w:rPr>
        <w:t xml:space="preserve"> </w:t>
      </w:r>
      <w:hyperlink r:id="rId20" w:history="1">
        <w:r w:rsidR="0061730B" w:rsidRPr="00106ABC">
          <w:rPr>
            <w:rStyle w:val="Hyperlink"/>
            <w:rFonts w:asciiTheme="minorHAnsi" w:hAnsiTheme="minorHAnsi" w:cstheme="minorHAnsi"/>
            <w:sz w:val="22"/>
            <w:szCs w:val="22"/>
          </w:rPr>
          <w:t>English,</w:t>
        </w:r>
      </w:hyperlink>
      <w:r w:rsidR="0061730B" w:rsidRPr="00106ABC">
        <w:rPr>
          <w:rFonts w:asciiTheme="minorHAnsi" w:hAnsiTheme="minorHAnsi" w:cstheme="minorHAnsi"/>
          <w:sz w:val="22"/>
          <w:szCs w:val="22"/>
        </w:rPr>
        <w:t xml:space="preserve"> </w:t>
      </w:r>
      <w:hyperlink r:id="rId21" w:history="1">
        <w:r w:rsidR="0061730B" w:rsidRPr="00106ABC">
          <w:rPr>
            <w:rStyle w:val="Hyperlink"/>
            <w:rFonts w:asciiTheme="minorHAnsi" w:hAnsiTheme="minorHAnsi" w:cstheme="minorHAnsi"/>
            <w:sz w:val="22"/>
            <w:szCs w:val="22"/>
          </w:rPr>
          <w:t>Spanish</w:t>
        </w:r>
      </w:hyperlink>
      <w:r w:rsidR="0061730B" w:rsidRPr="00106ABC">
        <w:rPr>
          <w:rFonts w:asciiTheme="minorHAnsi" w:hAnsiTheme="minorHAnsi" w:cstheme="minorHAnsi"/>
          <w:sz w:val="22"/>
          <w:szCs w:val="22"/>
        </w:rPr>
        <w:t xml:space="preserve"> and </w:t>
      </w:r>
      <w:hyperlink r:id="rId22" w:history="1">
        <w:r w:rsidR="0061730B" w:rsidRPr="00106ABC">
          <w:rPr>
            <w:rStyle w:val="Hyperlink"/>
            <w:rFonts w:asciiTheme="minorHAnsi" w:hAnsiTheme="minorHAnsi" w:cstheme="minorHAnsi"/>
            <w:sz w:val="22"/>
            <w:szCs w:val="22"/>
          </w:rPr>
          <w:t>French</w:t>
        </w:r>
      </w:hyperlink>
    </w:p>
    <w:p w14:paraId="4D779A38" w14:textId="77777777" w:rsidR="00241CB4" w:rsidRPr="00106ABC" w:rsidRDefault="00241CB4" w:rsidP="00C63627">
      <w:pPr>
        <w:tabs>
          <w:tab w:val="left" w:pos="7020"/>
        </w:tabs>
        <w:rPr>
          <w:rFonts w:asciiTheme="minorHAnsi" w:hAnsiTheme="minorHAnsi" w:cstheme="minorHAnsi"/>
          <w:sz w:val="22"/>
          <w:szCs w:val="22"/>
        </w:rPr>
      </w:pPr>
    </w:p>
    <w:p w14:paraId="00642878" w14:textId="7860839C" w:rsidR="000A0718" w:rsidRPr="00106ABC" w:rsidRDefault="000A0718" w:rsidP="00C63627">
      <w:pPr>
        <w:tabs>
          <w:tab w:val="left" w:pos="7020"/>
        </w:tabs>
        <w:rPr>
          <w:rFonts w:asciiTheme="minorHAnsi" w:hAnsiTheme="minorHAnsi" w:cstheme="minorHAnsi"/>
          <w:sz w:val="22"/>
          <w:szCs w:val="22"/>
        </w:rPr>
      </w:pPr>
    </w:p>
    <w:p w14:paraId="56001036" w14:textId="77777777" w:rsidR="000A0718" w:rsidRPr="00106ABC" w:rsidRDefault="000A0718" w:rsidP="000A0718">
      <w:pPr>
        <w:rPr>
          <w:rFonts w:asciiTheme="minorHAnsi" w:hAnsiTheme="minorHAnsi" w:cstheme="minorHAnsi"/>
          <w:sz w:val="22"/>
          <w:szCs w:val="22"/>
        </w:rPr>
      </w:pPr>
    </w:p>
    <w:p w14:paraId="139B064B" w14:textId="77777777" w:rsidR="000A0718" w:rsidRPr="00106ABC" w:rsidRDefault="000A0718" w:rsidP="000A0718">
      <w:pPr>
        <w:rPr>
          <w:rFonts w:asciiTheme="minorHAnsi" w:hAnsiTheme="minorHAnsi" w:cstheme="minorHAnsi"/>
          <w:sz w:val="22"/>
          <w:szCs w:val="22"/>
        </w:rPr>
      </w:pPr>
    </w:p>
    <w:p w14:paraId="54D3D788" w14:textId="77777777" w:rsidR="000A0718" w:rsidRPr="00106ABC" w:rsidRDefault="000A0718" w:rsidP="000A0718">
      <w:pPr>
        <w:rPr>
          <w:rFonts w:asciiTheme="minorHAnsi" w:hAnsiTheme="minorHAnsi" w:cstheme="minorHAnsi"/>
          <w:sz w:val="22"/>
          <w:szCs w:val="22"/>
        </w:rPr>
      </w:pPr>
    </w:p>
    <w:p w14:paraId="4D97C4F5" w14:textId="77777777" w:rsidR="000A0718" w:rsidRPr="00106ABC" w:rsidRDefault="000A0718" w:rsidP="000A0718">
      <w:pPr>
        <w:rPr>
          <w:rFonts w:asciiTheme="minorHAnsi" w:hAnsiTheme="minorHAnsi" w:cstheme="minorHAnsi"/>
          <w:sz w:val="22"/>
          <w:szCs w:val="22"/>
        </w:rPr>
      </w:pPr>
    </w:p>
    <w:p w14:paraId="095A7BF1" w14:textId="77777777" w:rsidR="000A0718" w:rsidRPr="00106ABC" w:rsidRDefault="000A0718" w:rsidP="000A0718">
      <w:pPr>
        <w:rPr>
          <w:rFonts w:asciiTheme="minorHAnsi" w:hAnsiTheme="minorHAnsi" w:cstheme="minorHAnsi"/>
          <w:sz w:val="22"/>
          <w:szCs w:val="22"/>
        </w:rPr>
      </w:pPr>
    </w:p>
    <w:p w14:paraId="233F2E83" w14:textId="77777777" w:rsidR="000A0718" w:rsidRPr="000A0718" w:rsidRDefault="000A0718" w:rsidP="000A0718">
      <w:pPr>
        <w:rPr>
          <w:rFonts w:ascii="Calibri" w:hAnsi="Calibri"/>
        </w:rPr>
      </w:pPr>
    </w:p>
    <w:p w14:paraId="68FFBA30" w14:textId="77777777" w:rsidR="000A0718" w:rsidRPr="000A0718" w:rsidRDefault="000A0718" w:rsidP="000A0718">
      <w:pPr>
        <w:rPr>
          <w:rFonts w:ascii="Calibri" w:hAnsi="Calibri"/>
        </w:rPr>
      </w:pPr>
    </w:p>
    <w:p w14:paraId="6F41B145" w14:textId="77777777" w:rsidR="000A0718" w:rsidRPr="000A0718" w:rsidRDefault="000A0718" w:rsidP="000A0718">
      <w:pPr>
        <w:rPr>
          <w:rFonts w:ascii="Calibri" w:hAnsi="Calibri"/>
        </w:rPr>
      </w:pPr>
    </w:p>
    <w:p w14:paraId="52EABABE" w14:textId="77777777" w:rsidR="000A0718" w:rsidRPr="000A0718" w:rsidRDefault="000A0718" w:rsidP="000A0718">
      <w:pPr>
        <w:rPr>
          <w:rFonts w:ascii="Calibri" w:hAnsi="Calibri"/>
        </w:rPr>
      </w:pPr>
    </w:p>
    <w:p w14:paraId="4992C615" w14:textId="77777777" w:rsidR="000A0718" w:rsidRPr="000A0718" w:rsidRDefault="000A0718" w:rsidP="000A0718">
      <w:pPr>
        <w:rPr>
          <w:rFonts w:ascii="Calibri" w:hAnsi="Calibri"/>
        </w:rPr>
      </w:pPr>
    </w:p>
    <w:p w14:paraId="2B33BAC2" w14:textId="77777777" w:rsidR="000A0718" w:rsidRPr="000A0718" w:rsidRDefault="000A0718" w:rsidP="000A0718">
      <w:pPr>
        <w:rPr>
          <w:rFonts w:ascii="Calibri" w:hAnsi="Calibri"/>
        </w:rPr>
      </w:pPr>
    </w:p>
    <w:p w14:paraId="110080FE" w14:textId="77777777" w:rsidR="000A0718" w:rsidRPr="000A0718" w:rsidRDefault="000A0718" w:rsidP="000A0718">
      <w:pPr>
        <w:rPr>
          <w:rFonts w:ascii="Calibri" w:hAnsi="Calibri"/>
        </w:rPr>
      </w:pPr>
    </w:p>
    <w:p w14:paraId="401D0FA5" w14:textId="77777777" w:rsidR="000A0718" w:rsidRPr="000A0718" w:rsidRDefault="000A0718" w:rsidP="000A0718">
      <w:pPr>
        <w:rPr>
          <w:rFonts w:ascii="Calibri" w:hAnsi="Calibri"/>
        </w:rPr>
      </w:pPr>
    </w:p>
    <w:p w14:paraId="04341E9D" w14:textId="77777777" w:rsidR="000A0718" w:rsidRPr="000A0718" w:rsidRDefault="000A0718" w:rsidP="000A0718">
      <w:pPr>
        <w:rPr>
          <w:rFonts w:ascii="Calibri" w:hAnsi="Calibri"/>
        </w:rPr>
      </w:pPr>
    </w:p>
    <w:p w14:paraId="7FBAE17C" w14:textId="77777777" w:rsidR="000A0718" w:rsidRPr="000A0718" w:rsidRDefault="000A0718" w:rsidP="000A0718">
      <w:pPr>
        <w:rPr>
          <w:rFonts w:ascii="Calibri" w:hAnsi="Calibri"/>
        </w:rPr>
      </w:pPr>
    </w:p>
    <w:p w14:paraId="4565BFEE" w14:textId="77777777" w:rsidR="000A0718" w:rsidRPr="000A0718" w:rsidRDefault="000A0718" w:rsidP="000A0718">
      <w:pPr>
        <w:rPr>
          <w:rFonts w:ascii="Calibri" w:hAnsi="Calibri"/>
        </w:rPr>
      </w:pPr>
    </w:p>
    <w:p w14:paraId="4AB4EC77" w14:textId="77777777" w:rsidR="000A0718" w:rsidRPr="000A0718" w:rsidRDefault="000A0718" w:rsidP="000A0718">
      <w:pPr>
        <w:rPr>
          <w:rFonts w:ascii="Calibri" w:hAnsi="Calibri"/>
        </w:rPr>
      </w:pPr>
    </w:p>
    <w:p w14:paraId="5075AED9" w14:textId="77777777" w:rsidR="000A0718" w:rsidRPr="000A0718" w:rsidRDefault="000A0718" w:rsidP="000A0718">
      <w:pPr>
        <w:rPr>
          <w:rFonts w:ascii="Calibri" w:hAnsi="Calibri"/>
        </w:rPr>
      </w:pPr>
    </w:p>
    <w:p w14:paraId="1A3730B5" w14:textId="77777777" w:rsidR="000A0718" w:rsidRPr="000A0718" w:rsidRDefault="000A0718" w:rsidP="000A0718">
      <w:pPr>
        <w:rPr>
          <w:rFonts w:ascii="Calibri" w:hAnsi="Calibri"/>
        </w:rPr>
      </w:pPr>
    </w:p>
    <w:p w14:paraId="0508C718" w14:textId="77777777" w:rsidR="000A0718" w:rsidRPr="000A0718" w:rsidRDefault="000A0718" w:rsidP="000A0718">
      <w:pPr>
        <w:rPr>
          <w:rFonts w:ascii="Calibri" w:hAnsi="Calibri"/>
        </w:rPr>
      </w:pPr>
    </w:p>
    <w:p w14:paraId="41E0B8CE" w14:textId="77777777" w:rsidR="000A0718" w:rsidRPr="000A0718" w:rsidRDefault="000A0718" w:rsidP="000A0718">
      <w:pPr>
        <w:rPr>
          <w:rFonts w:ascii="Calibri" w:hAnsi="Calibri"/>
        </w:rPr>
      </w:pPr>
    </w:p>
    <w:p w14:paraId="5E4569AD" w14:textId="77777777" w:rsidR="000A0718" w:rsidRPr="000A0718" w:rsidRDefault="000A0718" w:rsidP="000A0718">
      <w:pPr>
        <w:rPr>
          <w:rFonts w:ascii="Calibri" w:hAnsi="Calibri"/>
        </w:rPr>
      </w:pPr>
    </w:p>
    <w:p w14:paraId="56CA6C66" w14:textId="77777777" w:rsidR="000A0718" w:rsidRPr="000A0718" w:rsidRDefault="000A0718" w:rsidP="000A0718">
      <w:pPr>
        <w:rPr>
          <w:rFonts w:ascii="Calibri" w:hAnsi="Calibri"/>
        </w:rPr>
      </w:pPr>
    </w:p>
    <w:p w14:paraId="29A5E2D2" w14:textId="2EAD5B73" w:rsidR="000A0718" w:rsidRDefault="000A0718" w:rsidP="000A0718">
      <w:pPr>
        <w:rPr>
          <w:rFonts w:ascii="Calibri" w:hAnsi="Calibri"/>
        </w:rPr>
      </w:pPr>
    </w:p>
    <w:p w14:paraId="4B9A0ED0" w14:textId="703718B4" w:rsidR="00C128CB" w:rsidRPr="000A0718" w:rsidRDefault="000A0718" w:rsidP="000A0718">
      <w:pPr>
        <w:tabs>
          <w:tab w:val="left" w:pos="1644"/>
        </w:tabs>
        <w:rPr>
          <w:rFonts w:ascii="Calibri" w:hAnsi="Calibri"/>
        </w:rPr>
      </w:pPr>
      <w:r>
        <w:rPr>
          <w:rFonts w:ascii="Calibri" w:hAnsi="Calibri"/>
        </w:rPr>
        <w:tab/>
      </w:r>
    </w:p>
    <w:sectPr w:rsidR="00C128CB" w:rsidRPr="000A0718" w:rsidSect="00222A0C">
      <w:headerReference w:type="default" r:id="rId23"/>
      <w:footerReference w:type="even" r:id="rId24"/>
      <w:footerReference w:type="default" r:id="rId25"/>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8DDF" w14:textId="77777777" w:rsidR="00146C04" w:rsidRDefault="00146C04">
      <w:r>
        <w:separator/>
      </w:r>
    </w:p>
  </w:endnote>
  <w:endnote w:type="continuationSeparator" w:id="0">
    <w:p w14:paraId="74188463" w14:textId="77777777" w:rsidR="00146C04" w:rsidRDefault="0014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E4CAD" w14:textId="77777777" w:rsidR="00C91D42" w:rsidRDefault="00C91D42"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053B3" w14:textId="77777777" w:rsidR="00C91D42" w:rsidRDefault="00C91D42" w:rsidP="009C1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3EED" w14:textId="77777777" w:rsidR="00C91D42" w:rsidRPr="003A1F0A" w:rsidRDefault="00C91D42"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342A84">
      <w:rPr>
        <w:rStyle w:val="PageNumber"/>
        <w:rFonts w:ascii="Calibri" w:hAnsi="Calibri"/>
        <w:noProof/>
        <w:sz w:val="18"/>
        <w:szCs w:val="18"/>
      </w:rPr>
      <w:t>10</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342A84">
      <w:rPr>
        <w:rStyle w:val="PageNumber"/>
        <w:rFonts w:ascii="Calibri" w:hAnsi="Calibri"/>
        <w:noProof/>
        <w:sz w:val="18"/>
        <w:szCs w:val="18"/>
      </w:rPr>
      <w:t>10</w:t>
    </w:r>
    <w:r w:rsidRPr="003A1F0A">
      <w:rPr>
        <w:rStyle w:val="PageNumber"/>
        <w:rFonts w:ascii="Calibri" w:hAnsi="Calibri"/>
        <w:sz w:val="18"/>
        <w:szCs w:val="18"/>
      </w:rPr>
      <w:fldChar w:fldCharType="end"/>
    </w:r>
  </w:p>
  <w:p w14:paraId="465D06DD" w14:textId="108BC219" w:rsidR="00C91D42" w:rsidRPr="004D13A6" w:rsidRDefault="00C91D42" w:rsidP="000A0718">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w:t>
    </w:r>
    <w:r>
      <w:rPr>
        <w:rFonts w:ascii="Calibri" w:hAnsi="Calibri"/>
        <w:sz w:val="18"/>
        <w:szCs w:val="18"/>
      </w:rPr>
      <w:t>UKR</w:t>
    </w:r>
    <w:r w:rsidRPr="003A1F0A">
      <w:rPr>
        <w:rFonts w:ascii="Calibri" w:hAnsi="Calibri"/>
        <w:sz w:val="18"/>
        <w:szCs w:val="18"/>
      </w:rPr>
      <w:t>/RFQ/</w:t>
    </w:r>
    <w:r>
      <w:rPr>
        <w:rFonts w:ascii="Calibri" w:hAnsi="Calibri"/>
        <w:sz w:val="18"/>
        <w:szCs w:val="18"/>
        <w:lang w:val="uk-UA"/>
      </w:rPr>
      <w:t>19</w:t>
    </w:r>
    <w:r>
      <w:rPr>
        <w:rFonts w:ascii="Calibri" w:hAnsi="Calibri"/>
        <w:sz w:val="18"/>
        <w:szCs w:val="18"/>
      </w:rPr>
      <w:t>/</w:t>
    </w:r>
    <w:r>
      <w:rPr>
        <w:rFonts w:ascii="Calibri" w:hAnsi="Calibri"/>
        <w:sz w:val="18"/>
        <w:szCs w:val="18"/>
        <w:lang w:val="uk-UA"/>
      </w:rPr>
      <w:t>0</w:t>
    </w:r>
    <w:r w:rsidR="0067305C">
      <w:rPr>
        <w:rFonts w:ascii="Calibri" w:hAnsi="Calibri"/>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2ED6" w14:textId="77777777" w:rsidR="00146C04" w:rsidRDefault="00146C04">
      <w:r>
        <w:separator/>
      </w:r>
    </w:p>
  </w:footnote>
  <w:footnote w:type="continuationSeparator" w:id="0">
    <w:p w14:paraId="16D0CA1E" w14:textId="77777777" w:rsidR="00146C04" w:rsidRDefault="00146C04">
      <w:r>
        <w:continuationSeparator/>
      </w:r>
    </w:p>
  </w:footnote>
  <w:footnote w:id="1">
    <w:p w14:paraId="1E53CE3C" w14:textId="77777777" w:rsidR="00C91D42" w:rsidRPr="007162E2" w:rsidRDefault="00C91D42" w:rsidP="00374343">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Borders>
        <w:insideH w:val="single" w:sz="4" w:space="0" w:color="auto"/>
      </w:tblBorders>
      <w:tblLook w:val="04A0" w:firstRow="1" w:lastRow="0" w:firstColumn="1" w:lastColumn="0" w:noHBand="0" w:noVBand="1"/>
    </w:tblPr>
    <w:tblGrid>
      <w:gridCol w:w="4995"/>
      <w:gridCol w:w="4995"/>
    </w:tblGrid>
    <w:tr w:rsidR="00C91D42" w:rsidRPr="005C59B0" w14:paraId="5A788CB7" w14:textId="77777777" w:rsidTr="00D6687E">
      <w:trPr>
        <w:trHeight w:val="1142"/>
      </w:trPr>
      <w:tc>
        <w:tcPr>
          <w:tcW w:w="4995" w:type="dxa"/>
          <w:shd w:val="clear" w:color="auto" w:fill="auto"/>
        </w:tcPr>
        <w:p w14:paraId="101B942A" w14:textId="77777777" w:rsidR="00C91D42" w:rsidRPr="00D6687E" w:rsidRDefault="00C91D42">
          <w:pPr>
            <w:pStyle w:val="Header"/>
            <w:rPr>
              <w:rFonts w:cs="Arial"/>
              <w:szCs w:val="22"/>
            </w:rPr>
          </w:pPr>
          <w:r>
            <w:rPr>
              <w:rFonts w:ascii="Arial Narrow" w:hAnsi="Arial Narrow" w:cs="Arial"/>
              <w:noProof/>
              <w:szCs w:val="22"/>
              <w:lang w:val="uk-UA" w:eastAsia="uk-UA"/>
            </w:rPr>
            <w:drawing>
              <wp:inline distT="0" distB="0" distL="0" distR="0" wp14:anchorId="2E022FAF" wp14:editId="24EC14F5">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0D0FC3DC" w14:textId="77777777" w:rsidR="00C91D42" w:rsidRPr="0076165C" w:rsidRDefault="00C91D42" w:rsidP="0076165C">
          <w:pPr>
            <w:pStyle w:val="Header"/>
            <w:jc w:val="right"/>
            <w:rPr>
              <w:rFonts w:ascii="Calibri" w:hAnsi="Calibri" w:cs="Arial"/>
              <w:sz w:val="18"/>
              <w:szCs w:val="18"/>
            </w:rPr>
          </w:pPr>
          <w:r w:rsidRPr="0076165C">
            <w:rPr>
              <w:rFonts w:ascii="Calibri" w:hAnsi="Calibri" w:cs="Arial"/>
              <w:sz w:val="18"/>
              <w:szCs w:val="18"/>
            </w:rPr>
            <w:t>United Nations Population Fund</w:t>
          </w:r>
        </w:p>
        <w:p w14:paraId="30D99608" w14:textId="77777777" w:rsidR="00C91D42" w:rsidRPr="0076165C" w:rsidRDefault="00C91D42" w:rsidP="0076165C">
          <w:pPr>
            <w:pStyle w:val="Header"/>
            <w:jc w:val="right"/>
            <w:rPr>
              <w:rFonts w:ascii="Calibri" w:hAnsi="Calibri" w:cs="Arial"/>
              <w:sz w:val="18"/>
              <w:szCs w:val="18"/>
            </w:rPr>
          </w:pPr>
          <w:r w:rsidRPr="0076165C">
            <w:rPr>
              <w:rFonts w:ascii="Calibri" w:hAnsi="Calibri" w:cs="Arial"/>
              <w:sz w:val="18"/>
              <w:szCs w:val="18"/>
            </w:rPr>
            <w:t>CO Ukraine</w:t>
          </w:r>
        </w:p>
        <w:p w14:paraId="265D72D8" w14:textId="77777777" w:rsidR="00C91D42" w:rsidRPr="00127810" w:rsidRDefault="00C91D42" w:rsidP="0076165C">
          <w:pPr>
            <w:pStyle w:val="Header"/>
            <w:jc w:val="right"/>
            <w:rPr>
              <w:rFonts w:ascii="Calibri" w:hAnsi="Calibri" w:cs="Arial"/>
              <w:sz w:val="18"/>
              <w:szCs w:val="18"/>
              <w:lang w:val="fr-FR"/>
            </w:rPr>
          </w:pPr>
          <w:r w:rsidRPr="00127810">
            <w:rPr>
              <w:rFonts w:ascii="Calibri" w:hAnsi="Calibri" w:cs="Arial"/>
              <w:sz w:val="18"/>
              <w:szCs w:val="18"/>
              <w:lang w:val="fr-FR"/>
            </w:rPr>
            <w:t>E-mail: ukraine.office@unfpa.org</w:t>
          </w:r>
        </w:p>
        <w:p w14:paraId="6A0B9C50" w14:textId="77777777" w:rsidR="00C91D42" w:rsidRPr="00127810" w:rsidRDefault="00C91D42" w:rsidP="0076165C">
          <w:pPr>
            <w:pStyle w:val="Header"/>
            <w:jc w:val="right"/>
            <w:rPr>
              <w:rFonts w:cs="Arial"/>
              <w:szCs w:val="22"/>
            </w:rPr>
          </w:pPr>
          <w:r w:rsidRPr="0076165C">
            <w:rPr>
              <w:rFonts w:ascii="Calibri" w:hAnsi="Calibri" w:cs="Arial"/>
              <w:sz w:val="18"/>
              <w:szCs w:val="18"/>
            </w:rPr>
            <w:t>Website: www.unfpa.org.ua</w:t>
          </w:r>
        </w:p>
      </w:tc>
    </w:tr>
  </w:tbl>
  <w:p w14:paraId="5DBB38A6" w14:textId="77777777" w:rsidR="00C91D42" w:rsidRPr="00127810" w:rsidRDefault="00C91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5DA"/>
    <w:multiLevelType w:val="multilevel"/>
    <w:tmpl w:val="C4BA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C3B52"/>
    <w:multiLevelType w:val="multilevel"/>
    <w:tmpl w:val="FA7C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B49C9"/>
    <w:multiLevelType w:val="hybridMultilevel"/>
    <w:tmpl w:val="D5943C52"/>
    <w:lvl w:ilvl="0" w:tplc="2BDAAF70">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E1E2209"/>
    <w:multiLevelType w:val="multilevel"/>
    <w:tmpl w:val="D99C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F390F"/>
    <w:multiLevelType w:val="multilevel"/>
    <w:tmpl w:val="87D2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57B7A"/>
    <w:multiLevelType w:val="multilevel"/>
    <w:tmpl w:val="9E1E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B8D7B5C"/>
    <w:multiLevelType w:val="multilevel"/>
    <w:tmpl w:val="8B26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580079"/>
    <w:multiLevelType w:val="multilevel"/>
    <w:tmpl w:val="A52E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6"/>
  </w:num>
  <w:num w:numId="5">
    <w:abstractNumId w:val="3"/>
  </w:num>
  <w:num w:numId="6">
    <w:abstractNumId w:val="1"/>
  </w:num>
  <w:num w:numId="7">
    <w:abstractNumId w:val="10"/>
  </w:num>
  <w:num w:numId="8">
    <w:abstractNumId w:val="5"/>
  </w:num>
  <w:num w:numId="9">
    <w:abstractNumId w:val="0"/>
  </w:num>
  <w:num w:numId="10">
    <w:abstractNumId w:val="8"/>
  </w:num>
  <w:num w:numId="11">
    <w:abstractNumId w:val="4"/>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5F0"/>
    <w:rsid w:val="00000C07"/>
    <w:rsid w:val="00001717"/>
    <w:rsid w:val="000145F1"/>
    <w:rsid w:val="0002021E"/>
    <w:rsid w:val="00020D1F"/>
    <w:rsid w:val="000219BB"/>
    <w:rsid w:val="0002576E"/>
    <w:rsid w:val="000275EF"/>
    <w:rsid w:val="00027914"/>
    <w:rsid w:val="0003367D"/>
    <w:rsid w:val="000403C8"/>
    <w:rsid w:val="00043516"/>
    <w:rsid w:val="00043A5C"/>
    <w:rsid w:val="00047C0C"/>
    <w:rsid w:val="00056315"/>
    <w:rsid w:val="00057D7E"/>
    <w:rsid w:val="0007272A"/>
    <w:rsid w:val="00077410"/>
    <w:rsid w:val="00084BBC"/>
    <w:rsid w:val="00095A97"/>
    <w:rsid w:val="000A0718"/>
    <w:rsid w:val="000B1A78"/>
    <w:rsid w:val="000C2E31"/>
    <w:rsid w:val="000C74B1"/>
    <w:rsid w:val="000D2C11"/>
    <w:rsid w:val="000D3527"/>
    <w:rsid w:val="000D3740"/>
    <w:rsid w:val="000D444B"/>
    <w:rsid w:val="000E62FC"/>
    <w:rsid w:val="000F0AB9"/>
    <w:rsid w:val="000F61A3"/>
    <w:rsid w:val="000F6511"/>
    <w:rsid w:val="00105665"/>
    <w:rsid w:val="0010602B"/>
    <w:rsid w:val="00106ABC"/>
    <w:rsid w:val="00112861"/>
    <w:rsid w:val="00115DA5"/>
    <w:rsid w:val="00116FDA"/>
    <w:rsid w:val="00121A61"/>
    <w:rsid w:val="00126B28"/>
    <w:rsid w:val="00127810"/>
    <w:rsid w:val="00134FBA"/>
    <w:rsid w:val="00141C76"/>
    <w:rsid w:val="00146C04"/>
    <w:rsid w:val="00150C69"/>
    <w:rsid w:val="00151A1D"/>
    <w:rsid w:val="001553DB"/>
    <w:rsid w:val="00157F80"/>
    <w:rsid w:val="001602F7"/>
    <w:rsid w:val="00162752"/>
    <w:rsid w:val="00182A52"/>
    <w:rsid w:val="00187C38"/>
    <w:rsid w:val="0019405F"/>
    <w:rsid w:val="001A4AD3"/>
    <w:rsid w:val="001A7E57"/>
    <w:rsid w:val="001B19F3"/>
    <w:rsid w:val="001B1A52"/>
    <w:rsid w:val="001B3D92"/>
    <w:rsid w:val="001C5057"/>
    <w:rsid w:val="001D25DA"/>
    <w:rsid w:val="001D4D0D"/>
    <w:rsid w:val="001D5909"/>
    <w:rsid w:val="001E28CD"/>
    <w:rsid w:val="001F06E3"/>
    <w:rsid w:val="001F27CA"/>
    <w:rsid w:val="002144CA"/>
    <w:rsid w:val="00222A0C"/>
    <w:rsid w:val="00236DCE"/>
    <w:rsid w:val="00241CB4"/>
    <w:rsid w:val="00244F81"/>
    <w:rsid w:val="00246C5B"/>
    <w:rsid w:val="00260335"/>
    <w:rsid w:val="00272205"/>
    <w:rsid w:val="0027368C"/>
    <w:rsid w:val="00275235"/>
    <w:rsid w:val="002933E3"/>
    <w:rsid w:val="00296F39"/>
    <w:rsid w:val="002B0E33"/>
    <w:rsid w:val="002B1F4A"/>
    <w:rsid w:val="002B4C3A"/>
    <w:rsid w:val="002C1E94"/>
    <w:rsid w:val="002C50C1"/>
    <w:rsid w:val="002D1616"/>
    <w:rsid w:val="002E4A31"/>
    <w:rsid w:val="002E6E03"/>
    <w:rsid w:val="002F0188"/>
    <w:rsid w:val="002F407D"/>
    <w:rsid w:val="002F4C3A"/>
    <w:rsid w:val="002F77D8"/>
    <w:rsid w:val="00306CED"/>
    <w:rsid w:val="00312271"/>
    <w:rsid w:val="003139B5"/>
    <w:rsid w:val="00316884"/>
    <w:rsid w:val="003206B1"/>
    <w:rsid w:val="003207F6"/>
    <w:rsid w:val="00322368"/>
    <w:rsid w:val="0032253B"/>
    <w:rsid w:val="00326D22"/>
    <w:rsid w:val="003322A3"/>
    <w:rsid w:val="003330AF"/>
    <w:rsid w:val="00337189"/>
    <w:rsid w:val="00342A84"/>
    <w:rsid w:val="003449DC"/>
    <w:rsid w:val="00353064"/>
    <w:rsid w:val="0036633D"/>
    <w:rsid w:val="00374343"/>
    <w:rsid w:val="00376B74"/>
    <w:rsid w:val="003A1F0A"/>
    <w:rsid w:val="003A5F25"/>
    <w:rsid w:val="003B4464"/>
    <w:rsid w:val="003B734C"/>
    <w:rsid w:val="003B7ACD"/>
    <w:rsid w:val="003C05C7"/>
    <w:rsid w:val="003C2D79"/>
    <w:rsid w:val="003D3886"/>
    <w:rsid w:val="003E1154"/>
    <w:rsid w:val="003F19E6"/>
    <w:rsid w:val="003F6CF0"/>
    <w:rsid w:val="00400738"/>
    <w:rsid w:val="00401BA5"/>
    <w:rsid w:val="00404EF4"/>
    <w:rsid w:val="004171CA"/>
    <w:rsid w:val="004429CC"/>
    <w:rsid w:val="00442A19"/>
    <w:rsid w:val="00443DE0"/>
    <w:rsid w:val="004449FD"/>
    <w:rsid w:val="00444F35"/>
    <w:rsid w:val="00445A8F"/>
    <w:rsid w:val="004665B0"/>
    <w:rsid w:val="00471399"/>
    <w:rsid w:val="004713CA"/>
    <w:rsid w:val="0047573D"/>
    <w:rsid w:val="004765FA"/>
    <w:rsid w:val="004812A5"/>
    <w:rsid w:val="00491062"/>
    <w:rsid w:val="004B579A"/>
    <w:rsid w:val="004B6802"/>
    <w:rsid w:val="004C1EA8"/>
    <w:rsid w:val="004C3570"/>
    <w:rsid w:val="004D13A6"/>
    <w:rsid w:val="004D45F7"/>
    <w:rsid w:val="004E57AF"/>
    <w:rsid w:val="004F303C"/>
    <w:rsid w:val="004F5074"/>
    <w:rsid w:val="00503787"/>
    <w:rsid w:val="00511441"/>
    <w:rsid w:val="00513120"/>
    <w:rsid w:val="0051589D"/>
    <w:rsid w:val="00517243"/>
    <w:rsid w:val="00521C00"/>
    <w:rsid w:val="0052597A"/>
    <w:rsid w:val="00533B21"/>
    <w:rsid w:val="0055562E"/>
    <w:rsid w:val="005575C0"/>
    <w:rsid w:val="00562DF9"/>
    <w:rsid w:val="00562F0E"/>
    <w:rsid w:val="00580D9A"/>
    <w:rsid w:val="00582CF2"/>
    <w:rsid w:val="00585A11"/>
    <w:rsid w:val="00586FD7"/>
    <w:rsid w:val="00587BB4"/>
    <w:rsid w:val="005944E9"/>
    <w:rsid w:val="005964CB"/>
    <w:rsid w:val="005A3770"/>
    <w:rsid w:val="005B21F4"/>
    <w:rsid w:val="005C59B0"/>
    <w:rsid w:val="005C5B03"/>
    <w:rsid w:val="005F3135"/>
    <w:rsid w:val="005F5A55"/>
    <w:rsid w:val="005F79F0"/>
    <w:rsid w:val="00610B0B"/>
    <w:rsid w:val="00614E4D"/>
    <w:rsid w:val="0061730B"/>
    <w:rsid w:val="006229FB"/>
    <w:rsid w:val="0062383F"/>
    <w:rsid w:val="00630ADE"/>
    <w:rsid w:val="00632207"/>
    <w:rsid w:val="00634FF3"/>
    <w:rsid w:val="00643CFF"/>
    <w:rsid w:val="0064689C"/>
    <w:rsid w:val="006571DB"/>
    <w:rsid w:val="006727D1"/>
    <w:rsid w:val="0067305C"/>
    <w:rsid w:val="00681659"/>
    <w:rsid w:val="006822DD"/>
    <w:rsid w:val="006843D4"/>
    <w:rsid w:val="006B3029"/>
    <w:rsid w:val="006D78C8"/>
    <w:rsid w:val="006E3769"/>
    <w:rsid w:val="006F31BB"/>
    <w:rsid w:val="006F59E9"/>
    <w:rsid w:val="007023F2"/>
    <w:rsid w:val="00703C7C"/>
    <w:rsid w:val="007141BF"/>
    <w:rsid w:val="00725FF4"/>
    <w:rsid w:val="007339D7"/>
    <w:rsid w:val="00740085"/>
    <w:rsid w:val="0074077E"/>
    <w:rsid w:val="00742A55"/>
    <w:rsid w:val="00742C6B"/>
    <w:rsid w:val="007437B1"/>
    <w:rsid w:val="007437FC"/>
    <w:rsid w:val="007573F0"/>
    <w:rsid w:val="0076165C"/>
    <w:rsid w:val="00763F5F"/>
    <w:rsid w:val="0077468B"/>
    <w:rsid w:val="00775BF1"/>
    <w:rsid w:val="00782483"/>
    <w:rsid w:val="00797CDD"/>
    <w:rsid w:val="007A1A67"/>
    <w:rsid w:val="007A1D28"/>
    <w:rsid w:val="007A3664"/>
    <w:rsid w:val="007E0899"/>
    <w:rsid w:val="007F4B86"/>
    <w:rsid w:val="008001C8"/>
    <w:rsid w:val="00803F64"/>
    <w:rsid w:val="00805DE8"/>
    <w:rsid w:val="00817930"/>
    <w:rsid w:val="00820807"/>
    <w:rsid w:val="00823835"/>
    <w:rsid w:val="008247FB"/>
    <w:rsid w:val="008324F2"/>
    <w:rsid w:val="00843297"/>
    <w:rsid w:val="00857125"/>
    <w:rsid w:val="0087106C"/>
    <w:rsid w:val="00873271"/>
    <w:rsid w:val="00874CE5"/>
    <w:rsid w:val="008753D5"/>
    <w:rsid w:val="008972BF"/>
    <w:rsid w:val="00897365"/>
    <w:rsid w:val="008A46EC"/>
    <w:rsid w:val="008B6908"/>
    <w:rsid w:val="008C1659"/>
    <w:rsid w:val="008C1C5E"/>
    <w:rsid w:val="008C60FA"/>
    <w:rsid w:val="008D12FB"/>
    <w:rsid w:val="008D1C2E"/>
    <w:rsid w:val="008D2CA2"/>
    <w:rsid w:val="008D7839"/>
    <w:rsid w:val="008E4451"/>
    <w:rsid w:val="008E457F"/>
    <w:rsid w:val="00910D45"/>
    <w:rsid w:val="00924AA0"/>
    <w:rsid w:val="00944A0A"/>
    <w:rsid w:val="0095056C"/>
    <w:rsid w:val="00952503"/>
    <w:rsid w:val="00953E54"/>
    <w:rsid w:val="00963E09"/>
    <w:rsid w:val="009665FF"/>
    <w:rsid w:val="00970CDA"/>
    <w:rsid w:val="0097198A"/>
    <w:rsid w:val="00982431"/>
    <w:rsid w:val="00991963"/>
    <w:rsid w:val="00996507"/>
    <w:rsid w:val="009A5257"/>
    <w:rsid w:val="009C12A0"/>
    <w:rsid w:val="009C46EA"/>
    <w:rsid w:val="009D5CE8"/>
    <w:rsid w:val="009E3169"/>
    <w:rsid w:val="009E766E"/>
    <w:rsid w:val="009F01E5"/>
    <w:rsid w:val="009F3389"/>
    <w:rsid w:val="00A02247"/>
    <w:rsid w:val="00A030CB"/>
    <w:rsid w:val="00A2199D"/>
    <w:rsid w:val="00A345E4"/>
    <w:rsid w:val="00A35F7A"/>
    <w:rsid w:val="00A42AD2"/>
    <w:rsid w:val="00A451B2"/>
    <w:rsid w:val="00A5040E"/>
    <w:rsid w:val="00A626E2"/>
    <w:rsid w:val="00A63E0E"/>
    <w:rsid w:val="00A77522"/>
    <w:rsid w:val="00A77B76"/>
    <w:rsid w:val="00A82EB0"/>
    <w:rsid w:val="00A841D5"/>
    <w:rsid w:val="00A8732E"/>
    <w:rsid w:val="00A908DD"/>
    <w:rsid w:val="00A910EA"/>
    <w:rsid w:val="00A91F53"/>
    <w:rsid w:val="00AB3148"/>
    <w:rsid w:val="00AB328B"/>
    <w:rsid w:val="00AB6E10"/>
    <w:rsid w:val="00AB7734"/>
    <w:rsid w:val="00AC1E43"/>
    <w:rsid w:val="00AD1F9B"/>
    <w:rsid w:val="00AD2D6B"/>
    <w:rsid w:val="00AE03D8"/>
    <w:rsid w:val="00AE42F9"/>
    <w:rsid w:val="00AE4DBB"/>
    <w:rsid w:val="00AE676E"/>
    <w:rsid w:val="00AF2643"/>
    <w:rsid w:val="00B02428"/>
    <w:rsid w:val="00B14394"/>
    <w:rsid w:val="00B151C5"/>
    <w:rsid w:val="00B248F2"/>
    <w:rsid w:val="00B30DF8"/>
    <w:rsid w:val="00B36402"/>
    <w:rsid w:val="00B42082"/>
    <w:rsid w:val="00B4484A"/>
    <w:rsid w:val="00B4593A"/>
    <w:rsid w:val="00B50C03"/>
    <w:rsid w:val="00B52C1D"/>
    <w:rsid w:val="00B60E94"/>
    <w:rsid w:val="00B75C31"/>
    <w:rsid w:val="00B76DFF"/>
    <w:rsid w:val="00B85AEA"/>
    <w:rsid w:val="00B879B4"/>
    <w:rsid w:val="00B9660C"/>
    <w:rsid w:val="00BA2654"/>
    <w:rsid w:val="00BA5EE5"/>
    <w:rsid w:val="00BB6E10"/>
    <w:rsid w:val="00BD6BE2"/>
    <w:rsid w:val="00C03681"/>
    <w:rsid w:val="00C128CB"/>
    <w:rsid w:val="00C2449D"/>
    <w:rsid w:val="00C3130A"/>
    <w:rsid w:val="00C44AF8"/>
    <w:rsid w:val="00C53BD2"/>
    <w:rsid w:val="00C55016"/>
    <w:rsid w:val="00C63627"/>
    <w:rsid w:val="00C6625C"/>
    <w:rsid w:val="00C71A28"/>
    <w:rsid w:val="00C77823"/>
    <w:rsid w:val="00C91D42"/>
    <w:rsid w:val="00CA0879"/>
    <w:rsid w:val="00CC3536"/>
    <w:rsid w:val="00CD119D"/>
    <w:rsid w:val="00CD4A94"/>
    <w:rsid w:val="00CF0569"/>
    <w:rsid w:val="00CF14B0"/>
    <w:rsid w:val="00CF4177"/>
    <w:rsid w:val="00CF7A5D"/>
    <w:rsid w:val="00D07B71"/>
    <w:rsid w:val="00D1041E"/>
    <w:rsid w:val="00D12793"/>
    <w:rsid w:val="00D14796"/>
    <w:rsid w:val="00D2537F"/>
    <w:rsid w:val="00D2784E"/>
    <w:rsid w:val="00D320E8"/>
    <w:rsid w:val="00D33098"/>
    <w:rsid w:val="00D37CD5"/>
    <w:rsid w:val="00D438E0"/>
    <w:rsid w:val="00D46CBB"/>
    <w:rsid w:val="00D52498"/>
    <w:rsid w:val="00D535D4"/>
    <w:rsid w:val="00D63996"/>
    <w:rsid w:val="00D6456E"/>
    <w:rsid w:val="00D6687E"/>
    <w:rsid w:val="00D7061A"/>
    <w:rsid w:val="00D76C7F"/>
    <w:rsid w:val="00D80302"/>
    <w:rsid w:val="00D91B9B"/>
    <w:rsid w:val="00DA035F"/>
    <w:rsid w:val="00DA464C"/>
    <w:rsid w:val="00DB02AE"/>
    <w:rsid w:val="00DD002D"/>
    <w:rsid w:val="00DD4AB0"/>
    <w:rsid w:val="00DE0FB5"/>
    <w:rsid w:val="00DE1B9E"/>
    <w:rsid w:val="00E043A0"/>
    <w:rsid w:val="00E07EC0"/>
    <w:rsid w:val="00E12D61"/>
    <w:rsid w:val="00E136D4"/>
    <w:rsid w:val="00E237C5"/>
    <w:rsid w:val="00E24E1B"/>
    <w:rsid w:val="00E26C80"/>
    <w:rsid w:val="00E30EAF"/>
    <w:rsid w:val="00E340A1"/>
    <w:rsid w:val="00E40B17"/>
    <w:rsid w:val="00E416CA"/>
    <w:rsid w:val="00E46039"/>
    <w:rsid w:val="00E46CA0"/>
    <w:rsid w:val="00E5455A"/>
    <w:rsid w:val="00E56B5E"/>
    <w:rsid w:val="00E66555"/>
    <w:rsid w:val="00E668C0"/>
    <w:rsid w:val="00E67251"/>
    <w:rsid w:val="00E72D28"/>
    <w:rsid w:val="00E77538"/>
    <w:rsid w:val="00E86AB7"/>
    <w:rsid w:val="00E902A3"/>
    <w:rsid w:val="00E922D5"/>
    <w:rsid w:val="00E96C99"/>
    <w:rsid w:val="00EA1336"/>
    <w:rsid w:val="00EA2834"/>
    <w:rsid w:val="00EA4035"/>
    <w:rsid w:val="00EB37E6"/>
    <w:rsid w:val="00ED00B1"/>
    <w:rsid w:val="00ED7706"/>
    <w:rsid w:val="00EE35C8"/>
    <w:rsid w:val="00EF19DC"/>
    <w:rsid w:val="00F06963"/>
    <w:rsid w:val="00F07FD7"/>
    <w:rsid w:val="00F12361"/>
    <w:rsid w:val="00F12D3C"/>
    <w:rsid w:val="00F14707"/>
    <w:rsid w:val="00F20A7F"/>
    <w:rsid w:val="00F23E93"/>
    <w:rsid w:val="00F31F4F"/>
    <w:rsid w:val="00F43C17"/>
    <w:rsid w:val="00F5387E"/>
    <w:rsid w:val="00F54A83"/>
    <w:rsid w:val="00F56DE9"/>
    <w:rsid w:val="00F740B9"/>
    <w:rsid w:val="00F76737"/>
    <w:rsid w:val="00F76AC0"/>
    <w:rsid w:val="00F830C0"/>
    <w:rsid w:val="00F865E4"/>
    <w:rsid w:val="00FA5CB1"/>
    <w:rsid w:val="00FB5122"/>
    <w:rsid w:val="00FC276E"/>
    <w:rsid w:val="00FC3B65"/>
    <w:rsid w:val="00FC77CD"/>
    <w:rsid w:val="00FD484C"/>
    <w:rsid w:val="00FE13A6"/>
    <w:rsid w:val="00FF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9A7F6"/>
  <w15:docId w15:val="{F9A54B78-56EE-470A-AC04-1151B8B2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iPriority w:val="99"/>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uiPriority w:val="99"/>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HeaderChar">
    <w:name w:val="Header Char"/>
    <w:basedOn w:val="DefaultParagraphFont"/>
    <w:link w:val="Header"/>
    <w:rsid w:val="00182A52"/>
    <w:rPr>
      <w:rFonts w:ascii="Times" w:eastAsia="Times" w:hAnsi="Times"/>
      <w:sz w:val="24"/>
      <w:lang w:val="en-US" w:eastAsia="en-US"/>
    </w:rPr>
  </w:style>
  <w:style w:type="paragraph" w:customStyle="1" w:styleId="TableParagraph">
    <w:name w:val="Table Paragraph"/>
    <w:basedOn w:val="Normal"/>
    <w:uiPriority w:val="1"/>
    <w:qFormat/>
    <w:rsid w:val="001A4AD3"/>
    <w:pPr>
      <w:autoSpaceDE w:val="0"/>
      <w:autoSpaceDN w:val="0"/>
      <w:adjustRightInd w:val="0"/>
    </w:pPr>
    <w:rPr>
      <w:rFonts w:eastAsiaTheme="minorHAnsi"/>
      <w:sz w:val="24"/>
      <w:szCs w:val="24"/>
    </w:rPr>
  </w:style>
  <w:style w:type="paragraph" w:styleId="List">
    <w:name w:val="List"/>
    <w:basedOn w:val="Normal"/>
    <w:rsid w:val="00C3130A"/>
    <w:pPr>
      <w:ind w:left="360" w:hanging="36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048">
      <w:bodyDiv w:val="1"/>
      <w:marLeft w:val="0"/>
      <w:marRight w:val="0"/>
      <w:marTop w:val="0"/>
      <w:marBottom w:val="0"/>
      <w:divBdr>
        <w:top w:val="none" w:sz="0" w:space="0" w:color="auto"/>
        <w:left w:val="none" w:sz="0" w:space="0" w:color="auto"/>
        <w:bottom w:val="none" w:sz="0" w:space="0" w:color="auto"/>
        <w:right w:val="none" w:sz="0" w:space="0" w:color="auto"/>
      </w:divBdr>
    </w:div>
    <w:div w:id="159977370">
      <w:bodyDiv w:val="1"/>
      <w:marLeft w:val="0"/>
      <w:marRight w:val="0"/>
      <w:marTop w:val="0"/>
      <w:marBottom w:val="0"/>
      <w:divBdr>
        <w:top w:val="none" w:sz="0" w:space="0" w:color="auto"/>
        <w:left w:val="none" w:sz="0" w:space="0" w:color="auto"/>
        <w:bottom w:val="none" w:sz="0" w:space="0" w:color="auto"/>
        <w:right w:val="none" w:sz="0" w:space="0" w:color="auto"/>
      </w:divBdr>
      <w:divsChild>
        <w:div w:id="1097825984">
          <w:marLeft w:val="0"/>
          <w:marRight w:val="0"/>
          <w:marTop w:val="0"/>
          <w:marBottom w:val="0"/>
          <w:divBdr>
            <w:top w:val="none" w:sz="0" w:space="0" w:color="auto"/>
            <w:left w:val="none" w:sz="0" w:space="0" w:color="auto"/>
            <w:bottom w:val="none" w:sz="0" w:space="0" w:color="auto"/>
            <w:right w:val="none" w:sz="0" w:space="0" w:color="auto"/>
          </w:divBdr>
        </w:div>
        <w:div w:id="727649329">
          <w:marLeft w:val="0"/>
          <w:marRight w:val="0"/>
          <w:marTop w:val="0"/>
          <w:marBottom w:val="0"/>
          <w:divBdr>
            <w:top w:val="none" w:sz="0" w:space="0" w:color="auto"/>
            <w:left w:val="none" w:sz="0" w:space="0" w:color="auto"/>
            <w:bottom w:val="none" w:sz="0" w:space="0" w:color="auto"/>
            <w:right w:val="none" w:sz="0" w:space="0" w:color="auto"/>
          </w:divBdr>
        </w:div>
        <w:div w:id="1307125685">
          <w:marLeft w:val="0"/>
          <w:marRight w:val="0"/>
          <w:marTop w:val="0"/>
          <w:marBottom w:val="0"/>
          <w:divBdr>
            <w:top w:val="none" w:sz="0" w:space="0" w:color="auto"/>
            <w:left w:val="none" w:sz="0" w:space="0" w:color="auto"/>
            <w:bottom w:val="none" w:sz="0" w:space="0" w:color="auto"/>
            <w:right w:val="none" w:sz="0" w:space="0" w:color="auto"/>
          </w:divBdr>
        </w:div>
        <w:div w:id="1455441834">
          <w:marLeft w:val="0"/>
          <w:marRight w:val="0"/>
          <w:marTop w:val="0"/>
          <w:marBottom w:val="0"/>
          <w:divBdr>
            <w:top w:val="none" w:sz="0" w:space="0" w:color="auto"/>
            <w:left w:val="none" w:sz="0" w:space="0" w:color="auto"/>
            <w:bottom w:val="none" w:sz="0" w:space="0" w:color="auto"/>
            <w:right w:val="none" w:sz="0" w:space="0" w:color="auto"/>
          </w:divBdr>
        </w:div>
        <w:div w:id="1855337534">
          <w:marLeft w:val="0"/>
          <w:marRight w:val="0"/>
          <w:marTop w:val="0"/>
          <w:marBottom w:val="0"/>
          <w:divBdr>
            <w:top w:val="none" w:sz="0" w:space="0" w:color="auto"/>
            <w:left w:val="none" w:sz="0" w:space="0" w:color="auto"/>
            <w:bottom w:val="none" w:sz="0" w:space="0" w:color="auto"/>
            <w:right w:val="none" w:sz="0" w:space="0" w:color="auto"/>
          </w:divBdr>
        </w:div>
        <w:div w:id="1051854238">
          <w:marLeft w:val="0"/>
          <w:marRight w:val="0"/>
          <w:marTop w:val="0"/>
          <w:marBottom w:val="0"/>
          <w:divBdr>
            <w:top w:val="none" w:sz="0" w:space="0" w:color="auto"/>
            <w:left w:val="none" w:sz="0" w:space="0" w:color="auto"/>
            <w:bottom w:val="none" w:sz="0" w:space="0" w:color="auto"/>
            <w:right w:val="none" w:sz="0" w:space="0" w:color="auto"/>
          </w:divBdr>
        </w:div>
        <w:div w:id="423572785">
          <w:marLeft w:val="0"/>
          <w:marRight w:val="0"/>
          <w:marTop w:val="0"/>
          <w:marBottom w:val="0"/>
          <w:divBdr>
            <w:top w:val="none" w:sz="0" w:space="0" w:color="auto"/>
            <w:left w:val="none" w:sz="0" w:space="0" w:color="auto"/>
            <w:bottom w:val="none" w:sz="0" w:space="0" w:color="auto"/>
            <w:right w:val="none" w:sz="0" w:space="0" w:color="auto"/>
          </w:divBdr>
        </w:div>
        <w:div w:id="1000742449">
          <w:marLeft w:val="0"/>
          <w:marRight w:val="0"/>
          <w:marTop w:val="0"/>
          <w:marBottom w:val="0"/>
          <w:divBdr>
            <w:top w:val="none" w:sz="0" w:space="0" w:color="auto"/>
            <w:left w:val="none" w:sz="0" w:space="0" w:color="auto"/>
            <w:bottom w:val="none" w:sz="0" w:space="0" w:color="auto"/>
            <w:right w:val="none" w:sz="0" w:space="0" w:color="auto"/>
          </w:divBdr>
        </w:div>
        <w:div w:id="1293754051">
          <w:marLeft w:val="0"/>
          <w:marRight w:val="0"/>
          <w:marTop w:val="0"/>
          <w:marBottom w:val="0"/>
          <w:divBdr>
            <w:top w:val="none" w:sz="0" w:space="0" w:color="auto"/>
            <w:left w:val="none" w:sz="0" w:space="0" w:color="auto"/>
            <w:bottom w:val="none" w:sz="0" w:space="0" w:color="auto"/>
            <w:right w:val="none" w:sz="0" w:space="0" w:color="auto"/>
          </w:divBdr>
        </w:div>
        <w:div w:id="1113667838">
          <w:marLeft w:val="0"/>
          <w:marRight w:val="0"/>
          <w:marTop w:val="0"/>
          <w:marBottom w:val="0"/>
          <w:divBdr>
            <w:top w:val="none" w:sz="0" w:space="0" w:color="auto"/>
            <w:left w:val="none" w:sz="0" w:space="0" w:color="auto"/>
            <w:bottom w:val="none" w:sz="0" w:space="0" w:color="auto"/>
            <w:right w:val="none" w:sz="0" w:space="0" w:color="auto"/>
          </w:divBdr>
        </w:div>
        <w:div w:id="2089692540">
          <w:marLeft w:val="0"/>
          <w:marRight w:val="0"/>
          <w:marTop w:val="0"/>
          <w:marBottom w:val="0"/>
          <w:divBdr>
            <w:top w:val="none" w:sz="0" w:space="0" w:color="auto"/>
            <w:left w:val="none" w:sz="0" w:space="0" w:color="auto"/>
            <w:bottom w:val="none" w:sz="0" w:space="0" w:color="auto"/>
            <w:right w:val="none" w:sz="0" w:space="0" w:color="auto"/>
          </w:divBdr>
        </w:div>
        <w:div w:id="2097506801">
          <w:marLeft w:val="0"/>
          <w:marRight w:val="0"/>
          <w:marTop w:val="0"/>
          <w:marBottom w:val="0"/>
          <w:divBdr>
            <w:top w:val="none" w:sz="0" w:space="0" w:color="auto"/>
            <w:left w:val="none" w:sz="0" w:space="0" w:color="auto"/>
            <w:bottom w:val="none" w:sz="0" w:space="0" w:color="auto"/>
            <w:right w:val="none" w:sz="0" w:space="0" w:color="auto"/>
          </w:divBdr>
        </w:div>
        <w:div w:id="1684474577">
          <w:marLeft w:val="0"/>
          <w:marRight w:val="0"/>
          <w:marTop w:val="0"/>
          <w:marBottom w:val="0"/>
          <w:divBdr>
            <w:top w:val="none" w:sz="0" w:space="0" w:color="auto"/>
            <w:left w:val="none" w:sz="0" w:space="0" w:color="auto"/>
            <w:bottom w:val="none" w:sz="0" w:space="0" w:color="auto"/>
            <w:right w:val="none" w:sz="0" w:space="0" w:color="auto"/>
          </w:divBdr>
        </w:div>
        <w:div w:id="32314156">
          <w:marLeft w:val="0"/>
          <w:marRight w:val="0"/>
          <w:marTop w:val="0"/>
          <w:marBottom w:val="0"/>
          <w:divBdr>
            <w:top w:val="none" w:sz="0" w:space="0" w:color="auto"/>
            <w:left w:val="none" w:sz="0" w:space="0" w:color="auto"/>
            <w:bottom w:val="none" w:sz="0" w:space="0" w:color="auto"/>
            <w:right w:val="none" w:sz="0" w:space="0" w:color="auto"/>
          </w:divBdr>
        </w:div>
        <w:div w:id="357924851">
          <w:marLeft w:val="0"/>
          <w:marRight w:val="0"/>
          <w:marTop w:val="0"/>
          <w:marBottom w:val="0"/>
          <w:divBdr>
            <w:top w:val="none" w:sz="0" w:space="0" w:color="auto"/>
            <w:left w:val="none" w:sz="0" w:space="0" w:color="auto"/>
            <w:bottom w:val="none" w:sz="0" w:space="0" w:color="auto"/>
            <w:right w:val="none" w:sz="0" w:space="0" w:color="auto"/>
          </w:divBdr>
        </w:div>
        <w:div w:id="1310595121">
          <w:marLeft w:val="0"/>
          <w:marRight w:val="0"/>
          <w:marTop w:val="0"/>
          <w:marBottom w:val="0"/>
          <w:divBdr>
            <w:top w:val="none" w:sz="0" w:space="0" w:color="auto"/>
            <w:left w:val="none" w:sz="0" w:space="0" w:color="auto"/>
            <w:bottom w:val="none" w:sz="0" w:space="0" w:color="auto"/>
            <w:right w:val="none" w:sz="0" w:space="0" w:color="auto"/>
          </w:divBdr>
        </w:div>
        <w:div w:id="653684737">
          <w:marLeft w:val="0"/>
          <w:marRight w:val="0"/>
          <w:marTop w:val="0"/>
          <w:marBottom w:val="0"/>
          <w:divBdr>
            <w:top w:val="none" w:sz="0" w:space="0" w:color="auto"/>
            <w:left w:val="none" w:sz="0" w:space="0" w:color="auto"/>
            <w:bottom w:val="none" w:sz="0" w:space="0" w:color="auto"/>
            <w:right w:val="none" w:sz="0" w:space="0" w:color="auto"/>
          </w:divBdr>
        </w:div>
        <w:div w:id="1875843375">
          <w:marLeft w:val="0"/>
          <w:marRight w:val="0"/>
          <w:marTop w:val="0"/>
          <w:marBottom w:val="0"/>
          <w:divBdr>
            <w:top w:val="none" w:sz="0" w:space="0" w:color="auto"/>
            <w:left w:val="none" w:sz="0" w:space="0" w:color="auto"/>
            <w:bottom w:val="none" w:sz="0" w:space="0" w:color="auto"/>
            <w:right w:val="none" w:sz="0" w:space="0" w:color="auto"/>
          </w:divBdr>
        </w:div>
        <w:div w:id="1098257529">
          <w:marLeft w:val="0"/>
          <w:marRight w:val="0"/>
          <w:marTop w:val="0"/>
          <w:marBottom w:val="0"/>
          <w:divBdr>
            <w:top w:val="none" w:sz="0" w:space="0" w:color="auto"/>
            <w:left w:val="none" w:sz="0" w:space="0" w:color="auto"/>
            <w:bottom w:val="none" w:sz="0" w:space="0" w:color="auto"/>
            <w:right w:val="none" w:sz="0" w:space="0" w:color="auto"/>
          </w:divBdr>
        </w:div>
        <w:div w:id="1841920810">
          <w:marLeft w:val="0"/>
          <w:marRight w:val="0"/>
          <w:marTop w:val="0"/>
          <w:marBottom w:val="0"/>
          <w:divBdr>
            <w:top w:val="none" w:sz="0" w:space="0" w:color="auto"/>
            <w:left w:val="none" w:sz="0" w:space="0" w:color="auto"/>
            <w:bottom w:val="none" w:sz="0" w:space="0" w:color="auto"/>
            <w:right w:val="none" w:sz="0" w:space="0" w:color="auto"/>
          </w:divBdr>
        </w:div>
        <w:div w:id="796335602">
          <w:marLeft w:val="0"/>
          <w:marRight w:val="0"/>
          <w:marTop w:val="0"/>
          <w:marBottom w:val="0"/>
          <w:divBdr>
            <w:top w:val="none" w:sz="0" w:space="0" w:color="auto"/>
            <w:left w:val="none" w:sz="0" w:space="0" w:color="auto"/>
            <w:bottom w:val="none" w:sz="0" w:space="0" w:color="auto"/>
            <w:right w:val="none" w:sz="0" w:space="0" w:color="auto"/>
          </w:divBdr>
        </w:div>
        <w:div w:id="1839999239">
          <w:marLeft w:val="0"/>
          <w:marRight w:val="0"/>
          <w:marTop w:val="0"/>
          <w:marBottom w:val="0"/>
          <w:divBdr>
            <w:top w:val="none" w:sz="0" w:space="0" w:color="auto"/>
            <w:left w:val="none" w:sz="0" w:space="0" w:color="auto"/>
            <w:bottom w:val="none" w:sz="0" w:space="0" w:color="auto"/>
            <w:right w:val="none" w:sz="0" w:space="0" w:color="auto"/>
          </w:divBdr>
        </w:div>
        <w:div w:id="190068049">
          <w:marLeft w:val="0"/>
          <w:marRight w:val="0"/>
          <w:marTop w:val="0"/>
          <w:marBottom w:val="0"/>
          <w:divBdr>
            <w:top w:val="none" w:sz="0" w:space="0" w:color="auto"/>
            <w:left w:val="none" w:sz="0" w:space="0" w:color="auto"/>
            <w:bottom w:val="none" w:sz="0" w:space="0" w:color="auto"/>
            <w:right w:val="none" w:sz="0" w:space="0" w:color="auto"/>
          </w:divBdr>
        </w:div>
        <w:div w:id="230387342">
          <w:marLeft w:val="0"/>
          <w:marRight w:val="0"/>
          <w:marTop w:val="0"/>
          <w:marBottom w:val="0"/>
          <w:divBdr>
            <w:top w:val="none" w:sz="0" w:space="0" w:color="auto"/>
            <w:left w:val="none" w:sz="0" w:space="0" w:color="auto"/>
            <w:bottom w:val="none" w:sz="0" w:space="0" w:color="auto"/>
            <w:right w:val="none" w:sz="0" w:space="0" w:color="auto"/>
          </w:divBdr>
        </w:div>
        <w:div w:id="1506633131">
          <w:marLeft w:val="0"/>
          <w:marRight w:val="0"/>
          <w:marTop w:val="0"/>
          <w:marBottom w:val="0"/>
          <w:divBdr>
            <w:top w:val="none" w:sz="0" w:space="0" w:color="auto"/>
            <w:left w:val="none" w:sz="0" w:space="0" w:color="auto"/>
            <w:bottom w:val="none" w:sz="0" w:space="0" w:color="auto"/>
            <w:right w:val="none" w:sz="0" w:space="0" w:color="auto"/>
          </w:divBdr>
        </w:div>
      </w:divsChild>
    </w:div>
    <w:div w:id="290988813">
      <w:bodyDiv w:val="1"/>
      <w:marLeft w:val="0"/>
      <w:marRight w:val="0"/>
      <w:marTop w:val="0"/>
      <w:marBottom w:val="0"/>
      <w:divBdr>
        <w:top w:val="none" w:sz="0" w:space="0" w:color="auto"/>
        <w:left w:val="none" w:sz="0" w:space="0" w:color="auto"/>
        <w:bottom w:val="none" w:sz="0" w:space="0" w:color="auto"/>
        <w:right w:val="none" w:sz="0" w:space="0" w:color="auto"/>
      </w:divBdr>
    </w:div>
    <w:div w:id="291400072">
      <w:bodyDiv w:val="1"/>
      <w:marLeft w:val="0"/>
      <w:marRight w:val="0"/>
      <w:marTop w:val="0"/>
      <w:marBottom w:val="0"/>
      <w:divBdr>
        <w:top w:val="none" w:sz="0" w:space="0" w:color="auto"/>
        <w:left w:val="none" w:sz="0" w:space="0" w:color="auto"/>
        <w:bottom w:val="none" w:sz="0" w:space="0" w:color="auto"/>
        <w:right w:val="none" w:sz="0" w:space="0" w:color="auto"/>
      </w:divBdr>
    </w:div>
    <w:div w:id="731465917">
      <w:bodyDiv w:val="1"/>
      <w:marLeft w:val="0"/>
      <w:marRight w:val="0"/>
      <w:marTop w:val="0"/>
      <w:marBottom w:val="0"/>
      <w:divBdr>
        <w:top w:val="none" w:sz="0" w:space="0" w:color="auto"/>
        <w:left w:val="none" w:sz="0" w:space="0" w:color="auto"/>
        <w:bottom w:val="none" w:sz="0" w:space="0" w:color="auto"/>
        <w:right w:val="none" w:sz="0" w:space="0" w:color="auto"/>
      </w:divBdr>
      <w:divsChild>
        <w:div w:id="480539944">
          <w:marLeft w:val="0"/>
          <w:marRight w:val="0"/>
          <w:marTop w:val="0"/>
          <w:marBottom w:val="0"/>
          <w:divBdr>
            <w:top w:val="none" w:sz="0" w:space="0" w:color="auto"/>
            <w:left w:val="none" w:sz="0" w:space="0" w:color="auto"/>
            <w:bottom w:val="none" w:sz="0" w:space="0" w:color="auto"/>
            <w:right w:val="none" w:sz="0" w:space="0" w:color="auto"/>
          </w:divBdr>
        </w:div>
      </w:divsChild>
    </w:div>
    <w:div w:id="1055541216">
      <w:bodyDiv w:val="1"/>
      <w:marLeft w:val="0"/>
      <w:marRight w:val="0"/>
      <w:marTop w:val="0"/>
      <w:marBottom w:val="0"/>
      <w:divBdr>
        <w:top w:val="none" w:sz="0" w:space="0" w:color="auto"/>
        <w:left w:val="none" w:sz="0" w:space="0" w:color="auto"/>
        <w:bottom w:val="none" w:sz="0" w:space="0" w:color="auto"/>
        <w:right w:val="none" w:sz="0" w:space="0" w:color="auto"/>
      </w:divBdr>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http://www.unfpa.org/about-procurement" TargetMode="External"/><Relationship Id="rId18" Type="http://schemas.openxmlformats.org/officeDocument/2006/relationships/hyperlink" Target="mailto:ukraine.office@unfp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fpa.org/sites/default/files/resource-pdf/UNFPA%20General%20Conditions%20-%20De%20Minimis%20Contracts%20SP_0.pdf" TargetMode="External"/><Relationship Id="rId7" Type="http://schemas.openxmlformats.org/officeDocument/2006/relationships/endnotes" Target="endnotes.xml"/><Relationship Id="rId12" Type="http://schemas.openxmlformats.org/officeDocument/2006/relationships/hyperlink" Target="http://www.treasury.un.org" TargetMode="External"/><Relationship Id="rId17" Type="http://schemas.openxmlformats.org/officeDocument/2006/relationships/hyperlink" Target="mailto:procurement@unfpa.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nfpa.org/about-procurement" TargetMode="External"/><Relationship Id="rId20" Type="http://schemas.openxmlformats.org/officeDocument/2006/relationships/hyperlink" Target="http://www.unfpa.org/resources/unfpa-general-conditions-de-minimis-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GoWmM3nZ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eb2.unfpa.org/help/hotline.cf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youtube.com/watch?v=QP_cN2r5jWs" TargetMode="External"/><Relationship Id="rId19" Type="http://schemas.openxmlformats.org/officeDocument/2006/relationships/hyperlink" Target="mailto:procurement@unfpa.org" TargetMode="External"/><Relationship Id="rId4" Type="http://schemas.openxmlformats.org/officeDocument/2006/relationships/settings" Target="settings.xml"/><Relationship Id="rId9" Type="http://schemas.openxmlformats.org/officeDocument/2006/relationships/hyperlink" Target="https://ukraine.unfpa.org/uk/No_trivia_Lviv" TargetMode="External"/><Relationship Id="rId14" Type="http://schemas.openxmlformats.org/officeDocument/2006/relationships/hyperlink" Target="http://www.unfpa.org/resources/fraud-policy-2009" TargetMode="External"/><Relationship Id="rId22" Type="http://schemas.openxmlformats.org/officeDocument/2006/relationships/hyperlink" Target="http://www.unfpa.org/sites/default/files/resource-pdf/UNFPA%20General%20Conditions%20-%20De%20Minimis%20Contracts%20FR_0.pdf"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EEA88701674D01B2B7615376CC557B"/>
        <w:category>
          <w:name w:val="General"/>
          <w:gallery w:val="placeholder"/>
        </w:category>
        <w:types>
          <w:type w:val="bbPlcHdr"/>
        </w:types>
        <w:behaviors>
          <w:behavior w:val="content"/>
        </w:behaviors>
        <w:guid w:val="{13A45036-00DD-47DC-8C7E-5445B76DE206}"/>
      </w:docPartPr>
      <w:docPartBody>
        <w:p w:rsidR="00212A7E" w:rsidRDefault="001E0BE9" w:rsidP="001E0BE9">
          <w:pPr>
            <w:pStyle w:val="46EEA88701674D01B2B7615376CC557B"/>
          </w:pPr>
          <w:r w:rsidRPr="004F557D">
            <w:rPr>
              <w:rStyle w:val="PlaceholderText"/>
            </w:rPr>
            <w:t>Click here to enter a date.</w:t>
          </w:r>
        </w:p>
      </w:docPartBody>
    </w:docPart>
    <w:docPart>
      <w:docPartPr>
        <w:name w:val="1D2DF28EE4CA41AF8DD98E383E615751"/>
        <w:category>
          <w:name w:val="General"/>
          <w:gallery w:val="placeholder"/>
        </w:category>
        <w:types>
          <w:type w:val="bbPlcHdr"/>
        </w:types>
        <w:behaviors>
          <w:behavior w:val="content"/>
        </w:behaviors>
        <w:guid w:val="{F0372AA8-9E07-478B-8556-849E1733EE60}"/>
      </w:docPartPr>
      <w:docPartBody>
        <w:p w:rsidR="00212A7E" w:rsidRDefault="001E0BE9" w:rsidP="001E0BE9">
          <w:pPr>
            <w:pStyle w:val="1D2DF28EE4CA41AF8DD98E383E615751"/>
          </w:pPr>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3743A"/>
    <w:rsid w:val="000540D2"/>
    <w:rsid w:val="00077EF6"/>
    <w:rsid w:val="001465BA"/>
    <w:rsid w:val="00181C88"/>
    <w:rsid w:val="001C4F22"/>
    <w:rsid w:val="001E0BE9"/>
    <w:rsid w:val="001F1334"/>
    <w:rsid w:val="00212A7E"/>
    <w:rsid w:val="002269E2"/>
    <w:rsid w:val="002420D1"/>
    <w:rsid w:val="00283D0C"/>
    <w:rsid w:val="002F2BDA"/>
    <w:rsid w:val="00317249"/>
    <w:rsid w:val="00324419"/>
    <w:rsid w:val="00341D22"/>
    <w:rsid w:val="003A10DB"/>
    <w:rsid w:val="003A35AF"/>
    <w:rsid w:val="003B32FE"/>
    <w:rsid w:val="00420212"/>
    <w:rsid w:val="00461EBE"/>
    <w:rsid w:val="004A1D65"/>
    <w:rsid w:val="004B230E"/>
    <w:rsid w:val="004F7FB0"/>
    <w:rsid w:val="0066370F"/>
    <w:rsid w:val="00671ADF"/>
    <w:rsid w:val="00674800"/>
    <w:rsid w:val="00684B6F"/>
    <w:rsid w:val="006A4B5C"/>
    <w:rsid w:val="006C3C31"/>
    <w:rsid w:val="006E3752"/>
    <w:rsid w:val="00734A9B"/>
    <w:rsid w:val="0078063F"/>
    <w:rsid w:val="007B3876"/>
    <w:rsid w:val="00802FD9"/>
    <w:rsid w:val="008274BB"/>
    <w:rsid w:val="008358E4"/>
    <w:rsid w:val="00844D40"/>
    <w:rsid w:val="008C636D"/>
    <w:rsid w:val="0091373A"/>
    <w:rsid w:val="00933A3A"/>
    <w:rsid w:val="00935CB9"/>
    <w:rsid w:val="00946DBF"/>
    <w:rsid w:val="00981C92"/>
    <w:rsid w:val="009F7087"/>
    <w:rsid w:val="00A86F03"/>
    <w:rsid w:val="00AB7B6C"/>
    <w:rsid w:val="00B03A06"/>
    <w:rsid w:val="00B81814"/>
    <w:rsid w:val="00C72E52"/>
    <w:rsid w:val="00C87BF8"/>
    <w:rsid w:val="00D05D7A"/>
    <w:rsid w:val="00D72AA8"/>
    <w:rsid w:val="00D951F3"/>
    <w:rsid w:val="00DA49D6"/>
    <w:rsid w:val="00E05969"/>
    <w:rsid w:val="00F061EF"/>
    <w:rsid w:val="00F130FD"/>
    <w:rsid w:val="00F462FC"/>
    <w:rsid w:val="00FB1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0BE9"/>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 w:type="paragraph" w:customStyle="1" w:styleId="63779B9CEAD94C578C1EC905011F7E51">
    <w:name w:val="63779B9CEAD94C578C1EC905011F7E51"/>
    <w:rsid w:val="001E0BE9"/>
    <w:pPr>
      <w:spacing w:after="160" w:line="259" w:lineRule="auto"/>
    </w:pPr>
    <w:rPr>
      <w:lang w:val="en-US" w:eastAsia="en-US"/>
    </w:rPr>
  </w:style>
  <w:style w:type="paragraph" w:customStyle="1" w:styleId="E47198316BFB4E2DAFCCE97225EEB34C">
    <w:name w:val="E47198316BFB4E2DAFCCE97225EEB34C"/>
    <w:rsid w:val="001E0BE9"/>
    <w:pPr>
      <w:spacing w:after="160" w:line="259" w:lineRule="auto"/>
    </w:pPr>
    <w:rPr>
      <w:lang w:val="en-US" w:eastAsia="en-US"/>
    </w:rPr>
  </w:style>
  <w:style w:type="paragraph" w:customStyle="1" w:styleId="83482510E8F142CA8DA35360326EAFDC">
    <w:name w:val="83482510E8F142CA8DA35360326EAFDC"/>
    <w:rsid w:val="001E0BE9"/>
    <w:pPr>
      <w:spacing w:after="160" w:line="259" w:lineRule="auto"/>
    </w:pPr>
    <w:rPr>
      <w:lang w:val="en-US" w:eastAsia="en-US"/>
    </w:rPr>
  </w:style>
  <w:style w:type="paragraph" w:customStyle="1" w:styleId="46EEA88701674D01B2B7615376CC557B">
    <w:name w:val="46EEA88701674D01B2B7615376CC557B"/>
    <w:rsid w:val="001E0BE9"/>
    <w:pPr>
      <w:spacing w:after="160" w:line="259" w:lineRule="auto"/>
    </w:pPr>
    <w:rPr>
      <w:lang w:val="en-US" w:eastAsia="en-US"/>
    </w:rPr>
  </w:style>
  <w:style w:type="paragraph" w:customStyle="1" w:styleId="7CD03408F3C04354A2D6D827AE8B3E8D">
    <w:name w:val="7CD03408F3C04354A2D6D827AE8B3E8D"/>
    <w:rsid w:val="001E0BE9"/>
    <w:pPr>
      <w:spacing w:after="160" w:line="259" w:lineRule="auto"/>
    </w:pPr>
    <w:rPr>
      <w:lang w:val="en-US" w:eastAsia="en-US"/>
    </w:rPr>
  </w:style>
  <w:style w:type="paragraph" w:customStyle="1" w:styleId="1D2DF28EE4CA41AF8DD98E383E615751">
    <w:name w:val="1D2DF28EE4CA41AF8DD98E383E615751"/>
    <w:rsid w:val="001E0BE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5ADC-665E-4371-B7B0-BE7C6489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13447</Words>
  <Characters>7666</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21071</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Kovalevych</cp:lastModifiedBy>
  <cp:revision>7</cp:revision>
  <cp:lastPrinted>2019-04-10T13:42:00Z</cp:lastPrinted>
  <dcterms:created xsi:type="dcterms:W3CDTF">2019-05-28T06:28:00Z</dcterms:created>
  <dcterms:modified xsi:type="dcterms:W3CDTF">2019-05-28T08:09:00Z</dcterms:modified>
</cp:coreProperties>
</file>