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firstLine="0"/>
        <w:rPr>
          <w:sz w:val="22"/>
          <w:szCs w:val="22"/>
        </w:rPr>
      </w:pPr>
      <w:r w:rsidDel="00000000" w:rsidR="00000000" w:rsidRPr="00000000">
        <w:rPr>
          <w:rtl w:val="0"/>
        </w:rPr>
      </w:r>
    </w:p>
    <w:p w:rsidR="00000000" w:rsidDel="00000000" w:rsidP="00000000" w:rsidRDefault="00000000" w:rsidRPr="00000000" w14:paraId="00000002">
      <w:pPr>
        <w:pStyle w:val="Heading1"/>
        <w:ind w:firstLine="0"/>
        <w:rPr>
          <w:color w:val="000000"/>
          <w:sz w:val="22"/>
          <w:szCs w:val="22"/>
          <w:u w:val="single"/>
        </w:rPr>
      </w:pPr>
      <w:r w:rsidDel="00000000" w:rsidR="00000000" w:rsidRPr="00000000">
        <w:rPr>
          <w:color w:val="000000"/>
          <w:sz w:val="22"/>
          <w:szCs w:val="22"/>
          <w:u w:val="single"/>
          <w:rtl w:val="0"/>
        </w:rPr>
        <w:t xml:space="preserve">Annex 5- Technical Specifications and Design </w:t>
      </w:r>
    </w:p>
    <w:p w:rsidR="00000000" w:rsidDel="00000000" w:rsidP="00000000" w:rsidRDefault="00000000" w:rsidRPr="00000000" w14:paraId="00000003">
      <w:pPr>
        <w:rPr>
          <w:sz w:val="22"/>
          <w:szCs w:val="22"/>
        </w:rPr>
      </w:pPr>
      <w:r w:rsidDel="00000000" w:rsidR="00000000" w:rsidRPr="00000000">
        <w:rPr>
          <w:rtl w:val="0"/>
        </w:rPr>
      </w:r>
    </w:p>
    <w:p w:rsidR="00000000" w:rsidDel="00000000" w:rsidP="00000000" w:rsidRDefault="00000000" w:rsidRPr="00000000" w14:paraId="00000004">
      <w:pPr>
        <w:rPr>
          <w:sz w:val="22"/>
          <w:szCs w:val="22"/>
        </w:rPr>
      </w:pPr>
      <w:r w:rsidDel="00000000" w:rsidR="00000000" w:rsidRPr="00000000">
        <w:rPr>
          <w:sz w:val="22"/>
          <w:szCs w:val="22"/>
          <w:rtl w:val="0"/>
        </w:rPr>
        <w:t xml:space="preserve">This annex outlines the technical specifications and design requirements for vehicles procured for police mobile groups to respond to domestic violence and gender-based violence (GBV) incidents. The vehicles are intended for use by the National Police of Ukraine in difficult road conditions and must be equipped with special equipment and supplies. All vehicles must comply with the state standards, technical conditions, and environmental regulations applicable in Ukraine.</w:t>
      </w:r>
    </w:p>
    <w:p w:rsidR="00000000" w:rsidDel="00000000" w:rsidP="00000000" w:rsidRDefault="00000000" w:rsidRPr="00000000" w14:paraId="00000005">
      <w:pPr>
        <w:ind w:left="0" w:firstLine="0"/>
        <w:rPr>
          <w:i w:val="1"/>
          <w:color w:val="ff0000"/>
          <w:sz w:val="20"/>
          <w:szCs w:val="20"/>
        </w:rPr>
      </w:pPr>
      <w:r w:rsidDel="00000000" w:rsidR="00000000" w:rsidRPr="00000000">
        <w:rPr>
          <w:rtl w:val="0"/>
        </w:rPr>
      </w:r>
    </w:p>
    <w:p w:rsidR="00000000" w:rsidDel="00000000" w:rsidP="00000000" w:rsidRDefault="00000000" w:rsidRPr="00000000" w14:paraId="00000006">
      <w:pPr>
        <w:shd w:fill="ffffff" w:val="clear"/>
        <w:ind w:firstLine="0"/>
        <w:rPr>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Technical Specifications and additional requirements: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2.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37"/>
        <w:gridCol w:w="6095"/>
        <w:tblGridChange w:id="0">
          <w:tblGrid>
            <w:gridCol w:w="3537"/>
            <w:gridCol w:w="6095"/>
          </w:tblGrid>
        </w:tblGridChange>
      </w:tblGrid>
      <w:tr>
        <w:trPr>
          <w:cantSplit w:val="0"/>
          <w:tblHeader w:val="0"/>
        </w:trPr>
        <w:tc>
          <w:tcPr>
            <w:shd w:fill="d9d9d9" w:val="clear"/>
            <w:vAlign w:val="center"/>
          </w:tcPr>
          <w:p w:rsidR="00000000" w:rsidDel="00000000" w:rsidP="00000000" w:rsidRDefault="00000000" w:rsidRPr="00000000" w14:paraId="00000009">
            <w:pPr>
              <w:ind w:firstLine="0"/>
              <w:jc w:val="center"/>
              <w:rPr>
                <w:b w:val="1"/>
                <w:sz w:val="22"/>
                <w:szCs w:val="22"/>
              </w:rPr>
            </w:pPr>
            <w:r w:rsidDel="00000000" w:rsidR="00000000" w:rsidRPr="00000000">
              <w:rPr>
                <w:b w:val="1"/>
                <w:sz w:val="22"/>
                <w:szCs w:val="22"/>
                <w:rtl w:val="0"/>
              </w:rPr>
              <w:t xml:space="preserve">Parameter  </w:t>
            </w:r>
          </w:p>
        </w:tc>
        <w:tc>
          <w:tcPr>
            <w:shd w:fill="d9d9d9" w:val="clear"/>
            <w:vAlign w:val="center"/>
          </w:tcPr>
          <w:p w:rsidR="00000000" w:rsidDel="00000000" w:rsidP="00000000" w:rsidRDefault="00000000" w:rsidRPr="00000000" w14:paraId="0000000A">
            <w:pPr>
              <w:ind w:firstLine="0"/>
              <w:jc w:val="center"/>
              <w:rPr>
                <w:b w:val="1"/>
                <w:sz w:val="22"/>
                <w:szCs w:val="22"/>
              </w:rPr>
            </w:pPr>
            <w:r w:rsidDel="00000000" w:rsidR="00000000" w:rsidRPr="00000000">
              <w:rPr>
                <w:b w:val="1"/>
                <w:sz w:val="22"/>
                <w:szCs w:val="22"/>
                <w:rtl w:val="0"/>
              </w:rPr>
              <w:t xml:space="preserve">Description</w:t>
            </w:r>
          </w:p>
        </w:tc>
      </w:tr>
      <w:tr>
        <w:trPr>
          <w:cantSplit w:val="0"/>
          <w:tblHeader w:val="0"/>
        </w:trPr>
        <w:tc>
          <w:tcPr>
            <w:gridSpan w:val="2"/>
            <w:shd w:fill="auto" w:val="clear"/>
            <w:vAlign w:val="center"/>
          </w:tcPr>
          <w:p w:rsidR="00000000" w:rsidDel="00000000" w:rsidP="00000000" w:rsidRDefault="00000000" w:rsidRPr="00000000" w14:paraId="0000000B">
            <w:pPr>
              <w:ind w:firstLine="284"/>
              <w:rPr>
                <w:rFonts w:ascii="Calibri" w:cs="Calibri" w:eastAsia="Calibri" w:hAnsi="Calibri"/>
                <w:b w:val="1"/>
                <w:i w:val="1"/>
              </w:rPr>
            </w:pPr>
            <w:r w:rsidDel="00000000" w:rsidR="00000000" w:rsidRPr="00000000">
              <w:rPr>
                <w:rFonts w:ascii="Calibri" w:cs="Calibri" w:eastAsia="Calibri" w:hAnsi="Calibri"/>
                <w:b w:val="1"/>
                <w:i w:val="1"/>
                <w:sz w:val="22"/>
                <w:szCs w:val="22"/>
                <w:rtl w:val="0"/>
              </w:rPr>
              <w:t xml:space="preserve">Year of manufacturing:</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0D">
            <w:pPr>
              <w:ind w:firstLine="284"/>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Not earlier than </w:t>
            </w:r>
          </w:p>
        </w:tc>
        <w:tc>
          <w:tcPr>
            <w:shd w:fill="auto" w:val="clear"/>
            <w:vAlign w:val="center"/>
          </w:tcPr>
          <w:p w:rsidR="00000000" w:rsidDel="00000000" w:rsidP="00000000" w:rsidRDefault="00000000" w:rsidRPr="00000000" w14:paraId="0000000E">
            <w:pPr>
              <w:ind w:firstLine="0"/>
              <w:jc w:val="left"/>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2023</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F">
            <w:pPr>
              <w:ind w:firstLine="284"/>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Body:</w:t>
            </w:r>
            <w:r w:rsidDel="00000000" w:rsidR="00000000" w:rsidRPr="00000000">
              <w:rPr>
                <w:rtl w:val="0"/>
              </w:rPr>
            </w:r>
          </w:p>
        </w:tc>
      </w:tr>
      <w:tr>
        <w:trPr>
          <w:cantSplit w:val="0"/>
          <w:tblHeader w:val="0"/>
        </w:trPr>
        <w:tc>
          <w:tcPr/>
          <w:p w:rsidR="00000000" w:rsidDel="00000000" w:rsidP="00000000" w:rsidRDefault="00000000" w:rsidRPr="00000000" w14:paraId="00000011">
            <w:pPr>
              <w:ind w:firstLine="284"/>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Type </w:t>
            </w:r>
          </w:p>
        </w:tc>
        <w:tc>
          <w:tcPr/>
          <w:p w:rsidR="00000000" w:rsidDel="00000000" w:rsidP="00000000" w:rsidRDefault="00000000" w:rsidRPr="00000000" w14:paraId="00000012">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Crossover</w:t>
            </w:r>
          </w:p>
        </w:tc>
      </w:tr>
      <w:tr>
        <w:trPr>
          <w:cantSplit w:val="0"/>
          <w:tblHeader w:val="0"/>
        </w:trPr>
        <w:tc>
          <w:tcPr/>
          <w:p w:rsidR="00000000" w:rsidDel="00000000" w:rsidP="00000000" w:rsidRDefault="00000000" w:rsidRPr="00000000" w14:paraId="00000013">
            <w:pPr>
              <w:ind w:firstLine="284"/>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Color</w:t>
            </w:r>
          </w:p>
        </w:tc>
        <w:tc>
          <w:tcPr/>
          <w:p w:rsidR="00000000" w:rsidDel="00000000" w:rsidP="00000000" w:rsidRDefault="00000000" w:rsidRPr="00000000" w14:paraId="00000014">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White</w:t>
            </w:r>
          </w:p>
        </w:tc>
      </w:tr>
      <w:tr>
        <w:trPr>
          <w:cantSplit w:val="0"/>
          <w:tblHeader w:val="0"/>
        </w:trPr>
        <w:tc>
          <w:tcPr/>
          <w:p w:rsidR="00000000" w:rsidDel="00000000" w:rsidP="00000000" w:rsidRDefault="00000000" w:rsidRPr="00000000" w14:paraId="00000015">
            <w:pPr>
              <w:ind w:firstLine="284"/>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Number  seats ( inc.driver),pcs.</w:t>
            </w:r>
          </w:p>
        </w:tc>
        <w:tc>
          <w:tcPr/>
          <w:p w:rsidR="00000000" w:rsidDel="00000000" w:rsidP="00000000" w:rsidRDefault="00000000" w:rsidRPr="00000000" w14:paraId="00000016">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At least 5 </w:t>
            </w:r>
          </w:p>
        </w:tc>
      </w:tr>
      <w:tr>
        <w:trPr>
          <w:cantSplit w:val="0"/>
          <w:tblHeader w:val="0"/>
        </w:trPr>
        <w:tc>
          <w:tcPr>
            <w:gridSpan w:val="2"/>
          </w:tcPr>
          <w:p w:rsidR="00000000" w:rsidDel="00000000" w:rsidP="00000000" w:rsidRDefault="00000000" w:rsidRPr="00000000" w14:paraId="00000017">
            <w:pPr>
              <w:ind w:firstLine="284"/>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Engine:</w:t>
            </w:r>
            <w:r w:rsidDel="00000000" w:rsidR="00000000" w:rsidRPr="00000000">
              <w:rPr>
                <w:rtl w:val="0"/>
              </w:rPr>
            </w:r>
          </w:p>
        </w:tc>
      </w:tr>
      <w:tr>
        <w:trPr>
          <w:cantSplit w:val="0"/>
          <w:tblHeader w:val="0"/>
        </w:trPr>
        <w:tc>
          <w:tcPr/>
          <w:p w:rsidR="00000000" w:rsidDel="00000000" w:rsidP="00000000" w:rsidRDefault="00000000" w:rsidRPr="00000000" w14:paraId="00000019">
            <w:pPr>
              <w:ind w:firstLine="284"/>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Type </w:t>
            </w:r>
          </w:p>
        </w:tc>
        <w:tc>
          <w:tcPr/>
          <w:p w:rsidR="00000000" w:rsidDel="00000000" w:rsidP="00000000" w:rsidRDefault="00000000" w:rsidRPr="00000000" w14:paraId="0000001A">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Gasoline, Diesel, Hybrid</w:t>
            </w:r>
          </w:p>
        </w:tc>
      </w:tr>
      <w:tr>
        <w:trPr>
          <w:cantSplit w:val="0"/>
          <w:tblHeader w:val="0"/>
        </w:trPr>
        <w:tc>
          <w:tcPr/>
          <w:p w:rsidR="00000000" w:rsidDel="00000000" w:rsidP="00000000" w:rsidRDefault="00000000" w:rsidRPr="00000000" w14:paraId="0000001B">
            <w:pPr>
              <w:ind w:firstLine="284"/>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Working volume (cm³)</w:t>
            </w:r>
          </w:p>
        </w:tc>
        <w:tc>
          <w:tcPr/>
          <w:p w:rsidR="00000000" w:rsidDel="00000000" w:rsidP="00000000" w:rsidRDefault="00000000" w:rsidRPr="00000000" w14:paraId="0000001C">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1450 to  3000</w:t>
            </w:r>
          </w:p>
        </w:tc>
      </w:tr>
      <w:tr>
        <w:trPr>
          <w:cantSplit w:val="0"/>
          <w:tblHeader w:val="0"/>
        </w:trPr>
        <w:tc>
          <w:tcPr/>
          <w:p w:rsidR="00000000" w:rsidDel="00000000" w:rsidP="00000000" w:rsidRDefault="00000000" w:rsidRPr="00000000" w14:paraId="0000001D">
            <w:pPr>
              <w:ind w:firstLine="284"/>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Maximum engine power (hp)</w:t>
            </w:r>
          </w:p>
        </w:tc>
        <w:tc>
          <w:tcPr/>
          <w:p w:rsidR="00000000" w:rsidDel="00000000" w:rsidP="00000000" w:rsidRDefault="00000000" w:rsidRPr="00000000" w14:paraId="0000001E">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least 100</w:t>
            </w:r>
          </w:p>
        </w:tc>
      </w:tr>
      <w:tr>
        <w:trPr>
          <w:cantSplit w:val="0"/>
          <w:tblHeader w:val="0"/>
        </w:trPr>
        <w:tc>
          <w:tcPr/>
          <w:p w:rsidR="00000000" w:rsidDel="00000000" w:rsidP="00000000" w:rsidRDefault="00000000" w:rsidRPr="00000000" w14:paraId="0000001F">
            <w:pPr>
              <w:ind w:firstLine="284"/>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Maximum speed (km/h)</w:t>
            </w:r>
          </w:p>
        </w:tc>
        <w:tc>
          <w:tcPr/>
          <w:p w:rsidR="00000000" w:rsidDel="00000000" w:rsidP="00000000" w:rsidRDefault="00000000" w:rsidRPr="00000000" w14:paraId="00000020">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least 160</w:t>
            </w:r>
          </w:p>
        </w:tc>
      </w:tr>
      <w:tr>
        <w:trPr>
          <w:cantSplit w:val="0"/>
          <w:tblHeader w:val="0"/>
        </w:trPr>
        <w:tc>
          <w:tcPr/>
          <w:p w:rsidR="00000000" w:rsidDel="00000000" w:rsidP="00000000" w:rsidRDefault="00000000" w:rsidRPr="00000000" w14:paraId="00000021">
            <w:pPr>
              <w:ind w:firstLine="284"/>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Emission standards</w:t>
            </w:r>
          </w:p>
        </w:tc>
        <w:tc>
          <w:tcPr/>
          <w:p w:rsidR="00000000" w:rsidDel="00000000" w:rsidP="00000000" w:rsidRDefault="00000000" w:rsidRPr="00000000" w14:paraId="00000022">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Minimum Euro 5</w:t>
            </w:r>
          </w:p>
        </w:tc>
      </w:tr>
      <w:tr>
        <w:trPr>
          <w:cantSplit w:val="0"/>
          <w:tblHeader w:val="0"/>
        </w:trPr>
        <w:tc>
          <w:tcPr/>
          <w:p w:rsidR="00000000" w:rsidDel="00000000" w:rsidP="00000000" w:rsidRDefault="00000000" w:rsidRPr="00000000" w14:paraId="00000023">
            <w:pPr>
              <w:ind w:firstLine="284"/>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Transmission</w:t>
            </w:r>
          </w:p>
        </w:tc>
        <w:tc>
          <w:tcPr/>
          <w:p w:rsidR="00000000" w:rsidDel="00000000" w:rsidP="00000000" w:rsidRDefault="00000000" w:rsidRPr="00000000" w14:paraId="00000024">
            <w:pPr>
              <w:ind w:firstLine="284"/>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5">
            <w:pPr>
              <w:ind w:firstLine="284"/>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Gearbox </w:t>
            </w:r>
          </w:p>
        </w:tc>
        <w:tc>
          <w:tcPr/>
          <w:p w:rsidR="00000000" w:rsidDel="00000000" w:rsidP="00000000" w:rsidRDefault="00000000" w:rsidRPr="00000000" w14:paraId="00000026">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Automatic</w:t>
            </w:r>
          </w:p>
        </w:tc>
      </w:tr>
      <w:tr>
        <w:trPr>
          <w:cantSplit w:val="0"/>
          <w:tblHeader w:val="0"/>
        </w:trPr>
        <w:tc>
          <w:tcPr/>
          <w:p w:rsidR="00000000" w:rsidDel="00000000" w:rsidP="00000000" w:rsidRDefault="00000000" w:rsidRPr="00000000" w14:paraId="00000027">
            <w:pPr>
              <w:ind w:firstLine="284"/>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Number of gears</w:t>
            </w:r>
          </w:p>
        </w:tc>
        <w:tc>
          <w:tcPr/>
          <w:p w:rsidR="00000000" w:rsidDel="00000000" w:rsidP="00000000" w:rsidRDefault="00000000" w:rsidRPr="00000000" w14:paraId="00000028">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least 6.</w:t>
            </w:r>
          </w:p>
        </w:tc>
      </w:tr>
      <w:tr>
        <w:trPr>
          <w:cantSplit w:val="0"/>
          <w:tblHeader w:val="0"/>
        </w:trPr>
        <w:tc>
          <w:tcPr/>
          <w:p w:rsidR="00000000" w:rsidDel="00000000" w:rsidP="00000000" w:rsidRDefault="00000000" w:rsidRPr="00000000" w14:paraId="00000029">
            <w:pPr>
              <w:ind w:firstLine="284"/>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Chassis and suspension:</w:t>
            </w:r>
          </w:p>
        </w:tc>
        <w:tc>
          <w:tcPr/>
          <w:p w:rsidR="00000000" w:rsidDel="00000000" w:rsidP="00000000" w:rsidRDefault="00000000" w:rsidRPr="00000000" w14:paraId="0000002A">
            <w:pPr>
              <w:ind w:firstLine="284"/>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B">
            <w:pPr>
              <w:ind w:firstLine="284"/>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discs</w:t>
            </w:r>
          </w:p>
        </w:tc>
        <w:tc>
          <w:tcPr/>
          <w:p w:rsidR="00000000" w:rsidDel="00000000" w:rsidP="00000000" w:rsidRDefault="00000000" w:rsidRPr="00000000" w14:paraId="0000002C">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light alloy, tires R17</w:t>
            </w:r>
          </w:p>
        </w:tc>
      </w:tr>
      <w:tr>
        <w:trPr>
          <w:cantSplit w:val="0"/>
          <w:tblHeader w:val="0"/>
        </w:trPr>
        <w:tc>
          <w:tcPr/>
          <w:p w:rsidR="00000000" w:rsidDel="00000000" w:rsidP="00000000" w:rsidRDefault="00000000" w:rsidRPr="00000000" w14:paraId="0000002D">
            <w:pPr>
              <w:ind w:firstLine="284"/>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Wheel drive </w:t>
            </w:r>
          </w:p>
        </w:tc>
        <w:tc>
          <w:tcPr/>
          <w:p w:rsidR="00000000" w:rsidDel="00000000" w:rsidP="00000000" w:rsidRDefault="00000000" w:rsidRPr="00000000" w14:paraId="0000002E">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4WD (4 х 4)</w:t>
            </w:r>
          </w:p>
        </w:tc>
      </w:tr>
      <w:tr>
        <w:trPr>
          <w:cantSplit w:val="0"/>
          <w:tblHeader w:val="0"/>
        </w:trPr>
        <w:tc>
          <w:tcPr/>
          <w:p w:rsidR="00000000" w:rsidDel="00000000" w:rsidP="00000000" w:rsidRDefault="00000000" w:rsidRPr="00000000" w14:paraId="0000002F">
            <w:pPr>
              <w:ind w:firstLine="284"/>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Clearance (mm)</w:t>
            </w:r>
          </w:p>
        </w:tc>
        <w:tc>
          <w:tcPr/>
          <w:p w:rsidR="00000000" w:rsidDel="00000000" w:rsidP="00000000" w:rsidRDefault="00000000" w:rsidRPr="00000000" w14:paraId="00000030">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least 180</w:t>
            </w:r>
          </w:p>
        </w:tc>
      </w:tr>
      <w:tr>
        <w:trPr>
          <w:cantSplit w:val="0"/>
          <w:tblHeader w:val="0"/>
        </w:trPr>
        <w:tc>
          <w:tcPr/>
          <w:p w:rsidR="00000000" w:rsidDel="00000000" w:rsidP="00000000" w:rsidRDefault="00000000" w:rsidRPr="00000000" w14:paraId="00000031">
            <w:pPr>
              <w:ind w:firstLine="284"/>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Front suspension </w:t>
            </w:r>
          </w:p>
        </w:tc>
        <w:tc>
          <w:tcPr/>
          <w:p w:rsidR="00000000" w:rsidDel="00000000" w:rsidP="00000000" w:rsidRDefault="00000000" w:rsidRPr="00000000" w14:paraId="00000032">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Independent, spring with MacPherson struts and anti-roll bar</w:t>
            </w:r>
          </w:p>
        </w:tc>
      </w:tr>
      <w:tr>
        <w:trPr>
          <w:cantSplit w:val="0"/>
          <w:tblHeader w:val="0"/>
        </w:trPr>
        <w:tc>
          <w:tcPr/>
          <w:p w:rsidR="00000000" w:rsidDel="00000000" w:rsidP="00000000" w:rsidRDefault="00000000" w:rsidRPr="00000000" w14:paraId="00000033">
            <w:pPr>
              <w:ind w:firstLine="284"/>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Rear suspension </w:t>
            </w:r>
          </w:p>
        </w:tc>
        <w:tc>
          <w:tcPr/>
          <w:p w:rsidR="00000000" w:rsidDel="00000000" w:rsidP="00000000" w:rsidRDefault="00000000" w:rsidRPr="00000000" w14:paraId="00000034">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Independent, spring with two double wishbones and anti-roll bar</w:t>
            </w:r>
          </w:p>
        </w:tc>
      </w:tr>
      <w:tr>
        <w:trPr>
          <w:cantSplit w:val="0"/>
          <w:tblHeader w:val="0"/>
        </w:trPr>
        <w:tc>
          <w:tcPr/>
          <w:p w:rsidR="00000000" w:rsidDel="00000000" w:rsidP="00000000" w:rsidRDefault="00000000" w:rsidRPr="00000000" w14:paraId="00000035">
            <w:pPr>
              <w:ind w:firstLine="284"/>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Steering:</w:t>
            </w:r>
          </w:p>
        </w:tc>
        <w:tc>
          <w:tcPr/>
          <w:p w:rsidR="00000000" w:rsidDel="00000000" w:rsidP="00000000" w:rsidRDefault="00000000" w:rsidRPr="00000000" w14:paraId="00000036">
            <w:pPr>
              <w:ind w:firstLine="284"/>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7">
            <w:pPr>
              <w:ind w:firstLine="284"/>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Power steering </w:t>
            </w:r>
          </w:p>
        </w:tc>
        <w:tc>
          <w:tcPr/>
          <w:p w:rsidR="00000000" w:rsidDel="00000000" w:rsidP="00000000" w:rsidRDefault="00000000" w:rsidRPr="00000000" w14:paraId="00000038">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Electrical</w:t>
            </w:r>
          </w:p>
        </w:tc>
      </w:tr>
      <w:tr>
        <w:trPr>
          <w:cantSplit w:val="0"/>
          <w:tblHeader w:val="0"/>
        </w:trPr>
        <w:tc>
          <w:tcPr/>
          <w:p w:rsidR="00000000" w:rsidDel="00000000" w:rsidP="00000000" w:rsidRDefault="00000000" w:rsidRPr="00000000" w14:paraId="00000039">
            <w:pPr>
              <w:ind w:firstLine="284"/>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Steering orientation</w:t>
            </w:r>
          </w:p>
        </w:tc>
        <w:tc>
          <w:tcPr/>
          <w:p w:rsidR="00000000" w:rsidDel="00000000" w:rsidP="00000000" w:rsidRDefault="00000000" w:rsidRPr="00000000" w14:paraId="0000003A">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Left Side</w:t>
            </w:r>
          </w:p>
        </w:tc>
      </w:tr>
      <w:tr>
        <w:trPr>
          <w:cantSplit w:val="0"/>
          <w:tblHeader w:val="0"/>
        </w:trPr>
        <w:tc>
          <w:tcPr/>
          <w:p w:rsidR="00000000" w:rsidDel="00000000" w:rsidP="00000000" w:rsidRDefault="00000000" w:rsidRPr="00000000" w14:paraId="0000003B">
            <w:pPr>
              <w:ind w:firstLine="284"/>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Braking system:</w:t>
            </w:r>
          </w:p>
        </w:tc>
        <w:tc>
          <w:tcPr/>
          <w:p w:rsidR="00000000" w:rsidDel="00000000" w:rsidP="00000000" w:rsidRDefault="00000000" w:rsidRPr="00000000" w14:paraId="0000003C">
            <w:pPr>
              <w:ind w:firstLine="284"/>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D">
            <w:pPr>
              <w:ind w:firstLine="284"/>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Type</w:t>
            </w:r>
          </w:p>
        </w:tc>
        <w:tc>
          <w:tcPr/>
          <w:p w:rsidR="00000000" w:rsidDel="00000000" w:rsidP="00000000" w:rsidRDefault="00000000" w:rsidRPr="00000000" w14:paraId="0000003E">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Hydraulic with amplifier</w:t>
            </w:r>
          </w:p>
        </w:tc>
      </w:tr>
      <w:tr>
        <w:trPr>
          <w:cantSplit w:val="0"/>
          <w:tblHeader w:val="0"/>
        </w:trPr>
        <w:tc>
          <w:tcPr/>
          <w:p w:rsidR="00000000" w:rsidDel="00000000" w:rsidP="00000000" w:rsidRDefault="00000000" w:rsidRPr="00000000" w14:paraId="0000003F">
            <w:pPr>
              <w:ind w:firstLine="284"/>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Front wheels </w:t>
            </w:r>
          </w:p>
        </w:tc>
        <w:tc>
          <w:tcPr/>
          <w:p w:rsidR="00000000" w:rsidDel="00000000" w:rsidP="00000000" w:rsidRDefault="00000000" w:rsidRPr="00000000" w14:paraId="00000040">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Brake discs</w:t>
            </w:r>
          </w:p>
        </w:tc>
      </w:tr>
      <w:tr>
        <w:trPr>
          <w:cantSplit w:val="0"/>
          <w:tblHeader w:val="0"/>
        </w:trPr>
        <w:tc>
          <w:tcPr/>
          <w:p w:rsidR="00000000" w:rsidDel="00000000" w:rsidP="00000000" w:rsidRDefault="00000000" w:rsidRPr="00000000" w14:paraId="00000041">
            <w:pPr>
              <w:ind w:firstLine="284"/>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Rear wheels</w:t>
            </w:r>
          </w:p>
        </w:tc>
        <w:tc>
          <w:tcPr/>
          <w:p w:rsidR="00000000" w:rsidDel="00000000" w:rsidP="00000000" w:rsidRDefault="00000000" w:rsidRPr="00000000" w14:paraId="00000042">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Brake discs</w:t>
            </w:r>
          </w:p>
        </w:tc>
      </w:tr>
      <w:tr>
        <w:trPr>
          <w:cantSplit w:val="0"/>
          <w:tblHeader w:val="0"/>
        </w:trPr>
        <w:tc>
          <w:tcPr/>
          <w:p w:rsidR="00000000" w:rsidDel="00000000" w:rsidP="00000000" w:rsidRDefault="00000000" w:rsidRPr="00000000" w14:paraId="00000043">
            <w:pPr>
              <w:ind w:firstLine="284"/>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Climate in the cabin:</w:t>
            </w:r>
          </w:p>
        </w:tc>
        <w:tc>
          <w:tcPr/>
          <w:p w:rsidR="00000000" w:rsidDel="00000000" w:rsidP="00000000" w:rsidRDefault="00000000" w:rsidRPr="00000000" w14:paraId="00000044">
            <w:pPr>
              <w:ind w:firstLine="284"/>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5">
            <w:pPr>
              <w:ind w:firstLine="284"/>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Front seats </w:t>
            </w:r>
          </w:p>
        </w:tc>
        <w:tc>
          <w:tcPr/>
          <w:p w:rsidR="00000000" w:rsidDel="00000000" w:rsidP="00000000" w:rsidRDefault="00000000" w:rsidRPr="00000000" w14:paraId="00000046">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Climate control </w:t>
            </w:r>
          </w:p>
        </w:tc>
      </w:tr>
      <w:tr>
        <w:trPr>
          <w:cantSplit w:val="0"/>
          <w:tblHeader w:val="0"/>
        </w:trPr>
        <w:tc>
          <w:tcPr/>
          <w:p w:rsidR="00000000" w:rsidDel="00000000" w:rsidP="00000000" w:rsidRDefault="00000000" w:rsidRPr="00000000" w14:paraId="00000047">
            <w:pPr>
              <w:ind w:firstLine="284"/>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Back seats</w:t>
            </w:r>
          </w:p>
        </w:tc>
        <w:tc>
          <w:tcPr/>
          <w:p w:rsidR="00000000" w:rsidDel="00000000" w:rsidP="00000000" w:rsidRDefault="00000000" w:rsidRPr="00000000" w14:paraId="00000048">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Climate control (optional and will be considered as an asset) </w:t>
            </w:r>
          </w:p>
        </w:tc>
      </w:tr>
      <w:tr>
        <w:trPr>
          <w:cantSplit w:val="0"/>
          <w:tblHeader w:val="0"/>
        </w:trPr>
        <w:tc>
          <w:tcPr/>
          <w:p w:rsidR="00000000" w:rsidDel="00000000" w:rsidP="00000000" w:rsidRDefault="00000000" w:rsidRPr="00000000" w14:paraId="00000049">
            <w:pPr>
              <w:ind w:firstLine="284"/>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Safety:</w:t>
            </w:r>
            <w:r w:rsidDel="00000000" w:rsidR="00000000" w:rsidRPr="00000000">
              <w:rPr>
                <w:rtl w:val="0"/>
              </w:rPr>
            </w:r>
          </w:p>
        </w:tc>
        <w:tc>
          <w:tcPr/>
          <w:p w:rsidR="00000000" w:rsidDel="00000000" w:rsidP="00000000" w:rsidRDefault="00000000" w:rsidRPr="00000000" w14:paraId="0000004A">
            <w:pPr>
              <w:ind w:firstLine="0"/>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B">
            <w:pPr>
              <w:ind w:firstLine="284"/>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ABS</w:t>
            </w:r>
          </w:p>
        </w:tc>
        <w:tc>
          <w:tcPr/>
          <w:p w:rsidR="00000000" w:rsidDel="00000000" w:rsidP="00000000" w:rsidRDefault="00000000" w:rsidRPr="00000000" w14:paraId="0000004C">
            <w:pPr>
              <w:ind w:firstLine="0"/>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Anti-lock braking system (ABS);</w:t>
            </w:r>
            <w:r w:rsidDel="00000000" w:rsidR="00000000" w:rsidRPr="00000000">
              <w:rPr>
                <w:rtl w:val="0"/>
              </w:rPr>
            </w:r>
          </w:p>
        </w:tc>
      </w:tr>
      <w:tr>
        <w:trPr>
          <w:cantSplit w:val="0"/>
          <w:tblHeader w:val="0"/>
        </w:trPr>
        <w:tc>
          <w:tcPr/>
          <w:p w:rsidR="00000000" w:rsidDel="00000000" w:rsidP="00000000" w:rsidRDefault="00000000" w:rsidRPr="00000000" w14:paraId="0000004D">
            <w:pPr>
              <w:ind w:firstLine="284"/>
              <w:jc w:val="righ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Airbags</w:t>
            </w:r>
            <w:r w:rsidDel="00000000" w:rsidR="00000000" w:rsidRPr="00000000">
              <w:rPr>
                <w:rtl w:val="0"/>
              </w:rPr>
            </w:r>
          </w:p>
        </w:tc>
        <w:tc>
          <w:tcPr/>
          <w:p w:rsidR="00000000" w:rsidDel="00000000" w:rsidP="00000000" w:rsidRDefault="00000000" w:rsidRPr="00000000" w14:paraId="0000004E">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 driver and passenger (at least 4 pcs.);</w:t>
            </w:r>
          </w:p>
        </w:tc>
      </w:tr>
      <w:tr>
        <w:trPr>
          <w:cantSplit w:val="0"/>
          <w:tblHeader w:val="0"/>
        </w:trPr>
        <w:tc>
          <w:tcPr/>
          <w:p w:rsidR="00000000" w:rsidDel="00000000" w:rsidP="00000000" w:rsidRDefault="00000000" w:rsidRPr="00000000" w14:paraId="0000004F">
            <w:pPr>
              <w:ind w:firstLine="284"/>
              <w:jc w:val="righ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 Reinforced bumpers</w:t>
            </w: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Protective front arches or reinforced bumper</w:t>
            </w:r>
          </w:p>
        </w:tc>
      </w:tr>
      <w:tr>
        <w:trPr>
          <w:cantSplit w:val="0"/>
          <w:trHeight w:val="735" w:hRule="atLeast"/>
          <w:tblHeader w:val="0"/>
        </w:trPr>
        <w:tc>
          <w:tcPr/>
          <w:p w:rsidR="00000000" w:rsidDel="00000000" w:rsidP="00000000" w:rsidRDefault="00000000" w:rsidRPr="00000000" w14:paraId="00000051">
            <w:pPr>
              <w:ind w:firstLine="284"/>
              <w:jc w:val="righ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Engine Protectio</w:t>
            </w:r>
            <w:r w:rsidDel="00000000" w:rsidR="00000000" w:rsidRPr="00000000">
              <w:rPr>
                <w:rFonts w:ascii="Calibri" w:cs="Calibri" w:eastAsia="Calibri" w:hAnsi="Calibri"/>
                <w:sz w:val="22"/>
                <w:szCs w:val="22"/>
                <w:rtl w:val="0"/>
              </w:rPr>
              <w:t xml:space="preserve">n</w:t>
            </w:r>
          </w:p>
        </w:tc>
        <w:tc>
          <w:tcPr/>
          <w:p w:rsidR="00000000" w:rsidDel="00000000" w:rsidP="00000000" w:rsidRDefault="00000000" w:rsidRPr="00000000" w14:paraId="00000052">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Metal engine compartment protection</w:t>
            </w:r>
          </w:p>
        </w:tc>
      </w:tr>
      <w:tr>
        <w:trPr>
          <w:cantSplit w:val="0"/>
          <w:tblHeader w:val="0"/>
        </w:trPr>
        <w:tc>
          <w:tcPr/>
          <w:p w:rsidR="00000000" w:rsidDel="00000000" w:rsidP="00000000" w:rsidRDefault="00000000" w:rsidRPr="00000000" w14:paraId="00000053">
            <w:pPr>
              <w:ind w:firstLine="0"/>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Additional Equipment</w:t>
            </w:r>
            <w:r w:rsidDel="00000000" w:rsidR="00000000" w:rsidRPr="00000000">
              <w:rPr>
                <w:rtl w:val="0"/>
              </w:rPr>
            </w:r>
          </w:p>
        </w:tc>
        <w:tc>
          <w:tcPr/>
          <w:p w:rsidR="00000000" w:rsidDel="00000000" w:rsidP="00000000" w:rsidRDefault="00000000" w:rsidRPr="00000000" w14:paraId="00000054">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5">
            <w:pPr>
              <w:ind w:firstLine="0"/>
              <w:jc w:val="right"/>
              <w:rPr>
                <w:rFonts w:ascii="Calibri" w:cs="Calibri" w:eastAsia="Calibri" w:hAnsi="Calibri"/>
                <w:b w:val="1"/>
                <w:i w:val="1"/>
                <w:sz w:val="22"/>
                <w:szCs w:val="22"/>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Spare Wheel: Full-size (Disc diameter at least 17 inches)</w:t>
            </w:r>
          </w:p>
        </w:tc>
      </w:tr>
      <w:tr>
        <w:trPr>
          <w:cantSplit w:val="0"/>
          <w:tblHeader w:val="0"/>
        </w:trPr>
        <w:tc>
          <w:tcPr/>
          <w:p w:rsidR="00000000" w:rsidDel="00000000" w:rsidP="00000000" w:rsidRDefault="00000000" w:rsidRPr="00000000" w14:paraId="00000057">
            <w:pPr>
              <w:ind w:firstLine="284"/>
              <w:jc w:val="righ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8">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Anti-theft device Immobilizer </w:t>
            </w:r>
          </w:p>
        </w:tc>
      </w:tr>
      <w:tr>
        <w:trPr>
          <w:cantSplit w:val="0"/>
          <w:tblHeader w:val="0"/>
        </w:trPr>
        <w:tc>
          <w:tcPr/>
          <w:p w:rsidR="00000000" w:rsidDel="00000000" w:rsidP="00000000" w:rsidRDefault="00000000" w:rsidRPr="00000000" w14:paraId="00000059">
            <w:pPr>
              <w:ind w:firstLine="284"/>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Central door lock: With remote control</w:t>
            </w:r>
          </w:p>
        </w:tc>
      </w:tr>
      <w:tr>
        <w:trPr>
          <w:cantSplit w:val="0"/>
          <w:tblHeader w:val="0"/>
        </w:trPr>
        <w:tc>
          <w:tcPr/>
          <w:p w:rsidR="00000000" w:rsidDel="00000000" w:rsidP="00000000" w:rsidRDefault="00000000" w:rsidRPr="00000000" w14:paraId="0000005B">
            <w:pPr>
              <w:ind w:firstLine="284"/>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Parking assistance: Parktronic (safe parking device)</w:t>
            </w:r>
          </w:p>
        </w:tc>
      </w:tr>
      <w:tr>
        <w:trPr>
          <w:cantSplit w:val="0"/>
          <w:tblHeader w:val="0"/>
        </w:trPr>
        <w:tc>
          <w:tcPr/>
          <w:p w:rsidR="00000000" w:rsidDel="00000000" w:rsidP="00000000" w:rsidRDefault="00000000" w:rsidRPr="00000000" w14:paraId="0000005D">
            <w:pPr>
              <w:ind w:firstLine="284"/>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Windows: Armored anti-shock film (4 mil)</w:t>
            </w:r>
          </w:p>
        </w:tc>
      </w:tr>
      <w:tr>
        <w:trPr>
          <w:cantSplit w:val="0"/>
          <w:trHeight w:val="361" w:hRule="atLeast"/>
          <w:tblHeader w:val="0"/>
        </w:trPr>
        <w:tc>
          <w:tcPr/>
          <w:p w:rsidR="00000000" w:rsidDel="00000000" w:rsidP="00000000" w:rsidRDefault="00000000" w:rsidRPr="00000000" w14:paraId="0000005F">
            <w:pPr>
              <w:ind w:firstLine="284"/>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Threshold protection: Protective film (200 microns)</w:t>
            </w:r>
          </w:p>
        </w:tc>
      </w:tr>
      <w:tr>
        <w:trPr>
          <w:cantSplit w:val="0"/>
          <w:tblHeader w:val="0"/>
        </w:trPr>
        <w:tc>
          <w:tcPr/>
          <w:p w:rsidR="00000000" w:rsidDel="00000000" w:rsidP="00000000" w:rsidRDefault="00000000" w:rsidRPr="00000000" w14:paraId="00000061">
            <w:pPr>
              <w:ind w:firstLine="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Other Features </w:t>
            </w:r>
          </w:p>
        </w:tc>
        <w:tc>
          <w:tcPr/>
          <w:p w:rsidR="00000000" w:rsidDel="00000000" w:rsidP="00000000" w:rsidRDefault="00000000" w:rsidRPr="00000000" w14:paraId="00000062">
            <w:pPr>
              <w:ind w:left="175" w:firstLine="0"/>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3">
            <w:pPr>
              <w:ind w:firstLine="0"/>
              <w:rPr>
                <w:rFonts w:ascii="Calibri" w:cs="Calibri" w:eastAsia="Calibri" w:hAnsi="Calibri"/>
                <w:b w:val="1"/>
                <w:i w:val="1"/>
                <w:sz w:val="22"/>
                <w:szCs w:val="22"/>
              </w:rPr>
            </w:pPr>
            <w:r w:rsidDel="00000000" w:rsidR="00000000" w:rsidRPr="00000000">
              <w:rPr>
                <w:rtl w:val="0"/>
              </w:rPr>
            </w:r>
          </w:p>
        </w:tc>
        <w:tc>
          <w:tcPr/>
          <w:p w:rsidR="00000000" w:rsidDel="00000000" w:rsidP="00000000" w:rsidRDefault="00000000" w:rsidRPr="00000000" w14:paraId="00000064">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seats must be equipped with covers made of wear-resistant materials and basic safety belts with fasteners;</w:t>
            </w:r>
          </w:p>
        </w:tc>
      </w:tr>
      <w:tr>
        <w:trPr>
          <w:cantSplit w:val="0"/>
          <w:tblHeader w:val="0"/>
        </w:trPr>
        <w:tc>
          <w:tcPr/>
          <w:p w:rsidR="00000000" w:rsidDel="00000000" w:rsidP="00000000" w:rsidRDefault="00000000" w:rsidRPr="00000000" w14:paraId="00000065">
            <w:pPr>
              <w:ind w:firstLine="0"/>
              <w:rPr>
                <w:rFonts w:ascii="Calibri" w:cs="Calibri" w:eastAsia="Calibri" w:hAnsi="Calibri"/>
                <w:b w:val="1"/>
                <w:i w:val="1"/>
                <w:sz w:val="22"/>
                <w:szCs w:val="22"/>
              </w:rPr>
            </w:pPr>
            <w:r w:rsidDel="00000000" w:rsidR="00000000" w:rsidRPr="00000000">
              <w:rPr>
                <w:rtl w:val="0"/>
              </w:rPr>
            </w:r>
          </w:p>
        </w:tc>
        <w:tc>
          <w:tcPr/>
          <w:p w:rsidR="00000000" w:rsidDel="00000000" w:rsidP="00000000" w:rsidRDefault="00000000" w:rsidRPr="00000000" w14:paraId="00000066">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sound and light (LED) signal devices (signal-loud-speaking device, LED bar with blue and red strobe lights) with capacity of 100 Wt at least mounted on a special console on the roof;</w:t>
            </w:r>
          </w:p>
        </w:tc>
      </w:tr>
      <w:tr>
        <w:trPr>
          <w:cantSplit w:val="0"/>
          <w:tblHeader w:val="0"/>
        </w:trPr>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Searchlight: Electrical or mechanical control - next to the seats, in an easily accessible and convenient place, installed control unit with special light and sound signaling devices and the device for electric or mechanical control of the searchlight;</w:t>
            </w:r>
          </w:p>
        </w:tc>
      </w:tr>
      <w:tr>
        <w:trPr>
          <w:cantSplit w:val="0"/>
          <w:tblHeader w:val="0"/>
        </w:trPr>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Multimedia system/Car Play/Android Auto with GPS navigation + GPS Tracker</w:t>
            </w:r>
          </w:p>
        </w:tc>
      </w:tr>
      <w:tr>
        <w:trPr>
          <w:cantSplit w:val="0"/>
          <w:tblHeader w:val="0"/>
        </w:trPr>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Radio: VHF car radio station (Range: 148 – 174 MHz)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Range of operating frequencies MHz:148 – 174 ( the radio wave range  to be additional agreed with local police department):</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Programming of the grid pitch:  12.5 kHz and 25 kHz with frequency deviation +/- 2.5 kHz and 5 kHz, respectively</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Sensitivity of the receiver not worse than 0.25 μV at a signal to noise ratio (SINAD) 12 dB</w:t>
            </w:r>
          </w:p>
        </w:tc>
      </w:tr>
      <w:tr>
        <w:trPr>
          <w:cantSplit w:val="0"/>
          <w:trHeight w:val="372.978515625" w:hRule="atLeast"/>
          <w:tblHeader w:val="0"/>
        </w:trPr>
        <w:tc>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Cameras: Front and rear video recording during movement</w:t>
            </w:r>
          </w:p>
        </w:tc>
      </w:tr>
      <w:tr>
        <w:trPr>
          <w:cantSplit w:val="0"/>
          <w:trHeight w:val="405" w:hRule="atLeast"/>
          <w:tblHeader w:val="0"/>
        </w:trPr>
        <w:tc>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Winter tires: Must be provided</w:t>
            </w:r>
          </w:p>
        </w:tc>
      </w:tr>
      <w:tr>
        <w:trPr>
          <w:cantSplit w:val="0"/>
          <w:tblHeader w:val="0"/>
        </w:trPr>
        <w:tc>
          <w:tcPr/>
          <w:p w:rsidR="00000000" w:rsidDel="00000000" w:rsidP="00000000" w:rsidRDefault="00000000" w:rsidRPr="00000000" w14:paraId="00000074">
            <w:pPr>
              <w:ind w:firstLine="284"/>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Warranty obligations:</w:t>
            </w:r>
          </w:p>
        </w:tc>
        <w:tc>
          <w:tcPr/>
          <w:p w:rsidR="00000000" w:rsidDel="00000000" w:rsidP="00000000" w:rsidRDefault="00000000" w:rsidRPr="00000000" w14:paraId="00000075">
            <w:pPr>
              <w:ind w:firstLine="284"/>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Duration</w:t>
            </w:r>
            <w:r w:rsidDel="00000000" w:rsidR="00000000" w:rsidRPr="00000000">
              <w:rPr>
                <w:rFonts w:ascii="Calibri" w:cs="Calibri" w:eastAsia="Calibri" w:hAnsi="Calibri"/>
                <w:sz w:val="22"/>
                <w:szCs w:val="22"/>
                <w:rtl w:val="0"/>
              </w:rPr>
              <w:t xml:space="preserve">: minimum two years or 100,000 km from the date of delivery and commissioning</w:t>
            </w:r>
          </w:p>
          <w:p w:rsidR="00000000" w:rsidDel="00000000" w:rsidP="00000000" w:rsidRDefault="00000000" w:rsidRPr="00000000" w14:paraId="00000076">
            <w:pPr>
              <w:ind w:firstLine="284"/>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Repair and Maintenance</w:t>
            </w:r>
            <w:r w:rsidDel="00000000" w:rsidR="00000000" w:rsidRPr="00000000">
              <w:rPr>
                <w:rFonts w:ascii="Calibri" w:cs="Calibri" w:eastAsia="Calibri" w:hAnsi="Calibri"/>
                <w:sz w:val="22"/>
                <w:szCs w:val="22"/>
                <w:rtl w:val="0"/>
              </w:rPr>
              <w:t xml:space="preserve">: Warranty services should include regular maintenance checks and repair services at no additional cost.</w:t>
            </w:r>
          </w:p>
          <w:p w:rsidR="00000000" w:rsidDel="00000000" w:rsidP="00000000" w:rsidRDefault="00000000" w:rsidRPr="00000000" w14:paraId="00000077">
            <w:pPr>
              <w:ind w:firstLine="284"/>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Authorized Service Centers</w:t>
            </w:r>
            <w:r w:rsidDel="00000000" w:rsidR="00000000" w:rsidRPr="00000000">
              <w:rPr>
                <w:rFonts w:ascii="Calibri" w:cs="Calibri" w:eastAsia="Calibri" w:hAnsi="Calibri"/>
                <w:sz w:val="22"/>
                <w:szCs w:val="22"/>
                <w:rtl w:val="0"/>
              </w:rPr>
              <w:t xml:space="preserve">: Warranty services must be carried out by authorized service centers in Ukraine. The bidder must provide a list of these authorized centers along with their locations and contact details.</w:t>
            </w:r>
          </w:p>
          <w:p w:rsidR="00000000" w:rsidDel="00000000" w:rsidP="00000000" w:rsidRDefault="00000000" w:rsidRPr="00000000" w14:paraId="00000078">
            <w:pPr>
              <w:ind w:firstLine="284"/>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Documentation</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9">
            <w:pPr>
              <w:ind w:firstLine="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The supplier must provide an official letter indicating the authorized local dealer that will provide warranty services, after-sales support, installation (where applicable), and commissioning. </w:t>
            </w:r>
          </w:p>
          <w:p w:rsidR="00000000" w:rsidDel="00000000" w:rsidP="00000000" w:rsidRDefault="00000000" w:rsidRPr="00000000" w14:paraId="0000007A">
            <w:pPr>
              <w:ind w:firstLine="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The supplier must provide a detailed warranty document outlining the terms and conditions, claim procedures, and contact information for warranty services.</w:t>
            </w:r>
          </w:p>
          <w:p w:rsidR="00000000" w:rsidDel="00000000" w:rsidP="00000000" w:rsidRDefault="00000000" w:rsidRPr="00000000" w14:paraId="0000007B">
            <w:pPr>
              <w:ind w:firstLine="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A warranty card must be included with each vehicle, indicating the start date of the warranty period.</w:t>
            </w:r>
          </w:p>
        </w:tc>
      </w:tr>
    </w:tbl>
    <w:p w:rsidR="00000000" w:rsidDel="00000000" w:rsidP="00000000" w:rsidRDefault="00000000" w:rsidRPr="00000000" w14:paraId="0000007C">
      <w:pPr>
        <w:shd w:fill="ffffff" w:val="clear"/>
        <w:ind w:left="0" w:firstLine="0"/>
        <w:rPr>
          <w:sz w:val="22"/>
          <w:szCs w:val="22"/>
        </w:rPr>
      </w:pPr>
      <w:r w:rsidDel="00000000" w:rsidR="00000000" w:rsidRPr="00000000">
        <w:rPr>
          <w:rtl w:val="0"/>
        </w:rPr>
      </w:r>
    </w:p>
    <w:p w:rsidR="00000000" w:rsidDel="00000000" w:rsidP="00000000" w:rsidRDefault="00000000" w:rsidRPr="00000000" w14:paraId="0000007D">
      <w:pPr>
        <w:shd w:fill="ffffff" w:val="clear"/>
        <w:rPr>
          <w:sz w:val="22"/>
          <w:szCs w:val="22"/>
        </w:rPr>
      </w:pPr>
      <w:r w:rsidDel="00000000" w:rsidR="00000000" w:rsidRPr="00000000">
        <w:rPr>
          <w:rtl w:val="0"/>
        </w:rPr>
      </w:r>
    </w:p>
    <w:p w:rsidR="00000000" w:rsidDel="00000000" w:rsidP="00000000" w:rsidRDefault="00000000" w:rsidRPr="00000000" w14:paraId="0000007E">
      <w:pPr>
        <w:shd w:fill="ffffff" w:val="clear"/>
        <w:rPr>
          <w:sz w:val="22"/>
          <w:szCs w:val="22"/>
        </w:rPr>
      </w:pPr>
      <w:r w:rsidDel="00000000" w:rsidR="00000000" w:rsidRPr="00000000">
        <w:rPr>
          <w:rtl w:val="0"/>
        </w:rPr>
      </w:r>
    </w:p>
    <w:p w:rsidR="00000000" w:rsidDel="00000000" w:rsidP="00000000" w:rsidRDefault="00000000" w:rsidRPr="00000000" w14:paraId="0000007F">
      <w:pPr>
        <w:shd w:fill="ffffff" w:val="clear"/>
        <w:rPr>
          <w:sz w:val="22"/>
          <w:szCs w:val="22"/>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Design and Logo Requirements:</w:t>
      </w:r>
    </w:p>
    <w:p w:rsidR="00000000" w:rsidDel="00000000" w:rsidP="00000000" w:rsidRDefault="00000000" w:rsidRPr="00000000" w14:paraId="00000081">
      <w:pPr>
        <w:widowControl w:val="0"/>
        <w:ind w:firstLine="0"/>
        <w:jc w:val="center"/>
        <w:rPr>
          <w:b w:val="1"/>
          <w:sz w:val="22"/>
          <w:szCs w:val="22"/>
        </w:rPr>
      </w:pPr>
      <w:r w:rsidDel="00000000" w:rsidR="00000000" w:rsidRPr="00000000">
        <w:rPr>
          <w:rtl w:val="0"/>
        </w:rPr>
      </w:r>
    </w:p>
    <w:p w:rsidR="00000000" w:rsidDel="00000000" w:rsidP="00000000" w:rsidRDefault="00000000" w:rsidRPr="00000000" w14:paraId="00000082">
      <w:pPr>
        <w:ind w:firstLine="0"/>
        <w:rPr>
          <w:sz w:val="22"/>
          <w:szCs w:val="22"/>
        </w:rPr>
      </w:pPr>
      <w:r w:rsidDel="00000000" w:rsidR="00000000" w:rsidRPr="00000000">
        <w:rPr>
          <w:sz w:val="22"/>
          <w:szCs w:val="22"/>
          <w:rtl w:val="0"/>
        </w:rPr>
        <w:t xml:space="preserve">The vehicles must comply with DSTU 3849:2018 Road transport standards for color schemes, recognition signs, and special signals. The 'Поліція проти насильства' logo must be placed on the back door of the car.</w:t>
      </w:r>
    </w:p>
    <w:p w:rsidR="00000000" w:rsidDel="00000000" w:rsidP="00000000" w:rsidRDefault="00000000" w:rsidRPr="00000000" w14:paraId="00000083">
      <w:pPr>
        <w:ind w:firstLine="0"/>
        <w:rPr>
          <w:sz w:val="22"/>
          <w:szCs w:val="22"/>
        </w:rPr>
      </w:pPr>
      <w:r w:rsidDel="00000000" w:rsidR="00000000" w:rsidRPr="00000000">
        <w:rPr>
          <w:rtl w:val="0"/>
        </w:rPr>
      </w:r>
    </w:p>
    <w:p w:rsidR="00000000" w:rsidDel="00000000" w:rsidP="00000000" w:rsidRDefault="00000000" w:rsidRPr="00000000" w14:paraId="00000084">
      <w:pPr>
        <w:ind w:firstLine="0"/>
        <w:rPr>
          <w:sz w:val="22"/>
          <w:szCs w:val="22"/>
        </w:rPr>
      </w:pPr>
      <w:r w:rsidDel="00000000" w:rsidR="00000000" w:rsidRPr="00000000">
        <w:rPr>
          <w:sz w:val="22"/>
          <w:szCs w:val="22"/>
          <w:rtl w:val="0"/>
        </w:rPr>
        <w:t xml:space="preserve">Colors:</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Blue – 5002 RAL</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Yellow – 1021 RAL</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Black – 9017 RAL</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Gray - 9007 RAL</w:t>
      </w:r>
    </w:p>
    <w:p w:rsidR="00000000" w:rsidDel="00000000" w:rsidP="00000000" w:rsidRDefault="00000000" w:rsidRPr="00000000" w14:paraId="00000089">
      <w:pPr>
        <w:ind w:firstLine="0"/>
        <w:jc w:val="left"/>
        <w:rPr>
          <w:sz w:val="22"/>
          <w:szCs w:val="22"/>
        </w:rPr>
      </w:pPr>
      <w:r w:rsidDel="00000000" w:rsidR="00000000" w:rsidRPr="00000000">
        <w:rPr>
          <w:sz w:val="22"/>
          <w:szCs w:val="22"/>
          <w:rtl w:val="0"/>
        </w:rPr>
        <w:t xml:space="preserve">(Hybrid or summer film with a stretch coefficient of at least 150%)</w:t>
      </w:r>
    </w:p>
    <w:p w:rsidR="00000000" w:rsidDel="00000000" w:rsidP="00000000" w:rsidRDefault="00000000" w:rsidRPr="00000000" w14:paraId="0000008A">
      <w:pPr>
        <w:widowControl w:val="0"/>
        <w:spacing w:line="276" w:lineRule="auto"/>
        <w:ind w:firstLine="0"/>
        <w:rPr>
          <w:b w:val="1"/>
          <w:sz w:val="22"/>
          <w:szCs w:val="22"/>
        </w:rPr>
      </w:pPr>
      <w:r w:rsidDel="00000000" w:rsidR="00000000" w:rsidRPr="00000000">
        <w:rPr>
          <w:rtl w:val="0"/>
        </w:rPr>
      </w:r>
    </w:p>
    <w:p w:rsidR="00000000" w:rsidDel="00000000" w:rsidP="00000000" w:rsidRDefault="00000000" w:rsidRPr="00000000" w14:paraId="0000008B">
      <w:pPr>
        <w:widowControl w:val="0"/>
        <w:spacing w:line="276" w:lineRule="auto"/>
        <w:ind w:firstLine="0"/>
        <w:rPr>
          <w:b w:val="1"/>
          <w:sz w:val="22"/>
          <w:szCs w:val="22"/>
        </w:rPr>
      </w:pPr>
      <w:r w:rsidDel="00000000" w:rsidR="00000000" w:rsidRPr="00000000">
        <w:rPr>
          <w:rtl w:val="0"/>
        </w:rPr>
      </w:r>
    </w:p>
    <w:p w:rsidR="00000000" w:rsidDel="00000000" w:rsidP="00000000" w:rsidRDefault="00000000" w:rsidRPr="00000000" w14:paraId="0000008C">
      <w:pPr>
        <w:widowControl w:val="0"/>
        <w:spacing w:line="276" w:lineRule="auto"/>
        <w:ind w:firstLine="0"/>
        <w:jc w:val="center"/>
        <w:rPr>
          <w:b w:val="1"/>
          <w:sz w:val="22"/>
          <w:szCs w:val="22"/>
        </w:rPr>
      </w:pPr>
      <w:r w:rsidDel="00000000" w:rsidR="00000000" w:rsidRPr="00000000">
        <w:rPr>
          <w:rtl w:val="0"/>
        </w:rPr>
      </w:r>
    </w:p>
    <w:p w:rsidR="00000000" w:rsidDel="00000000" w:rsidP="00000000" w:rsidRDefault="00000000" w:rsidRPr="00000000" w14:paraId="0000008D">
      <w:pPr>
        <w:widowControl w:val="0"/>
        <w:spacing w:line="276" w:lineRule="auto"/>
        <w:ind w:firstLine="0"/>
        <w:jc w:val="center"/>
        <w:rPr>
          <w:b w:val="1"/>
          <w:sz w:val="22"/>
          <w:szCs w:val="22"/>
        </w:rPr>
      </w:pPr>
      <w:r w:rsidDel="00000000" w:rsidR="00000000" w:rsidRPr="00000000">
        <w:rPr>
          <w:b w:val="1"/>
          <w:sz w:val="22"/>
          <w:szCs w:val="22"/>
          <w:rtl w:val="0"/>
        </w:rPr>
        <w:t xml:space="preserve"> Side view </w:t>
      </w:r>
    </w:p>
    <w:p w:rsidR="00000000" w:rsidDel="00000000" w:rsidP="00000000" w:rsidRDefault="00000000" w:rsidRPr="00000000" w14:paraId="0000008E">
      <w:pPr>
        <w:widowControl w:val="0"/>
        <w:spacing w:line="276" w:lineRule="auto"/>
        <w:ind w:firstLine="0"/>
        <w:jc w:val="center"/>
        <w:rPr>
          <w:b w:val="1"/>
          <w:sz w:val="22"/>
          <w:szCs w:val="22"/>
        </w:rPr>
      </w:pPr>
      <w:r w:rsidDel="00000000" w:rsidR="00000000" w:rsidRPr="00000000">
        <w:rPr>
          <w:rtl w:val="0"/>
        </w:rPr>
      </w:r>
    </w:p>
    <w:p w:rsidR="00000000" w:rsidDel="00000000" w:rsidP="00000000" w:rsidRDefault="00000000" w:rsidRPr="00000000" w14:paraId="0000008F">
      <w:pPr>
        <w:widowControl w:val="0"/>
        <w:spacing w:line="276" w:lineRule="auto"/>
        <w:ind w:firstLine="0"/>
        <w:jc w:val="center"/>
        <w:rPr>
          <w:b w:val="1"/>
          <w:sz w:val="22"/>
          <w:szCs w:val="22"/>
        </w:rPr>
      </w:pPr>
      <w:r w:rsidDel="00000000" w:rsidR="00000000" w:rsidRPr="00000000">
        <w:rPr>
          <w:rtl w:val="0"/>
        </w:rPr>
      </w:r>
    </w:p>
    <w:p w:rsidR="00000000" w:rsidDel="00000000" w:rsidP="00000000" w:rsidRDefault="00000000" w:rsidRPr="00000000" w14:paraId="00000090">
      <w:pPr>
        <w:widowControl w:val="0"/>
        <w:spacing w:line="276" w:lineRule="auto"/>
        <w:ind w:firstLine="0"/>
        <w:jc w:val="center"/>
        <w:rPr>
          <w:b w:val="1"/>
          <w:sz w:val="22"/>
          <w:szCs w:val="22"/>
        </w:rPr>
      </w:pPr>
      <w:r w:rsidDel="00000000" w:rsidR="00000000" w:rsidRPr="00000000">
        <w:rPr>
          <w:b w:val="1"/>
          <w:sz w:val="22"/>
          <w:szCs w:val="22"/>
        </w:rPr>
        <w:drawing>
          <wp:inline distB="0" distT="0" distL="0" distR="0">
            <wp:extent cx="4007485" cy="3506470"/>
            <wp:effectExtent b="0" l="0" r="0" t="0"/>
            <wp:docPr id="5"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4007485" cy="3506470"/>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widowControl w:val="0"/>
        <w:spacing w:line="276" w:lineRule="auto"/>
        <w:ind w:firstLine="0"/>
        <w:rPr>
          <w:b w:val="1"/>
          <w:sz w:val="22"/>
          <w:szCs w:val="22"/>
        </w:rPr>
      </w:pPr>
      <w:r w:rsidDel="00000000" w:rsidR="00000000" w:rsidRPr="00000000">
        <w:rPr>
          <w:rtl w:val="0"/>
        </w:rPr>
      </w:r>
    </w:p>
    <w:p w:rsidR="00000000" w:rsidDel="00000000" w:rsidP="00000000" w:rsidRDefault="00000000" w:rsidRPr="00000000" w14:paraId="00000092">
      <w:pPr>
        <w:widowControl w:val="0"/>
        <w:spacing w:line="276" w:lineRule="auto"/>
        <w:ind w:firstLine="0"/>
        <w:rPr>
          <w:b w:val="1"/>
          <w:sz w:val="22"/>
          <w:szCs w:val="22"/>
        </w:rPr>
      </w:pPr>
      <w:r w:rsidDel="00000000" w:rsidR="00000000" w:rsidRPr="00000000">
        <w:rPr>
          <w:rtl w:val="0"/>
        </w:rPr>
      </w:r>
    </w:p>
    <w:p w:rsidR="00000000" w:rsidDel="00000000" w:rsidP="00000000" w:rsidRDefault="00000000" w:rsidRPr="00000000" w14:paraId="00000093">
      <w:pPr>
        <w:widowControl w:val="0"/>
        <w:spacing w:line="276" w:lineRule="auto"/>
        <w:ind w:firstLine="0"/>
        <w:rPr>
          <w:b w:val="1"/>
          <w:sz w:val="22"/>
          <w:szCs w:val="22"/>
        </w:rPr>
      </w:pPr>
      <w:r w:rsidDel="00000000" w:rsidR="00000000" w:rsidRPr="00000000">
        <w:rPr>
          <w:rtl w:val="0"/>
        </w:rPr>
      </w:r>
    </w:p>
    <w:p w:rsidR="00000000" w:rsidDel="00000000" w:rsidP="00000000" w:rsidRDefault="00000000" w:rsidRPr="00000000" w14:paraId="00000094">
      <w:pPr>
        <w:widowControl w:val="0"/>
        <w:spacing w:line="276" w:lineRule="auto"/>
        <w:ind w:firstLine="0"/>
        <w:rPr>
          <w:b w:val="1"/>
          <w:sz w:val="22"/>
          <w:szCs w:val="22"/>
        </w:rPr>
      </w:pPr>
      <w:r w:rsidDel="00000000" w:rsidR="00000000" w:rsidRPr="00000000">
        <w:rPr>
          <w:rtl w:val="0"/>
        </w:rPr>
      </w:r>
    </w:p>
    <w:p w:rsidR="00000000" w:rsidDel="00000000" w:rsidP="00000000" w:rsidRDefault="00000000" w:rsidRPr="00000000" w14:paraId="00000095">
      <w:pPr>
        <w:widowControl w:val="0"/>
        <w:spacing w:line="276" w:lineRule="auto"/>
        <w:ind w:firstLine="0"/>
        <w:rPr>
          <w:b w:val="1"/>
          <w:sz w:val="22"/>
          <w:szCs w:val="22"/>
        </w:rPr>
      </w:pPr>
      <w:r w:rsidDel="00000000" w:rsidR="00000000" w:rsidRPr="00000000">
        <w:rPr>
          <w:rtl w:val="0"/>
        </w:rPr>
      </w:r>
    </w:p>
    <w:p w:rsidR="00000000" w:rsidDel="00000000" w:rsidP="00000000" w:rsidRDefault="00000000" w:rsidRPr="00000000" w14:paraId="00000096">
      <w:pPr>
        <w:widowControl w:val="0"/>
        <w:spacing w:line="276" w:lineRule="auto"/>
        <w:ind w:firstLine="0"/>
        <w:rPr>
          <w:b w:val="1"/>
          <w:sz w:val="22"/>
          <w:szCs w:val="22"/>
        </w:rPr>
      </w:pPr>
      <w:r w:rsidDel="00000000" w:rsidR="00000000" w:rsidRPr="00000000">
        <w:rPr>
          <w:rtl w:val="0"/>
        </w:rPr>
      </w:r>
    </w:p>
    <w:p w:rsidR="00000000" w:rsidDel="00000000" w:rsidP="00000000" w:rsidRDefault="00000000" w:rsidRPr="00000000" w14:paraId="00000097">
      <w:pPr>
        <w:widowControl w:val="0"/>
        <w:spacing w:line="276" w:lineRule="auto"/>
        <w:ind w:firstLine="0"/>
        <w:rPr>
          <w:b w:val="1"/>
          <w:sz w:val="22"/>
          <w:szCs w:val="22"/>
        </w:rPr>
      </w:pPr>
      <w:r w:rsidDel="00000000" w:rsidR="00000000" w:rsidRPr="00000000">
        <w:rPr>
          <w:rtl w:val="0"/>
        </w:rPr>
      </w:r>
    </w:p>
    <w:p w:rsidR="00000000" w:rsidDel="00000000" w:rsidP="00000000" w:rsidRDefault="00000000" w:rsidRPr="00000000" w14:paraId="00000098">
      <w:pPr>
        <w:widowControl w:val="0"/>
        <w:spacing w:line="276" w:lineRule="auto"/>
        <w:ind w:firstLine="0"/>
        <w:rPr>
          <w:b w:val="1"/>
          <w:sz w:val="22"/>
          <w:szCs w:val="22"/>
        </w:rPr>
      </w:pPr>
      <w:r w:rsidDel="00000000" w:rsidR="00000000" w:rsidRPr="00000000">
        <w:rPr>
          <w:rtl w:val="0"/>
        </w:rPr>
      </w:r>
    </w:p>
    <w:p w:rsidR="00000000" w:rsidDel="00000000" w:rsidP="00000000" w:rsidRDefault="00000000" w:rsidRPr="00000000" w14:paraId="00000099">
      <w:pPr>
        <w:widowControl w:val="0"/>
        <w:spacing w:line="276" w:lineRule="auto"/>
        <w:ind w:firstLine="0"/>
        <w:rPr>
          <w:b w:val="1"/>
          <w:sz w:val="22"/>
          <w:szCs w:val="22"/>
        </w:rPr>
      </w:pPr>
      <w:r w:rsidDel="00000000" w:rsidR="00000000" w:rsidRPr="00000000">
        <w:rPr>
          <w:rtl w:val="0"/>
        </w:rPr>
      </w:r>
    </w:p>
    <w:p w:rsidR="00000000" w:rsidDel="00000000" w:rsidP="00000000" w:rsidRDefault="00000000" w:rsidRPr="00000000" w14:paraId="0000009A">
      <w:pPr>
        <w:widowControl w:val="0"/>
        <w:spacing w:line="276" w:lineRule="auto"/>
        <w:ind w:firstLine="0"/>
        <w:rPr>
          <w:b w:val="1"/>
          <w:sz w:val="22"/>
          <w:szCs w:val="22"/>
        </w:rPr>
      </w:pPr>
      <w:r w:rsidDel="00000000" w:rsidR="00000000" w:rsidRPr="00000000">
        <w:rPr>
          <w:rtl w:val="0"/>
        </w:rPr>
      </w:r>
    </w:p>
    <w:p w:rsidR="00000000" w:rsidDel="00000000" w:rsidP="00000000" w:rsidRDefault="00000000" w:rsidRPr="00000000" w14:paraId="0000009B">
      <w:pPr>
        <w:widowControl w:val="0"/>
        <w:spacing w:line="276" w:lineRule="auto"/>
        <w:ind w:firstLine="0"/>
        <w:rPr>
          <w:b w:val="1"/>
          <w:sz w:val="22"/>
          <w:szCs w:val="22"/>
        </w:rPr>
      </w:pPr>
      <w:r w:rsidDel="00000000" w:rsidR="00000000" w:rsidRPr="00000000">
        <w:rPr>
          <w:rtl w:val="0"/>
        </w:rPr>
      </w:r>
    </w:p>
    <w:p w:rsidR="00000000" w:rsidDel="00000000" w:rsidP="00000000" w:rsidRDefault="00000000" w:rsidRPr="00000000" w14:paraId="0000009C">
      <w:pPr>
        <w:widowControl w:val="0"/>
        <w:spacing w:line="276" w:lineRule="auto"/>
        <w:ind w:firstLine="0"/>
        <w:rPr>
          <w:b w:val="1"/>
          <w:sz w:val="22"/>
          <w:szCs w:val="22"/>
        </w:rPr>
      </w:pPr>
      <w:r w:rsidDel="00000000" w:rsidR="00000000" w:rsidRPr="00000000">
        <w:rPr>
          <w:rtl w:val="0"/>
        </w:rPr>
      </w:r>
    </w:p>
    <w:p w:rsidR="00000000" w:rsidDel="00000000" w:rsidP="00000000" w:rsidRDefault="00000000" w:rsidRPr="00000000" w14:paraId="0000009D">
      <w:pPr>
        <w:widowControl w:val="0"/>
        <w:spacing w:line="276" w:lineRule="auto"/>
        <w:ind w:firstLine="0"/>
        <w:rPr>
          <w:b w:val="1"/>
          <w:sz w:val="22"/>
          <w:szCs w:val="22"/>
        </w:rPr>
      </w:pPr>
      <w:r w:rsidDel="00000000" w:rsidR="00000000" w:rsidRPr="00000000">
        <w:rPr>
          <w:rtl w:val="0"/>
        </w:rPr>
      </w:r>
    </w:p>
    <w:p w:rsidR="00000000" w:rsidDel="00000000" w:rsidP="00000000" w:rsidRDefault="00000000" w:rsidRPr="00000000" w14:paraId="0000009E">
      <w:pPr>
        <w:widowControl w:val="0"/>
        <w:spacing w:line="276" w:lineRule="auto"/>
        <w:ind w:firstLine="0"/>
        <w:rPr>
          <w:b w:val="1"/>
          <w:sz w:val="22"/>
          <w:szCs w:val="22"/>
        </w:rPr>
      </w:pPr>
      <w:r w:rsidDel="00000000" w:rsidR="00000000" w:rsidRPr="00000000">
        <w:rPr>
          <w:rtl w:val="0"/>
        </w:rPr>
      </w:r>
    </w:p>
    <w:p w:rsidR="00000000" w:rsidDel="00000000" w:rsidP="00000000" w:rsidRDefault="00000000" w:rsidRPr="00000000" w14:paraId="0000009F">
      <w:pPr>
        <w:widowControl w:val="0"/>
        <w:spacing w:line="276" w:lineRule="auto"/>
        <w:ind w:firstLine="0"/>
        <w:jc w:val="center"/>
        <w:rPr>
          <w:b w:val="1"/>
          <w:sz w:val="22"/>
          <w:szCs w:val="22"/>
        </w:rPr>
      </w:pPr>
      <w:r w:rsidDel="00000000" w:rsidR="00000000" w:rsidRPr="00000000">
        <w:rPr>
          <w:b w:val="1"/>
          <w:sz w:val="22"/>
          <w:szCs w:val="22"/>
          <w:rtl w:val="0"/>
        </w:rPr>
        <w:t xml:space="preserve">Up view </w:t>
      </w:r>
    </w:p>
    <w:p w:rsidR="00000000" w:rsidDel="00000000" w:rsidP="00000000" w:rsidRDefault="00000000" w:rsidRPr="00000000" w14:paraId="000000A0">
      <w:pPr>
        <w:widowControl w:val="0"/>
        <w:spacing w:line="276" w:lineRule="auto"/>
        <w:ind w:firstLine="0"/>
        <w:jc w:val="center"/>
        <w:rPr>
          <w:sz w:val="22"/>
          <w:szCs w:val="22"/>
        </w:rPr>
      </w:pPr>
      <w:r w:rsidDel="00000000" w:rsidR="00000000" w:rsidRPr="00000000">
        <w:rPr>
          <w:sz w:val="22"/>
          <w:szCs w:val="22"/>
        </w:rPr>
        <w:drawing>
          <wp:inline distB="0" distT="0" distL="0" distR="0">
            <wp:extent cx="4293870" cy="3761105"/>
            <wp:effectExtent b="0" l="0" r="0" t="0"/>
            <wp:docPr descr="A top view of a car&#10;&#10;Description automatically generated" id="7" name="image1.jpg"/>
            <a:graphic>
              <a:graphicData uri="http://schemas.openxmlformats.org/drawingml/2006/picture">
                <pic:pic>
                  <pic:nvPicPr>
                    <pic:cNvPr descr="A top view of a car&#10;&#10;Description automatically generated" id="0" name="image1.jpg"/>
                    <pic:cNvPicPr preferRelativeResize="0"/>
                  </pic:nvPicPr>
                  <pic:blipFill>
                    <a:blip r:embed="rId8"/>
                    <a:srcRect b="0" l="0" r="0" t="0"/>
                    <a:stretch>
                      <a:fillRect/>
                    </a:stretch>
                  </pic:blipFill>
                  <pic:spPr>
                    <a:xfrm>
                      <a:off x="0" y="0"/>
                      <a:ext cx="4293870" cy="3761105"/>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widowControl w:val="0"/>
        <w:spacing w:line="276" w:lineRule="auto"/>
        <w:ind w:firstLine="0"/>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A2">
      <w:pPr>
        <w:widowControl w:val="0"/>
        <w:spacing w:line="276" w:lineRule="auto"/>
        <w:ind w:firstLine="0"/>
        <w:rPr>
          <w:b w:val="1"/>
          <w:sz w:val="22"/>
          <w:szCs w:val="22"/>
        </w:rPr>
      </w:pPr>
      <w:r w:rsidDel="00000000" w:rsidR="00000000" w:rsidRPr="00000000">
        <w:rPr>
          <w:rtl w:val="0"/>
        </w:rPr>
      </w:r>
    </w:p>
    <w:p w:rsidR="00000000" w:rsidDel="00000000" w:rsidP="00000000" w:rsidRDefault="00000000" w:rsidRPr="00000000" w14:paraId="000000A3">
      <w:pPr>
        <w:widowControl w:val="0"/>
        <w:spacing w:line="276" w:lineRule="auto"/>
        <w:ind w:firstLine="0"/>
        <w:jc w:val="center"/>
        <w:rPr>
          <w:b w:val="1"/>
          <w:sz w:val="22"/>
          <w:szCs w:val="22"/>
        </w:rPr>
      </w:pPr>
      <w:r w:rsidDel="00000000" w:rsidR="00000000" w:rsidRPr="00000000">
        <w:rPr>
          <w:rtl w:val="0"/>
        </w:rPr>
      </w:r>
    </w:p>
    <w:p w:rsidR="00000000" w:rsidDel="00000000" w:rsidP="00000000" w:rsidRDefault="00000000" w:rsidRPr="00000000" w14:paraId="000000A4">
      <w:pPr>
        <w:widowControl w:val="0"/>
        <w:spacing w:line="276" w:lineRule="auto"/>
        <w:ind w:firstLine="0"/>
        <w:rPr>
          <w:b w:val="1"/>
          <w:sz w:val="22"/>
          <w:szCs w:val="22"/>
        </w:rPr>
      </w:pPr>
      <w:r w:rsidDel="00000000" w:rsidR="00000000" w:rsidRPr="00000000">
        <w:rPr>
          <w:b w:val="1"/>
          <w:sz w:val="22"/>
          <w:szCs w:val="22"/>
          <w:rtl w:val="0"/>
        </w:rPr>
        <w:t xml:space="preserve">       Front view                                                                    Back view </w:t>
      </w:r>
    </w:p>
    <w:p w:rsidR="00000000" w:rsidDel="00000000" w:rsidP="00000000" w:rsidRDefault="00000000" w:rsidRPr="00000000" w14:paraId="000000A5">
      <w:pPr>
        <w:widowControl w:val="0"/>
        <w:spacing w:line="276" w:lineRule="auto"/>
        <w:ind w:firstLine="0"/>
        <w:jc w:val="center"/>
        <w:rPr>
          <w:b w:val="1"/>
          <w:sz w:val="22"/>
          <w:szCs w:val="22"/>
        </w:rPr>
      </w:pPr>
      <w:r w:rsidDel="00000000" w:rsidR="00000000" w:rsidRPr="00000000">
        <w:rPr>
          <w:rtl w:val="0"/>
        </w:rPr>
      </w:r>
    </w:p>
    <w:p w:rsidR="00000000" w:rsidDel="00000000" w:rsidP="00000000" w:rsidRDefault="00000000" w:rsidRPr="00000000" w14:paraId="000000A6">
      <w:pPr>
        <w:widowControl w:val="0"/>
        <w:spacing w:line="276" w:lineRule="auto"/>
        <w:ind w:firstLine="0"/>
        <w:jc w:val="center"/>
        <w:rPr>
          <w:sz w:val="22"/>
          <w:szCs w:val="22"/>
        </w:rPr>
      </w:pPr>
      <w:r w:rsidDel="00000000" w:rsidR="00000000" w:rsidRPr="00000000">
        <w:rPr>
          <w:sz w:val="22"/>
          <w:szCs w:val="22"/>
        </w:rPr>
        <w:drawing>
          <wp:inline distB="0" distT="0" distL="0" distR="0">
            <wp:extent cx="2106930" cy="3323590"/>
            <wp:effectExtent b="0" l="0" r="0" t="0"/>
            <wp:docPr descr="A blue and white car with a blue and white stripe&#10;&#10;Description automatically generated" id="6" name="image3.jpg"/>
            <a:graphic>
              <a:graphicData uri="http://schemas.openxmlformats.org/drawingml/2006/picture">
                <pic:pic>
                  <pic:nvPicPr>
                    <pic:cNvPr descr="A blue and white car with a blue and white stripe&#10;&#10;Description automatically generated" id="0" name="image3.jpg"/>
                    <pic:cNvPicPr preferRelativeResize="0"/>
                  </pic:nvPicPr>
                  <pic:blipFill>
                    <a:blip r:embed="rId9"/>
                    <a:srcRect b="0" l="19126" r="25333" t="0"/>
                    <a:stretch>
                      <a:fillRect/>
                    </a:stretch>
                  </pic:blipFill>
                  <pic:spPr>
                    <a:xfrm>
                      <a:off x="0" y="0"/>
                      <a:ext cx="2106930" cy="3323590"/>
                    </a:xfrm>
                    <a:prstGeom prst="rect"/>
                    <a:ln/>
                  </pic:spPr>
                </pic:pic>
              </a:graphicData>
            </a:graphic>
          </wp:inline>
        </w:drawing>
      </w:r>
      <w:r w:rsidDel="00000000" w:rsidR="00000000" w:rsidRPr="00000000">
        <w:rPr>
          <w:sz w:val="22"/>
          <w:szCs w:val="22"/>
          <w:rtl w:val="0"/>
        </w:rPr>
        <w:t xml:space="preserve">   </w:t>
      </w:r>
      <w:r w:rsidDel="00000000" w:rsidR="00000000" w:rsidRPr="00000000">
        <w:rPr>
          <w:sz w:val="22"/>
          <w:szCs w:val="22"/>
        </w:rPr>
        <w:drawing>
          <wp:inline distB="0" distT="0" distL="0" distR="0">
            <wp:extent cx="3673475" cy="3220085"/>
            <wp:effectExtent b="0" l="0" r="0" t="0"/>
            <wp:docPr descr="A blue and yellow car&#10;&#10;Description automatically generated" id="8" name="image2.jpg"/>
            <a:graphic>
              <a:graphicData uri="http://schemas.openxmlformats.org/drawingml/2006/picture">
                <pic:pic>
                  <pic:nvPicPr>
                    <pic:cNvPr descr="A blue and yellow car&#10;&#10;Description automatically generated" id="0" name="image2.jpg"/>
                    <pic:cNvPicPr preferRelativeResize="0"/>
                  </pic:nvPicPr>
                  <pic:blipFill>
                    <a:blip r:embed="rId10"/>
                    <a:srcRect b="0" l="0" r="0" t="0"/>
                    <a:stretch>
                      <a:fillRect/>
                    </a:stretch>
                  </pic:blipFill>
                  <pic:spPr>
                    <a:xfrm>
                      <a:off x="0" y="0"/>
                      <a:ext cx="3673475" cy="3220085"/>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ind w:firstLine="0"/>
        <w:rPr>
          <w:b w:val="1"/>
          <w:sz w:val="22"/>
          <w:szCs w:val="22"/>
        </w:rPr>
      </w:pPr>
      <w:r w:rsidDel="00000000" w:rsidR="00000000" w:rsidRPr="00000000">
        <w:rPr>
          <w:rtl w:val="0"/>
        </w:rPr>
      </w:r>
    </w:p>
    <w:sectPr>
      <w:headerReference r:id="rId11" w:type="default"/>
      <w:pgSz w:h="16838" w:w="11906" w:orient="portrait"/>
      <w:pgMar w:bottom="1134" w:top="142" w:left="1701" w:right="567" w:header="39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uk-UA"/>
      </w:rPr>
    </w:rPrDefault>
    <w:pPrDefault>
      <w:pPr>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center"/>
    </w:pPr>
    <w:rPr>
      <w:b w:val="1"/>
      <w:color w:val="7030a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F2788"/>
    <w:pPr>
      <w:spacing w:after="0" w:line="240" w:lineRule="auto"/>
      <w:ind w:firstLine="709"/>
      <w:jc w:val="both"/>
    </w:pPr>
    <w:rPr>
      <w:rFonts w:ascii="Times New Roman" w:cs="Times New Roman" w:eastAsia="Times New Roman" w:hAnsi="Times New Roman"/>
      <w:sz w:val="28"/>
      <w:szCs w:val="28"/>
    </w:rPr>
  </w:style>
  <w:style w:type="paragraph" w:styleId="Heading1">
    <w:name w:val="heading 1"/>
    <w:basedOn w:val="Normal"/>
    <w:next w:val="Normal"/>
    <w:link w:val="Heading1Char"/>
    <w:uiPriority w:val="99"/>
    <w:qFormat w:val="1"/>
    <w:rsid w:val="001640CB"/>
    <w:pPr>
      <w:keepNext w:val="1"/>
      <w:keepLines w:val="1"/>
      <w:spacing w:before="240"/>
      <w:jc w:val="center"/>
      <w:outlineLvl w:val="0"/>
    </w:pPr>
    <w:rPr>
      <w:rFonts w:cstheme="majorBidi" w:eastAsiaTheme="majorEastAsia"/>
      <w:b w:val="1"/>
      <w:color w:val="7030a0"/>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rsid w:val="001640CB"/>
    <w:rPr>
      <w:rFonts w:ascii="Times New Roman" w:hAnsi="Times New Roman" w:cstheme="majorBidi" w:eastAsiaTheme="majorEastAsia"/>
      <w:b w:val="1"/>
      <w:color w:val="7030a0"/>
      <w:sz w:val="32"/>
      <w:szCs w:val="32"/>
    </w:rPr>
  </w:style>
  <w:style w:type="paragraph" w:styleId="BodyTextIndent2">
    <w:name w:val="Body Text Indent 2"/>
    <w:basedOn w:val="Normal"/>
    <w:link w:val="BodyTextIndent2Char"/>
    <w:uiPriority w:val="99"/>
    <w:rsid w:val="009F2788"/>
    <w:pPr>
      <w:spacing w:after="120" w:line="480" w:lineRule="auto"/>
      <w:ind w:left="283"/>
    </w:pPr>
    <w:rPr>
      <w:rFonts w:eastAsia="Calibri"/>
      <w:sz w:val="24"/>
      <w:szCs w:val="24"/>
      <w:lang w:eastAsia="uk-UA" w:val="ru-RU"/>
    </w:rPr>
  </w:style>
  <w:style w:type="character" w:styleId="BodyTextIndent2Char" w:customStyle="1">
    <w:name w:val="Body Text Indent 2 Char"/>
    <w:basedOn w:val="DefaultParagraphFont"/>
    <w:link w:val="BodyTextIndent2"/>
    <w:uiPriority w:val="99"/>
    <w:rsid w:val="009F2788"/>
    <w:rPr>
      <w:rFonts w:ascii="Times New Roman" w:cs="Times New Roman" w:eastAsia="Calibri" w:hAnsi="Times New Roman"/>
      <w:sz w:val="24"/>
      <w:szCs w:val="24"/>
      <w:lang w:eastAsia="uk-UA" w:val="ru-RU"/>
    </w:rPr>
  </w:style>
  <w:style w:type="paragraph" w:styleId="BodyTextIndent1" w:customStyle="1">
    <w:name w:val="Body Text Indent1"/>
    <w:basedOn w:val="Normal"/>
    <w:link w:val="BodyTextIndentChar"/>
    <w:uiPriority w:val="99"/>
    <w:rsid w:val="009F2788"/>
    <w:pPr>
      <w:spacing w:after="120"/>
      <w:ind w:left="283"/>
    </w:pPr>
    <w:rPr>
      <w:rFonts w:eastAsia="Calibri"/>
      <w:sz w:val="24"/>
      <w:szCs w:val="24"/>
      <w:lang w:eastAsia="uk-UA" w:val="ru-RU"/>
    </w:rPr>
  </w:style>
  <w:style w:type="character" w:styleId="BodyTextIndentChar" w:customStyle="1">
    <w:name w:val="Body Text Indent Char"/>
    <w:link w:val="BodyTextIndent1"/>
    <w:uiPriority w:val="99"/>
    <w:rsid w:val="009F2788"/>
    <w:rPr>
      <w:rFonts w:ascii="Times New Roman" w:cs="Times New Roman" w:eastAsia="Calibri" w:hAnsi="Times New Roman"/>
      <w:sz w:val="24"/>
      <w:szCs w:val="24"/>
      <w:lang w:eastAsia="uk-UA" w:val="ru-RU"/>
    </w:rPr>
  </w:style>
  <w:style w:type="paragraph" w:styleId="Header">
    <w:name w:val="header"/>
    <w:basedOn w:val="Normal"/>
    <w:link w:val="HeaderChar"/>
    <w:uiPriority w:val="99"/>
    <w:unhideWhenUsed w:val="1"/>
    <w:rsid w:val="00AC583B"/>
    <w:pPr>
      <w:tabs>
        <w:tab w:val="center" w:pos="4819"/>
        <w:tab w:val="right" w:pos="9639"/>
      </w:tabs>
    </w:pPr>
  </w:style>
  <w:style w:type="character" w:styleId="HeaderChar" w:customStyle="1">
    <w:name w:val="Header Char"/>
    <w:basedOn w:val="DefaultParagraphFont"/>
    <w:link w:val="Header"/>
    <w:uiPriority w:val="99"/>
    <w:rsid w:val="00AC583B"/>
    <w:rPr>
      <w:rFonts w:ascii="Times New Roman" w:cs="Times New Roman" w:eastAsia="Times New Roman" w:hAnsi="Times New Roman"/>
      <w:sz w:val="28"/>
      <w:szCs w:val="28"/>
    </w:rPr>
  </w:style>
  <w:style w:type="paragraph" w:styleId="Footer">
    <w:name w:val="footer"/>
    <w:basedOn w:val="Normal"/>
    <w:link w:val="FooterChar"/>
    <w:uiPriority w:val="99"/>
    <w:unhideWhenUsed w:val="1"/>
    <w:rsid w:val="00AC583B"/>
    <w:pPr>
      <w:tabs>
        <w:tab w:val="center" w:pos="4819"/>
        <w:tab w:val="right" w:pos="9639"/>
      </w:tabs>
    </w:pPr>
  </w:style>
  <w:style w:type="character" w:styleId="FooterChar" w:customStyle="1">
    <w:name w:val="Footer Char"/>
    <w:basedOn w:val="DefaultParagraphFont"/>
    <w:link w:val="Footer"/>
    <w:uiPriority w:val="99"/>
    <w:rsid w:val="00AC583B"/>
    <w:rPr>
      <w:rFonts w:ascii="Times New Roman" w:cs="Times New Roman" w:eastAsia="Times New Roman" w:hAnsi="Times New Roman"/>
      <w:sz w:val="28"/>
      <w:szCs w:val="28"/>
    </w:rPr>
  </w:style>
  <w:style w:type="paragraph" w:styleId="HTMLPreformatted">
    <w:name w:val="HTML Preformatted"/>
    <w:basedOn w:val="Normal"/>
    <w:link w:val="HTMLPreformattedChar"/>
    <w:uiPriority w:val="99"/>
    <w:semiHidden w:val="1"/>
    <w:unhideWhenUsed w:val="1"/>
    <w:rsid w:val="0099712C"/>
    <w:rPr>
      <w:rFonts w:ascii="Consolas" w:hAnsi="Consolas"/>
      <w:sz w:val="20"/>
      <w:szCs w:val="20"/>
    </w:rPr>
  </w:style>
  <w:style w:type="character" w:styleId="HTMLPreformattedChar" w:customStyle="1">
    <w:name w:val="HTML Preformatted Char"/>
    <w:basedOn w:val="DefaultParagraphFont"/>
    <w:link w:val="HTMLPreformatted"/>
    <w:uiPriority w:val="99"/>
    <w:semiHidden w:val="1"/>
    <w:rsid w:val="0099712C"/>
    <w:rPr>
      <w:rFonts w:ascii="Consolas" w:cs="Times New Roman" w:eastAsia="Times New Roman" w:hAnsi="Consolas"/>
      <w:sz w:val="20"/>
      <w:szCs w:val="20"/>
    </w:rPr>
  </w:style>
  <w:style w:type="paragraph" w:styleId="ListParagraph">
    <w:name w:val="List Paragraph"/>
    <w:basedOn w:val="Normal"/>
    <w:uiPriority w:val="34"/>
    <w:qFormat w:val="1"/>
    <w:rsid w:val="00633738"/>
    <w:pPr>
      <w:ind w:left="720"/>
      <w:contextualSpacing w:val="1"/>
    </w:pPr>
  </w:style>
  <w:style w:type="paragraph" w:styleId="ListBullet">
    <w:name w:val="List Bullet"/>
    <w:basedOn w:val="Normal"/>
    <w:uiPriority w:val="99"/>
    <w:unhideWhenUsed w:val="1"/>
    <w:rsid w:val="00B27BF5"/>
    <w:pPr>
      <w:numPr>
        <w:numId w:val="2"/>
      </w:numPr>
      <w:spacing w:after="200" w:line="276" w:lineRule="auto"/>
      <w:contextualSpacing w:val="1"/>
      <w:jc w:val="left"/>
    </w:pPr>
    <w:rPr>
      <w:rFonts w:asciiTheme="minorHAnsi" w:cstheme="minorBidi" w:eastAsiaTheme="minorEastAsia" w:hAnsiTheme="minorHAnsi"/>
      <w:sz w:val="22"/>
      <w:szCs w:val="22"/>
      <w:lang w:val="en-US"/>
    </w:rPr>
  </w:style>
  <w:style w:type="character" w:styleId="CommentReference">
    <w:name w:val="annotation reference"/>
    <w:basedOn w:val="DefaultParagraphFont"/>
    <w:uiPriority w:val="99"/>
    <w:semiHidden w:val="1"/>
    <w:unhideWhenUsed w:val="1"/>
    <w:rsid w:val="009A3E6C"/>
    <w:rPr>
      <w:sz w:val="16"/>
      <w:szCs w:val="16"/>
    </w:rPr>
  </w:style>
  <w:style w:type="paragraph" w:styleId="CommentText">
    <w:name w:val="annotation text"/>
    <w:basedOn w:val="Normal"/>
    <w:link w:val="CommentTextChar"/>
    <w:uiPriority w:val="99"/>
    <w:unhideWhenUsed w:val="1"/>
    <w:rsid w:val="009A3E6C"/>
    <w:rPr>
      <w:sz w:val="20"/>
      <w:szCs w:val="20"/>
    </w:rPr>
  </w:style>
  <w:style w:type="character" w:styleId="CommentTextChar" w:customStyle="1">
    <w:name w:val="Comment Text Char"/>
    <w:basedOn w:val="DefaultParagraphFont"/>
    <w:link w:val="CommentText"/>
    <w:uiPriority w:val="99"/>
    <w:rsid w:val="009A3E6C"/>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9A3E6C"/>
    <w:rPr>
      <w:b w:val="1"/>
      <w:bCs w:val="1"/>
    </w:rPr>
  </w:style>
  <w:style w:type="character" w:styleId="CommentSubjectChar" w:customStyle="1">
    <w:name w:val="Comment Subject Char"/>
    <w:basedOn w:val="CommentTextChar"/>
    <w:link w:val="CommentSubject"/>
    <w:uiPriority w:val="99"/>
    <w:semiHidden w:val="1"/>
    <w:rsid w:val="009A3E6C"/>
    <w:rPr>
      <w:rFonts w:ascii="Times New Roman" w:cs="Times New Roman" w:eastAsia="Times New Roman" w:hAnsi="Times New Roman"/>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TnSsEdo/tA352RjEtvvNy7O4AA==">CgMxLjA4AHIhMUktQmk1WHk0MUIwX2l2bnBDTGdnckFCZ3pWelRFMlV2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2024-09-05T08:25:00Z</dcterms:created>
  <dc:creator>Всеволод</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fdb5664830923efb706d98802f5e1bb9dc3ba9f90dc6bcd0a209436de4be3d86</vt:lpwstr>
  </property>
</Properties>
</file>