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5CDD81B3" w:rsidR="00782483" w:rsidRPr="0004583B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A11A25">
        <w:rPr>
          <w:rFonts w:ascii="Calibri" w:hAnsi="Calibri" w:cs="Calibri"/>
          <w:sz w:val="22"/>
          <w:szCs w:val="22"/>
        </w:rPr>
        <w:t>22</w:t>
      </w:r>
      <w:bookmarkStart w:id="0" w:name="_GoBack"/>
      <w:bookmarkEnd w:id="0"/>
      <w:r w:rsidR="00DD791E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D791E">
        <w:rPr>
          <w:rFonts w:ascii="Calibri" w:hAnsi="Calibri" w:cs="Calibri"/>
          <w:sz w:val="22"/>
          <w:szCs w:val="22"/>
          <w:lang w:val="uk-UA"/>
        </w:rPr>
        <w:t>жовтня</w:t>
      </w:r>
      <w:r w:rsidR="008213F0">
        <w:rPr>
          <w:rFonts w:ascii="Calibri" w:hAnsi="Calibri" w:cs="Calibri"/>
          <w:sz w:val="22"/>
          <w:szCs w:val="22"/>
          <w:lang w:val="ru-RU"/>
        </w:rPr>
        <w:t xml:space="preserve"> 2018</w:t>
      </w:r>
    </w:p>
    <w:p w14:paraId="15D83004" w14:textId="77777777"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77777777"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8"/>
          <w:szCs w:val="28"/>
          <w:lang w:val="ru-RU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2DBBEE8B" w:rsidR="008213F0" w:rsidRPr="000A1C48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FB0551" w:rsidRPr="000A1C48">
        <w:rPr>
          <w:rFonts w:ascii="Calibri" w:hAnsi="Calibri" w:cs="Calibri"/>
          <w:sz w:val="22"/>
          <w:szCs w:val="22"/>
          <w:lang w:val="ru-RU" w:eastAsia="en-GB"/>
        </w:rPr>
        <w:t>/18/</w:t>
      </w:r>
      <w:r w:rsidR="00DD791E">
        <w:rPr>
          <w:rFonts w:ascii="Calibri" w:hAnsi="Calibri" w:cs="Calibri"/>
          <w:sz w:val="22"/>
          <w:szCs w:val="22"/>
          <w:lang w:val="ru-RU" w:eastAsia="en-GB"/>
        </w:rPr>
        <w:t>11</w:t>
      </w:r>
    </w:p>
    <w:p w14:paraId="0433D298" w14:textId="77777777" w:rsidR="00782483" w:rsidRPr="000A1C48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5F37D23F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 наступн</w:t>
      </w:r>
      <w:r w:rsidR="00DD791E">
        <w:rPr>
          <w:rFonts w:ascii="Calibri" w:hAnsi="Calibri" w:cs="Calibri"/>
          <w:sz w:val="22"/>
          <w:szCs w:val="22"/>
          <w:lang w:val="ru-RU"/>
        </w:rPr>
        <w:t>ий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D791E">
        <w:rPr>
          <w:rFonts w:ascii="Calibri" w:hAnsi="Calibri" w:cs="Calibri"/>
          <w:sz w:val="22"/>
          <w:szCs w:val="22"/>
          <w:lang w:val="ru-RU"/>
        </w:rPr>
        <w:t>товар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>:</w:t>
      </w:r>
    </w:p>
    <w:p w14:paraId="0AEB8A25" w14:textId="77777777" w:rsidR="00782483" w:rsidRPr="0004583B" w:rsidRDefault="00782483" w:rsidP="0078248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831"/>
        <w:gridCol w:w="4191"/>
        <w:gridCol w:w="1674"/>
        <w:gridCol w:w="987"/>
      </w:tblGrid>
      <w:tr w:rsidR="00DD791E" w:rsidRPr="00DD791E" w14:paraId="326F4234" w14:textId="77777777" w:rsidTr="002C1BDE">
        <w:tc>
          <w:tcPr>
            <w:tcW w:w="959" w:type="dxa"/>
          </w:tcPr>
          <w:p w14:paraId="60CB58A2" w14:textId="5A9CB8CB" w:rsidR="00DD791E" w:rsidRDefault="00DD791E" w:rsidP="002C1B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N°</w:t>
            </w:r>
          </w:p>
        </w:tc>
        <w:tc>
          <w:tcPr>
            <w:tcW w:w="1843" w:type="dxa"/>
          </w:tcPr>
          <w:p w14:paraId="741434F0" w14:textId="07FC39AF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Назва</w:t>
            </w:r>
          </w:p>
        </w:tc>
        <w:tc>
          <w:tcPr>
            <w:tcW w:w="4252" w:type="dxa"/>
          </w:tcPr>
          <w:p w14:paraId="463FBF37" w14:textId="7856F625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Опис</w:t>
            </w:r>
          </w:p>
        </w:tc>
        <w:tc>
          <w:tcPr>
            <w:tcW w:w="1694" w:type="dxa"/>
          </w:tcPr>
          <w:p w14:paraId="16978DB4" w14:textId="4C90632A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Од. виміру</w:t>
            </w:r>
          </w:p>
        </w:tc>
        <w:tc>
          <w:tcPr>
            <w:tcW w:w="999" w:type="dxa"/>
          </w:tcPr>
          <w:p w14:paraId="4F23FB5F" w14:textId="16EBD69F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К-сть</w:t>
            </w:r>
          </w:p>
        </w:tc>
      </w:tr>
      <w:tr w:rsidR="00DD791E" w:rsidRPr="00DD791E" w14:paraId="23D26C98" w14:textId="77777777" w:rsidTr="002C1BDE">
        <w:tc>
          <w:tcPr>
            <w:tcW w:w="959" w:type="dxa"/>
          </w:tcPr>
          <w:p w14:paraId="714BA4CC" w14:textId="77777777" w:rsidR="00DD791E" w:rsidRPr="00DD791E" w:rsidRDefault="00DD791E" w:rsidP="002C1BDE">
            <w:pPr>
              <w:jc w:val="center"/>
              <w:rPr>
                <w:rFonts w:cs="Calibri"/>
                <w:lang w:val="ru-RU"/>
              </w:rPr>
            </w:pPr>
            <w:r w:rsidRPr="00DD791E">
              <w:rPr>
                <w:rFonts w:cs="Calibri"/>
                <w:lang w:val="ru-RU"/>
              </w:rPr>
              <w:t>1</w:t>
            </w:r>
          </w:p>
        </w:tc>
        <w:tc>
          <w:tcPr>
            <w:tcW w:w="1843" w:type="dxa"/>
          </w:tcPr>
          <w:p w14:paraId="7DFE1320" w14:textId="43BD8488" w:rsidR="00DD791E" w:rsidRPr="00DD791E" w:rsidRDefault="00DD791E" w:rsidP="002C1BDE">
            <w:pPr>
              <w:jc w:val="center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Автомобіль</w:t>
            </w:r>
          </w:p>
        </w:tc>
        <w:tc>
          <w:tcPr>
            <w:tcW w:w="4252" w:type="dxa"/>
          </w:tcPr>
          <w:p w14:paraId="1730BDEB" w14:textId="4B562BF5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Міні</w:t>
            </w:r>
            <w:r w:rsidR="00577E86">
              <w:rPr>
                <w:rFonts w:cs="Calibri"/>
              </w:rPr>
              <w:t>-</w:t>
            </w:r>
            <w:r w:rsidR="00DA5A5F">
              <w:rPr>
                <w:rFonts w:cs="Calibri"/>
                <w:lang w:val="uk-UA"/>
              </w:rPr>
              <w:t>автобус</w:t>
            </w:r>
          </w:p>
          <w:p w14:paraId="43F2AD9F" w14:textId="44F62875" w:rsidR="00DD791E" w:rsidRPr="00DD791E" w:rsidRDefault="00DD791E" w:rsidP="00DD791E">
            <w:pPr>
              <w:jc w:val="center"/>
              <w:rPr>
                <w:rFonts w:cs="Calibri"/>
                <w:lang w:val="uk-UA"/>
              </w:rPr>
            </w:pPr>
            <w:r w:rsidRPr="00DD791E">
              <w:rPr>
                <w:rFonts w:cs="Calibri"/>
                <w:lang w:val="uk-UA"/>
              </w:rPr>
              <w:t>(</w:t>
            </w:r>
            <w:r>
              <w:rPr>
                <w:rFonts w:cs="Calibri"/>
                <w:lang w:val="uk-UA"/>
              </w:rPr>
              <w:t>Мінімальні т</w:t>
            </w:r>
            <w:r w:rsidRPr="00DD791E">
              <w:rPr>
                <w:rFonts w:cs="Calibri"/>
                <w:lang w:val="uk-UA"/>
              </w:rPr>
              <w:t xml:space="preserve">ехнічні характеристики </w:t>
            </w:r>
            <w:r>
              <w:rPr>
                <w:rFonts w:cs="Calibri"/>
                <w:lang w:val="uk-UA"/>
              </w:rPr>
              <w:t xml:space="preserve">вказано у ексель-файлі) </w:t>
            </w:r>
          </w:p>
        </w:tc>
        <w:tc>
          <w:tcPr>
            <w:tcW w:w="1694" w:type="dxa"/>
          </w:tcPr>
          <w:p w14:paraId="4FFB9104" w14:textId="30E47EFC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шт</w:t>
            </w:r>
          </w:p>
        </w:tc>
        <w:tc>
          <w:tcPr>
            <w:tcW w:w="999" w:type="dxa"/>
          </w:tcPr>
          <w:p w14:paraId="00F721A5" w14:textId="77777777" w:rsidR="00DD791E" w:rsidRPr="00DD791E" w:rsidRDefault="00DD791E" w:rsidP="002C1BDE">
            <w:pPr>
              <w:jc w:val="center"/>
              <w:rPr>
                <w:rFonts w:cs="Calibri"/>
                <w:lang w:val="ru-RU"/>
              </w:rPr>
            </w:pPr>
            <w:r w:rsidRPr="00DD791E">
              <w:rPr>
                <w:rFonts w:cs="Calibri"/>
                <w:lang w:val="ru-RU"/>
              </w:rPr>
              <w:t>1</w:t>
            </w:r>
          </w:p>
        </w:tc>
      </w:tr>
    </w:tbl>
    <w:p w14:paraId="11AB2202" w14:textId="77777777" w:rsidR="008213F0" w:rsidRDefault="008213F0" w:rsidP="008213F0">
      <w:pPr>
        <w:pStyle w:val="letter"/>
        <w:jc w:val="center"/>
        <w:rPr>
          <w:b/>
          <w:szCs w:val="24"/>
          <w:lang w:val="ru-RU"/>
        </w:rPr>
      </w:pPr>
    </w:p>
    <w:p w14:paraId="6D444F7C" w14:textId="77777777" w:rsidR="008213F0" w:rsidRPr="0004583B" w:rsidRDefault="008213F0" w:rsidP="008213F0">
      <w:pPr>
        <w:pStyle w:val="letter"/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 w:history="1">
        <w:r w:rsidRPr="0041212B">
          <w:rPr>
            <w:rFonts w:asciiTheme="minorHAnsi" w:hAnsiTheme="minorHAnsi" w:cs="Calibri"/>
            <w:sz w:val="22"/>
            <w:szCs w:val="22"/>
            <w:lang w:val="ru-RU"/>
          </w:rPr>
          <w:t>UNFPA про</w:t>
        </w:r>
      </w:hyperlink>
      <w:r w:rsidRPr="0041212B">
        <w:rPr>
          <w:rFonts w:asciiTheme="minorHAnsi" w:hAnsiTheme="minorHAnsi" w:cs="Calibri"/>
          <w:sz w:val="22"/>
          <w:szCs w:val="22"/>
          <w:lang w:val="ru-RU"/>
        </w:rPr>
        <w:t xml:space="preserve"> нас 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696EBC3E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визначення постачальника, який може надати Фонду транспортний засіб, відповідно до технічної специфікації. Очікується, що вибраний постачальник надасть такий товар на основі замовлення на закупівлю, який буде розміщено постачальнику.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D15F58" w:rsidRDefault="005E254B" w:rsidP="00D15F58">
      <w:pPr>
        <w:jc w:val="both"/>
        <w:rPr>
          <w:color w:val="212121"/>
          <w:sz w:val="22"/>
          <w:szCs w:val="22"/>
          <w:lang w:val="uk-UA" w:eastAsia="uk-UA"/>
        </w:rPr>
      </w:pPr>
      <w:r w:rsidRPr="00D15F58">
        <w:rPr>
          <w:color w:val="212121"/>
          <w:sz w:val="22"/>
          <w:szCs w:val="22"/>
          <w:lang w:val="uk-UA" w:eastAsia="uk-UA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5E254B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ФИО контактного лица ФН ООН: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77777777" w:rsidR="005E254B" w:rsidRPr="005E254B" w:rsidRDefault="00FB0551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Tetiana Bychkova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+38 044 281 32 31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77777777" w:rsidR="005E254B" w:rsidRPr="005E254B" w:rsidRDefault="00FB0551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bychkova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0893237A" w:rsidR="00C31E4C" w:rsidRPr="00D15F58" w:rsidRDefault="00C31E4C" w:rsidP="00D15F58">
      <w:pPr>
        <w:jc w:val="both"/>
        <w:rPr>
          <w:color w:val="212121"/>
          <w:sz w:val="22"/>
          <w:szCs w:val="22"/>
          <w:lang w:val="uk-UA" w:eastAsia="uk-UA"/>
        </w:rPr>
      </w:pPr>
      <w:r w:rsidRPr="00D15F58">
        <w:rPr>
          <w:color w:val="212121"/>
          <w:sz w:val="22"/>
          <w:szCs w:val="22"/>
          <w:lang w:val="uk-UA" w:eastAsia="uk-UA"/>
        </w:rPr>
        <w:t>Кінцев</w:t>
      </w:r>
      <w:r w:rsidR="00F858CA">
        <w:rPr>
          <w:color w:val="212121"/>
          <w:sz w:val="22"/>
          <w:szCs w:val="22"/>
          <w:lang w:val="uk-UA" w:eastAsia="uk-UA"/>
        </w:rPr>
        <w:t>ою</w:t>
      </w:r>
      <w:r w:rsidRPr="00D15F58">
        <w:rPr>
          <w:color w:val="212121"/>
          <w:sz w:val="22"/>
          <w:szCs w:val="22"/>
          <w:lang w:val="uk-UA" w:eastAsia="uk-UA"/>
        </w:rPr>
        <w:t xml:space="preserve"> дат</w:t>
      </w:r>
      <w:r w:rsidR="00F858CA">
        <w:rPr>
          <w:color w:val="212121"/>
          <w:sz w:val="22"/>
          <w:szCs w:val="22"/>
          <w:lang w:val="uk-UA" w:eastAsia="uk-UA"/>
        </w:rPr>
        <w:t>ою</w:t>
      </w:r>
      <w:r w:rsidRPr="00D15F58">
        <w:rPr>
          <w:color w:val="212121"/>
          <w:sz w:val="22"/>
          <w:szCs w:val="22"/>
          <w:lang w:val="uk-UA" w:eastAsia="uk-UA"/>
        </w:rPr>
        <w:t xml:space="preserve"> надсилання за</w:t>
      </w:r>
      <w:r w:rsidR="0039793F" w:rsidRPr="00D15F58">
        <w:rPr>
          <w:color w:val="212121"/>
          <w:sz w:val="22"/>
          <w:szCs w:val="22"/>
          <w:lang w:val="uk-UA" w:eastAsia="uk-UA"/>
        </w:rPr>
        <w:t xml:space="preserve">питань </w:t>
      </w:r>
      <w:r w:rsidR="00F858CA">
        <w:rPr>
          <w:color w:val="212121"/>
          <w:sz w:val="22"/>
          <w:szCs w:val="22"/>
          <w:lang w:val="uk-UA" w:eastAsia="uk-UA"/>
        </w:rPr>
        <w:t xml:space="preserve"> є </w:t>
      </w:r>
      <w:r w:rsidRPr="00D15F58">
        <w:rPr>
          <w:color w:val="212121"/>
          <w:sz w:val="22"/>
          <w:szCs w:val="22"/>
          <w:lang w:val="uk-UA" w:eastAsia="uk-UA"/>
        </w:rPr>
        <w:t xml:space="preserve"> </w:t>
      </w:r>
      <w:r w:rsidR="00577E86">
        <w:rPr>
          <w:b/>
          <w:color w:val="212121"/>
          <w:sz w:val="22"/>
          <w:szCs w:val="22"/>
          <w:lang w:val="uk-UA" w:eastAsia="uk-UA"/>
        </w:rPr>
        <w:t>П</w:t>
      </w:r>
      <w:r w:rsidR="000D27AB">
        <w:rPr>
          <w:b/>
          <w:color w:val="212121"/>
          <w:sz w:val="22"/>
          <w:szCs w:val="22"/>
          <w:lang w:val="uk-UA" w:eastAsia="uk-UA"/>
        </w:rPr>
        <w:t>онеділок</w:t>
      </w:r>
      <w:r w:rsidR="00577E86">
        <w:rPr>
          <w:b/>
          <w:color w:val="212121"/>
          <w:sz w:val="22"/>
          <w:szCs w:val="22"/>
          <w:lang w:val="uk-UA" w:eastAsia="uk-UA"/>
        </w:rPr>
        <w:t>,</w:t>
      </w:r>
      <w:r w:rsidR="00F858CA" w:rsidRPr="00D15F58">
        <w:rPr>
          <w:b/>
          <w:color w:val="212121"/>
          <w:sz w:val="22"/>
          <w:szCs w:val="22"/>
          <w:lang w:val="uk-UA" w:eastAsia="uk-UA"/>
        </w:rPr>
        <w:t xml:space="preserve"> </w:t>
      </w:r>
      <w:r w:rsidR="000D27AB">
        <w:rPr>
          <w:b/>
          <w:color w:val="212121"/>
          <w:sz w:val="22"/>
          <w:szCs w:val="22"/>
          <w:lang w:val="uk-UA" w:eastAsia="uk-UA"/>
        </w:rPr>
        <w:t>5 листопада</w:t>
      </w:r>
      <w:r w:rsidR="00F858CA" w:rsidRPr="00D15F58">
        <w:rPr>
          <w:b/>
          <w:color w:val="212121"/>
          <w:sz w:val="22"/>
          <w:szCs w:val="22"/>
          <w:lang w:val="uk-UA" w:eastAsia="uk-UA"/>
        </w:rPr>
        <w:t xml:space="preserve"> 2018</w:t>
      </w:r>
      <w:r w:rsidR="00577E86">
        <w:rPr>
          <w:b/>
          <w:color w:val="212121"/>
          <w:sz w:val="22"/>
          <w:szCs w:val="22"/>
          <w:lang w:val="uk-UA" w:eastAsia="uk-UA"/>
        </w:rPr>
        <w:t>,</w:t>
      </w:r>
      <w:r w:rsidRPr="00D15F58">
        <w:rPr>
          <w:b/>
          <w:color w:val="212121"/>
          <w:sz w:val="22"/>
          <w:szCs w:val="22"/>
          <w:lang w:val="uk-UA" w:eastAsia="uk-UA"/>
        </w:rPr>
        <w:t xml:space="preserve"> 1</w:t>
      </w:r>
      <w:r w:rsidR="000D27AB">
        <w:rPr>
          <w:b/>
          <w:color w:val="212121"/>
          <w:sz w:val="22"/>
          <w:szCs w:val="22"/>
          <w:lang w:val="uk-UA" w:eastAsia="uk-UA"/>
        </w:rPr>
        <w:t>1</w:t>
      </w:r>
      <w:r w:rsidRPr="00D15F58">
        <w:rPr>
          <w:b/>
          <w:color w:val="212121"/>
          <w:sz w:val="22"/>
          <w:szCs w:val="22"/>
          <w:lang w:val="uk-UA" w:eastAsia="uk-UA"/>
        </w:rPr>
        <w:t>:00</w:t>
      </w:r>
      <w:r w:rsidR="000D27AB" w:rsidRPr="000D27AB">
        <w:rPr>
          <w:color w:val="212121"/>
          <w:sz w:val="22"/>
          <w:szCs w:val="22"/>
          <w:lang w:val="uk-UA" w:eastAsia="uk-UA"/>
        </w:rPr>
        <w:t xml:space="preserve">, перша половина дня, </w:t>
      </w:r>
      <w:r w:rsidRPr="00D15F58">
        <w:rPr>
          <w:color w:val="212121"/>
          <w:sz w:val="22"/>
          <w:szCs w:val="22"/>
          <w:lang w:val="uk-UA" w:eastAsia="uk-UA"/>
        </w:rPr>
        <w:t xml:space="preserve"> за київським часом</w:t>
      </w:r>
      <w:r w:rsidR="0039793F" w:rsidRPr="00D15F58">
        <w:rPr>
          <w:color w:val="212121"/>
          <w:sz w:val="22"/>
          <w:szCs w:val="22"/>
          <w:lang w:val="uk-UA" w:eastAsia="uk-UA"/>
        </w:rPr>
        <w:t xml:space="preserve">.  </w:t>
      </w:r>
      <w:r w:rsidRPr="00D15F58">
        <w:rPr>
          <w:color w:val="212121"/>
          <w:sz w:val="22"/>
          <w:szCs w:val="22"/>
          <w:lang w:val="uk-UA" w:eastAsia="uk-UA"/>
        </w:rPr>
        <w:t xml:space="preserve">Усі відповіді на питання будуть надіслані усім </w:t>
      </w:r>
      <w:r w:rsidR="00803B01" w:rsidRPr="00D15F58">
        <w:rPr>
          <w:color w:val="212121"/>
          <w:sz w:val="22"/>
          <w:szCs w:val="22"/>
          <w:lang w:val="uk-UA" w:eastAsia="uk-UA"/>
        </w:rPr>
        <w:t>учасникам</w:t>
      </w:r>
      <w:r w:rsidRPr="00D15F58">
        <w:rPr>
          <w:color w:val="212121"/>
          <w:sz w:val="22"/>
          <w:szCs w:val="22"/>
          <w:lang w:val="uk-UA" w:eastAsia="uk-UA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lastRenderedPageBreak/>
        <w:t>Зміст пропозиції</w:t>
      </w:r>
    </w:p>
    <w:p w14:paraId="1E1B19F2" w14:textId="77777777" w:rsidR="005E254B" w:rsidRPr="00D15F58" w:rsidRDefault="005E254B" w:rsidP="00D15F58">
      <w:pPr>
        <w:jc w:val="both"/>
        <w:rPr>
          <w:color w:val="212121"/>
          <w:sz w:val="22"/>
          <w:szCs w:val="22"/>
          <w:lang w:val="uk-UA" w:eastAsia="uk-UA"/>
        </w:rPr>
      </w:pPr>
      <w:r w:rsidRPr="00D15F58">
        <w:rPr>
          <w:color w:val="212121"/>
          <w:sz w:val="22"/>
          <w:szCs w:val="22"/>
          <w:lang w:val="uk-UA" w:eastAsia="uk-UA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10BF09FF" w14:textId="77777777" w:rsidR="005E254B" w:rsidRPr="005E254B" w:rsidRDefault="005E254B" w:rsidP="005E254B">
      <w:p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4F111E1B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0D27AB">
        <w:rPr>
          <w:rFonts w:asciiTheme="minorHAnsi" w:hAnsiTheme="minorHAnsi"/>
          <w:sz w:val="22"/>
          <w:szCs w:val="22"/>
          <w:lang w:val="uk-UA"/>
        </w:rPr>
        <w:t>ої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0D27AB">
        <w:rPr>
          <w:rFonts w:asciiTheme="minorHAnsi" w:hAnsiTheme="minorHAnsi"/>
          <w:sz w:val="22"/>
          <w:szCs w:val="22"/>
          <w:lang w:val="uk-UA"/>
        </w:rPr>
        <w:t>ї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77777777" w:rsidR="005E254B" w:rsidRP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Мова пропозиції англійська або українська.</w:t>
      </w:r>
    </w:p>
    <w:p w14:paraId="74AEBC87" w14:textId="77777777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Технічна та цінова пропозиція мають бути </w:t>
      </w:r>
      <w:r>
        <w:rPr>
          <w:rFonts w:asciiTheme="minorHAnsi" w:hAnsiTheme="minorHAnsi"/>
          <w:b/>
          <w:sz w:val="22"/>
          <w:szCs w:val="22"/>
          <w:lang w:val="ru-RU"/>
        </w:rPr>
        <w:t>надіслані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окремими файлами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та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бу</w:t>
      </w:r>
      <w:r>
        <w:rPr>
          <w:rFonts w:asciiTheme="minorHAnsi" w:eastAsia="Times" w:hAnsiTheme="minorHAnsi"/>
          <w:sz w:val="22"/>
          <w:szCs w:val="22"/>
          <w:lang w:val="uk-UA"/>
        </w:rPr>
        <w:t>т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и 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645CE96F" w14:textId="2F66A7ED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DA5A5F">
        <w:rPr>
          <w:rFonts w:asciiTheme="minorHAnsi" w:hAnsiTheme="minorHAnsi"/>
          <w:b/>
          <w:sz w:val="22"/>
          <w:szCs w:val="22"/>
          <w:lang w:val="uk-UA"/>
        </w:rPr>
        <w:t>Понеділок, 5 листопада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2018, 1</w:t>
      </w:r>
      <w:r w:rsidR="00DA5A5F">
        <w:rPr>
          <w:rFonts w:asciiTheme="minorHAnsi" w:hAnsiTheme="minorHAnsi"/>
          <w:b/>
          <w:sz w:val="22"/>
          <w:szCs w:val="22"/>
          <w:lang w:val="uk-UA"/>
        </w:rPr>
        <w:t>3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1C0144">
        <w:rPr>
          <w:rFonts w:ascii="Calibri" w:hAnsi="Calibri" w:cs="Calibri"/>
          <w:sz w:val="22"/>
          <w:szCs w:val="22"/>
          <w:lang w:val="ru-RU"/>
        </w:rPr>
        <w:tab/>
        <w:t xml:space="preserve"> </w:t>
      </w: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5E254B" w:rsidRPr="005E254B" w14:paraId="1C845812" w14:textId="77777777" w:rsidTr="00FB055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1CF27522" w14:textId="77777777" w:rsidR="005E254B" w:rsidRPr="005E254B" w:rsidRDefault="00FB0551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Тетяна Бичкова, Програмний адміністратор</w:t>
            </w:r>
          </w:p>
        </w:tc>
      </w:tr>
      <w:tr w:rsidR="005E254B" w:rsidRPr="005E254B" w14:paraId="723B5A27" w14:textId="77777777" w:rsidTr="00FB055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79DB6EEC" w14:textId="77777777" w:rsidR="005E254B" w:rsidRPr="00DA5A5F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DA5A5F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ukraine.office@unfpa.org</w:t>
            </w:r>
          </w:p>
        </w:tc>
      </w:tr>
    </w:tbl>
    <w:p w14:paraId="69FE8546" w14:textId="77777777" w:rsidR="005E254B" w:rsidRPr="005E254B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4F54A1D1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/18/</w:t>
      </w:r>
      <w:r w:rsidR="00DA5A5F">
        <w:rPr>
          <w:rFonts w:ascii="Calibri" w:hAnsi="Calibri" w:cs="Calibri"/>
          <w:sz w:val="22"/>
          <w:szCs w:val="22"/>
          <w:lang w:val="ru-RU"/>
        </w:rPr>
        <w:t>11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77777777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C31E4C" w:rsidRPr="00C31E4C">
        <w:rPr>
          <w:rFonts w:asciiTheme="minorHAnsi" w:hAnsiTheme="minorHAnsi"/>
          <w:sz w:val="22"/>
          <w:szCs w:val="22"/>
          <w:lang w:val="uk-UA"/>
        </w:rPr>
        <w:t>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201</w:t>
      </w:r>
      <w:r w:rsidR="00C865E4" w:rsidRPr="00C31E4C">
        <w:rPr>
          <w:rFonts w:asciiTheme="minorHAnsi" w:hAnsiTheme="minorHAnsi"/>
          <w:sz w:val="22"/>
          <w:szCs w:val="22"/>
          <w:lang w:val="uk-UA"/>
        </w:rPr>
        <w:t>8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602F0538" w14:textId="2B4A4436" w:rsidR="001A09CB" w:rsidRPr="0004339E" w:rsidRDefault="001A09CB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</w:p>
    <w:p w14:paraId="06E82836" w14:textId="77777777" w:rsidR="001A09CB" w:rsidRPr="0004339E" w:rsidRDefault="001A09CB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 w:rsidRPr="0004339E">
        <w:rPr>
          <w:rFonts w:asciiTheme="minorHAnsi" w:hAnsiTheme="minorHAnsi"/>
          <w:szCs w:val="22"/>
          <w:lang w:val="uk-UA"/>
        </w:rPr>
        <w:lastRenderedPageBreak/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3" w:history="1">
        <w:r w:rsidRPr="0004339E">
          <w:rPr>
            <w:lang w:val="uk-UA"/>
          </w:rPr>
          <w:t>www.treasury.un.org</w:t>
        </w:r>
      </w:hyperlink>
      <w:r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F918AF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4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5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6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7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77777777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ФН ООН п. </w:t>
      </w:r>
      <w:r w:rsidR="0013707A">
        <w:rPr>
          <w:rFonts w:asciiTheme="minorHAnsi" w:hAnsiTheme="minorHAnsi"/>
          <w:sz w:val="22"/>
          <w:szCs w:val="22"/>
          <w:lang w:val="uk-UA"/>
        </w:rPr>
        <w:t>Каспар Пік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13707A">
        <w:rPr>
          <w:rFonts w:asciiTheme="minorHAnsi" w:hAnsiTheme="minorHAnsi"/>
          <w:sz w:val="22"/>
          <w:szCs w:val="22"/>
        </w:rPr>
        <w:t>peek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8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7E4738A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52314707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477EC5D6" w14:textId="77777777" w:rsidR="000A1C48" w:rsidRDefault="000A1C48" w:rsidP="000A1C48">
      <w:pPr>
        <w:tabs>
          <w:tab w:val="left" w:pos="1035"/>
        </w:tabs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ab/>
      </w:r>
    </w:p>
    <w:p w14:paraId="65788AF7" w14:textId="77777777" w:rsidR="0004339E" w:rsidRDefault="005E254B">
      <w:pPr>
        <w:rPr>
          <w:rFonts w:asciiTheme="minorHAnsi" w:hAnsiTheme="minorHAnsi"/>
          <w:sz w:val="22"/>
          <w:szCs w:val="22"/>
          <w:lang w:val="ru-RU" w:eastAsia="en-GB"/>
        </w:rPr>
      </w:pPr>
      <w:r w:rsidRPr="000A1C48">
        <w:rPr>
          <w:rFonts w:asciiTheme="minorHAnsi" w:hAnsiTheme="minorHAnsi"/>
          <w:szCs w:val="22"/>
          <w:lang w:val="ru-RU"/>
        </w:rPr>
        <w:br w:type="page"/>
      </w:r>
      <w:r w:rsidR="0004339E">
        <w:rPr>
          <w:rFonts w:asciiTheme="minorHAnsi" w:hAnsiTheme="minorHAnsi"/>
          <w:szCs w:val="22"/>
          <w:lang w:val="ru-RU"/>
        </w:rPr>
        <w:lastRenderedPageBreak/>
        <w:br w:type="page"/>
      </w:r>
    </w:p>
    <w:p w14:paraId="5C7818F8" w14:textId="77777777" w:rsidR="0004339E" w:rsidRPr="004A3218" w:rsidRDefault="0004339E" w:rsidP="0004339E">
      <w:pPr>
        <w:pStyle w:val="Caption"/>
        <w:rPr>
          <w:caps/>
          <w:sz w:val="24"/>
          <w:szCs w:val="24"/>
        </w:rPr>
      </w:pPr>
      <w:r>
        <w:rPr>
          <w:caps/>
          <w:sz w:val="24"/>
          <w:szCs w:val="24"/>
          <w:lang w:val="uk-UA"/>
        </w:rPr>
        <w:lastRenderedPageBreak/>
        <w:t>Бланк цінової пропозиції</w:t>
      </w:r>
    </w:p>
    <w:p w14:paraId="0662C9E0" w14:textId="77777777" w:rsidR="0004339E" w:rsidRPr="004A3218" w:rsidRDefault="0004339E" w:rsidP="000433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18B605B1" w:rsidR="0004339E" w:rsidRPr="00DA5A5F" w:rsidRDefault="0004339E" w:rsidP="00DA5A5F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/18</w:t>
            </w:r>
            <w:r w:rsidRPr="00D56183">
              <w:rPr>
                <w:sz w:val="24"/>
                <w:szCs w:val="24"/>
              </w:rPr>
              <w:t>/</w:t>
            </w:r>
            <w:r w:rsidR="00DA5A5F">
              <w:rPr>
                <w:sz w:val="24"/>
                <w:szCs w:val="24"/>
                <w:lang w:val="uk-UA"/>
              </w:rPr>
              <w:t>11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77777777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UAH</w:t>
            </w: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B8D9B7E" w14:textId="77777777" w:rsidR="0004339E" w:rsidRPr="004A3218" w:rsidRDefault="0004339E" w:rsidP="0004339E">
      <w:pPr>
        <w:pStyle w:val="Title"/>
        <w:jc w:val="left"/>
        <w:rPr>
          <w:b w:val="0"/>
          <w:szCs w:val="24"/>
          <w:u w:val="none"/>
        </w:rPr>
      </w:pPr>
    </w:p>
    <w:p w14:paraId="6293145A" w14:textId="77777777" w:rsidR="0004339E" w:rsidRPr="004A3218" w:rsidRDefault="0004339E" w:rsidP="0004339E">
      <w:pPr>
        <w:pStyle w:val="Title"/>
        <w:jc w:val="left"/>
        <w:rPr>
          <w:b w:val="0"/>
          <w:szCs w:val="24"/>
          <w:u w:val="none"/>
          <w:lang w:val="en-GB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7777777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Бланк цінової пропозиції</w:t>
            </w: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3714A6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6"/>
        <w:gridCol w:w="30"/>
        <w:gridCol w:w="2713"/>
        <w:gridCol w:w="95"/>
        <w:gridCol w:w="388"/>
        <w:gridCol w:w="661"/>
        <w:gridCol w:w="709"/>
        <w:gridCol w:w="1418"/>
        <w:gridCol w:w="1559"/>
      </w:tblGrid>
      <w:tr w:rsidR="00DA5A5F" w:rsidRPr="00A76D51" w14:paraId="34608FB0" w14:textId="77777777" w:rsidTr="00DA5A5F">
        <w:trPr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D4ED1F" w14:textId="77777777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998896" w14:textId="1601CD8E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товару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B19E9E2" w14:textId="6FFF8D99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2E8BFF" w14:textId="77777777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UOM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267164E" w14:textId="6381B673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Ціна за шт без ПДВ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ED3F4BB" w14:textId="1B7FB96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DA5A5F" w:rsidRPr="00C11FE5" w14:paraId="39756DCE" w14:textId="77777777" w:rsidTr="00DA5A5F">
        <w:trPr>
          <w:trHeight w:val="509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009" w14:textId="77777777" w:rsidR="00DA5A5F" w:rsidRPr="004B4E98" w:rsidRDefault="00DA5A5F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F5F3" w14:textId="3DBCBBE9" w:rsidR="00DA5A5F" w:rsidRPr="00577E86" w:rsidRDefault="00577E86" w:rsidP="002C1B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  <w:t>Міні-автобус</w:t>
            </w:r>
          </w:p>
          <w:p w14:paraId="339A4EB5" w14:textId="13FF128D" w:rsidR="00DA5A5F" w:rsidRPr="0058112F" w:rsidRDefault="00DA5A5F" w:rsidP="002C1B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  <w:t>МОДЕЛЬ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 _______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104" w14:textId="77777777" w:rsidR="00DA5A5F" w:rsidRPr="0058112F" w:rsidRDefault="00DA5A5F" w:rsidP="002C1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70" w14:textId="19196ADF" w:rsidR="00DA5A5F" w:rsidRPr="00DA5A5F" w:rsidRDefault="00DA5A5F" w:rsidP="002C1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F23" w14:textId="77777777" w:rsidR="00DA5A5F" w:rsidRPr="00C11FE5" w:rsidRDefault="00DA5A5F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D6C" w14:textId="77777777" w:rsidR="00DA5A5F" w:rsidRPr="00C11FE5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5A5F" w:rsidRPr="004A3218" w14:paraId="2CC8E559" w14:textId="77777777" w:rsidTr="00DA5A5F">
        <w:trPr>
          <w:trHeight w:val="323"/>
          <w:jc w:val="center"/>
        </w:trPr>
        <w:tc>
          <w:tcPr>
            <w:tcW w:w="796" w:type="dxa"/>
            <w:vMerge w:val="restart"/>
            <w:vAlign w:val="center"/>
          </w:tcPr>
          <w:p w14:paraId="69023BF2" w14:textId="77777777" w:rsidR="00DA5A5F" w:rsidRPr="004A3218" w:rsidRDefault="00DA5A5F" w:rsidP="002C1B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right w:val="nil"/>
            </w:tcBorders>
            <w:vAlign w:val="center"/>
          </w:tcPr>
          <w:p w14:paraId="15C29107" w14:textId="598C2ADF" w:rsidR="00DA5A5F" w:rsidRPr="001C0144" w:rsidRDefault="00DA5A5F" w:rsidP="002C1BD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Поставка</w:t>
            </w:r>
            <w:r w:rsidR="001C0144">
              <w:rPr>
                <w:bCs/>
                <w:sz w:val="24"/>
                <w:szCs w:val="24"/>
              </w:rPr>
              <w:t xml:space="preserve"> (CIP uncleared terms)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14:paraId="64427269" w14:textId="77777777" w:rsidR="00DA5A5F" w:rsidRPr="004A3218" w:rsidRDefault="00DA5A5F" w:rsidP="002C1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42C212D" w14:textId="77777777" w:rsidR="00DA5A5F" w:rsidRPr="004A3218" w:rsidRDefault="00DA5A5F" w:rsidP="002C1BD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C019EEE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3AD34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1C0144" w14:paraId="39110A6C" w14:textId="77777777" w:rsidTr="00DA5A5F">
        <w:trPr>
          <w:trHeight w:val="323"/>
          <w:jc w:val="center"/>
        </w:trPr>
        <w:tc>
          <w:tcPr>
            <w:tcW w:w="796" w:type="dxa"/>
            <w:vMerge/>
            <w:vAlign w:val="center"/>
          </w:tcPr>
          <w:p w14:paraId="32135FE6" w14:textId="77777777" w:rsidR="00DA5A5F" w:rsidRPr="004A3218" w:rsidRDefault="00DA5A5F" w:rsidP="002C1B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  <w:gridSpan w:val="6"/>
            <w:vAlign w:val="center"/>
          </w:tcPr>
          <w:p w14:paraId="2C52C8DB" w14:textId="71558CC4" w:rsidR="00DA5A5F" w:rsidRPr="00DA5A5F" w:rsidRDefault="00DA5A5F" w:rsidP="002C1BDE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418" w:type="dxa"/>
            <w:vMerge/>
            <w:vAlign w:val="center"/>
          </w:tcPr>
          <w:p w14:paraId="7EF04C47" w14:textId="77777777" w:rsidR="00DA5A5F" w:rsidRPr="001C0144" w:rsidRDefault="00DA5A5F" w:rsidP="002C1BDE">
            <w:pPr>
              <w:spacing w:before="60" w:after="6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63AB2E03" w14:textId="77777777" w:rsidR="00DA5A5F" w:rsidRPr="001C0144" w:rsidRDefault="00DA5A5F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4A3218" w14:paraId="19C58E87" w14:textId="77777777" w:rsidTr="00DA5A5F">
        <w:trPr>
          <w:trHeight w:val="323"/>
          <w:jc w:val="center"/>
        </w:trPr>
        <w:tc>
          <w:tcPr>
            <w:tcW w:w="6810" w:type="dxa"/>
            <w:gridSpan w:val="8"/>
            <w:vAlign w:val="center"/>
          </w:tcPr>
          <w:p w14:paraId="5DC9A933" w14:textId="1C65DABC" w:rsidR="00DA5A5F" w:rsidRPr="00DA5A5F" w:rsidRDefault="00DA5A5F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559" w:type="dxa"/>
            <w:vAlign w:val="center"/>
          </w:tcPr>
          <w:p w14:paraId="1C6CECCF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529EC0EF" w14:textId="77777777" w:rsidTr="00DA5A5F">
        <w:trPr>
          <w:trHeight w:val="323"/>
          <w:jc w:val="center"/>
        </w:trPr>
        <w:tc>
          <w:tcPr>
            <w:tcW w:w="6810" w:type="dxa"/>
            <w:gridSpan w:val="8"/>
            <w:vAlign w:val="center"/>
          </w:tcPr>
          <w:p w14:paraId="4AF995E7" w14:textId="2FBF76D1" w:rsidR="00DA5A5F" w:rsidRPr="00DA5A5F" w:rsidRDefault="00DA5A5F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59" w:type="dxa"/>
            <w:vAlign w:val="center"/>
          </w:tcPr>
          <w:p w14:paraId="63F895F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77BFF26D" w14:textId="77777777" w:rsidTr="00DA5A5F">
        <w:trPr>
          <w:trHeight w:val="323"/>
          <w:jc w:val="center"/>
        </w:trPr>
        <w:tc>
          <w:tcPr>
            <w:tcW w:w="6810" w:type="dxa"/>
            <w:gridSpan w:val="8"/>
            <w:vAlign w:val="center"/>
          </w:tcPr>
          <w:p w14:paraId="2F5C693E" w14:textId="3CB51609" w:rsidR="00DA5A5F" w:rsidRPr="00AF3D99" w:rsidRDefault="00DA5A5F" w:rsidP="00DA5A5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1559" w:type="dxa"/>
            <w:vAlign w:val="center"/>
          </w:tcPr>
          <w:p w14:paraId="073E2FE4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9B758D6" w14:textId="77777777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2F2AC449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0" t="0" r="1143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DA5A5F" w:rsidRDefault="00DA5A5F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" filled="f">
                <v:textbox>
                  <w:txbxContent>
                    <w:p w14:paraId="516C50B2" w14:textId="77777777" w:rsidR="00DA5A5F" w:rsidRDefault="00DA5A5F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3BD5B298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0314810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4DA6554B" w14:textId="77777777" w:rsidR="00DA5A5F" w:rsidRPr="004A3218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2A3BC25D" w14:textId="77777777" w:rsidR="0004339E" w:rsidRDefault="0004339E" w:rsidP="0004339E">
      <w:pPr>
        <w:pStyle w:val="Caption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що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уповноважений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представляти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519C2846" w14:textId="1197FF94" w:rsidR="0004339E" w:rsidRPr="000A1C48" w:rsidRDefault="0004339E" w:rsidP="0004339E">
      <w:pPr>
        <w:pStyle w:val="Caption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Pr="004A3218">
        <w:rPr>
          <w:sz w:val="24"/>
          <w:szCs w:val="24"/>
        </w:rPr>
        <w:t>RFQN</w:t>
      </w:r>
      <w:r w:rsidRPr="00A5592B">
        <w:rPr>
          <w:sz w:val="24"/>
          <w:szCs w:val="24"/>
          <w:lang w:val="ru-RU"/>
        </w:rPr>
        <w:t xml:space="preserve">º </w:t>
      </w:r>
      <w:r w:rsidRPr="004A3218">
        <w:rPr>
          <w:sz w:val="24"/>
          <w:szCs w:val="24"/>
        </w:rPr>
        <w:t>UNFPA</w:t>
      </w:r>
      <w:r w:rsidRPr="00A5592B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UKR</w:t>
      </w:r>
      <w:r w:rsidRPr="00A5592B">
        <w:rPr>
          <w:sz w:val="24"/>
          <w:szCs w:val="24"/>
          <w:lang w:val="ru-RU"/>
        </w:rPr>
        <w:t>/</w:t>
      </w:r>
      <w:r w:rsidRPr="004A3218">
        <w:rPr>
          <w:sz w:val="24"/>
          <w:szCs w:val="24"/>
        </w:rPr>
        <w:t>RFQ</w:t>
      </w:r>
      <w:r w:rsidRPr="00A5592B">
        <w:rPr>
          <w:sz w:val="24"/>
          <w:szCs w:val="24"/>
          <w:lang w:val="ru-RU"/>
        </w:rPr>
        <w:t>/1</w:t>
      </w:r>
      <w:r w:rsidR="00CE6D3E">
        <w:rPr>
          <w:sz w:val="24"/>
          <w:szCs w:val="24"/>
          <w:lang w:val="ru-RU"/>
        </w:rPr>
        <w:t>8</w:t>
      </w:r>
      <w:r w:rsidRPr="00A5592B">
        <w:rPr>
          <w:sz w:val="24"/>
          <w:szCs w:val="24"/>
          <w:lang w:val="ru-RU"/>
        </w:rPr>
        <w:t>/</w:t>
      </w:r>
      <w:r w:rsidR="00DA5A5F">
        <w:rPr>
          <w:sz w:val="24"/>
          <w:szCs w:val="24"/>
          <w:lang w:val="ru-RU"/>
        </w:rPr>
        <w:t>11</w:t>
      </w:r>
    </w:p>
    <w:p w14:paraId="6EC1F200" w14:textId="6B4C6101" w:rsidR="0004339E" w:rsidRPr="00D22D86" w:rsidRDefault="0004339E" w:rsidP="0004339E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24"/>
          <w:szCs w:val="24"/>
          <w:lang w:val="ru-RU"/>
        </w:rPr>
      </w:pPr>
      <w:r w:rsidRPr="00D15F58">
        <w:rPr>
          <w:sz w:val="24"/>
          <w:szCs w:val="24"/>
          <w:lang w:val="ru-RU"/>
        </w:rPr>
        <w:t>[</w:t>
      </w:r>
      <w:r w:rsidR="00DA5A5F">
        <w:rPr>
          <w:rFonts w:ascii="Calibri" w:hAnsi="Calibri" w:cs="Calibri"/>
          <w:b/>
          <w:szCs w:val="22"/>
          <w:lang w:val="ru-RU"/>
        </w:rPr>
        <w:t>Постачання автомобілю</w:t>
      </w:r>
      <w:r w:rsidRPr="00D15F58">
        <w:rPr>
          <w:sz w:val="24"/>
          <w:szCs w:val="24"/>
          <w:lang w:val="ru-RU"/>
        </w:rPr>
        <w:t xml:space="preserve">], </w:t>
      </w:r>
      <w:r w:rsidRPr="00D56183">
        <w:rPr>
          <w:sz w:val="24"/>
          <w:szCs w:val="24"/>
          <w:lang w:val="ru-RU"/>
        </w:rPr>
        <w:t>у</w:t>
      </w:r>
      <w:r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тому</w:t>
      </w:r>
      <w:r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числі</w:t>
      </w:r>
      <w:r w:rsidR="00CE6D3E"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всі</w:t>
      </w:r>
      <w:r w:rsidR="00CE6D3E"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додатки</w:t>
      </w:r>
      <w:r>
        <w:rPr>
          <w:sz w:val="24"/>
          <w:szCs w:val="24"/>
          <w:lang w:val="uk-UA"/>
        </w:rPr>
        <w:t>, зміни в документі (якщо такі мають місце) та відповіді ФН ООН на уточнювальні питання з боку потенційного постачальника</w:t>
      </w:r>
      <w:r w:rsidRPr="00D15F58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uk-UA"/>
        </w:rPr>
        <w:t>Також, компанія приймає Загальні умови договору ФН ООН та буде дотримуватися цієї цінової пропозиції до моменту закінчення терміну дії останньої</w:t>
      </w:r>
      <w:r w:rsidRPr="00D22D86">
        <w:rPr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7210B1EE" w14:textId="77777777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19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0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2"/>
      <w:footerReference w:type="even" r:id="rId23"/>
      <w:footerReference w:type="default" r:id="rId24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8AF4" w14:textId="77777777" w:rsidR="00F918AF" w:rsidRDefault="00F918AF">
      <w:r>
        <w:separator/>
      </w:r>
    </w:p>
  </w:endnote>
  <w:endnote w:type="continuationSeparator" w:id="0">
    <w:p w14:paraId="4837FD51" w14:textId="77777777" w:rsidR="00F918AF" w:rsidRDefault="00F9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A11A25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A11A25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06162C6C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DD791E">
      <w:rPr>
        <w:rFonts w:ascii="Calibri" w:hAnsi="Calibri"/>
        <w:sz w:val="18"/>
        <w:szCs w:val="18"/>
      </w:rPr>
      <w:t>18/11</w:t>
    </w: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B7CB" w14:textId="77777777" w:rsidR="00F918AF" w:rsidRDefault="00F918AF">
      <w:r>
        <w:separator/>
      </w:r>
    </w:p>
  </w:footnote>
  <w:footnote w:type="continuationSeparator" w:id="0">
    <w:p w14:paraId="71344E7D" w14:textId="77777777" w:rsidR="00F918AF" w:rsidRDefault="00F9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uk-UA" w:eastAsia="uk-UA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E31"/>
    <w:rsid w:val="000C5682"/>
    <w:rsid w:val="000D27AB"/>
    <w:rsid w:val="000D2C11"/>
    <w:rsid w:val="000D3740"/>
    <w:rsid w:val="000D444B"/>
    <w:rsid w:val="000E5748"/>
    <w:rsid w:val="000F6511"/>
    <w:rsid w:val="000F6D51"/>
    <w:rsid w:val="00112861"/>
    <w:rsid w:val="0013707A"/>
    <w:rsid w:val="00141C76"/>
    <w:rsid w:val="00157F80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2A0C"/>
    <w:rsid w:val="0022305E"/>
    <w:rsid w:val="00241CB4"/>
    <w:rsid w:val="00244F81"/>
    <w:rsid w:val="00261A28"/>
    <w:rsid w:val="002642AB"/>
    <w:rsid w:val="00272205"/>
    <w:rsid w:val="00292769"/>
    <w:rsid w:val="002933E3"/>
    <w:rsid w:val="002B0E33"/>
    <w:rsid w:val="002C1E94"/>
    <w:rsid w:val="002C76AC"/>
    <w:rsid w:val="002E4A31"/>
    <w:rsid w:val="002F0188"/>
    <w:rsid w:val="002F407D"/>
    <w:rsid w:val="003207F6"/>
    <w:rsid w:val="003330AF"/>
    <w:rsid w:val="00336B17"/>
    <w:rsid w:val="00337189"/>
    <w:rsid w:val="00352F7F"/>
    <w:rsid w:val="00374343"/>
    <w:rsid w:val="0037484B"/>
    <w:rsid w:val="00396AB1"/>
    <w:rsid w:val="003973F2"/>
    <w:rsid w:val="0039793F"/>
    <w:rsid w:val="003A1F0A"/>
    <w:rsid w:val="003C2D79"/>
    <w:rsid w:val="003E1154"/>
    <w:rsid w:val="0041212B"/>
    <w:rsid w:val="004171CA"/>
    <w:rsid w:val="004429CC"/>
    <w:rsid w:val="00442A19"/>
    <w:rsid w:val="00443DE0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E795F"/>
    <w:rsid w:val="004F67A9"/>
    <w:rsid w:val="00503787"/>
    <w:rsid w:val="0051589D"/>
    <w:rsid w:val="00533B21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727D1"/>
    <w:rsid w:val="00681659"/>
    <w:rsid w:val="006E3769"/>
    <w:rsid w:val="006F59E9"/>
    <w:rsid w:val="00702D26"/>
    <w:rsid w:val="00703C7C"/>
    <w:rsid w:val="00742A55"/>
    <w:rsid w:val="00742C6B"/>
    <w:rsid w:val="00746FBB"/>
    <w:rsid w:val="00763F5F"/>
    <w:rsid w:val="00775BF1"/>
    <w:rsid w:val="00782483"/>
    <w:rsid w:val="00795D28"/>
    <w:rsid w:val="007A1A67"/>
    <w:rsid w:val="007C0D8E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2247"/>
    <w:rsid w:val="00A11A25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5016"/>
    <w:rsid w:val="00C63627"/>
    <w:rsid w:val="00C6625C"/>
    <w:rsid w:val="00C71A28"/>
    <w:rsid w:val="00C77C30"/>
    <w:rsid w:val="00C83EC2"/>
    <w:rsid w:val="00C865E4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456E"/>
    <w:rsid w:val="00D6687E"/>
    <w:rsid w:val="00D918D7"/>
    <w:rsid w:val="00DA035F"/>
    <w:rsid w:val="00DA5A5F"/>
    <w:rsid w:val="00DD791E"/>
    <w:rsid w:val="00DE0754"/>
    <w:rsid w:val="00E043A0"/>
    <w:rsid w:val="00E10184"/>
    <w:rsid w:val="00E12D61"/>
    <w:rsid w:val="00E237C5"/>
    <w:rsid w:val="00E340A1"/>
    <w:rsid w:val="00E5455A"/>
    <w:rsid w:val="00E66555"/>
    <w:rsid w:val="00E72D28"/>
    <w:rsid w:val="00E77538"/>
    <w:rsid w:val="00EA2834"/>
    <w:rsid w:val="00ED2388"/>
    <w:rsid w:val="00ED7706"/>
    <w:rsid w:val="00EE3BCB"/>
    <w:rsid w:val="00EF19DC"/>
    <w:rsid w:val="00F129A7"/>
    <w:rsid w:val="00F14707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18AF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easury.un.org" TargetMode="External"/><Relationship Id="rId18" Type="http://schemas.openxmlformats.org/officeDocument/2006/relationships/hyperlink" Target="mailto:procurement@unfpa.org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FR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ww.unfpa.org/about-procuremen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hyperlink" Target="http://www.unfpa.org/sites/default/files/resource-pdf/UNFPA%20General%20Conditions%20-%20De%20Minimis%20Contracts%20SP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about-u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unfpa.org/resources/fraud-policy-2009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nfpa.org/resources/unfpa-general-conditions-de-minimis-contra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1541A1"/>
    <w:rsid w:val="001C1D62"/>
    <w:rsid w:val="001D6777"/>
    <w:rsid w:val="00294F91"/>
    <w:rsid w:val="003F5274"/>
    <w:rsid w:val="00446552"/>
    <w:rsid w:val="004B1F66"/>
    <w:rsid w:val="004C164B"/>
    <w:rsid w:val="006A36A0"/>
    <w:rsid w:val="00817D69"/>
    <w:rsid w:val="00A73012"/>
    <w:rsid w:val="00B24A69"/>
    <w:rsid w:val="00DB2569"/>
    <w:rsid w:val="00F77E6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94277166-3721-4979-BF89-89F14FB9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5740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8995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T. Bychkova</cp:lastModifiedBy>
  <cp:revision>7</cp:revision>
  <dcterms:created xsi:type="dcterms:W3CDTF">2018-10-18T13:15:00Z</dcterms:created>
  <dcterms:modified xsi:type="dcterms:W3CDTF">2018-10-22T13:19:00Z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